
<file path=[Content_Types].xml><?xml version="1.0" encoding="utf-8"?>
<Types xmlns="http://schemas.openxmlformats.org/package/2006/content-types">
  <Override PartName="/word/charts/chart10.xml" ContentType="application/vnd.openxmlformats-officedocument.drawingml.chart+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header21.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charts/chart26.xml" ContentType="application/vnd.openxmlformats-officedocument.drawingml.chart+xml"/>
  <Override PartName="/word/drawings/drawing2.xml" ContentType="application/vnd.openxmlformats-officedocument.drawingml.chartshapes+xml"/>
  <Override PartName="/word/charts/chart37.xml" ContentType="application/vnd.openxmlformats-officedocument.drawingml.chart+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44.xml" ContentType="application/vnd.openxmlformats-officedocument.drawingml.chart+xml"/>
  <Override PartName="/word/footer22.xml" ContentType="application/vnd.openxmlformats-officedocument.wordprocessingml.footer+xml"/>
  <Default Extension="xlsx" ContentType="application/vnd.openxmlformats-officedocument.spreadsheetml.sheet"/>
  <Override PartName="/word/charts/chart22.xml" ContentType="application/vnd.openxmlformats-officedocument.drawingml.chart+xml"/>
  <Override PartName="/word/charts/chart33.xml" ContentType="application/vnd.openxmlformats-officedocument.drawingml.chart+xml"/>
  <Override PartName="/word/charts/chart51.xml" ContentType="application/vnd.openxmlformats-officedocument.drawingml.chart+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charts/chart49.xml" ContentType="application/vnd.openxmlformats-officedocument.drawingml.chart+xml"/>
  <Override PartName="/word/header24.xml" ContentType="application/vnd.openxmlformats-officedocument.wordprocessingml.header+xml"/>
  <Override PartName="/word/footer27.xml" ContentType="application/vnd.openxmlformats-officedocument.wordprocessingml.footer+xml"/>
  <Default Extension="emf" ContentType="image/x-emf"/>
  <Override PartName="/word/header33.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header22.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header20.xml" ContentType="application/vnd.openxmlformats-officedocument.wordprocessingml.header+xml"/>
  <Override PartName="/word/footer23.xml" ContentType="application/vnd.openxmlformats-officedocument.wordprocessingml.footer+xml"/>
  <Override PartName="/word/footer32.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charts/chart5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28.xml" ContentType="application/vnd.openxmlformats-officedocument.wordprocessingml.footer+xml"/>
  <Override PartName="/word/header34.xml" ContentType="application/vnd.openxmlformats-officedocument.wordprocessingml.header+xml"/>
  <Default Extension="rels" ContentType="application/vnd.openxmlformats-package.relationships+xml"/>
  <Override PartName="/word/footer5.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Override PartName="/word/charts/chart28.xml" ContentType="application/vnd.openxmlformats-officedocument.drawingml.chart+xml"/>
  <Override PartName="/word/charts/chart39.xml" ContentType="application/vnd.openxmlformats-officedocument.drawingml.chart+xml"/>
  <Override PartName="/word/header23.xml" ContentType="application/vnd.openxmlformats-officedocument.wordprocessingml.header+xml"/>
  <Override PartName="/word/header6.xml" ContentType="application/vnd.openxmlformats-officedocument.wordprocessingml.header+xml"/>
  <Override PartName="/word/footer13.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charts/chart46.xml" ContentType="application/vnd.openxmlformats-officedocument.drawingml.chart+xml"/>
  <Override PartName="/word/footer24.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charts/chart24.xml" ContentType="application/vnd.openxmlformats-officedocument.drawingml.chart+xml"/>
  <Override PartName="/word/charts/chart35.xml" ContentType="application/vnd.openxmlformats-officedocument.drawingml.chart+xml"/>
  <Override PartName="/word/footer31.xml" ContentType="application/vnd.openxmlformats-officedocument.wordprocessingml.footer+xml"/>
  <Override PartName="/word/header2.xml" ContentType="application/vnd.openxmlformats-officedocument.wordprocessingml.header+xml"/>
  <Override PartName="/word/charts/chart3.xml" ContentType="application/vnd.openxmlformats-officedocument.drawingml.chart+xml"/>
  <Override PartName="/word/charts/chart13.xml" ContentType="application/vnd.openxmlformats-officedocument.drawingml.chart+xml"/>
  <Override PartName="/word/charts/chart31.xml" ContentType="application/vnd.openxmlformats-officedocument.drawingml.chart+xml"/>
  <Override PartName="/word/footer20.xml" ContentType="application/vnd.openxmlformats-officedocument.wordprocessingml.footer+xml"/>
  <Override PartName="/word/charts/chart42.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0958" w:rsidRDefault="00DD1AF8" w:rsidP="00F96794">
      <w:pPr>
        <w:bidi/>
        <w:jc w:val="center"/>
        <w:rPr>
          <w:b/>
          <w:bCs/>
          <w:sz w:val="32"/>
          <w:szCs w:val="32"/>
          <w:rtl/>
          <w:lang w:bidi="ar-AE"/>
        </w:rPr>
      </w:pPr>
      <w:r>
        <w:rPr>
          <w:b/>
          <w:bCs/>
          <w:noProof/>
          <w:sz w:val="32"/>
          <w:szCs w:val="32"/>
          <w:rtl/>
        </w:rPr>
        <w:pict>
          <v:group id="_x0000_s4792" style="position:absolute;left:0;text-align:left;margin-left:389.8pt;margin-top:2.95pt;width:77.15pt;height:66pt;z-index:252801024" coordorigin="2260,4800" coordsize="3020,24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4793" type="#_x0000_t136" style="position:absolute;left:3120;top:5956;width:2004;height:414" fillcolor="#c00000" stroked="f" strokecolor="#00b050">
              <v:shadow color="#868686"/>
              <v:textpath style="font-family:&quot;Husand&quot;;font-weight:bold;v-text-kern:t" trim="t" fitpath="t" string="Université 20 août 1955"/>
            </v:shape>
            <v:group id="_x0000_s4794" style="position:absolute;left:2260;top:4800;width:3020;height:2426" coordorigin="2915,1433" coordsize="5125,3787">
              <v:shape id="_x0000_s4795" style="position:absolute;left:5438;top:4023;width:1090;height:595" coordsize="592,398" path="m496,271r-3,-10l488,250r-5,-10l481,230r-5,-11l473,212r-2,-11l466,194r-2,-11l461,175r,-7l459,160r-3,-8l456,147r-2,-8l454,134r,-8l454,121r,-5l454,113r,-5l454,106r2,-6l456,98r3,-3l464,90r2,-2l471,85r2,-3l478,82r8,l491,82r7,3l505,90r10,5l528,103r12,10l552,124r18,13l584,152r8,-18l575,113,560,93,542,77,528,62,513,51,498,41,486,36,473,33,459,31r-13,l434,33r-10,3l414,41r-7,5l399,54r-5,10l392,72r-2,8l390,88r-3,10l390,108r,11l392,131r2,13l399,157r5,16l409,188r5,18l422,225r7,18l439,263r7,21l434,263,422,245,409,227,397,212,385,194,375,178,365,165,355,152,345,139,335,124,325,111,316,98,306,88,293,75,283,62,274,49r-3,-3l269,41r-3,-3l264,36r-3,-3l259,31r-3,-3l254,26r-3,-3l251,20r-2,-2l246,18r-2,-3l242,13r-3,-3l237,10,234,7,232,5r-3,l224,2r-2,l219,2,217,r-5,l207,r-5,l195,r-5,l185,r-5,2l175,5r-5,l165,7r-5,6l155,15r-5,3l148,23r-3,5l140,33r-2,5l138,41r-3,5l135,49r-2,5l133,59r,5l133,67r2,5l135,77r3,8l138,90r2,5l143,103r2,5l148,116r2,8l153,131r5,8l160,147r5,8l170,162r5,8l180,181r5,7l192,204r10,13l207,227r7,13l219,248r5,10l229,266r3,5l237,276r2,5l239,287r3,5l242,294r2,3l244,299r,3l242,302r,l242,302r-3,3l239,305r-2,l237,305r-3,l234,305r-2,-3l229,302r-2,l224,299r-5,l217,297r-5,-3l209,294r-4,-2l202,289r-5,-2l192,284r-5,-5l182,276r-7,-2l170,268r-7,-5l158,261r-8,-5l143,250r-8,-7l128,237r-10,-7l113,227r-7,-5l98,217r-4,-5l86,209r-7,-5l71,201r-5,-5l59,194r-5,-3l47,188r-5,-2l37,183r-5,l29,181r-4,l25,181r-3,l20,181r-3,l17,181r-2,l12,181r,l10,181r-3,2l7,183r,l5,186r,l2,186r,2l2,188r,3l2,194,,196r,3l,204r,2l,209r2,5l2,217r,5l2,227r3,3l5,235r2,5l7,243r3,5l10,250r2,6l12,258r3,5l17,266r,2l20,271r5,5l29,284r5,5l42,297r7,5l57,307r9,8l76,320r10,5l96,330r10,8l116,343r12,6l138,351r12,5l160,361r12,6l182,369r13,3l205,374r9,3l222,380r10,2l239,385r7,l251,385r5,l261,387r5,-2l271,385r3,l279,385r2,-3l283,382r3,-2l288,377r3,l293,374r3,-2l298,367r3,-6l303,354r3,-5l306,341r2,-5l308,330r,-5l308,323r,-5l306,312r,-5l303,302r-2,-5l298,289r-2,-5l293,276r-2,-2l291,271r-3,-5l288,263r-2,-5l283,256r-2,-6l279,245r-3,-5l274,235r-3,-3l269,227r-3,-5l264,217r-3,-5l259,206r-3,-2l254,199r,-5l251,191r-2,-5l246,183r-2,-2l244,175r-2,-2l242,170r-3,-2l237,162r,-2l234,157r-2,-5l232,150r-5,-11l224,131r-5,-7l217,116r-3,-5l212,106r,-6l209,98r,-3l209,93r-2,-3l207,88r,-3l207,85r2,-3l209,80r,-3l212,77r2,-2l217,75r2,-3l222,72r2,l227,72r2,l232,75r2,l237,77r2,l242,80r2,l246,82r3,3l251,88r3,2l259,95r2,3l266,103r5,8l279,116r7,8l293,131r5,8l306,147r7,8l320,165r5,8l333,181r5,7l345,196r5,8l355,212r7,7l367,227r5,8l377,243r5,7l387,258r7,8l399,276r8,11l412,297r7,10l427,318r7,12l441,341r8,10l454,361r5,8l464,374r2,6l468,382r3,5l473,390r3,2l478,395r3,l483,398r3,l488,398r3,l493,398r3,l498,398r3,-3l503,395r2,-3l508,392r2,-2l513,387r2,-2l518,382r2,-5l523,374r2,-5l528,367r,-3l528,361r,-2l528,356r,-5l528,349r-3,-6l525,341r-2,-5l520,330r-2,-7l515,315r-5,-10l508,294r-5,-10l496,271xe" fillcolor="#c00000" stroked="f" strokecolor="#00b050" strokeweight="3pt">
                <v:shadow type="perspective" color="#622423" opacity=".5" offset="1pt" offset2="-1pt"/>
                <v:path arrowok="t"/>
              </v:shape>
              <v:shape id="_x0000_s4796" style="position:absolute;left:2915;top:1433;width:3404;height:1012" coordsize="1848,677" path="m55,313l94,274r42,-36l180,204r45,-31l272,145r49,-26l368,93,417,72,484,49,550,28,617,15,686,5,753,r66,l888,3r67,7l1019,23r67,16l1150,59r64,24l1276,111r61,31l1396,178r57,39l1502,256r50,38l1599,338r46,47l1687,431r42,49l1766,535r37,54l1808,597r8,10l1821,617r5,11l1833,638r5,10l1843,659r2,10l1848,674r-3,3l1843,672r-8,-5l1830,661r-4,-7l1821,648r,-2l1816,641r-5,-5l1808,630r-5,-5l1798,620r-2,-5l1791,610r-5,-5l1744,553r-42,-49l1658,457r-47,-44l1564,369r-47,-41l1465,292r-51,-36l1362,225r-54,-31l1251,168r-57,-23l1135,124r-59,-18l1014,93,950,83,898,77,846,75r-51,2l743,80r-52,5l639,96r-52,12l538,121r-49,18l439,163r-49,23l346,212r-47,31l257,276r-42,37l173,351r-7,11l156,369r-10,11l138,390r-7,10l121,411r-7,10l106,431r-2,-2l101,426r-2,-5l97,418r-5,-2l89,413r-2,-5l84,406,74,398,64,393r-9,-8l42,382,32,377r-9,-2l10,372,,372r5,-8l13,356r7,-7l25,341r7,-8l40,325r7,-7l55,313xe" fillcolor="#00b050" stroked="f" strokecolor="#00b050" strokeweight="3pt">
                <v:shadow type="perspective" color="#243f60" opacity=".5" offset="1pt" offset2="-1pt"/>
                <v:path arrowok="t"/>
              </v:shape>
              <v:shape id="_x0000_s4797" style="position:absolute;left:4725;top:2443;width:499;height:310" coordsize="271,207" path="m135,r35,5l202,13r27,10l251,36r8,8l266,49r5,8l271,62r,5l268,75r-4,5l254,83r10,20l268,121r3,19l271,155r,13l266,178r-7,11l251,196r-10,6l229,204r-12,3l202,204r-15,-5l170,191,153,181,135,168r-17,13l101,191r-15,8l71,204r-15,3l44,204,32,202,22,196,12,189,7,178,2,168,,155,,140,2,121,7,103,17,83,7,80,2,75,,67,,62,2,57,7,49r5,-5l22,36,44,23,71,13,101,5,135,xe" fillcolor="#00b050" stroked="f" strokecolor="#00b050" strokeweight="3pt">
                <v:shadow type="perspective" color="#243f60" opacity=".5" offset="1pt" offset2="-1pt"/>
                <v:path arrowok="t"/>
              </v:shape>
              <v:shape id="_x0000_s4798" style="position:absolute;left:3362;top:1853;width:4678;height:3367" coordsize="2540,2253" path="m915,715r2,29l922,772r8,26l942,821r17,21l976,863r20,15l1018,891r25,10l1068,909r27,5l1122,914r30,-2l1179,904r29,-13l1238,876r24,-19l1287,837r22,-26l1327,785r17,-26l1361,731r12,-31l1383,669r10,-31l1401,604r7,-31l1410,542r5,-31l1415,480r,-31l1413,421r-15,-36l1381,351r-17,-36l1344,281r-20,-33l1299,214r-22,-31l1250,155r12,23l1275,199r10,23l1295,248r9,23l1312,297r5,23l1322,346r5,39l1329,429r,23l1329,475r-5,23l1322,522r-8,23l1309,566r-10,20l1290,607r-13,18l1262,640r-17,16l1225,669r10,-39l1243,591r2,-38l1243,514r-3,-39l1233,439r-10,-36l1208,367r-15,-34l1174,299r-22,-31l1127,240r-25,-28l1073,188r-32,-23l1006,144r10,3l1031,152r14,3l1060,157r13,-2l1080,152r2,-5l1082,142r-2,-8l1075,126r-10,-15l1053,98,1041,85,1026,72,994,51,959,33,922,20,883,10,843,5,806,,769,,732,2,698,5r-35,8l631,20,597,31,564,44,532,57,503,72,473,90r-29,18l414,129r-27,21l360,173r-25,23l310,222r-46,52l219,330r-39,60l143,449r-32,62l84,573,59,638,39,700,24,767,12,832,5,899,,966r,65l2,1095r8,65l19,1224r13,62l47,1348r19,62l88,1470r25,57l143,1583r29,55l207,1692r34,52l281,1793r42,49l367,1888r47,44l463,1974r50,38l567,2049r54,33l678,2113r62,29l799,2167r64,24l927,2209r67,18l1063,2240r47,5l1154,2247r47,3l1245,2253r47,-3l1336,2247r47,-2l1428,2240r44,-8l1519,2224r44,-8l1608,2204r42,-11l1694,2178r42,-13l1780,2147r42,-18l1864,2111r40,-21l1946,2067r39,-24l2022,2020r40,-26l2099,1966r37,-26l2170,1909r35,-31l2239,1847r32,-34l2303,1780r32,-36l2365,1708r32,-44l2427,1620r27,-47l2478,1524r23,-49l2518,1426r7,-26l2533,1374r2,-23l2538,1325r2,-10l2538,1307r-3,-3l2530,1304r-12,8l2503,1328r-15,18l2474,1364r-10,15l2459,1390r-5,5l2451,1400r-2,5l2444,1410r-3,8l2439,1423r-2,5l2434,1434r-27,44l2380,1521r-30,44l2321,1607r-32,39l2254,1684r-35,36l2185,1757r-37,33l2111,1824r-39,31l2030,1883r-42,29l1946,1940r-42,23l1859,1987r-44,23l1768,2028r-44,21l1674,2064r-46,16l1581,2092r-50,11l1482,2111r-49,7l1383,2123r-51,6l1282,2129r-52,l1181,2126r-52,-5l1080,2116r-49,-11l986,2092r-47,-12l895,2067r-44,-18l809,2033r-42,-21l727,1992r-39,-24l648,1945r-37,-23l577,1894r-37,-26l508,1839r-32,-31l444,1777r-30,-33l387,1710r-27,-33l333,1640r-25,-36l286,1565r-20,-38l246,1488r-19,-41l209,1405r-14,-41l182,1320r-12,-44l160,1232r-7,-44l145,1142r-2,-11l135,1116r-7,-18l121,1077r-10,-15l98,1051r-5,-2l88,1049r-4,2l76,1059r5,57l88,1175r10,57l111,1286r14,57l143,1397r22,52l187,1501r25,49l239,1599r29,49l301,1695r32,44l370,1780r37,41l446,1863r42,36l532,1935r45,33l624,1999r49,29l725,2054r52,26l828,2103r55,18l939,2139r57,13l1055,2165r60,8l1174,2180r61,3l1299,2183r37,-3l1376,2178r39,-5l1452,2170r40,-8l1531,2157r37,-8l1608,2142r7,-3l1625,2139r12,-3l1647,2134r8,l1657,2136r-5,3l1637,2144r-74,21l1489,2183r-74,10l1341,2201r-74,l1193,2198r-71,-7l1050,2180r-71,-15l907,2147r-66,-24l774,2095r-66,-28l646,2033r-59,-39l527,1956r-34,-29l458,1896r-34,-31l392,1832r-32,-34l330,1764r-27,-36l276,1692r-25,-39l227,1614r-23,-38l182,1537r-20,-41l145,1454r-17,-44l113,1369r-12,-44l88,1281r-7,-44l71,1191r-5,-44l61,1100r-2,-46l59,1007r2,-44l64,917r5,-47l76,824,86,777,96,731r15,-47l125,638r25,-60l180,514r17,-34l217,449r19,-33l259,385r22,-31l305,323r28,-29l357,266r27,-23l414,219r30,-20l473,181r13,-6l493,173r5,l498,175r-3,6l490,186r-7,5l476,199r-32,25l414,253r-32,26l352,307r-27,31l298,369r-25,31l249,434r7,l264,434r4,5l271,444r2,18l271,485r-5,24l261,529r-5,21l254,560r24,-41l305,478r33,-39l372,400r35,-36l446,328r40,-31l527,268r45,-23l616,224r25,-7l663,212r25,-6l712,201r23,-2l759,196r25,3l809,199r24,5l858,209r25,8l907,224r23,11l952,248r19,13l991,276r17,16l1026,310r15,18l1055,348r13,21l1078,390r7,23l1092,436r3,24l1097,485r,24l1095,535r-8,33l1075,599r-10,16l1058,630r-10,16l1036,659r-10,10l1011,682r-12,8l984,700r-17,5l949,710r-17,3l915,715xe" fillcolor="#00b050" stroked="f" strokecolor="#00b050" strokeweight="3pt">
                <v:shadow type="perspective" color="#243f60" opacity=".5" offset="1pt" offset2="-1pt"/>
                <v:path arrowok="t"/>
              </v:shape>
              <v:shape id="_x0000_s4799" style="position:absolute;left:3725;top:2289;width:1808;height:2421" coordsize="982,1620" path="m343,1379r24,18l392,1416r27,18l446,1449r28,13l503,1475r27,10l560,1493r29,5l619,1501r30,l676,1498r29,-8l730,1480r27,-15l779,1447r15,-16l804,1416r10,-16l821,1379r8,-18l831,1341r,-24l829,1294r-8,-21l814,1255r-7,-15l797,1224r-13,-15l772,1196r-12,-13l745,1173r27,2l799,1180r27,8l851,1196r25,15l898,1227r24,21l942,1273r8,8l955,1289r4,8l964,1304r5,8l974,1322r5,8l982,1341r,31l977,1403r-8,28l957,1457r-12,26l930,1503r-17,21l893,1542r-22,16l851,1573r-22,10l804,1594r-22,10l757,1609r-22,5l713,1620r-37,l641,1620r-37,-6l570,1607r-37,-8l498,1586r-34,-15l432,1552r-35,-20l365,1509r-30,-24l303,1459r-29,-31l247,1400r-30,-34l192,1333r-19,-31l153,1271r-20,-31l116,1206r-15,-33l86,1139,71,1105,59,1069,47,1033,37,1000,27,963,20,927,15,891,10,852,5,816,2,780,,744,,708,2,671,5,635r5,-36l15,563r7,-34l32,493,42,460,52,426,67,392,81,359,96,328r20,-31l133,266r22,-29l185,204r30,-31l247,147r32,-26l313,100,348,82,385,69,424,54r22,-8l471,38r25,-5l520,25r23,-7l567,13,592,7,617,,589,10r-24,8l540,25,515,36r-24,8l466,54,441,64,417,75,390,85,365,98r-25,13l318,124r-25,18l271,160r-22,18l229,199r-27,31l178,263r-20,34l138,330r-17,37l104,405,91,444,79,483,69,522r-7,41l57,604r-3,42l52,687r,41l54,772r3,42l62,855r7,41l79,938r10,41l101,1018r15,38l133,1095r17,36l168,1167r22,37l212,1235r22,33l259,1299r27,29l316,1354r27,25xe" fillcolor="#c00000" stroked="f" strokecolor="#00b050" strokeweight="3pt">
                <v:shadow type="perspective" color="#622423" opacity=".5" offset="1pt" offset2="-1pt"/>
                <v:path arrowok="t"/>
              </v:shape>
            </v:group>
          </v:group>
        </w:pict>
      </w:r>
      <w:r>
        <w:rPr>
          <w:b/>
          <w:bCs/>
          <w:noProof/>
          <w:sz w:val="32"/>
          <w:szCs w:val="32"/>
          <w:rtl/>
        </w:rPr>
        <w:pict>
          <v:group id="_x0000_s4800" style="position:absolute;left:0;text-align:left;margin-left:-11.8pt;margin-top:2.95pt;width:77.15pt;height:66pt;z-index:252802048" coordorigin="2260,4800" coordsize="3020,2426">
            <v:shape id="_x0000_s4801" type="#_x0000_t136" style="position:absolute;left:3120;top:5956;width:2004;height:414" fillcolor="#c00000" stroked="f" strokecolor="#00b050">
              <v:shadow color="#868686"/>
              <v:textpath style="font-family:&quot;Husand&quot;;font-weight:bold;v-text-kern:t" trim="t" fitpath="t" string="Université 20 août 1955"/>
            </v:shape>
            <v:group id="_x0000_s4802" style="position:absolute;left:2260;top:4800;width:3020;height:2426" coordorigin="2915,1433" coordsize="5125,3787">
              <v:shape id="_x0000_s4803" style="position:absolute;left:5438;top:4023;width:1090;height:595" coordsize="592,398" path="m496,271r-3,-10l488,250r-5,-10l481,230r-5,-11l473,212r-2,-11l466,194r-2,-11l461,175r,-7l459,160r-3,-8l456,147r-2,-8l454,134r,-8l454,121r,-5l454,113r,-5l454,106r2,-6l456,98r3,-3l464,90r2,-2l471,85r2,-3l478,82r8,l491,82r7,3l505,90r10,5l528,103r12,10l552,124r18,13l584,152r8,-18l575,113,560,93,542,77,528,62,513,51,498,41,486,36,473,33,459,31r-13,l434,33r-10,3l414,41r-7,5l399,54r-5,10l392,72r-2,8l390,88r-3,10l390,108r,11l392,131r2,13l399,157r5,16l409,188r5,18l422,225r7,18l439,263r7,21l434,263,422,245,409,227,397,212,385,194,375,178,365,165,355,152,345,139,335,124,325,111,316,98,306,88,293,75,283,62,274,49r-3,-3l269,41r-3,-3l264,36r-3,-3l259,31r-3,-3l254,26r-3,-3l251,20r-2,-2l246,18r-2,-3l242,13r-3,-3l237,10,234,7,232,5r-3,l224,2r-2,l219,2,217,r-5,l207,r-5,l195,r-5,l185,r-5,2l175,5r-5,l165,7r-5,6l155,15r-5,3l148,23r-3,5l140,33r-2,5l138,41r-3,5l135,49r-2,5l133,59r,5l133,67r2,5l135,77r3,8l138,90r2,5l143,103r2,5l148,116r2,8l153,131r5,8l160,147r5,8l170,162r5,8l180,181r5,7l192,204r10,13l207,227r7,13l219,248r5,10l229,266r3,5l237,276r2,5l239,287r3,5l242,294r2,3l244,299r,3l242,302r,l242,302r-3,3l239,305r-2,l237,305r-3,l234,305r-2,-3l229,302r-2,l224,299r-5,l217,297r-5,-3l209,294r-4,-2l202,289r-5,-2l192,284r-5,-5l182,276r-7,-2l170,268r-7,-5l158,261r-8,-5l143,250r-8,-7l128,237r-10,-7l113,227r-7,-5l98,217r-4,-5l86,209r-7,-5l71,201r-5,-5l59,194r-5,-3l47,188r-5,-2l37,183r-5,l29,181r-4,l25,181r-3,l20,181r-3,l17,181r-2,l12,181r,l10,181r-3,2l7,183r,l5,186r,l2,186r,2l2,188r,3l2,194,,196r,3l,204r,2l,209r2,5l2,217r,5l2,227r3,3l5,235r2,5l7,243r3,5l10,250r2,6l12,258r3,5l17,266r,2l20,271r5,5l29,284r5,5l42,297r7,5l57,307r9,8l76,320r10,5l96,330r10,8l116,343r12,6l138,351r12,5l160,361r12,6l182,369r13,3l205,374r9,3l222,380r10,2l239,385r7,l251,385r5,l261,387r5,-2l271,385r3,l279,385r2,-3l283,382r3,-2l288,377r3,l293,374r3,-2l298,367r3,-6l303,354r3,-5l306,341r2,-5l308,330r,-5l308,323r,-5l306,312r,-5l303,302r-2,-5l298,289r-2,-5l293,276r-2,-2l291,271r-3,-5l288,263r-2,-5l283,256r-2,-6l279,245r-3,-5l274,235r-3,-3l269,227r-3,-5l264,217r-3,-5l259,206r-3,-2l254,199r,-5l251,191r-2,-5l246,183r-2,-2l244,175r-2,-2l242,170r-3,-2l237,162r,-2l234,157r-2,-5l232,150r-5,-11l224,131r-5,-7l217,116r-3,-5l212,106r,-6l209,98r,-3l209,93r-2,-3l207,88r,-3l207,85r2,-3l209,80r,-3l212,77r2,-2l217,75r2,-3l222,72r2,l227,72r2,l232,75r2,l237,77r2,l242,80r2,l246,82r3,3l251,88r3,2l259,95r2,3l266,103r5,8l279,116r7,8l293,131r5,8l306,147r7,8l320,165r5,8l333,181r5,7l345,196r5,8l355,212r7,7l367,227r5,8l377,243r5,7l387,258r7,8l399,276r8,11l412,297r7,10l427,318r7,12l441,341r8,10l454,361r5,8l464,374r2,6l468,382r3,5l473,390r3,2l478,395r3,l483,398r3,l488,398r3,l493,398r3,l498,398r3,-3l503,395r2,-3l508,392r2,-2l513,387r2,-2l518,382r2,-5l523,374r2,-5l528,367r,-3l528,361r,-2l528,356r,-5l528,349r-3,-6l525,341r-2,-5l520,330r-2,-7l515,315r-5,-10l508,294r-5,-10l496,271xe" fillcolor="#c00000" stroked="f" strokecolor="#00b050" strokeweight="3pt">
                <v:shadow type="perspective" color="#622423" opacity=".5" offset="1pt" offset2="-1pt"/>
                <v:path arrowok="t"/>
              </v:shape>
              <v:shape id="_x0000_s4804" style="position:absolute;left:2915;top:1433;width:3404;height:1012" coordsize="1848,677" path="m55,313l94,274r42,-36l180,204r45,-31l272,145r49,-26l368,93,417,72,484,49,550,28,617,15,686,5,753,r66,l888,3r67,7l1019,23r67,16l1150,59r64,24l1276,111r61,31l1396,178r57,39l1502,256r50,38l1599,338r46,47l1687,431r42,49l1766,535r37,54l1808,597r8,10l1821,617r5,11l1833,638r5,10l1843,659r2,10l1848,674r-3,3l1843,672r-8,-5l1830,661r-4,-7l1821,648r,-2l1816,641r-5,-5l1808,630r-5,-5l1798,620r-2,-5l1791,610r-5,-5l1744,553r-42,-49l1658,457r-47,-44l1564,369r-47,-41l1465,292r-51,-36l1362,225r-54,-31l1251,168r-57,-23l1135,124r-59,-18l1014,93,950,83,898,77,846,75r-51,2l743,80r-52,5l639,96r-52,12l538,121r-49,18l439,163r-49,23l346,212r-47,31l257,276r-42,37l173,351r-7,11l156,369r-10,11l138,390r-7,10l121,411r-7,10l106,431r-2,-2l101,426r-2,-5l97,418r-5,-2l89,413r-2,-5l84,406,74,398,64,393r-9,-8l42,382,32,377r-9,-2l10,372,,372r5,-8l13,356r7,-7l25,341r7,-8l40,325r7,-7l55,313xe" fillcolor="#00b050" stroked="f" strokecolor="#00b050" strokeweight="3pt">
                <v:shadow type="perspective" color="#243f60" opacity=".5" offset="1pt" offset2="-1pt"/>
                <v:path arrowok="t"/>
              </v:shape>
              <v:shape id="_x0000_s4805" style="position:absolute;left:4725;top:2443;width:499;height:310" coordsize="271,207" path="m135,r35,5l202,13r27,10l251,36r8,8l266,49r5,8l271,62r,5l268,75r-4,5l254,83r10,20l268,121r3,19l271,155r,13l266,178r-7,11l251,196r-10,6l229,204r-12,3l202,204r-15,-5l170,191,153,181,135,168r-17,13l101,191r-15,8l71,204r-15,3l44,204,32,202,22,196,12,189,7,178,2,168,,155,,140,2,121,7,103,17,83,7,80,2,75,,67,,62,2,57,7,49r5,-5l22,36,44,23,71,13,101,5,135,xe" fillcolor="#00b050" stroked="f" strokecolor="#00b050" strokeweight="3pt">
                <v:shadow type="perspective" color="#243f60" opacity=".5" offset="1pt" offset2="-1pt"/>
                <v:path arrowok="t"/>
              </v:shape>
              <v:shape id="_x0000_s4806" style="position:absolute;left:3362;top:1853;width:4678;height:3367" coordsize="2540,2253" path="m915,715r2,29l922,772r8,26l942,821r17,21l976,863r20,15l1018,891r25,10l1068,909r27,5l1122,914r30,-2l1179,904r29,-13l1238,876r24,-19l1287,837r22,-26l1327,785r17,-26l1361,731r12,-31l1383,669r10,-31l1401,604r7,-31l1410,542r5,-31l1415,480r,-31l1413,421r-15,-36l1381,351r-17,-36l1344,281r-20,-33l1299,214r-22,-31l1250,155r12,23l1275,199r10,23l1295,248r9,23l1312,297r5,23l1322,346r5,39l1329,429r,23l1329,475r-5,23l1322,522r-8,23l1309,566r-10,20l1290,607r-13,18l1262,640r-17,16l1225,669r10,-39l1243,591r2,-38l1243,514r-3,-39l1233,439r-10,-36l1208,367r-15,-34l1174,299r-22,-31l1127,240r-25,-28l1073,188r-32,-23l1006,144r10,3l1031,152r14,3l1060,157r13,-2l1080,152r2,-5l1082,142r-2,-8l1075,126r-10,-15l1053,98,1041,85,1026,72,994,51,959,33,922,20,883,10,843,5,806,,769,,732,2,698,5r-35,8l631,20,597,31,564,44,532,57,503,72,473,90r-29,18l414,129r-27,21l360,173r-25,23l310,222r-46,52l219,330r-39,60l143,449r-32,62l84,573,59,638,39,700,24,767,12,832,5,899,,966r,65l2,1095r8,65l19,1224r13,62l47,1348r19,62l88,1470r25,57l143,1583r29,55l207,1692r34,52l281,1793r42,49l367,1888r47,44l463,1974r50,38l567,2049r54,33l678,2113r62,29l799,2167r64,24l927,2209r67,18l1063,2240r47,5l1154,2247r47,3l1245,2253r47,-3l1336,2247r47,-2l1428,2240r44,-8l1519,2224r44,-8l1608,2204r42,-11l1694,2178r42,-13l1780,2147r42,-18l1864,2111r40,-21l1946,2067r39,-24l2022,2020r40,-26l2099,1966r37,-26l2170,1909r35,-31l2239,1847r32,-34l2303,1780r32,-36l2365,1708r32,-44l2427,1620r27,-47l2478,1524r23,-49l2518,1426r7,-26l2533,1374r2,-23l2538,1325r2,-10l2538,1307r-3,-3l2530,1304r-12,8l2503,1328r-15,18l2474,1364r-10,15l2459,1390r-5,5l2451,1400r-2,5l2444,1410r-3,8l2439,1423r-2,5l2434,1434r-27,44l2380,1521r-30,44l2321,1607r-32,39l2254,1684r-35,36l2185,1757r-37,33l2111,1824r-39,31l2030,1883r-42,29l1946,1940r-42,23l1859,1987r-44,23l1768,2028r-44,21l1674,2064r-46,16l1581,2092r-50,11l1482,2111r-49,7l1383,2123r-51,6l1282,2129r-52,l1181,2126r-52,-5l1080,2116r-49,-11l986,2092r-47,-12l895,2067r-44,-18l809,2033r-42,-21l727,1992r-39,-24l648,1945r-37,-23l577,1894r-37,-26l508,1839r-32,-31l444,1777r-30,-33l387,1710r-27,-33l333,1640r-25,-36l286,1565r-20,-38l246,1488r-19,-41l209,1405r-14,-41l182,1320r-12,-44l160,1232r-7,-44l145,1142r-2,-11l135,1116r-7,-18l121,1077r-10,-15l98,1051r-5,-2l88,1049r-4,2l76,1059r5,57l88,1175r10,57l111,1286r14,57l143,1397r22,52l187,1501r25,49l239,1599r29,49l301,1695r32,44l370,1780r37,41l446,1863r42,36l532,1935r45,33l624,1999r49,29l725,2054r52,26l828,2103r55,18l939,2139r57,13l1055,2165r60,8l1174,2180r61,3l1299,2183r37,-3l1376,2178r39,-5l1452,2170r40,-8l1531,2157r37,-8l1608,2142r7,-3l1625,2139r12,-3l1647,2134r8,l1657,2136r-5,3l1637,2144r-74,21l1489,2183r-74,10l1341,2201r-74,l1193,2198r-71,-7l1050,2180r-71,-15l907,2147r-66,-24l774,2095r-66,-28l646,2033r-59,-39l527,1956r-34,-29l458,1896r-34,-31l392,1832r-32,-34l330,1764r-27,-36l276,1692r-25,-39l227,1614r-23,-38l182,1537r-20,-41l145,1454r-17,-44l113,1369r-12,-44l88,1281r-7,-44l71,1191r-5,-44l61,1100r-2,-46l59,1007r2,-44l64,917r5,-47l76,824,86,777,96,731r15,-47l125,638r25,-60l180,514r17,-34l217,449r19,-33l259,385r22,-31l305,323r28,-29l357,266r27,-23l414,219r30,-20l473,181r13,-6l493,173r5,l498,175r-3,6l490,186r-7,5l476,199r-32,25l414,253r-32,26l352,307r-27,31l298,369r-25,31l249,434r7,l264,434r4,5l271,444r2,18l271,485r-5,24l261,529r-5,21l254,560r24,-41l305,478r33,-39l372,400r35,-36l446,328r40,-31l527,268r45,-23l616,224r25,-7l663,212r25,-6l712,201r23,-2l759,196r25,3l809,199r24,5l858,209r25,8l907,224r23,11l952,248r19,13l991,276r17,16l1026,310r15,18l1055,348r13,21l1078,390r7,23l1092,436r3,24l1097,485r,24l1095,535r-8,33l1075,599r-10,16l1058,630r-10,16l1036,659r-10,10l1011,682r-12,8l984,700r-17,5l949,710r-17,3l915,715xe" fillcolor="#00b050" stroked="f" strokecolor="#00b050" strokeweight="3pt">
                <v:shadow type="perspective" color="#243f60" opacity=".5" offset="1pt" offset2="-1pt"/>
                <v:path arrowok="t"/>
              </v:shape>
              <v:shape id="_x0000_s4807" style="position:absolute;left:3725;top:2289;width:1808;height:2421" coordsize="982,1620" path="m343,1379r24,18l392,1416r27,18l446,1449r28,13l503,1475r27,10l560,1493r29,5l619,1501r30,l676,1498r29,-8l730,1480r27,-15l779,1447r15,-16l804,1416r10,-16l821,1379r8,-18l831,1341r,-24l829,1294r-8,-21l814,1255r-7,-15l797,1224r-13,-15l772,1196r-12,-13l745,1173r27,2l799,1180r27,8l851,1196r25,15l898,1227r24,21l942,1273r8,8l955,1289r4,8l964,1304r5,8l974,1322r5,8l982,1341r,31l977,1403r-8,28l957,1457r-12,26l930,1503r-17,21l893,1542r-22,16l851,1573r-22,10l804,1594r-22,10l757,1609r-22,5l713,1620r-37,l641,1620r-37,-6l570,1607r-37,-8l498,1586r-34,-15l432,1552r-35,-20l365,1509r-30,-24l303,1459r-29,-31l247,1400r-30,-34l192,1333r-19,-31l153,1271r-20,-31l116,1206r-15,-33l86,1139,71,1105,59,1069,47,1033,37,1000,27,963,20,927,15,891,10,852,5,816,2,780,,744,,708,2,671,5,635r5,-36l15,563r7,-34l32,493,42,460,52,426,67,392,81,359,96,328r20,-31l133,266r22,-29l185,204r30,-31l247,147r32,-26l313,100,348,82,385,69,424,54r22,-8l471,38r25,-5l520,25r23,-7l567,13,592,7,617,,589,10r-24,8l540,25,515,36r-24,8l466,54,441,64,417,75,390,85,365,98r-25,13l318,124r-25,18l271,160r-22,18l229,199r-27,31l178,263r-20,34l138,330r-17,37l104,405,91,444,79,483,69,522r-7,41l57,604r-3,42l52,687r,41l54,772r3,42l62,855r7,41l79,938r10,41l101,1018r15,38l133,1095r17,36l168,1167r22,37l212,1235r22,33l259,1299r27,29l316,1354r27,25xe" fillcolor="#c00000" stroked="f" strokecolor="#00b050" strokeweight="3pt">
                <v:shadow type="perspective" color="#622423" opacity=".5" offset="1pt" offset2="-1pt"/>
                <v:path arrowok="t"/>
              </v:shape>
            </v:group>
          </v:group>
        </w:pict>
      </w:r>
      <w:r w:rsidR="00326010">
        <w:rPr>
          <w:b/>
          <w:bCs/>
          <w:sz w:val="32"/>
          <w:szCs w:val="32"/>
        </w:rPr>
        <w:t xml:space="preserve"> , </w:t>
      </w:r>
      <w:r w:rsidR="00367DC3">
        <w:rPr>
          <w:rFonts w:hint="cs"/>
          <w:b/>
          <w:bCs/>
          <w:sz w:val="32"/>
          <w:szCs w:val="32"/>
          <w:rtl/>
          <w:lang w:bidi="ar-AE"/>
        </w:rPr>
        <w:t>الج</w:t>
      </w:r>
      <w:r w:rsidR="0019421D">
        <w:rPr>
          <w:rFonts w:hint="cs"/>
          <w:b/>
          <w:bCs/>
          <w:sz w:val="32"/>
          <w:szCs w:val="32"/>
          <w:rtl/>
          <w:lang w:bidi="ar-AE"/>
        </w:rPr>
        <w:t>مهورية الجزائرية الديمقراطية الشعبية</w:t>
      </w:r>
    </w:p>
    <w:p w:rsidR="008D0A55" w:rsidRPr="00A466C9" w:rsidRDefault="008D0A55" w:rsidP="0019421D">
      <w:pPr>
        <w:bidi/>
        <w:jc w:val="center"/>
        <w:rPr>
          <w:b/>
          <w:bCs/>
          <w:sz w:val="32"/>
          <w:szCs w:val="32"/>
          <w:rtl/>
          <w:lang w:bidi="ar-AE"/>
        </w:rPr>
      </w:pPr>
      <w:r w:rsidRPr="00A466C9">
        <w:rPr>
          <w:b/>
          <w:bCs/>
          <w:sz w:val="32"/>
          <w:szCs w:val="32"/>
          <w:rtl/>
          <w:lang w:bidi="ar-AE"/>
        </w:rPr>
        <w:t>وزارة التعليم العالي والبحث العلمي</w:t>
      </w:r>
    </w:p>
    <w:p w:rsidR="008D0A55" w:rsidRPr="00A466C9" w:rsidRDefault="008D0A55" w:rsidP="0019421D">
      <w:pPr>
        <w:bidi/>
        <w:jc w:val="center"/>
        <w:rPr>
          <w:b/>
          <w:bCs/>
          <w:sz w:val="32"/>
          <w:szCs w:val="32"/>
          <w:rtl/>
          <w:lang w:bidi="ar-AE"/>
        </w:rPr>
      </w:pPr>
      <w:r w:rsidRPr="00594186">
        <w:rPr>
          <w:b/>
          <w:bCs/>
          <w:sz w:val="32"/>
          <w:szCs w:val="32"/>
          <w:rtl/>
          <w:lang w:bidi="ar-AE"/>
        </w:rPr>
        <w:t>جامعة 20 أوت 1955 سكيكدة</w:t>
      </w:r>
    </w:p>
    <w:p w:rsidR="008D0A55" w:rsidRPr="00A466C9" w:rsidRDefault="002F4713" w:rsidP="002F4713">
      <w:pPr>
        <w:bidi/>
        <w:spacing w:line="360" w:lineRule="auto"/>
        <w:rPr>
          <w:b/>
          <w:bCs/>
          <w:sz w:val="32"/>
          <w:szCs w:val="32"/>
          <w:rtl/>
          <w:lang w:bidi="ar-AE"/>
        </w:rPr>
      </w:pPr>
      <w:r>
        <w:rPr>
          <w:b/>
          <w:bCs/>
          <w:sz w:val="32"/>
          <w:szCs w:val="32"/>
          <w:rtl/>
          <w:lang w:bidi="ar-AE"/>
        </w:rPr>
        <w:t xml:space="preserve">كلية العلوم </w:t>
      </w:r>
      <w:r w:rsidRPr="002F4713">
        <w:rPr>
          <w:b/>
          <w:bCs/>
          <w:sz w:val="32"/>
          <w:szCs w:val="32"/>
          <w:rtl/>
          <w:lang w:bidi="ar-AE"/>
        </w:rPr>
        <w:t>ا</w:t>
      </w:r>
      <w:r w:rsidRPr="002F4713">
        <w:rPr>
          <w:rFonts w:ascii="Courier New" w:hAnsi="Courier New" w:cs="Courier New"/>
          <w:b/>
          <w:bCs/>
          <w:sz w:val="32"/>
          <w:szCs w:val="32"/>
          <w:rtl/>
          <w:lang w:bidi="ar-AE"/>
        </w:rPr>
        <w:t>ﻹ</w:t>
      </w:r>
      <w:r w:rsidR="008D0A55" w:rsidRPr="00A466C9">
        <w:rPr>
          <w:b/>
          <w:bCs/>
          <w:sz w:val="32"/>
          <w:szCs w:val="32"/>
          <w:rtl/>
          <w:lang w:bidi="ar-AE"/>
        </w:rPr>
        <w:t>جتماعية و</w:t>
      </w:r>
      <w:r w:rsidR="007A248D">
        <w:rPr>
          <w:rFonts w:hint="cs"/>
          <w:b/>
          <w:bCs/>
          <w:sz w:val="32"/>
          <w:szCs w:val="32"/>
          <w:rtl/>
          <w:lang w:bidi="ar-AE"/>
        </w:rPr>
        <w:t xml:space="preserve">العلوم </w:t>
      </w:r>
      <w:r w:rsidR="008D0A55" w:rsidRPr="00A466C9">
        <w:rPr>
          <w:b/>
          <w:bCs/>
          <w:sz w:val="32"/>
          <w:szCs w:val="32"/>
          <w:rtl/>
          <w:lang w:bidi="ar-AE"/>
        </w:rPr>
        <w:t>الإنسانية</w:t>
      </w:r>
      <w:r w:rsidR="00411468">
        <w:rPr>
          <w:rFonts w:hint="cs"/>
          <w:b/>
          <w:bCs/>
          <w:sz w:val="32"/>
          <w:szCs w:val="32"/>
          <w:rtl/>
          <w:lang w:bidi="ar-AE"/>
        </w:rPr>
        <w:t>.</w:t>
      </w:r>
    </w:p>
    <w:p w:rsidR="008D0A55" w:rsidRPr="00A466C9" w:rsidRDefault="008D0A55" w:rsidP="0019421D">
      <w:pPr>
        <w:bidi/>
        <w:spacing w:line="360" w:lineRule="auto"/>
        <w:rPr>
          <w:b/>
          <w:bCs/>
          <w:sz w:val="32"/>
          <w:szCs w:val="32"/>
          <w:rtl/>
          <w:lang w:bidi="ar-AE"/>
        </w:rPr>
      </w:pPr>
      <w:r w:rsidRPr="00A466C9">
        <w:rPr>
          <w:b/>
          <w:bCs/>
          <w:sz w:val="32"/>
          <w:szCs w:val="32"/>
          <w:rtl/>
          <w:lang w:bidi="ar-AE"/>
        </w:rPr>
        <w:t xml:space="preserve">قسم </w:t>
      </w:r>
      <w:r w:rsidR="007A248D">
        <w:rPr>
          <w:rFonts w:hint="cs"/>
          <w:b/>
          <w:bCs/>
          <w:sz w:val="32"/>
          <w:szCs w:val="32"/>
          <w:rtl/>
          <w:lang w:bidi="ar-AE"/>
        </w:rPr>
        <w:t>ال</w:t>
      </w:r>
      <w:r w:rsidRPr="00A466C9">
        <w:rPr>
          <w:b/>
          <w:bCs/>
          <w:sz w:val="32"/>
          <w:szCs w:val="32"/>
          <w:rtl/>
          <w:lang w:bidi="ar-AE"/>
        </w:rPr>
        <w:t>عل</w:t>
      </w:r>
      <w:r w:rsidR="007A248D">
        <w:rPr>
          <w:rFonts w:hint="cs"/>
          <w:b/>
          <w:bCs/>
          <w:sz w:val="32"/>
          <w:szCs w:val="32"/>
          <w:rtl/>
          <w:lang w:bidi="ar-AE"/>
        </w:rPr>
        <w:t>و</w:t>
      </w:r>
      <w:r w:rsidRPr="00A466C9">
        <w:rPr>
          <w:b/>
          <w:bCs/>
          <w:sz w:val="32"/>
          <w:szCs w:val="32"/>
          <w:rtl/>
          <w:lang w:bidi="ar-AE"/>
        </w:rPr>
        <w:t>م الاجتماع</w:t>
      </w:r>
      <w:r w:rsidR="007A248D">
        <w:rPr>
          <w:rFonts w:hint="cs"/>
          <w:b/>
          <w:bCs/>
          <w:sz w:val="32"/>
          <w:szCs w:val="32"/>
          <w:rtl/>
          <w:lang w:bidi="ar-AE"/>
        </w:rPr>
        <w:t>ية</w:t>
      </w:r>
      <w:r w:rsidR="00411468">
        <w:rPr>
          <w:rFonts w:hint="cs"/>
          <w:b/>
          <w:bCs/>
          <w:sz w:val="32"/>
          <w:szCs w:val="32"/>
          <w:rtl/>
          <w:lang w:bidi="ar-AE"/>
        </w:rPr>
        <w:t>.</w:t>
      </w:r>
    </w:p>
    <w:p w:rsidR="008D0A55" w:rsidRPr="00D06769" w:rsidRDefault="00DD1AF8" w:rsidP="008D0A55">
      <w:pPr>
        <w:bidi/>
        <w:spacing w:line="360" w:lineRule="auto"/>
        <w:jc w:val="center"/>
        <w:rPr>
          <w:b/>
          <w:bCs/>
          <w:sz w:val="12"/>
          <w:szCs w:val="12"/>
          <w:rtl/>
          <w:lang w:bidi="ar-AE"/>
        </w:rPr>
      </w:pPr>
      <w:r>
        <w:rPr>
          <w:b/>
          <w:bCs/>
          <w:noProof/>
          <w:sz w:val="12"/>
          <w:szCs w:val="12"/>
          <w:rtl/>
        </w:rPr>
        <w:pict>
          <v:rect id="_x0000_s4758" style="position:absolute;left:0;text-align:left;margin-left:18.45pt;margin-top:.35pt;width:406.65pt;height:138.9pt;z-index:-250548224" strokeweight="3pt"/>
        </w:pict>
      </w:r>
    </w:p>
    <w:p w:rsidR="008D0A55" w:rsidRPr="005A64DC" w:rsidRDefault="008D0A55" w:rsidP="00EC18D7">
      <w:pPr>
        <w:bidi/>
        <w:spacing w:line="360" w:lineRule="auto"/>
        <w:jc w:val="center"/>
        <w:rPr>
          <w:b/>
          <w:bCs/>
          <w:sz w:val="52"/>
          <w:szCs w:val="52"/>
          <w:rtl/>
          <w:lang w:bidi="ar-AE"/>
        </w:rPr>
      </w:pPr>
      <w:r w:rsidRPr="005A64DC">
        <w:rPr>
          <w:b/>
          <w:bCs/>
          <w:sz w:val="52"/>
          <w:szCs w:val="52"/>
          <w:rtl/>
          <w:lang w:bidi="ar-AE"/>
        </w:rPr>
        <w:t>تكنولوجيا المعلومات وإدارة الموارد البشرية</w:t>
      </w:r>
    </w:p>
    <w:p w:rsidR="008D0A55" w:rsidRPr="005A64DC" w:rsidRDefault="008D0A55" w:rsidP="008D0A55">
      <w:pPr>
        <w:bidi/>
        <w:spacing w:line="360" w:lineRule="auto"/>
        <w:jc w:val="center"/>
        <w:rPr>
          <w:b/>
          <w:bCs/>
          <w:sz w:val="36"/>
          <w:szCs w:val="36"/>
          <w:rtl/>
          <w:lang w:bidi="ar-AE"/>
        </w:rPr>
      </w:pPr>
      <w:r w:rsidRPr="005A64DC">
        <w:rPr>
          <w:b/>
          <w:bCs/>
          <w:sz w:val="36"/>
          <w:szCs w:val="36"/>
          <w:rtl/>
          <w:lang w:bidi="ar-AE"/>
        </w:rPr>
        <w:t>المديرية الجهوية لنقل وتوزيع المحروقات عبر الأنابيب</w:t>
      </w:r>
    </w:p>
    <w:p w:rsidR="008D0A55" w:rsidRPr="005A64DC" w:rsidRDefault="008D0A55" w:rsidP="008D0A55">
      <w:pPr>
        <w:bidi/>
        <w:spacing w:line="360" w:lineRule="auto"/>
        <w:jc w:val="center"/>
        <w:rPr>
          <w:sz w:val="36"/>
          <w:szCs w:val="36"/>
          <w:rtl/>
          <w:lang w:bidi="ar-AE"/>
        </w:rPr>
      </w:pPr>
      <w:r w:rsidRPr="005A64DC">
        <w:rPr>
          <w:b/>
          <w:bCs/>
          <w:sz w:val="36"/>
          <w:szCs w:val="36"/>
          <w:rtl/>
          <w:lang w:bidi="ar-AE"/>
        </w:rPr>
        <w:t xml:space="preserve">ناحية الشرق </w:t>
      </w:r>
      <w:r w:rsidRPr="005A64DC">
        <w:rPr>
          <w:b/>
          <w:bCs/>
          <w:sz w:val="36"/>
          <w:szCs w:val="36"/>
          <w:lang w:bidi="ar-AE"/>
        </w:rPr>
        <w:t>RTE</w:t>
      </w:r>
      <w:r w:rsidRPr="005A64DC">
        <w:rPr>
          <w:b/>
          <w:bCs/>
          <w:sz w:val="36"/>
          <w:szCs w:val="36"/>
          <w:rtl/>
          <w:lang w:bidi="ar-AE"/>
        </w:rPr>
        <w:t xml:space="preserve"> سكيكدة – نموذجا</w:t>
      </w:r>
      <w:r w:rsidR="00FA4180" w:rsidRPr="005A64DC">
        <w:rPr>
          <w:rFonts w:hint="cs"/>
          <w:b/>
          <w:bCs/>
          <w:sz w:val="36"/>
          <w:szCs w:val="36"/>
          <w:rtl/>
          <w:lang w:bidi="ar-AE"/>
        </w:rPr>
        <w:t>.</w:t>
      </w:r>
    </w:p>
    <w:p w:rsidR="008D0A55" w:rsidRDefault="008D0A55" w:rsidP="00FA445F">
      <w:pPr>
        <w:bidi/>
        <w:jc w:val="center"/>
        <w:rPr>
          <w:b/>
          <w:bCs/>
          <w:sz w:val="32"/>
          <w:szCs w:val="32"/>
          <w:rtl/>
          <w:lang w:bidi="ar-AE"/>
        </w:rPr>
      </w:pPr>
      <w:r>
        <w:rPr>
          <w:rFonts w:hint="cs"/>
          <w:b/>
          <w:bCs/>
          <w:sz w:val="32"/>
          <w:szCs w:val="32"/>
          <w:rtl/>
          <w:lang w:bidi="ar-AE"/>
        </w:rPr>
        <w:t xml:space="preserve">رسالة مقدمة </w:t>
      </w:r>
      <w:r w:rsidR="00A91838">
        <w:rPr>
          <w:rFonts w:hint="cs"/>
          <w:b/>
          <w:bCs/>
          <w:sz w:val="32"/>
          <w:szCs w:val="32"/>
          <w:rtl/>
          <w:lang w:bidi="ar-AE"/>
        </w:rPr>
        <w:t>ل</w:t>
      </w:r>
      <w:r>
        <w:rPr>
          <w:rFonts w:hint="cs"/>
          <w:b/>
          <w:bCs/>
          <w:sz w:val="32"/>
          <w:szCs w:val="32"/>
          <w:rtl/>
          <w:lang w:bidi="ar-AE"/>
        </w:rPr>
        <w:t>نيل درجة الدكتوراه علوم في علم الاجتماع</w:t>
      </w:r>
      <w:r w:rsidR="00121985">
        <w:rPr>
          <w:b/>
          <w:bCs/>
          <w:sz w:val="32"/>
          <w:szCs w:val="32"/>
          <w:lang w:bidi="ar-AE"/>
        </w:rPr>
        <w:t>.</w:t>
      </w:r>
    </w:p>
    <w:p w:rsidR="008D0A55" w:rsidRDefault="008D0A55" w:rsidP="00FA445F">
      <w:pPr>
        <w:bidi/>
        <w:jc w:val="center"/>
        <w:rPr>
          <w:b/>
          <w:bCs/>
          <w:sz w:val="32"/>
          <w:szCs w:val="32"/>
          <w:rtl/>
          <w:lang w:bidi="ar-AE"/>
        </w:rPr>
      </w:pPr>
      <w:r>
        <w:rPr>
          <w:rFonts w:hint="cs"/>
          <w:b/>
          <w:bCs/>
          <w:sz w:val="32"/>
          <w:szCs w:val="32"/>
          <w:rtl/>
          <w:lang w:bidi="ar-AE"/>
        </w:rPr>
        <w:t>تخصص</w:t>
      </w:r>
      <w:r w:rsidR="00FA4180">
        <w:rPr>
          <w:rFonts w:hint="cs"/>
          <w:b/>
          <w:bCs/>
          <w:sz w:val="32"/>
          <w:szCs w:val="32"/>
          <w:rtl/>
          <w:lang w:bidi="ar-AE"/>
        </w:rPr>
        <w:t> </w:t>
      </w:r>
      <w:r w:rsidR="00FA4180">
        <w:rPr>
          <w:b/>
          <w:bCs/>
          <w:sz w:val="32"/>
          <w:szCs w:val="32"/>
          <w:lang w:bidi="ar-AE"/>
        </w:rPr>
        <w:t xml:space="preserve"> :</w:t>
      </w:r>
      <w:r>
        <w:rPr>
          <w:rFonts w:hint="cs"/>
          <w:b/>
          <w:bCs/>
          <w:sz w:val="32"/>
          <w:szCs w:val="32"/>
          <w:rtl/>
          <w:lang w:bidi="ar-AE"/>
        </w:rPr>
        <w:t>تنمية وتسيير الموارد البشرية</w:t>
      </w:r>
      <w:r w:rsidR="00121985">
        <w:rPr>
          <w:rFonts w:hint="cs"/>
          <w:b/>
          <w:bCs/>
          <w:sz w:val="32"/>
          <w:szCs w:val="32"/>
          <w:rtl/>
          <w:lang w:bidi="ar-AE"/>
        </w:rPr>
        <w:t>.</w:t>
      </w:r>
    </w:p>
    <w:p w:rsidR="008D0A55" w:rsidRPr="00D06769" w:rsidRDefault="008D0A55" w:rsidP="00FA445F">
      <w:pPr>
        <w:bidi/>
        <w:spacing w:after="0"/>
        <w:rPr>
          <w:b/>
          <w:bCs/>
          <w:sz w:val="32"/>
          <w:szCs w:val="32"/>
          <w:lang w:bidi="ar-AE"/>
        </w:rPr>
      </w:pPr>
      <w:r w:rsidRPr="00D06769">
        <w:rPr>
          <w:b/>
          <w:bCs/>
          <w:sz w:val="32"/>
          <w:szCs w:val="32"/>
          <w:rtl/>
          <w:lang w:bidi="ar-AE"/>
        </w:rPr>
        <w:t>إعداد</w:t>
      </w:r>
      <w:r w:rsidRPr="00D06769">
        <w:rPr>
          <w:b/>
          <w:bCs/>
          <w:sz w:val="32"/>
          <w:szCs w:val="32"/>
          <w:rtl/>
          <w:lang w:bidi="ar-AE"/>
        </w:rPr>
        <w:tab/>
      </w:r>
      <w:r w:rsidR="00121985">
        <w:rPr>
          <w:b/>
          <w:bCs/>
          <w:sz w:val="32"/>
          <w:szCs w:val="32"/>
          <w:lang w:bidi="ar-AE"/>
        </w:rPr>
        <w:t>:</w:t>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t>إشراف</w:t>
      </w:r>
      <w:r w:rsidR="00121985">
        <w:rPr>
          <w:rFonts w:hint="cs"/>
          <w:b/>
          <w:bCs/>
          <w:sz w:val="32"/>
          <w:szCs w:val="32"/>
          <w:rtl/>
          <w:lang w:bidi="ar-AE"/>
        </w:rPr>
        <w:t> </w:t>
      </w:r>
      <w:r w:rsidR="00121985">
        <w:rPr>
          <w:b/>
          <w:bCs/>
          <w:sz w:val="32"/>
          <w:szCs w:val="32"/>
          <w:lang w:bidi="ar-AE"/>
        </w:rPr>
        <w:t>:</w:t>
      </w:r>
    </w:p>
    <w:p w:rsidR="008D0A55" w:rsidRDefault="008D0A55" w:rsidP="00C030A2">
      <w:pPr>
        <w:pStyle w:val="Paragraphedeliste"/>
        <w:numPr>
          <w:ilvl w:val="0"/>
          <w:numId w:val="132"/>
        </w:numPr>
        <w:bidi/>
        <w:spacing w:after="0"/>
        <w:rPr>
          <w:rFonts w:ascii="Times New Roman" w:hAnsi="Times New Roman" w:cs="Times New Roman"/>
          <w:b/>
          <w:bCs/>
          <w:sz w:val="32"/>
          <w:szCs w:val="32"/>
          <w:lang w:bidi="ar-AE"/>
        </w:rPr>
      </w:pPr>
      <w:r w:rsidRPr="00D06769">
        <w:rPr>
          <w:rFonts w:ascii="Times New Roman" w:hAnsi="Times New Roman" w:cs="Times New Roman"/>
          <w:b/>
          <w:bCs/>
          <w:sz w:val="32"/>
          <w:szCs w:val="32"/>
          <w:rtl/>
          <w:lang w:bidi="ar-AE"/>
        </w:rPr>
        <w:t>زقليل شهرزاد</w:t>
      </w:r>
      <w:r w:rsidR="00121985">
        <w:rPr>
          <w:rFonts w:ascii="Times New Roman" w:hAnsi="Times New Roman" w:cs="Times New Roman"/>
          <w:b/>
          <w:bCs/>
          <w:sz w:val="32"/>
          <w:szCs w:val="32"/>
          <w:lang w:bidi="ar-AE"/>
        </w:rPr>
        <w:t>.</w:t>
      </w:r>
      <w:r w:rsidRPr="00D06769">
        <w:rPr>
          <w:rFonts w:ascii="Times New Roman" w:hAnsi="Times New Roman" w:cs="Times New Roman"/>
          <w:b/>
          <w:bCs/>
          <w:sz w:val="32"/>
          <w:szCs w:val="32"/>
          <w:rtl/>
          <w:lang w:bidi="ar-AE"/>
        </w:rPr>
        <w:tab/>
      </w:r>
      <w:r w:rsidRPr="00D06769">
        <w:rPr>
          <w:rFonts w:ascii="Times New Roman" w:hAnsi="Times New Roman" w:cs="Times New Roman"/>
          <w:b/>
          <w:bCs/>
          <w:sz w:val="32"/>
          <w:szCs w:val="32"/>
          <w:rtl/>
          <w:lang w:bidi="ar-AE"/>
        </w:rPr>
        <w:tab/>
      </w:r>
      <w:r w:rsidRPr="00D06769">
        <w:rPr>
          <w:rFonts w:ascii="Times New Roman" w:hAnsi="Times New Roman" w:cs="Times New Roman"/>
          <w:b/>
          <w:bCs/>
          <w:sz w:val="32"/>
          <w:szCs w:val="32"/>
          <w:rtl/>
          <w:lang w:bidi="ar-AE"/>
        </w:rPr>
        <w:tab/>
      </w:r>
      <w:r w:rsidRPr="00D06769">
        <w:rPr>
          <w:rFonts w:ascii="Times New Roman" w:hAnsi="Times New Roman" w:cs="Times New Roman"/>
          <w:b/>
          <w:bCs/>
          <w:sz w:val="32"/>
          <w:szCs w:val="32"/>
          <w:rtl/>
          <w:lang w:bidi="ar-AE"/>
        </w:rPr>
        <w:tab/>
      </w:r>
      <w:r w:rsidRPr="00D06769">
        <w:rPr>
          <w:rFonts w:ascii="Times New Roman" w:hAnsi="Times New Roman" w:cs="Times New Roman"/>
          <w:b/>
          <w:bCs/>
          <w:sz w:val="32"/>
          <w:szCs w:val="32"/>
          <w:rtl/>
          <w:lang w:bidi="ar-AE"/>
        </w:rPr>
        <w:tab/>
      </w:r>
      <w:r w:rsidRPr="00D06769">
        <w:rPr>
          <w:rFonts w:ascii="Times New Roman" w:hAnsi="Times New Roman" w:cs="Times New Roman"/>
          <w:b/>
          <w:bCs/>
          <w:sz w:val="32"/>
          <w:szCs w:val="32"/>
          <w:rtl/>
          <w:lang w:bidi="ar-AE"/>
        </w:rPr>
        <w:tab/>
        <w:t>-  أ.د إسماعيل قيرة</w:t>
      </w:r>
      <w:r w:rsidR="00121985">
        <w:rPr>
          <w:rFonts w:ascii="Times New Roman" w:hAnsi="Times New Roman" w:cs="Times New Roman"/>
          <w:b/>
          <w:bCs/>
          <w:sz w:val="32"/>
          <w:szCs w:val="32"/>
          <w:lang w:bidi="ar-AE"/>
        </w:rPr>
        <w:t>.</w:t>
      </w:r>
    </w:p>
    <w:p w:rsidR="00FA445F" w:rsidRDefault="00FA445F" w:rsidP="00FA445F">
      <w:pPr>
        <w:pStyle w:val="Paragraphedeliste"/>
        <w:bidi/>
        <w:spacing w:after="0" w:line="360" w:lineRule="auto"/>
        <w:rPr>
          <w:rFonts w:ascii="Times New Roman" w:hAnsi="Times New Roman" w:cs="Times New Roman"/>
          <w:b/>
          <w:bCs/>
          <w:sz w:val="32"/>
          <w:szCs w:val="32"/>
          <w:lang w:bidi="ar-AE"/>
        </w:rPr>
      </w:pPr>
    </w:p>
    <w:tbl>
      <w:tblPr>
        <w:tblStyle w:val="Grilledutableau"/>
        <w:tblpPr w:leftFromText="141" w:rightFromText="141" w:vertAnchor="text" w:horzAnchor="margin" w:tblpXSpec="center" w:tblpY="694"/>
        <w:bidiVisual/>
        <w:tblW w:w="9782"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2184"/>
        <w:gridCol w:w="2069"/>
        <w:gridCol w:w="3544"/>
        <w:gridCol w:w="1985"/>
      </w:tblGrid>
      <w:tr w:rsidR="0063790F" w:rsidTr="0063790F">
        <w:tc>
          <w:tcPr>
            <w:tcW w:w="2184" w:type="dxa"/>
          </w:tcPr>
          <w:p w:rsidR="0063790F" w:rsidRDefault="0063790F" w:rsidP="0063790F">
            <w:pPr>
              <w:pStyle w:val="Paragraphedeliste"/>
              <w:bidi/>
              <w:spacing w:line="276" w:lineRule="auto"/>
              <w:ind w:left="0"/>
              <w:jc w:val="center"/>
              <w:rPr>
                <w:rFonts w:ascii="Times New Roman" w:hAnsi="Times New Roman" w:cs="Times New Roman"/>
                <w:b/>
                <w:bCs/>
                <w:sz w:val="32"/>
                <w:szCs w:val="32"/>
                <w:rtl/>
                <w:lang w:bidi="ar-AE"/>
              </w:rPr>
            </w:pPr>
            <w:r>
              <w:rPr>
                <w:rFonts w:ascii="Times New Roman" w:hAnsi="Times New Roman" w:cs="Times New Roman" w:hint="cs"/>
                <w:b/>
                <w:bCs/>
                <w:sz w:val="32"/>
                <w:szCs w:val="32"/>
                <w:rtl/>
                <w:lang w:bidi="ar-AE"/>
              </w:rPr>
              <w:t>اللقب</w:t>
            </w:r>
            <w:r w:rsidR="00015C98">
              <w:rPr>
                <w:rFonts w:ascii="Times New Roman" w:hAnsi="Times New Roman" w:cs="Times New Roman" w:hint="cs"/>
                <w:b/>
                <w:bCs/>
                <w:sz w:val="32"/>
                <w:szCs w:val="32"/>
                <w:rtl/>
                <w:lang w:bidi="ar-AE"/>
              </w:rPr>
              <w:t xml:space="preserve"> و الاسم</w:t>
            </w:r>
          </w:p>
        </w:tc>
        <w:tc>
          <w:tcPr>
            <w:tcW w:w="2069" w:type="dxa"/>
          </w:tcPr>
          <w:p w:rsidR="0063790F" w:rsidRDefault="0063790F" w:rsidP="0063790F">
            <w:pPr>
              <w:pStyle w:val="Paragraphedeliste"/>
              <w:bidi/>
              <w:spacing w:line="276" w:lineRule="auto"/>
              <w:ind w:left="0"/>
              <w:jc w:val="center"/>
              <w:rPr>
                <w:rFonts w:ascii="Times New Roman" w:hAnsi="Times New Roman" w:cs="Times New Roman"/>
                <w:b/>
                <w:bCs/>
                <w:sz w:val="32"/>
                <w:szCs w:val="32"/>
                <w:rtl/>
                <w:lang w:bidi="ar-AE"/>
              </w:rPr>
            </w:pPr>
            <w:r>
              <w:rPr>
                <w:rFonts w:ascii="Times New Roman" w:hAnsi="Times New Roman" w:cs="Times New Roman" w:hint="cs"/>
                <w:b/>
                <w:bCs/>
                <w:sz w:val="32"/>
                <w:szCs w:val="32"/>
                <w:rtl/>
                <w:lang w:bidi="ar-AE"/>
              </w:rPr>
              <w:t>الرتبة</w:t>
            </w:r>
          </w:p>
        </w:tc>
        <w:tc>
          <w:tcPr>
            <w:tcW w:w="3544" w:type="dxa"/>
          </w:tcPr>
          <w:p w:rsidR="0063790F" w:rsidRDefault="0063790F" w:rsidP="0063790F">
            <w:pPr>
              <w:pStyle w:val="Paragraphedeliste"/>
              <w:bidi/>
              <w:spacing w:line="276" w:lineRule="auto"/>
              <w:ind w:left="0"/>
              <w:jc w:val="center"/>
              <w:rPr>
                <w:rFonts w:ascii="Times New Roman" w:hAnsi="Times New Roman" w:cs="Times New Roman"/>
                <w:b/>
                <w:bCs/>
                <w:sz w:val="32"/>
                <w:szCs w:val="32"/>
                <w:rtl/>
                <w:lang w:bidi="ar-AE"/>
              </w:rPr>
            </w:pPr>
            <w:r>
              <w:rPr>
                <w:rFonts w:ascii="Times New Roman" w:hAnsi="Times New Roman" w:cs="Times New Roman" w:hint="cs"/>
                <w:b/>
                <w:bCs/>
                <w:sz w:val="32"/>
                <w:szCs w:val="32"/>
                <w:rtl/>
                <w:lang w:bidi="ar-AE"/>
              </w:rPr>
              <w:t>الجامعة</w:t>
            </w:r>
          </w:p>
        </w:tc>
        <w:tc>
          <w:tcPr>
            <w:tcW w:w="1985" w:type="dxa"/>
          </w:tcPr>
          <w:p w:rsidR="0063790F" w:rsidRDefault="0063790F" w:rsidP="0063790F">
            <w:pPr>
              <w:pStyle w:val="Paragraphedeliste"/>
              <w:bidi/>
              <w:spacing w:line="276" w:lineRule="auto"/>
              <w:ind w:left="0"/>
              <w:jc w:val="center"/>
              <w:rPr>
                <w:rFonts w:ascii="Times New Roman" w:hAnsi="Times New Roman" w:cs="Times New Roman"/>
                <w:b/>
                <w:bCs/>
                <w:sz w:val="32"/>
                <w:szCs w:val="32"/>
                <w:rtl/>
                <w:lang w:bidi="ar-AE"/>
              </w:rPr>
            </w:pPr>
            <w:r>
              <w:rPr>
                <w:rFonts w:ascii="Times New Roman" w:hAnsi="Times New Roman" w:cs="Times New Roman" w:hint="cs"/>
                <w:b/>
                <w:bCs/>
                <w:sz w:val="32"/>
                <w:szCs w:val="32"/>
                <w:rtl/>
                <w:lang w:bidi="ar-AE"/>
              </w:rPr>
              <w:t>الصفة</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بن زروق جمال</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التعليم العالي</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20 أوت 1955 سكيكدة</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رئيسا</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قيرة إسماعيل</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التعليم العالي</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20 أوت 1955 سكيكدة</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مشرفا ومقررا</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حميدشة نبيل</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محاضر أ</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20 أوت 1955 سكيكدة</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عضوا</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شرفة إلياس</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محاضر أ</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الشاذلي بن جديد الطارف</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عضوا</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بولهواش عمر</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محاضر أ</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باجي مختار عنابة</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عضوا</w:t>
            </w:r>
          </w:p>
        </w:tc>
      </w:tr>
      <w:tr w:rsidR="0063790F" w:rsidTr="0063790F">
        <w:tc>
          <w:tcPr>
            <w:tcW w:w="218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 xml:space="preserve">بوصنوبرة عبد الله </w:t>
            </w:r>
          </w:p>
        </w:tc>
        <w:tc>
          <w:tcPr>
            <w:tcW w:w="2069"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أستاذ محاضر أ</w:t>
            </w:r>
          </w:p>
        </w:tc>
        <w:tc>
          <w:tcPr>
            <w:tcW w:w="3544"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جامعة 08 ماي 1945 قالمة</w:t>
            </w:r>
          </w:p>
        </w:tc>
        <w:tc>
          <w:tcPr>
            <w:tcW w:w="1985" w:type="dxa"/>
          </w:tcPr>
          <w:p w:rsidR="0063790F" w:rsidRPr="009704DA" w:rsidRDefault="0063790F" w:rsidP="0063790F">
            <w:pPr>
              <w:pStyle w:val="Paragraphedeliste"/>
              <w:bidi/>
              <w:spacing w:line="276" w:lineRule="auto"/>
              <w:ind w:left="0"/>
              <w:jc w:val="center"/>
              <w:rPr>
                <w:rFonts w:ascii="Times New Roman" w:hAnsi="Times New Roman" w:cs="Times New Roman"/>
                <w:sz w:val="32"/>
                <w:szCs w:val="32"/>
                <w:rtl/>
                <w:lang w:bidi="ar-AE"/>
              </w:rPr>
            </w:pPr>
            <w:r>
              <w:rPr>
                <w:rFonts w:ascii="Times New Roman" w:hAnsi="Times New Roman" w:cs="Times New Roman" w:hint="cs"/>
                <w:sz w:val="32"/>
                <w:szCs w:val="32"/>
                <w:rtl/>
                <w:lang w:bidi="ar-AE"/>
              </w:rPr>
              <w:t>عضوا</w:t>
            </w:r>
          </w:p>
        </w:tc>
      </w:tr>
    </w:tbl>
    <w:p w:rsidR="00A05175" w:rsidRDefault="00FA445F" w:rsidP="00FA445F">
      <w:pPr>
        <w:pStyle w:val="Paragraphedeliste"/>
        <w:bidi/>
        <w:spacing w:after="0" w:line="360" w:lineRule="auto"/>
        <w:jc w:val="center"/>
        <w:rPr>
          <w:rFonts w:ascii="Times New Roman" w:hAnsi="Times New Roman" w:cs="Times New Roman"/>
          <w:b/>
          <w:bCs/>
          <w:sz w:val="32"/>
          <w:szCs w:val="32"/>
          <w:lang w:bidi="ar-AE"/>
        </w:rPr>
      </w:pPr>
      <w:r>
        <w:rPr>
          <w:rFonts w:ascii="Times New Roman" w:hAnsi="Times New Roman" w:cs="Times New Roman" w:hint="cs"/>
          <w:b/>
          <w:bCs/>
          <w:sz w:val="32"/>
          <w:szCs w:val="32"/>
          <w:rtl/>
          <w:lang w:bidi="ar-AE"/>
        </w:rPr>
        <w:t>أعضاء لجنة المناقشة</w:t>
      </w:r>
    </w:p>
    <w:p w:rsidR="00A05175" w:rsidRPr="00A05175" w:rsidRDefault="00DD1AF8" w:rsidP="00A05175">
      <w:pPr>
        <w:tabs>
          <w:tab w:val="left" w:pos="2730"/>
        </w:tabs>
        <w:rPr>
          <w:lang w:bidi="ar-AE"/>
        </w:rPr>
      </w:pPr>
      <w:r w:rsidRPr="00DD1AF8">
        <w:rPr>
          <w:b/>
          <w:bCs/>
          <w:noProof/>
          <w:sz w:val="32"/>
          <w:szCs w:val="32"/>
        </w:rPr>
        <w:pict>
          <v:oval id="_x0000_s4757" style="position:absolute;margin-left:86.6pt;margin-top:182.7pt;width:272.25pt;height:41.25pt;z-index:252767232">
            <v:textbox style="mso-next-textbox:#_x0000_s4757">
              <w:txbxContent>
                <w:p w:rsidR="00436202" w:rsidRPr="002272ED" w:rsidRDefault="00436202" w:rsidP="000F0673">
                  <w:pPr>
                    <w:bidi/>
                    <w:jc w:val="center"/>
                    <w:rPr>
                      <w:b/>
                      <w:bCs/>
                      <w:sz w:val="28"/>
                      <w:szCs w:val="28"/>
                      <w:lang w:bidi="ar-AE"/>
                    </w:rPr>
                  </w:pPr>
                  <w:r>
                    <w:rPr>
                      <w:rFonts w:hint="cs"/>
                      <w:b/>
                      <w:bCs/>
                      <w:sz w:val="28"/>
                      <w:szCs w:val="28"/>
                      <w:rtl/>
                      <w:lang w:bidi="ar-AE"/>
                    </w:rPr>
                    <w:t>السنة الجامعية 2017</w:t>
                  </w:r>
                  <w:r w:rsidRPr="002272ED">
                    <w:rPr>
                      <w:rFonts w:hint="cs"/>
                      <w:b/>
                      <w:bCs/>
                      <w:sz w:val="28"/>
                      <w:szCs w:val="28"/>
                      <w:rtl/>
                      <w:lang w:bidi="ar-AE"/>
                    </w:rPr>
                    <w:t>-201</w:t>
                  </w:r>
                  <w:r>
                    <w:rPr>
                      <w:rFonts w:hint="cs"/>
                      <w:b/>
                      <w:bCs/>
                      <w:sz w:val="28"/>
                      <w:szCs w:val="28"/>
                      <w:rtl/>
                      <w:lang w:bidi="ar-AE"/>
                    </w:rPr>
                    <w:t>8</w:t>
                  </w:r>
                </w:p>
              </w:txbxContent>
            </v:textbox>
          </v:oval>
        </w:pict>
      </w:r>
      <w:r w:rsidR="00A05175">
        <w:rPr>
          <w:lang w:bidi="ar-AE"/>
        </w:rPr>
        <w:tab/>
      </w:r>
    </w:p>
    <w:p w:rsidR="00A05175" w:rsidRPr="00A05175" w:rsidRDefault="00A05175" w:rsidP="00A05175">
      <w:pPr>
        <w:rPr>
          <w:lang w:bidi="ar-AE"/>
        </w:rPr>
      </w:pPr>
    </w:p>
    <w:p w:rsidR="008D0A55" w:rsidRDefault="008D0A55" w:rsidP="00A05175">
      <w:pPr>
        <w:bidi/>
        <w:spacing w:line="480" w:lineRule="auto"/>
        <w:rPr>
          <w:b/>
          <w:bCs/>
          <w:sz w:val="36"/>
          <w:szCs w:val="36"/>
          <w:u w:val="single"/>
          <w:rtl/>
        </w:rPr>
        <w:sectPr w:rsidR="008D0A55" w:rsidSect="00916236">
          <w:footerReference w:type="default" r:id="rId8"/>
          <w:pgSz w:w="11906" w:h="16838"/>
          <w:pgMar w:top="1417" w:right="1417" w:bottom="1417" w:left="1417" w:header="708" w:footer="708" w:gutter="0"/>
          <w:pgBorders w:display="firstPage" w:offsetFrom="page">
            <w:top w:val="twistedLines1" w:sz="18" w:space="24" w:color="000000" w:themeColor="text1"/>
            <w:left w:val="twistedLines1" w:sz="18" w:space="24" w:color="000000" w:themeColor="text1"/>
            <w:bottom w:val="twistedLines1" w:sz="18" w:space="24" w:color="000000" w:themeColor="text1"/>
            <w:right w:val="twistedLines1" w:sz="18" w:space="24" w:color="000000" w:themeColor="text1"/>
          </w:pgBorders>
          <w:pgNumType w:fmt="arabicAbjad" w:start="1"/>
          <w:cols w:space="708"/>
          <w:docGrid w:linePitch="360"/>
        </w:sectPr>
      </w:pPr>
    </w:p>
    <w:p w:rsidR="00007352" w:rsidRPr="00A05175" w:rsidRDefault="00007352" w:rsidP="00A05175">
      <w:pPr>
        <w:bidi/>
        <w:spacing w:line="480" w:lineRule="auto"/>
        <w:rPr>
          <w:sz w:val="36"/>
          <w:szCs w:val="36"/>
          <w:rtl/>
        </w:rPr>
        <w:sectPr w:rsidR="00007352" w:rsidRPr="00A05175" w:rsidSect="00AA319F">
          <w:pgSz w:w="11906" w:h="16838"/>
          <w:pgMar w:top="1417" w:right="1417" w:bottom="1417" w:left="1417" w:header="708" w:footer="708" w:gutter="0"/>
          <w:pgNumType w:fmt="arabicAbjad" w:start="1"/>
          <w:cols w:space="708"/>
          <w:docGrid w:linePitch="360"/>
        </w:sectPr>
      </w:pPr>
      <w:r>
        <w:rPr>
          <w:b/>
          <w:bCs/>
          <w:noProof/>
          <w:sz w:val="36"/>
          <w:szCs w:val="36"/>
          <w:u w:val="single"/>
          <w:rtl/>
        </w:rPr>
        <w:lastRenderedPageBreak/>
        <w:drawing>
          <wp:anchor distT="0" distB="0" distL="114300" distR="114300" simplePos="0" relativeHeight="252769280" behindDoc="0" locked="0" layoutInCell="1" allowOverlap="1">
            <wp:simplePos x="0" y="0"/>
            <wp:positionH relativeFrom="column">
              <wp:posOffset>-134787</wp:posOffset>
            </wp:positionH>
            <wp:positionV relativeFrom="paragraph">
              <wp:posOffset>3311258</wp:posOffset>
            </wp:positionV>
            <wp:extent cx="5896042" cy="1949115"/>
            <wp:effectExtent l="19050" t="0" r="9458" b="0"/>
            <wp:wrapNone/>
            <wp:docPr id="53" name="Image 52" descr="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png"/>
                    <pic:cNvPicPr/>
                  </pic:nvPicPr>
                  <pic:blipFill>
                    <a:blip r:embed="rId9" cstate="print"/>
                    <a:stretch>
                      <a:fillRect/>
                    </a:stretch>
                  </pic:blipFill>
                  <pic:spPr>
                    <a:xfrm>
                      <a:off x="0" y="0"/>
                      <a:ext cx="5896042" cy="1949115"/>
                    </a:xfrm>
                    <a:prstGeom prst="rect">
                      <a:avLst/>
                    </a:prstGeom>
                  </pic:spPr>
                </pic:pic>
              </a:graphicData>
            </a:graphic>
          </wp:anchor>
        </w:drawing>
      </w:r>
    </w:p>
    <w:p w:rsidR="000E01E3" w:rsidRDefault="00921FF8" w:rsidP="005F6209">
      <w:pPr>
        <w:bidi/>
        <w:spacing w:line="480" w:lineRule="auto"/>
        <w:jc w:val="center"/>
        <w:rPr>
          <w:b/>
          <w:bCs/>
          <w:sz w:val="36"/>
          <w:szCs w:val="36"/>
          <w:u w:val="single"/>
          <w:rtl/>
        </w:rPr>
      </w:pPr>
      <w:r w:rsidRPr="00921FF8">
        <w:rPr>
          <w:rFonts w:cs="Arial"/>
          <w:b/>
          <w:bCs/>
          <w:noProof/>
          <w:sz w:val="36"/>
          <w:szCs w:val="36"/>
          <w:rtl/>
        </w:rPr>
        <w:lastRenderedPageBreak/>
        <w:drawing>
          <wp:anchor distT="0" distB="0" distL="114300" distR="114300" simplePos="0" relativeHeight="252773376" behindDoc="1" locked="0" layoutInCell="1" allowOverlap="1">
            <wp:simplePos x="0" y="0"/>
            <wp:positionH relativeFrom="column">
              <wp:posOffset>-890270</wp:posOffset>
            </wp:positionH>
            <wp:positionV relativeFrom="paragraph">
              <wp:posOffset>-899795</wp:posOffset>
            </wp:positionV>
            <wp:extent cx="7524750" cy="10610850"/>
            <wp:effectExtent l="19050" t="0" r="0" b="0"/>
            <wp:wrapNone/>
            <wp:docPr id="55" name="Image 3" descr="H:\les cadres\200837048983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les cadres\2008370489835_2.jpg"/>
                    <pic:cNvPicPr>
                      <a:picLocks noChangeAspect="1" noChangeArrowheads="1"/>
                    </pic:cNvPicPr>
                  </pic:nvPicPr>
                  <pic:blipFill>
                    <a:blip r:embed="rId10" cstate="print"/>
                    <a:srcRect/>
                    <a:stretch>
                      <a:fillRect/>
                    </a:stretch>
                  </pic:blipFill>
                  <pic:spPr bwMode="auto">
                    <a:xfrm>
                      <a:off x="0" y="0"/>
                      <a:ext cx="7524750" cy="10610850"/>
                    </a:xfrm>
                    <a:prstGeom prst="rect">
                      <a:avLst/>
                    </a:prstGeom>
                    <a:noFill/>
                    <a:ln w="9525">
                      <a:noFill/>
                      <a:miter lim="800000"/>
                      <a:headEnd/>
                      <a:tailEnd/>
                    </a:ln>
                  </pic:spPr>
                </pic:pic>
              </a:graphicData>
            </a:graphic>
          </wp:anchor>
        </w:drawing>
      </w:r>
    </w:p>
    <w:p w:rsidR="00072D46" w:rsidRDefault="00072D46" w:rsidP="00921FF8">
      <w:pPr>
        <w:bidi/>
        <w:spacing w:line="480" w:lineRule="auto"/>
        <w:jc w:val="center"/>
        <w:rPr>
          <w:rFonts w:ascii="XB Zar" w:hAnsi="XB Zar" w:cs="XB Zar"/>
          <w:i/>
          <w:iCs/>
          <w:sz w:val="48"/>
          <w:szCs w:val="48"/>
          <w:lang w:bidi="ar-AE"/>
        </w:rPr>
      </w:pPr>
    </w:p>
    <w:p w:rsidR="000E01E3" w:rsidRPr="00D16035" w:rsidRDefault="000E01E3" w:rsidP="00072D46">
      <w:pPr>
        <w:bidi/>
        <w:spacing w:line="480" w:lineRule="auto"/>
        <w:jc w:val="center"/>
        <w:rPr>
          <w:rFonts w:ascii="XB Zar" w:hAnsi="XB Zar" w:cs="XB Zar"/>
          <w:i/>
          <w:iCs/>
          <w:sz w:val="48"/>
          <w:szCs w:val="48"/>
          <w:rtl/>
          <w:lang w:bidi="ar-AE"/>
        </w:rPr>
      </w:pPr>
      <w:r w:rsidRPr="00D16035">
        <w:rPr>
          <w:rFonts w:ascii="XB Zar" w:hAnsi="XB Zar" w:cs="XB Zar"/>
          <w:i/>
          <w:iCs/>
          <w:sz w:val="48"/>
          <w:szCs w:val="48"/>
          <w:rtl/>
          <w:lang w:bidi="ar-AE"/>
        </w:rPr>
        <w:t>شكر وتقدير</w:t>
      </w:r>
      <w:r w:rsidR="00096CAE" w:rsidRPr="00D16035">
        <w:rPr>
          <w:rFonts w:ascii="XB Zar" w:hAnsi="XB Zar" w:cs="XB Zar" w:hint="cs"/>
          <w:i/>
          <w:iCs/>
          <w:sz w:val="48"/>
          <w:szCs w:val="48"/>
          <w:rtl/>
          <w:lang w:bidi="ar-AE"/>
        </w:rPr>
        <w:t xml:space="preserve"> </w:t>
      </w:r>
    </w:p>
    <w:p w:rsidR="000E01E3" w:rsidRPr="000E01E3" w:rsidRDefault="000E01E3" w:rsidP="00072D46">
      <w:pPr>
        <w:bidi/>
        <w:spacing w:line="360" w:lineRule="auto"/>
        <w:ind w:left="1416" w:right="1276" w:firstLine="141"/>
        <w:jc w:val="both"/>
        <w:rPr>
          <w:rFonts w:ascii="XB Yas" w:hAnsi="XB Yas" w:cs="XB Yas"/>
          <w:b/>
          <w:bCs/>
          <w:i/>
          <w:iCs/>
          <w:sz w:val="28"/>
          <w:szCs w:val="28"/>
          <w:rtl/>
          <w:lang w:bidi="ar-AE"/>
        </w:rPr>
      </w:pPr>
      <w:r w:rsidRPr="000E01E3">
        <w:rPr>
          <w:rFonts w:ascii="XB Yas" w:hAnsi="XB Yas" w:cs="XB Yas"/>
          <w:b/>
          <w:bCs/>
          <w:i/>
          <w:iCs/>
          <w:sz w:val="28"/>
          <w:szCs w:val="28"/>
          <w:rtl/>
          <w:lang w:bidi="ar-AE"/>
        </w:rPr>
        <w:t>أتوجه بأسمى عبارات الشكر والتقدير وعظيم الامتنان إلى أستاذي الكريم البروفسور إسماعيل قيرة على دعمه العلمي لهذه الدراسة</w:t>
      </w:r>
      <w:r w:rsidR="0082650E">
        <w:rPr>
          <w:rFonts w:ascii="XB Yas" w:hAnsi="XB Yas" w:cs="XB Yas"/>
          <w:b/>
          <w:bCs/>
          <w:i/>
          <w:iCs/>
          <w:sz w:val="28"/>
          <w:szCs w:val="28"/>
          <w:lang w:bidi="ar-AE"/>
        </w:rPr>
        <w:t>,</w:t>
      </w:r>
      <w:r w:rsidRPr="000E01E3">
        <w:rPr>
          <w:rFonts w:ascii="XB Yas" w:hAnsi="XB Yas" w:cs="XB Yas"/>
          <w:b/>
          <w:bCs/>
          <w:i/>
          <w:iCs/>
          <w:sz w:val="28"/>
          <w:szCs w:val="28"/>
          <w:rtl/>
          <w:lang w:bidi="ar-AE"/>
        </w:rPr>
        <w:t xml:space="preserve"> منذ أن كانت تصورا فكريا إلى أن صارت وتبلورت في صيغتها النهائية بوصفها </w:t>
      </w:r>
      <w:r w:rsidR="0001710D">
        <w:rPr>
          <w:rFonts w:ascii="XB Yas" w:hAnsi="XB Yas" w:cs="XB Yas" w:hint="cs"/>
          <w:b/>
          <w:bCs/>
          <w:i/>
          <w:iCs/>
          <w:sz w:val="28"/>
          <w:szCs w:val="28"/>
          <w:rtl/>
          <w:lang w:bidi="ar-AE"/>
        </w:rPr>
        <w:t>ج</w:t>
      </w:r>
      <w:r w:rsidRPr="000E01E3">
        <w:rPr>
          <w:rFonts w:ascii="XB Yas" w:hAnsi="XB Yas" w:cs="XB Yas"/>
          <w:b/>
          <w:bCs/>
          <w:i/>
          <w:iCs/>
          <w:sz w:val="28"/>
          <w:szCs w:val="28"/>
          <w:rtl/>
          <w:lang w:bidi="ar-AE"/>
        </w:rPr>
        <w:t>هدا إمبريقيا معاصرا</w:t>
      </w:r>
      <w:r w:rsidR="0082650E">
        <w:rPr>
          <w:rFonts w:ascii="XB Yas" w:hAnsi="XB Yas" w:cs="XB Yas"/>
          <w:b/>
          <w:bCs/>
          <w:i/>
          <w:iCs/>
          <w:sz w:val="28"/>
          <w:szCs w:val="28"/>
          <w:lang w:bidi="ar-AE"/>
        </w:rPr>
        <w:t>,</w:t>
      </w:r>
      <w:r w:rsidRPr="000E01E3">
        <w:rPr>
          <w:rFonts w:ascii="XB Yas" w:hAnsi="XB Yas" w:cs="XB Yas"/>
          <w:b/>
          <w:bCs/>
          <w:i/>
          <w:iCs/>
          <w:sz w:val="28"/>
          <w:szCs w:val="28"/>
          <w:rtl/>
          <w:lang w:bidi="ar-AE"/>
        </w:rPr>
        <w:t xml:space="preserve"> استند إلى أهم الدعائم النظرية والمرتكزات المنهجية في إطار التوجيهات الحكيمة والإرشادات الدقيقة التي حظيت بها من طرفه</w:t>
      </w:r>
      <w:r w:rsidR="0082650E">
        <w:rPr>
          <w:rFonts w:ascii="XB Yas" w:hAnsi="XB Yas" w:cs="XB Yas"/>
          <w:b/>
          <w:bCs/>
          <w:i/>
          <w:iCs/>
          <w:sz w:val="28"/>
          <w:szCs w:val="28"/>
          <w:lang w:bidi="ar-AE"/>
        </w:rPr>
        <w:t>,</w:t>
      </w:r>
      <w:r w:rsidRPr="000E01E3">
        <w:rPr>
          <w:rFonts w:ascii="XB Yas" w:hAnsi="XB Yas" w:cs="XB Yas"/>
          <w:b/>
          <w:bCs/>
          <w:i/>
          <w:iCs/>
          <w:sz w:val="28"/>
          <w:szCs w:val="28"/>
          <w:rtl/>
          <w:lang w:bidi="ar-AE"/>
        </w:rPr>
        <w:t xml:space="preserve"> فشكرا جزيلا مرة أخرى سيدي الفاضل.</w:t>
      </w:r>
    </w:p>
    <w:p w:rsidR="000E01E3" w:rsidRPr="000E01E3" w:rsidRDefault="000E01E3" w:rsidP="00072D46">
      <w:pPr>
        <w:bidi/>
        <w:spacing w:line="360" w:lineRule="auto"/>
        <w:ind w:left="1416" w:right="1276" w:firstLine="141"/>
        <w:jc w:val="both"/>
        <w:rPr>
          <w:rFonts w:ascii="XB Yas" w:hAnsi="XB Yas" w:cs="XB Yas"/>
          <w:b/>
          <w:bCs/>
          <w:i/>
          <w:iCs/>
          <w:sz w:val="28"/>
          <w:szCs w:val="28"/>
          <w:lang w:bidi="ar-AE"/>
        </w:rPr>
      </w:pPr>
      <w:r w:rsidRPr="000E01E3">
        <w:rPr>
          <w:rFonts w:ascii="XB Yas" w:hAnsi="XB Yas" w:cs="XB Yas"/>
          <w:b/>
          <w:bCs/>
          <w:i/>
          <w:iCs/>
          <w:sz w:val="28"/>
          <w:szCs w:val="28"/>
          <w:rtl/>
          <w:lang w:bidi="ar-AE"/>
        </w:rPr>
        <w:t xml:space="preserve">كما لا يفوتني في هذا المقام أن أتوجه بالشكر إلى إطارات وموظفي ومسؤولي المديرية الجهوية لنقل وتوزيع المحروقات عبر الأنابيب </w:t>
      </w:r>
      <w:r w:rsidRPr="000E01E3">
        <w:rPr>
          <w:rFonts w:ascii="XB Yas" w:hAnsi="XB Yas" w:cs="XB Yas"/>
          <w:b/>
          <w:bCs/>
          <w:i/>
          <w:iCs/>
          <w:sz w:val="28"/>
          <w:szCs w:val="28"/>
          <w:lang w:bidi="ar-AE"/>
        </w:rPr>
        <w:t>RTE</w:t>
      </w:r>
      <w:r w:rsidRPr="000E01E3">
        <w:rPr>
          <w:rFonts w:ascii="XB Yas" w:hAnsi="XB Yas" w:cs="XB Yas"/>
          <w:b/>
          <w:bCs/>
          <w:i/>
          <w:iCs/>
          <w:sz w:val="28"/>
          <w:szCs w:val="28"/>
          <w:rtl/>
          <w:lang w:bidi="ar-AE"/>
        </w:rPr>
        <w:t xml:space="preserve"> سكيكدة</w:t>
      </w:r>
      <w:r w:rsidR="002E51A9">
        <w:rPr>
          <w:rFonts w:ascii="XB Yas" w:hAnsi="XB Yas" w:cs="XB Yas"/>
          <w:b/>
          <w:bCs/>
          <w:i/>
          <w:iCs/>
          <w:sz w:val="28"/>
          <w:szCs w:val="28"/>
          <w:lang w:bidi="ar-AE"/>
        </w:rPr>
        <w:t>,</w:t>
      </w:r>
      <w:r w:rsidRPr="000E01E3">
        <w:rPr>
          <w:rFonts w:ascii="XB Yas" w:hAnsi="XB Yas" w:cs="XB Yas"/>
          <w:b/>
          <w:bCs/>
          <w:i/>
          <w:iCs/>
          <w:sz w:val="28"/>
          <w:szCs w:val="28"/>
          <w:rtl/>
          <w:lang w:bidi="ar-AE"/>
        </w:rPr>
        <w:t xml:space="preserve"> على الدعم المعنوي والمادي وتقديرهم للبحث العلمي أحق</w:t>
      </w:r>
      <w:r w:rsidR="0082650E">
        <w:rPr>
          <w:rFonts w:ascii="XB Yas" w:hAnsi="XB Yas" w:cs="XB Yas" w:hint="cs"/>
          <w:b/>
          <w:bCs/>
          <w:i/>
          <w:iCs/>
          <w:sz w:val="28"/>
          <w:szCs w:val="28"/>
          <w:rtl/>
          <w:lang w:bidi="ar-AE"/>
        </w:rPr>
        <w:t xml:space="preserve"> </w:t>
      </w:r>
      <w:r w:rsidRPr="000E01E3">
        <w:rPr>
          <w:rFonts w:ascii="XB Yas" w:hAnsi="XB Yas" w:cs="XB Yas"/>
          <w:b/>
          <w:bCs/>
          <w:i/>
          <w:iCs/>
          <w:sz w:val="28"/>
          <w:szCs w:val="28"/>
          <w:rtl/>
          <w:lang w:bidi="ar-AE"/>
        </w:rPr>
        <w:t>تقدير</w:t>
      </w:r>
      <w:r w:rsidR="002E51A9">
        <w:rPr>
          <w:rFonts w:ascii="XB Yas" w:hAnsi="XB Yas" w:cs="XB Yas"/>
          <w:b/>
          <w:bCs/>
          <w:i/>
          <w:iCs/>
          <w:sz w:val="28"/>
          <w:szCs w:val="28"/>
          <w:lang w:bidi="ar-AE"/>
        </w:rPr>
        <w:t>,</w:t>
      </w:r>
      <w:r w:rsidRPr="000E01E3">
        <w:rPr>
          <w:rFonts w:ascii="XB Yas" w:hAnsi="XB Yas" w:cs="XB Yas"/>
          <w:b/>
          <w:bCs/>
          <w:i/>
          <w:iCs/>
          <w:sz w:val="28"/>
          <w:szCs w:val="28"/>
          <w:rtl/>
          <w:lang w:bidi="ar-AE"/>
        </w:rPr>
        <w:t xml:space="preserve"> من خلال مرافقتنا تنظيميا وتقنيا وإطلا</w:t>
      </w:r>
      <w:r w:rsidR="0083214C">
        <w:rPr>
          <w:rFonts w:ascii="XB Yas" w:hAnsi="XB Yas" w:cs="XB Yas" w:hint="cs"/>
          <w:b/>
          <w:bCs/>
          <w:i/>
          <w:iCs/>
          <w:sz w:val="28"/>
          <w:szCs w:val="28"/>
          <w:rtl/>
          <w:lang w:bidi="ar-AE"/>
        </w:rPr>
        <w:t>ع</w:t>
      </w:r>
      <w:r w:rsidRPr="000E01E3">
        <w:rPr>
          <w:rFonts w:ascii="XB Yas" w:hAnsi="XB Yas" w:cs="XB Yas"/>
          <w:b/>
          <w:bCs/>
          <w:i/>
          <w:iCs/>
          <w:sz w:val="28"/>
          <w:szCs w:val="28"/>
          <w:rtl/>
          <w:lang w:bidi="ar-AE"/>
        </w:rPr>
        <w:t>نا على كل ماله صلة بموضوع الدراسة، فشكرا جزيلا سادتي سيداتي.</w:t>
      </w:r>
    </w:p>
    <w:p w:rsidR="000E01E3" w:rsidRDefault="000E01E3" w:rsidP="00265779">
      <w:pPr>
        <w:bidi/>
        <w:spacing w:line="360" w:lineRule="auto"/>
        <w:jc w:val="center"/>
        <w:rPr>
          <w:rFonts w:ascii="Simplified Arabic" w:hAnsi="Simplified Arabic" w:cs="Simplified Arabic"/>
          <w:b/>
          <w:bCs/>
          <w:sz w:val="32"/>
          <w:szCs w:val="32"/>
          <w:rtl/>
          <w:lang w:bidi="ar-AE"/>
        </w:rPr>
      </w:pPr>
    </w:p>
    <w:p w:rsidR="00D16035" w:rsidRDefault="00D16035" w:rsidP="005F6209">
      <w:pPr>
        <w:bidi/>
        <w:spacing w:line="480" w:lineRule="auto"/>
        <w:jc w:val="center"/>
        <w:rPr>
          <w:b/>
          <w:bCs/>
          <w:sz w:val="44"/>
          <w:szCs w:val="44"/>
          <w:u w:val="single"/>
          <w:rtl/>
          <w:lang w:bidi="ar-AE"/>
        </w:rPr>
        <w:sectPr w:rsidR="00D16035" w:rsidSect="00AA319F">
          <w:pgSz w:w="11906" w:h="16838"/>
          <w:pgMar w:top="1417" w:right="1417" w:bottom="1417" w:left="1417" w:header="708" w:footer="708" w:gutter="0"/>
          <w:pgNumType w:fmt="arabicAbjad" w:start="1"/>
          <w:cols w:space="708"/>
          <w:docGrid w:linePitch="360"/>
        </w:sectPr>
      </w:pPr>
    </w:p>
    <w:p w:rsidR="00D16035" w:rsidRDefault="00AA319F" w:rsidP="005F6209">
      <w:pPr>
        <w:bidi/>
        <w:spacing w:line="480" w:lineRule="auto"/>
        <w:jc w:val="center"/>
        <w:rPr>
          <w:b/>
          <w:bCs/>
          <w:sz w:val="44"/>
          <w:szCs w:val="44"/>
          <w:u w:val="single"/>
          <w:lang w:bidi="ar-AE"/>
        </w:rPr>
      </w:pPr>
      <w:r>
        <w:rPr>
          <w:b/>
          <w:bCs/>
          <w:noProof/>
          <w:sz w:val="44"/>
          <w:szCs w:val="44"/>
          <w:u w:val="single"/>
        </w:rPr>
        <w:lastRenderedPageBreak/>
        <w:drawing>
          <wp:anchor distT="0" distB="0" distL="114300" distR="114300" simplePos="0" relativeHeight="252771328" behindDoc="1" locked="0" layoutInCell="1" allowOverlap="1">
            <wp:simplePos x="0" y="0"/>
            <wp:positionH relativeFrom="column">
              <wp:posOffset>-699770</wp:posOffset>
            </wp:positionH>
            <wp:positionV relativeFrom="paragraph">
              <wp:posOffset>490855</wp:posOffset>
            </wp:positionV>
            <wp:extent cx="7029450" cy="6867525"/>
            <wp:effectExtent l="19050" t="0" r="0" b="0"/>
            <wp:wrapNone/>
            <wp:docPr id="52" name="Image 1" descr="H:\les cadres\6xsolm6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es cadres\6xsolm6y.png"/>
                    <pic:cNvPicPr>
                      <a:picLocks noChangeAspect="1" noChangeArrowheads="1"/>
                    </pic:cNvPicPr>
                  </pic:nvPicPr>
                  <pic:blipFill>
                    <a:blip r:embed="rId11" cstate="print"/>
                    <a:srcRect/>
                    <a:stretch>
                      <a:fillRect/>
                    </a:stretch>
                  </pic:blipFill>
                  <pic:spPr bwMode="auto">
                    <a:xfrm>
                      <a:off x="0" y="0"/>
                      <a:ext cx="7029450" cy="6867525"/>
                    </a:xfrm>
                    <a:prstGeom prst="rect">
                      <a:avLst/>
                    </a:prstGeom>
                    <a:noFill/>
                    <a:ln w="9525">
                      <a:noFill/>
                      <a:miter lim="800000"/>
                      <a:headEnd/>
                      <a:tailEnd/>
                    </a:ln>
                  </pic:spPr>
                </pic:pic>
              </a:graphicData>
            </a:graphic>
          </wp:anchor>
        </w:drawing>
      </w:r>
    </w:p>
    <w:p w:rsidR="00D16035" w:rsidRDefault="00D16035" w:rsidP="00D16035">
      <w:pPr>
        <w:bidi/>
        <w:spacing w:line="480" w:lineRule="auto"/>
        <w:jc w:val="center"/>
        <w:rPr>
          <w:b/>
          <w:bCs/>
          <w:sz w:val="44"/>
          <w:szCs w:val="44"/>
          <w:u w:val="single"/>
          <w:lang w:bidi="ar-AE"/>
        </w:rPr>
      </w:pPr>
    </w:p>
    <w:p w:rsidR="000E01E3" w:rsidRPr="00AA319F" w:rsidRDefault="00FF1E09" w:rsidP="00072D46">
      <w:pPr>
        <w:bidi/>
        <w:spacing w:line="360" w:lineRule="auto"/>
        <w:jc w:val="center"/>
        <w:rPr>
          <w:b/>
          <w:bCs/>
          <w:sz w:val="44"/>
          <w:szCs w:val="44"/>
          <w:rtl/>
          <w:lang w:bidi="ar-AE"/>
        </w:rPr>
      </w:pPr>
      <w:r w:rsidRPr="00AA319F">
        <w:rPr>
          <w:rFonts w:hint="cs"/>
          <w:b/>
          <w:bCs/>
          <w:sz w:val="44"/>
          <w:szCs w:val="44"/>
          <w:rtl/>
          <w:lang w:bidi="ar-AE"/>
        </w:rPr>
        <w:t xml:space="preserve">"  </w:t>
      </w:r>
      <w:r w:rsidR="000E01E3" w:rsidRPr="00AA319F">
        <w:rPr>
          <w:rFonts w:ascii="XB Zar" w:hAnsi="XB Zar" w:cs="XB Zar"/>
          <w:b/>
          <w:bCs/>
          <w:i/>
          <w:iCs/>
          <w:sz w:val="96"/>
          <w:szCs w:val="96"/>
          <w:rtl/>
          <w:lang w:bidi="ar-AE"/>
        </w:rPr>
        <w:t>دعـــــاء</w:t>
      </w:r>
      <w:r w:rsidR="000E01E3" w:rsidRPr="00AA319F">
        <w:rPr>
          <w:rFonts w:hint="cs"/>
          <w:b/>
          <w:bCs/>
          <w:sz w:val="44"/>
          <w:szCs w:val="44"/>
          <w:rtl/>
          <w:lang w:bidi="ar-AE"/>
        </w:rPr>
        <w:t>"</w:t>
      </w:r>
    </w:p>
    <w:p w:rsidR="000E01E3" w:rsidRPr="000E01E3" w:rsidRDefault="000E01E3" w:rsidP="00072D46">
      <w:pPr>
        <w:bidi/>
        <w:spacing w:line="360" w:lineRule="auto"/>
        <w:jc w:val="center"/>
        <w:rPr>
          <w:rFonts w:ascii="XB Zar" w:hAnsi="XB Zar" w:cs="XB Zar"/>
          <w:b/>
          <w:bCs/>
          <w:sz w:val="96"/>
          <w:szCs w:val="96"/>
          <w:rtl/>
          <w:lang w:bidi="ar-AE"/>
        </w:rPr>
      </w:pPr>
      <w:r w:rsidRPr="000E01E3">
        <w:rPr>
          <w:rFonts w:ascii="XB Zar" w:hAnsi="XB Zar" w:cs="XB Zar"/>
          <w:b/>
          <w:bCs/>
          <w:sz w:val="96"/>
          <w:szCs w:val="96"/>
          <w:rtl/>
          <w:lang w:bidi="ar-AE"/>
        </w:rPr>
        <w:t>"</w:t>
      </w:r>
      <w:r w:rsidR="00974B45">
        <w:rPr>
          <w:rFonts w:ascii="XB Zar" w:hAnsi="XB Zar" w:cs="XB Zar" w:hint="cs"/>
          <w:b/>
          <w:bCs/>
          <w:sz w:val="96"/>
          <w:szCs w:val="96"/>
          <w:rtl/>
          <w:lang w:bidi="ar-AE"/>
        </w:rPr>
        <w:t xml:space="preserve"> </w:t>
      </w:r>
      <w:r w:rsidRPr="000E01E3">
        <w:rPr>
          <w:rFonts w:ascii="XB Shafigh" w:hAnsi="XB Shafigh" w:cs="XB Shafigh"/>
          <w:b/>
          <w:bCs/>
          <w:i/>
          <w:iCs/>
          <w:sz w:val="96"/>
          <w:szCs w:val="96"/>
          <w:rtl/>
          <w:lang w:bidi="ar-AE"/>
        </w:rPr>
        <w:t>لا إله إلا أنت سبحانك، إني كنت من الظالمين</w:t>
      </w:r>
      <w:r w:rsidRPr="000E01E3">
        <w:rPr>
          <w:rFonts w:ascii="XB Zar" w:hAnsi="XB Zar" w:cs="XB Zar"/>
          <w:b/>
          <w:bCs/>
          <w:sz w:val="96"/>
          <w:szCs w:val="96"/>
          <w:rtl/>
          <w:lang w:bidi="ar-AE"/>
        </w:rPr>
        <w:t>"</w:t>
      </w:r>
    </w:p>
    <w:p w:rsidR="000E01E3" w:rsidRPr="007F5A79" w:rsidRDefault="000E01E3" w:rsidP="005F6209">
      <w:pPr>
        <w:bidi/>
        <w:spacing w:line="480" w:lineRule="auto"/>
        <w:rPr>
          <w:sz w:val="28"/>
          <w:szCs w:val="28"/>
          <w:lang w:bidi="ar-AE"/>
        </w:rPr>
      </w:pPr>
      <w:r>
        <w:rPr>
          <w:rFonts w:hint="cs"/>
          <w:sz w:val="28"/>
          <w:szCs w:val="28"/>
          <w:rtl/>
          <w:lang w:bidi="ar-AE"/>
        </w:rPr>
        <w:t xml:space="preserve"> </w:t>
      </w:r>
    </w:p>
    <w:p w:rsidR="000E01E3" w:rsidRDefault="000E01E3" w:rsidP="000E01E3">
      <w:pPr>
        <w:bidi/>
        <w:spacing w:line="360" w:lineRule="auto"/>
        <w:jc w:val="center"/>
        <w:rPr>
          <w:rFonts w:ascii="Simplified Arabic" w:hAnsi="Simplified Arabic" w:cs="Simplified Arabic"/>
          <w:b/>
          <w:bCs/>
          <w:sz w:val="32"/>
          <w:szCs w:val="32"/>
          <w:rtl/>
          <w:lang w:bidi="ar-AE"/>
        </w:rPr>
      </w:pPr>
    </w:p>
    <w:p w:rsidR="000E01E3" w:rsidRDefault="000E01E3" w:rsidP="000E01E3">
      <w:pPr>
        <w:bidi/>
        <w:spacing w:line="360" w:lineRule="auto"/>
        <w:jc w:val="center"/>
        <w:rPr>
          <w:rFonts w:ascii="Simplified Arabic" w:hAnsi="Simplified Arabic" w:cs="Simplified Arabic"/>
          <w:b/>
          <w:bCs/>
          <w:sz w:val="32"/>
          <w:szCs w:val="32"/>
          <w:lang w:bidi="ar-AE"/>
        </w:rPr>
      </w:pPr>
    </w:p>
    <w:p w:rsidR="00E76DDB" w:rsidRDefault="00E76DDB" w:rsidP="00E76DDB">
      <w:pPr>
        <w:bidi/>
        <w:spacing w:line="360" w:lineRule="auto"/>
        <w:jc w:val="center"/>
        <w:rPr>
          <w:rFonts w:ascii="Simplified Arabic" w:hAnsi="Simplified Arabic" w:cs="Simplified Arabic"/>
          <w:b/>
          <w:bCs/>
          <w:sz w:val="32"/>
          <w:szCs w:val="32"/>
          <w:lang w:bidi="ar-AE"/>
        </w:rPr>
      </w:pPr>
    </w:p>
    <w:p w:rsidR="00AA319F" w:rsidRDefault="00AA319F" w:rsidP="000E01E3">
      <w:pPr>
        <w:bidi/>
        <w:spacing w:line="480" w:lineRule="auto"/>
        <w:jc w:val="center"/>
        <w:rPr>
          <w:rFonts w:ascii="XB Shafigh" w:hAnsi="XB Shafigh" w:cs="XB Shafigh"/>
          <w:b/>
          <w:bCs/>
          <w:i/>
          <w:iCs/>
          <w:sz w:val="44"/>
          <w:szCs w:val="44"/>
          <w:lang w:bidi="ar-AE"/>
        </w:rPr>
      </w:pPr>
      <w:r w:rsidRPr="00AA319F">
        <w:rPr>
          <w:rFonts w:ascii="XB Shafigh" w:hAnsi="XB Shafigh" w:cs="XB Shafigh"/>
          <w:b/>
          <w:bCs/>
          <w:i/>
          <w:iCs/>
          <w:sz w:val="44"/>
          <w:szCs w:val="44"/>
          <w:rtl/>
          <w:lang w:bidi="ar-AE"/>
        </w:rPr>
        <w:t xml:space="preserve"> </w:t>
      </w:r>
    </w:p>
    <w:p w:rsidR="0019421D" w:rsidRDefault="0019421D" w:rsidP="00072D46">
      <w:pPr>
        <w:bidi/>
        <w:spacing w:line="360" w:lineRule="auto"/>
        <w:jc w:val="center"/>
        <w:rPr>
          <w:rFonts w:ascii="XB Shafigh" w:hAnsi="XB Shafigh" w:cs="XB Shafigh"/>
          <w:b/>
          <w:bCs/>
          <w:i/>
          <w:iCs/>
          <w:sz w:val="44"/>
          <w:szCs w:val="44"/>
          <w:lang w:bidi="ar-AE"/>
        </w:rPr>
      </w:pPr>
      <w:r>
        <w:rPr>
          <w:rFonts w:ascii="XB Shafigh" w:hAnsi="XB Shafigh" w:cs="XB Shafigh"/>
          <w:b/>
          <w:bCs/>
          <w:i/>
          <w:iCs/>
          <w:noProof/>
          <w:sz w:val="44"/>
          <w:szCs w:val="44"/>
        </w:rPr>
        <w:lastRenderedPageBreak/>
        <w:drawing>
          <wp:anchor distT="0" distB="0" distL="114300" distR="114300" simplePos="0" relativeHeight="252772352" behindDoc="1" locked="0" layoutInCell="1" allowOverlap="1">
            <wp:simplePos x="0" y="0"/>
            <wp:positionH relativeFrom="column">
              <wp:posOffset>-861695</wp:posOffset>
            </wp:positionH>
            <wp:positionV relativeFrom="paragraph">
              <wp:posOffset>-871220</wp:posOffset>
            </wp:positionV>
            <wp:extent cx="7534275" cy="10658475"/>
            <wp:effectExtent l="19050" t="0" r="9525" b="0"/>
            <wp:wrapNone/>
            <wp:docPr id="54" name="Image 2" descr="H:\les cadres\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es cadres\053.jpg"/>
                    <pic:cNvPicPr>
                      <a:picLocks noChangeAspect="1" noChangeArrowheads="1"/>
                    </pic:cNvPicPr>
                  </pic:nvPicPr>
                  <pic:blipFill>
                    <a:blip r:embed="rId12" cstate="print"/>
                    <a:srcRect/>
                    <a:stretch>
                      <a:fillRect/>
                    </a:stretch>
                  </pic:blipFill>
                  <pic:spPr bwMode="auto">
                    <a:xfrm>
                      <a:off x="0" y="0"/>
                      <a:ext cx="7534275" cy="10658475"/>
                    </a:xfrm>
                    <a:prstGeom prst="rect">
                      <a:avLst/>
                    </a:prstGeom>
                    <a:noFill/>
                    <a:ln w="9525">
                      <a:noFill/>
                      <a:miter lim="800000"/>
                      <a:headEnd/>
                      <a:tailEnd/>
                    </a:ln>
                  </pic:spPr>
                </pic:pic>
              </a:graphicData>
            </a:graphic>
          </wp:anchor>
        </w:drawing>
      </w:r>
    </w:p>
    <w:p w:rsidR="000E01E3" w:rsidRPr="00AA319F" w:rsidRDefault="000E01E3" w:rsidP="0019421D">
      <w:pPr>
        <w:bidi/>
        <w:spacing w:line="360" w:lineRule="auto"/>
        <w:jc w:val="center"/>
        <w:rPr>
          <w:rFonts w:ascii="XB Shafigh" w:hAnsi="XB Shafigh" w:cs="XB Shafigh"/>
          <w:b/>
          <w:bCs/>
          <w:i/>
          <w:iCs/>
          <w:sz w:val="44"/>
          <w:szCs w:val="44"/>
          <w:rtl/>
          <w:lang w:bidi="ar-AE"/>
        </w:rPr>
      </w:pPr>
      <w:r w:rsidRPr="00AA319F">
        <w:rPr>
          <w:rFonts w:ascii="XB Shafigh" w:hAnsi="XB Shafigh" w:cs="XB Shafigh"/>
          <w:b/>
          <w:bCs/>
          <w:i/>
          <w:iCs/>
          <w:sz w:val="44"/>
          <w:szCs w:val="44"/>
          <w:rtl/>
          <w:lang w:bidi="ar-AE"/>
        </w:rPr>
        <w:t>"أقوال مأثورة"</w:t>
      </w:r>
    </w:p>
    <w:p w:rsidR="000E01E3" w:rsidRPr="00320D11" w:rsidRDefault="000E01E3" w:rsidP="00072D46">
      <w:pPr>
        <w:bidi/>
        <w:spacing w:line="360" w:lineRule="auto"/>
        <w:rPr>
          <w:rFonts w:ascii="XB Zar" w:hAnsi="XB Zar" w:cs="XB Zar"/>
          <w:b/>
          <w:bCs/>
          <w:i/>
          <w:iCs/>
          <w:sz w:val="34"/>
          <w:szCs w:val="34"/>
          <w:rtl/>
          <w:lang w:bidi="ar-AE"/>
        </w:rPr>
      </w:pPr>
      <w:r w:rsidRPr="00320D11">
        <w:rPr>
          <w:rFonts w:ascii="XB Zar" w:hAnsi="XB Zar" w:cs="XB Zar"/>
          <w:b/>
          <w:bCs/>
          <w:i/>
          <w:iCs/>
          <w:sz w:val="34"/>
          <w:szCs w:val="34"/>
          <w:rtl/>
          <w:lang w:bidi="ar-AE"/>
        </w:rPr>
        <w:t>"لا تيأس إذا رجعت خطوة للوراء، فلا تنس أن السهم يحتاج أن تر</w:t>
      </w:r>
      <w:r w:rsidR="00143121" w:rsidRPr="00320D11">
        <w:rPr>
          <w:rFonts w:ascii="XB Zar" w:hAnsi="XB Zar" w:cs="XB Zar" w:hint="cs"/>
          <w:b/>
          <w:bCs/>
          <w:i/>
          <w:iCs/>
          <w:sz w:val="34"/>
          <w:szCs w:val="34"/>
          <w:rtl/>
          <w:lang w:bidi="ar-AE"/>
        </w:rPr>
        <w:t>جع</w:t>
      </w:r>
      <w:r w:rsidRPr="00320D11">
        <w:rPr>
          <w:rFonts w:ascii="XB Zar" w:hAnsi="XB Zar" w:cs="XB Zar"/>
          <w:b/>
          <w:bCs/>
          <w:i/>
          <w:iCs/>
          <w:sz w:val="34"/>
          <w:szCs w:val="34"/>
          <w:rtl/>
          <w:lang w:bidi="ar-AE"/>
        </w:rPr>
        <w:t>ه للوراء لينطلق</w:t>
      </w:r>
      <w:r w:rsidRPr="000E01E3">
        <w:rPr>
          <w:rFonts w:ascii="XB Zar" w:hAnsi="XB Zar" w:cs="XB Zar"/>
          <w:i/>
          <w:iCs/>
          <w:sz w:val="34"/>
          <w:szCs w:val="34"/>
          <w:rtl/>
          <w:lang w:bidi="ar-AE"/>
        </w:rPr>
        <w:t xml:space="preserve"> </w:t>
      </w:r>
      <w:r w:rsidRPr="00320D11">
        <w:rPr>
          <w:rFonts w:ascii="XB Zar" w:hAnsi="XB Zar" w:cs="XB Zar"/>
          <w:b/>
          <w:bCs/>
          <w:i/>
          <w:iCs/>
          <w:sz w:val="34"/>
          <w:szCs w:val="34"/>
          <w:rtl/>
          <w:lang w:bidi="ar-AE"/>
        </w:rPr>
        <w:t>بقوة إلى الأمام</w:t>
      </w:r>
      <w:r w:rsidRPr="000E01E3">
        <w:rPr>
          <w:rFonts w:ascii="XB Zar" w:hAnsi="XB Zar" w:cs="XB Zar"/>
          <w:i/>
          <w:iCs/>
          <w:sz w:val="34"/>
          <w:szCs w:val="34"/>
          <w:rtl/>
          <w:lang w:bidi="ar-AE"/>
        </w:rPr>
        <w:t>"</w:t>
      </w:r>
      <w:r w:rsidR="00320D11">
        <w:rPr>
          <w:rFonts w:ascii="XB Zar" w:hAnsi="XB Zar" w:cs="XB Zar"/>
          <w:i/>
          <w:iCs/>
          <w:sz w:val="34"/>
          <w:szCs w:val="34"/>
          <w:lang w:bidi="ar-AE"/>
        </w:rPr>
        <w:t>.</w:t>
      </w:r>
    </w:p>
    <w:p w:rsidR="000E01E3" w:rsidRPr="00320D11" w:rsidRDefault="000E01E3" w:rsidP="00072D46">
      <w:pPr>
        <w:bidi/>
        <w:spacing w:line="360" w:lineRule="auto"/>
        <w:rPr>
          <w:rFonts w:ascii="XB Zar" w:hAnsi="XB Zar" w:cs="XB Zar"/>
          <w:b/>
          <w:bCs/>
          <w:i/>
          <w:iCs/>
          <w:sz w:val="34"/>
          <w:szCs w:val="34"/>
          <w:rtl/>
          <w:lang w:bidi="ar-AE"/>
        </w:rPr>
      </w:pPr>
      <w:r w:rsidRPr="00320D11">
        <w:rPr>
          <w:rFonts w:ascii="XB Zar" w:hAnsi="XB Zar" w:cs="XB Zar"/>
          <w:b/>
          <w:bCs/>
          <w:i/>
          <w:iCs/>
          <w:sz w:val="34"/>
          <w:szCs w:val="34"/>
          <w:rtl/>
          <w:lang w:bidi="ar-AE"/>
        </w:rPr>
        <w:t xml:space="preserve">"الصديق الحقيقي </w:t>
      </w:r>
      <w:r w:rsidRPr="00EA337F">
        <w:rPr>
          <w:rFonts w:ascii="XB Zar" w:hAnsi="XB Zar" w:cs="XB Zar"/>
          <w:b/>
          <w:bCs/>
          <w:i/>
          <w:iCs/>
          <w:sz w:val="34"/>
          <w:szCs w:val="34"/>
          <w:rtl/>
          <w:lang w:bidi="ar-AE"/>
        </w:rPr>
        <w:t>... يرى أول</w:t>
      </w:r>
      <w:r w:rsidRPr="00320D11">
        <w:rPr>
          <w:rFonts w:ascii="XB Zar" w:hAnsi="XB Zar" w:cs="XB Zar"/>
          <w:b/>
          <w:bCs/>
          <w:i/>
          <w:iCs/>
          <w:sz w:val="34"/>
          <w:szCs w:val="34"/>
          <w:rtl/>
          <w:lang w:bidi="ar-AE"/>
        </w:rPr>
        <w:t xml:space="preserve"> دمعة، يلتقط الثانية، ويمنع الثالثة"</w:t>
      </w:r>
      <w:r w:rsidR="00320D11" w:rsidRPr="00320D11">
        <w:rPr>
          <w:rFonts w:ascii="XB Zar" w:hAnsi="XB Zar" w:cs="XB Zar"/>
          <w:b/>
          <w:bCs/>
          <w:i/>
          <w:iCs/>
          <w:sz w:val="34"/>
          <w:szCs w:val="34"/>
          <w:lang w:bidi="ar-AE"/>
        </w:rPr>
        <w:t>.</w:t>
      </w:r>
    </w:p>
    <w:p w:rsidR="000E01E3" w:rsidRPr="00320D11" w:rsidRDefault="000E01E3" w:rsidP="00072D46">
      <w:pPr>
        <w:bidi/>
        <w:spacing w:line="360" w:lineRule="auto"/>
        <w:rPr>
          <w:rFonts w:ascii="XB Zar" w:hAnsi="XB Zar" w:cs="XB Zar"/>
          <w:b/>
          <w:bCs/>
          <w:i/>
          <w:iCs/>
          <w:sz w:val="34"/>
          <w:szCs w:val="34"/>
          <w:rtl/>
          <w:lang w:bidi="ar-AE"/>
        </w:rPr>
      </w:pPr>
      <w:r w:rsidRPr="00320D11">
        <w:rPr>
          <w:rFonts w:ascii="XB Zar" w:hAnsi="XB Zar" w:cs="XB Zar"/>
          <w:b/>
          <w:bCs/>
          <w:i/>
          <w:iCs/>
          <w:sz w:val="34"/>
          <w:szCs w:val="34"/>
          <w:rtl/>
          <w:lang w:bidi="ar-AE"/>
        </w:rPr>
        <w:t>"إذا أردت أن تعيش متوازنا في حياتك، تخلص من هؤلاء الذين إذا احتاجوك وجدوك</w:t>
      </w:r>
      <w:r w:rsidRPr="000E01E3">
        <w:rPr>
          <w:rFonts w:ascii="XB Zar" w:hAnsi="XB Zar" w:cs="XB Zar"/>
          <w:i/>
          <w:iCs/>
          <w:sz w:val="34"/>
          <w:szCs w:val="34"/>
          <w:rtl/>
          <w:lang w:bidi="ar-AE"/>
        </w:rPr>
        <w:t xml:space="preserve"> </w:t>
      </w:r>
      <w:r w:rsidRPr="00320D11">
        <w:rPr>
          <w:rFonts w:ascii="XB Zar" w:hAnsi="XB Zar" w:cs="XB Zar"/>
          <w:b/>
          <w:bCs/>
          <w:i/>
          <w:iCs/>
          <w:sz w:val="34"/>
          <w:szCs w:val="34"/>
          <w:rtl/>
          <w:lang w:bidi="ar-AE"/>
        </w:rPr>
        <w:t>وإن احتجتهم لم تجدهم"</w:t>
      </w:r>
      <w:r w:rsidR="00320D11" w:rsidRPr="00320D11">
        <w:rPr>
          <w:rFonts w:ascii="XB Zar" w:hAnsi="XB Zar" w:cs="XB Zar"/>
          <w:b/>
          <w:bCs/>
          <w:i/>
          <w:iCs/>
          <w:sz w:val="34"/>
          <w:szCs w:val="34"/>
          <w:lang w:bidi="ar-AE"/>
        </w:rPr>
        <w:t>.</w:t>
      </w:r>
      <w:r w:rsidRPr="00320D11">
        <w:rPr>
          <w:rFonts w:ascii="XB Zar" w:hAnsi="XB Zar" w:cs="XB Zar"/>
          <w:b/>
          <w:bCs/>
          <w:i/>
          <w:iCs/>
          <w:sz w:val="34"/>
          <w:szCs w:val="34"/>
          <w:rtl/>
          <w:lang w:bidi="ar-AE"/>
        </w:rPr>
        <w:t>إبراهيم الفقي رحمه الله</w:t>
      </w:r>
      <w:r w:rsidR="00320D11" w:rsidRPr="00320D11">
        <w:rPr>
          <w:rFonts w:ascii="XB Zar" w:hAnsi="XB Zar" w:cs="XB Zar"/>
          <w:b/>
          <w:bCs/>
          <w:i/>
          <w:iCs/>
          <w:sz w:val="34"/>
          <w:szCs w:val="34"/>
          <w:lang w:bidi="ar-AE"/>
        </w:rPr>
        <w:t>.</w:t>
      </w:r>
    </w:p>
    <w:p w:rsidR="000E01E3" w:rsidRPr="006B2849" w:rsidRDefault="000E01E3" w:rsidP="00072D46">
      <w:pPr>
        <w:bidi/>
        <w:spacing w:line="360" w:lineRule="auto"/>
        <w:rPr>
          <w:rFonts w:ascii="XB Zar" w:hAnsi="XB Zar" w:cs="XB Zar"/>
          <w:b/>
          <w:bCs/>
          <w:i/>
          <w:iCs/>
          <w:sz w:val="34"/>
          <w:szCs w:val="34"/>
          <w:rtl/>
          <w:lang w:bidi="ar-AE"/>
        </w:rPr>
      </w:pPr>
      <w:r w:rsidRPr="00320D11">
        <w:rPr>
          <w:rFonts w:ascii="XB Zar" w:hAnsi="XB Zar" w:cs="XB Zar"/>
          <w:b/>
          <w:bCs/>
          <w:i/>
          <w:iCs/>
          <w:sz w:val="34"/>
          <w:szCs w:val="34"/>
          <w:rtl/>
          <w:lang w:bidi="ar-AE"/>
        </w:rPr>
        <w:t>"لا تقل يا رب همي كبير ولكن قل يا هم لي رب كبير</w:t>
      </w:r>
      <w:r w:rsidRPr="000E01E3">
        <w:rPr>
          <w:rFonts w:ascii="XB Zar" w:hAnsi="XB Zar" w:cs="XB Zar"/>
          <w:i/>
          <w:iCs/>
          <w:sz w:val="34"/>
          <w:szCs w:val="34"/>
          <w:rtl/>
          <w:lang w:bidi="ar-AE"/>
        </w:rPr>
        <w:t>"</w:t>
      </w:r>
      <w:r w:rsidR="00320D11">
        <w:rPr>
          <w:rFonts w:ascii="XB Zar" w:hAnsi="XB Zar" w:cs="XB Zar"/>
          <w:i/>
          <w:iCs/>
          <w:sz w:val="34"/>
          <w:szCs w:val="34"/>
          <w:lang w:bidi="ar-AE"/>
        </w:rPr>
        <w:t>.</w:t>
      </w:r>
    </w:p>
    <w:p w:rsidR="000E01E3" w:rsidRPr="000E01E3" w:rsidRDefault="000E01E3" w:rsidP="00072D46">
      <w:pPr>
        <w:bidi/>
        <w:spacing w:line="360" w:lineRule="auto"/>
        <w:rPr>
          <w:rFonts w:ascii="XB Zar" w:hAnsi="XB Zar" w:cs="XB Zar"/>
          <w:i/>
          <w:iCs/>
          <w:sz w:val="34"/>
          <w:szCs w:val="34"/>
          <w:rtl/>
          <w:lang w:bidi="ar-AE"/>
        </w:rPr>
      </w:pPr>
      <w:r w:rsidRPr="006B2849">
        <w:rPr>
          <w:rFonts w:ascii="XB Zar" w:hAnsi="XB Zar" w:cs="XB Zar"/>
          <w:b/>
          <w:bCs/>
          <w:i/>
          <w:iCs/>
          <w:sz w:val="34"/>
          <w:szCs w:val="34"/>
          <w:rtl/>
          <w:lang w:bidi="ar-AE"/>
        </w:rPr>
        <w:t>"كونوا أثرياء بأخلاقكم</w:t>
      </w:r>
      <w:r w:rsidR="00320D11" w:rsidRPr="006B2849">
        <w:rPr>
          <w:rFonts w:ascii="XB Zar" w:hAnsi="XB Zar" w:cs="XB Zar"/>
          <w:b/>
          <w:bCs/>
          <w:i/>
          <w:iCs/>
          <w:sz w:val="34"/>
          <w:szCs w:val="34"/>
          <w:lang w:bidi="ar-AE"/>
        </w:rPr>
        <w:t xml:space="preserve"> </w:t>
      </w:r>
      <w:r w:rsidRPr="006B2849">
        <w:rPr>
          <w:rFonts w:ascii="XB Zar" w:hAnsi="XB Zar" w:cs="XB Zar"/>
          <w:b/>
          <w:bCs/>
          <w:i/>
          <w:iCs/>
          <w:sz w:val="34"/>
          <w:szCs w:val="34"/>
          <w:rtl/>
          <w:lang w:bidi="ar-AE"/>
        </w:rPr>
        <w:t>، أغنياء بقناع</w:t>
      </w:r>
      <w:r w:rsidR="00C63654" w:rsidRPr="006B2849">
        <w:rPr>
          <w:rFonts w:ascii="XB Zar" w:hAnsi="XB Zar" w:cs="XB Zar" w:hint="cs"/>
          <w:b/>
          <w:bCs/>
          <w:i/>
          <w:iCs/>
          <w:sz w:val="34"/>
          <w:szCs w:val="34"/>
          <w:rtl/>
          <w:lang w:bidi="ar-AE"/>
        </w:rPr>
        <w:t>ا</w:t>
      </w:r>
      <w:r w:rsidRPr="006B2849">
        <w:rPr>
          <w:rFonts w:ascii="XB Zar" w:hAnsi="XB Zar" w:cs="XB Zar"/>
          <w:b/>
          <w:bCs/>
          <w:i/>
          <w:iCs/>
          <w:sz w:val="34"/>
          <w:szCs w:val="34"/>
          <w:rtl/>
          <w:lang w:bidi="ar-AE"/>
        </w:rPr>
        <w:t>تكم، كبارا بتواضعكم، وهكذا تعيشون ملوك</w:t>
      </w:r>
      <w:r w:rsidRPr="000E01E3">
        <w:rPr>
          <w:rFonts w:ascii="XB Zar" w:hAnsi="XB Zar" w:cs="XB Zar"/>
          <w:i/>
          <w:iCs/>
          <w:sz w:val="34"/>
          <w:szCs w:val="34"/>
          <w:rtl/>
          <w:lang w:bidi="ar-AE"/>
        </w:rPr>
        <w:t>"</w:t>
      </w:r>
      <w:r w:rsidR="00320D11">
        <w:rPr>
          <w:rFonts w:ascii="XB Zar" w:hAnsi="XB Zar" w:cs="XB Zar"/>
          <w:i/>
          <w:iCs/>
          <w:sz w:val="34"/>
          <w:szCs w:val="34"/>
          <w:lang w:bidi="ar-AE"/>
        </w:rPr>
        <w:t>.</w:t>
      </w:r>
    </w:p>
    <w:p w:rsidR="000E01E3" w:rsidRPr="00072D46" w:rsidRDefault="000E01E3" w:rsidP="005F6209">
      <w:pPr>
        <w:bidi/>
        <w:spacing w:line="480" w:lineRule="auto"/>
        <w:rPr>
          <w:rFonts w:ascii="XB Zar" w:hAnsi="XB Zar" w:cs="XB Zar"/>
          <w:i/>
          <w:iCs/>
          <w:sz w:val="36"/>
          <w:szCs w:val="36"/>
          <w:rtl/>
          <w:lang w:bidi="ar-AE"/>
        </w:rPr>
      </w:pPr>
      <w:r w:rsidRPr="00072D46">
        <w:rPr>
          <w:rFonts w:ascii="XB Zar" w:hAnsi="XB Zar" w:cs="XB Zar"/>
          <w:i/>
          <w:iCs/>
          <w:sz w:val="36"/>
          <w:szCs w:val="36"/>
          <w:rtl/>
          <w:lang w:bidi="ar-AE"/>
        </w:rPr>
        <w:t>"</w:t>
      </w:r>
      <w:r w:rsidRPr="00072D46">
        <w:rPr>
          <w:rFonts w:ascii="XB Zar" w:hAnsi="XB Zar" w:cs="XB Zar"/>
          <w:b/>
          <w:bCs/>
          <w:i/>
          <w:iCs/>
          <w:sz w:val="36"/>
          <w:szCs w:val="36"/>
          <w:rtl/>
          <w:lang w:bidi="ar-AE"/>
        </w:rPr>
        <w:t>تأكد بأنك ستشرب من الكأس الذي سقيت به غيرك... سواء كان حلوا أو مرا</w:t>
      </w:r>
      <w:r w:rsidRPr="00072D46">
        <w:rPr>
          <w:rFonts w:ascii="XB Zar" w:hAnsi="XB Zar" w:cs="XB Zar"/>
          <w:i/>
          <w:iCs/>
          <w:sz w:val="36"/>
          <w:szCs w:val="36"/>
          <w:rtl/>
          <w:lang w:bidi="ar-AE"/>
        </w:rPr>
        <w:t>"</w:t>
      </w:r>
      <w:r w:rsidR="00320D11" w:rsidRPr="00072D46">
        <w:rPr>
          <w:rFonts w:ascii="XB Zar" w:hAnsi="XB Zar" w:cs="XB Zar"/>
          <w:i/>
          <w:iCs/>
          <w:sz w:val="36"/>
          <w:szCs w:val="36"/>
          <w:lang w:bidi="ar-AE"/>
        </w:rPr>
        <w:t>.</w:t>
      </w:r>
    </w:p>
    <w:p w:rsidR="001B22EE" w:rsidRDefault="001B22EE" w:rsidP="001B22EE">
      <w:pPr>
        <w:bidi/>
        <w:jc w:val="center"/>
        <w:rPr>
          <w:b/>
          <w:bCs/>
          <w:sz w:val="32"/>
          <w:szCs w:val="32"/>
          <w:rtl/>
        </w:rPr>
        <w:sectPr w:rsidR="001B22EE" w:rsidSect="00AA319F">
          <w:pgSz w:w="11906" w:h="16838"/>
          <w:pgMar w:top="1417" w:right="1417" w:bottom="1417" w:left="1417" w:header="708" w:footer="708" w:gutter="0"/>
          <w:pgNumType w:fmt="arabicAbjad" w:start="1"/>
          <w:cols w:space="708"/>
          <w:docGrid w:linePitch="360"/>
        </w:sectPr>
      </w:pPr>
    </w:p>
    <w:p w:rsidR="001B22EE" w:rsidRPr="002A1168" w:rsidRDefault="009C5DBD" w:rsidP="009C5DBD">
      <w:pPr>
        <w:bidi/>
        <w:jc w:val="center"/>
        <w:rPr>
          <w:b/>
          <w:bCs/>
          <w:sz w:val="32"/>
          <w:szCs w:val="32"/>
          <w:rtl/>
        </w:rPr>
      </w:pPr>
      <w:r>
        <w:rPr>
          <w:rFonts w:hint="cs"/>
          <w:b/>
          <w:bCs/>
          <w:sz w:val="32"/>
          <w:szCs w:val="32"/>
          <w:rtl/>
        </w:rPr>
        <w:lastRenderedPageBreak/>
        <w:t>فهرس</w:t>
      </w:r>
      <w:r w:rsidR="006A3688">
        <w:rPr>
          <w:rFonts w:hint="cs"/>
          <w:b/>
          <w:bCs/>
          <w:sz w:val="32"/>
          <w:szCs w:val="32"/>
          <w:rtl/>
        </w:rPr>
        <w:t xml:space="preserve"> </w:t>
      </w:r>
      <w:r>
        <w:rPr>
          <w:rFonts w:hint="cs"/>
          <w:b/>
          <w:bCs/>
          <w:sz w:val="32"/>
          <w:szCs w:val="32"/>
          <w:rtl/>
        </w:rPr>
        <w:t>ا</w:t>
      </w:r>
      <w:r w:rsidR="006A3688">
        <w:rPr>
          <w:rFonts w:hint="cs"/>
          <w:b/>
          <w:bCs/>
          <w:sz w:val="32"/>
          <w:szCs w:val="32"/>
          <w:rtl/>
        </w:rPr>
        <w:t>ل</w:t>
      </w:r>
      <w:r w:rsidR="001B22EE" w:rsidRPr="002A1168">
        <w:rPr>
          <w:rFonts w:hint="cs"/>
          <w:b/>
          <w:bCs/>
          <w:sz w:val="32"/>
          <w:szCs w:val="32"/>
          <w:rtl/>
        </w:rPr>
        <w:t xml:space="preserve">محتويات </w:t>
      </w:r>
    </w:p>
    <w:tbl>
      <w:tblPr>
        <w:tblStyle w:val="Grilledutableau"/>
        <w:bidiVisual/>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87"/>
        <w:gridCol w:w="1844"/>
      </w:tblGrid>
      <w:tr w:rsidR="005F6209" w:rsidTr="001D6475">
        <w:tc>
          <w:tcPr>
            <w:tcW w:w="8187" w:type="dxa"/>
            <w:vAlign w:val="center"/>
          </w:tcPr>
          <w:p w:rsidR="001B22EE" w:rsidRPr="002A1168" w:rsidRDefault="001B22EE" w:rsidP="005F6209">
            <w:pPr>
              <w:bidi/>
              <w:spacing w:line="360" w:lineRule="auto"/>
              <w:rPr>
                <w:rFonts w:asciiTheme="majorBidi" w:hAnsiTheme="majorBidi" w:cstheme="majorBidi"/>
                <w:b/>
                <w:bCs/>
                <w:sz w:val="28"/>
                <w:szCs w:val="28"/>
                <w:rtl/>
              </w:rPr>
            </w:pPr>
            <w:r w:rsidRPr="002A1168">
              <w:rPr>
                <w:rFonts w:asciiTheme="majorBidi" w:hAnsiTheme="majorBidi" w:cstheme="majorBidi"/>
                <w:b/>
                <w:bCs/>
                <w:sz w:val="28"/>
                <w:szCs w:val="28"/>
                <w:rtl/>
              </w:rPr>
              <w:t>الموضوع</w:t>
            </w:r>
          </w:p>
        </w:tc>
        <w:tc>
          <w:tcPr>
            <w:tcW w:w="1844" w:type="dxa"/>
            <w:vAlign w:val="center"/>
          </w:tcPr>
          <w:p w:rsidR="001B22EE" w:rsidRPr="002A1168" w:rsidRDefault="001B22EE" w:rsidP="005F6209">
            <w:pPr>
              <w:bidi/>
              <w:spacing w:line="360" w:lineRule="auto"/>
              <w:jc w:val="center"/>
              <w:rPr>
                <w:rFonts w:asciiTheme="majorBidi" w:hAnsiTheme="majorBidi" w:cstheme="majorBidi"/>
                <w:b/>
                <w:bCs/>
                <w:sz w:val="28"/>
                <w:szCs w:val="28"/>
                <w:rtl/>
              </w:rPr>
            </w:pPr>
            <w:r w:rsidRPr="002A1168">
              <w:rPr>
                <w:rFonts w:asciiTheme="majorBidi" w:hAnsiTheme="majorBidi" w:cstheme="majorBidi"/>
                <w:b/>
                <w:bCs/>
                <w:sz w:val="28"/>
                <w:szCs w:val="28"/>
                <w:rtl/>
              </w:rPr>
              <w:t>الصفحة</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المقدمة</w:t>
            </w:r>
            <w:r>
              <w:rPr>
                <w:rFonts w:asciiTheme="majorBidi" w:hAnsiTheme="majorBidi" w:cstheme="majorBidi" w:hint="cs"/>
                <w:sz w:val="28"/>
                <w:szCs w:val="28"/>
                <w:rtl/>
              </w:rPr>
              <w:t xml:space="preserve"> ......................................................................................................</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 xml:space="preserve">أ </w:t>
            </w:r>
            <w:r>
              <w:rPr>
                <w:rFonts w:asciiTheme="majorBidi" w:hAnsiTheme="majorBidi" w:cstheme="majorBidi"/>
                <w:sz w:val="28"/>
                <w:szCs w:val="28"/>
                <w:rtl/>
              </w:rPr>
              <w:t>–</w:t>
            </w:r>
            <w:r>
              <w:rPr>
                <w:rFonts w:asciiTheme="majorBidi" w:hAnsiTheme="majorBidi" w:cstheme="majorBidi" w:hint="cs"/>
                <w:sz w:val="28"/>
                <w:szCs w:val="28"/>
                <w:rtl/>
              </w:rPr>
              <w:t xml:space="preserve"> ب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الفصل الأول: الإطار التصوري والنظري للدراسة</w:t>
            </w:r>
            <w:r>
              <w:rPr>
                <w:rFonts w:asciiTheme="majorBidi" w:hAnsiTheme="majorBidi" w:cstheme="majorBidi" w:hint="cs"/>
                <w:sz w:val="28"/>
                <w:szCs w:val="28"/>
                <w:rtl/>
              </w:rPr>
              <w:t>..................................................</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مبررات اختيار الموضوع وأهميته</w:t>
            </w:r>
            <w:r>
              <w:rPr>
                <w:rFonts w:asciiTheme="majorBidi" w:hAnsiTheme="majorBidi" w:cstheme="majorBidi" w:hint="cs"/>
                <w:sz w:val="28"/>
                <w:szCs w:val="28"/>
                <w:rtl/>
              </w:rPr>
              <w:t>...........................................................</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 xml:space="preserve">2 </w:t>
            </w:r>
            <w:r>
              <w:rPr>
                <w:rFonts w:asciiTheme="majorBidi" w:hAnsiTheme="majorBidi" w:cstheme="majorBidi"/>
                <w:sz w:val="28"/>
                <w:szCs w:val="28"/>
                <w:rtl/>
              </w:rPr>
              <w:t>–</w:t>
            </w:r>
            <w:r>
              <w:rPr>
                <w:rFonts w:asciiTheme="majorBidi" w:hAnsiTheme="majorBidi" w:cstheme="majorBidi" w:hint="cs"/>
                <w:sz w:val="28"/>
                <w:szCs w:val="28"/>
                <w:rtl/>
              </w:rPr>
              <w:t xml:space="preserve"> 3 </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أهداف الدراسة</w:t>
            </w:r>
            <w:r>
              <w:rPr>
                <w:rFonts w:asciiTheme="majorBidi" w:hAnsiTheme="majorBidi" w:cstheme="majorBidi" w:hint="cs"/>
                <w:sz w:val="28"/>
                <w:szCs w:val="28"/>
                <w:rtl/>
              </w:rPr>
              <w:t>...................................................................................</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المشكلة البحثية</w:t>
            </w:r>
            <w:r>
              <w:rPr>
                <w:rFonts w:asciiTheme="majorBidi" w:hAnsiTheme="majorBidi" w:cstheme="majorBidi" w:hint="cs"/>
                <w:sz w:val="28"/>
                <w:szCs w:val="28"/>
                <w:rtl/>
              </w:rPr>
              <w:t>...................................................................................</w:t>
            </w:r>
          </w:p>
        </w:tc>
        <w:tc>
          <w:tcPr>
            <w:tcW w:w="1844" w:type="dxa"/>
            <w:vAlign w:val="center"/>
          </w:tcPr>
          <w:p w:rsidR="003E0F83" w:rsidRPr="002A1168" w:rsidRDefault="003E0F83"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 xml:space="preserve">4 </w:t>
            </w:r>
            <w:r>
              <w:rPr>
                <w:rFonts w:asciiTheme="majorBidi" w:hAnsiTheme="majorBidi" w:cstheme="majorBidi"/>
                <w:sz w:val="28"/>
                <w:szCs w:val="28"/>
                <w:rtl/>
              </w:rPr>
              <w:t>–</w:t>
            </w:r>
            <w:r>
              <w:rPr>
                <w:rFonts w:asciiTheme="majorBidi" w:hAnsiTheme="majorBidi" w:cstheme="majorBidi" w:hint="cs"/>
                <w:sz w:val="28"/>
                <w:szCs w:val="28"/>
                <w:rtl/>
              </w:rPr>
              <w:t xml:space="preserve"> 8 </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المفاهيم الأساسية</w:t>
            </w:r>
            <w:r>
              <w:rPr>
                <w:rFonts w:asciiTheme="majorBidi" w:hAnsiTheme="majorBidi" w:cstheme="majorBidi" w:hint="cs"/>
                <w:sz w:val="28"/>
                <w:szCs w:val="28"/>
                <w:rtl/>
              </w:rPr>
              <w:t>.................................................................................</w:t>
            </w:r>
          </w:p>
        </w:tc>
        <w:tc>
          <w:tcPr>
            <w:tcW w:w="1844" w:type="dxa"/>
            <w:vAlign w:val="center"/>
          </w:tcPr>
          <w:p w:rsidR="003E0F83" w:rsidRPr="002A1168" w:rsidRDefault="00E00C8A" w:rsidP="00E00C8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w:t>
            </w:r>
            <w:r w:rsidR="0094699F">
              <w:rPr>
                <w:rFonts w:asciiTheme="majorBidi" w:hAnsiTheme="majorBidi" w:cstheme="majorBidi" w:hint="cs"/>
                <w:sz w:val="28"/>
                <w:szCs w:val="28"/>
                <w:rtl/>
              </w:rPr>
              <w:t>-3</w:t>
            </w:r>
            <w:r>
              <w:rPr>
                <w:rFonts w:asciiTheme="majorBidi" w:hAnsiTheme="majorBidi" w:cstheme="majorBidi" w:hint="cs"/>
                <w:sz w:val="28"/>
                <w:szCs w:val="28"/>
                <w:rtl/>
              </w:rPr>
              <w:t>8</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فرضيات الدراسة </w:t>
            </w:r>
            <w:r>
              <w:rPr>
                <w:rFonts w:asciiTheme="majorBidi" w:hAnsiTheme="majorBidi" w:cstheme="majorBidi" w:hint="cs"/>
                <w:sz w:val="28"/>
                <w:szCs w:val="28"/>
                <w:rtl/>
              </w:rPr>
              <w:t>.............................................................................</w:t>
            </w:r>
          </w:p>
        </w:tc>
        <w:tc>
          <w:tcPr>
            <w:tcW w:w="1844" w:type="dxa"/>
            <w:vAlign w:val="center"/>
          </w:tcPr>
          <w:p w:rsidR="003E0F83" w:rsidRPr="002A1168" w:rsidRDefault="003E0F83" w:rsidP="00830995">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830995">
              <w:rPr>
                <w:rFonts w:asciiTheme="majorBidi" w:hAnsiTheme="majorBidi" w:cstheme="majorBidi" w:hint="cs"/>
                <w:sz w:val="28"/>
                <w:szCs w:val="28"/>
                <w:rtl/>
              </w:rPr>
              <w:t>9- 42</w:t>
            </w:r>
          </w:p>
        </w:tc>
      </w:tr>
      <w:tr w:rsidR="003E0F83" w:rsidTr="001D6475">
        <w:tc>
          <w:tcPr>
            <w:tcW w:w="8187" w:type="dxa"/>
            <w:vAlign w:val="center"/>
          </w:tcPr>
          <w:p w:rsidR="003E0F83" w:rsidRPr="002A1168" w:rsidRDefault="003E0F83" w:rsidP="00C030A2">
            <w:pPr>
              <w:pStyle w:val="Paragraphedeliste"/>
              <w:numPr>
                <w:ilvl w:val="0"/>
                <w:numId w:val="137"/>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الإستراتيجية الفنية </w:t>
            </w:r>
            <w:r>
              <w:rPr>
                <w:rFonts w:asciiTheme="majorBidi" w:hAnsiTheme="majorBidi" w:cstheme="majorBidi" w:hint="cs"/>
                <w:sz w:val="28"/>
                <w:szCs w:val="28"/>
                <w:rtl/>
              </w:rPr>
              <w:t>............................................................................</w:t>
            </w:r>
          </w:p>
        </w:tc>
        <w:tc>
          <w:tcPr>
            <w:tcW w:w="1844" w:type="dxa"/>
            <w:vAlign w:val="center"/>
          </w:tcPr>
          <w:p w:rsidR="003E0F83" w:rsidRPr="002A1168" w:rsidRDefault="0073237F" w:rsidP="0073237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42</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w:t>
            </w:r>
            <w:r>
              <w:rPr>
                <w:rFonts w:asciiTheme="majorBidi" w:hAnsiTheme="majorBidi" w:cstheme="majorBidi" w:hint="cs"/>
                <w:sz w:val="28"/>
                <w:szCs w:val="28"/>
                <w:rtl/>
              </w:rPr>
              <w:t>43</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9A6FFD">
              <w:rPr>
                <w:rFonts w:asciiTheme="majorBidi" w:hAnsiTheme="majorBidi" w:cstheme="majorBidi"/>
                <w:b/>
                <w:bCs/>
                <w:sz w:val="28"/>
                <w:szCs w:val="28"/>
                <w:rtl/>
              </w:rPr>
              <w:t>الفصل الثاني</w:t>
            </w:r>
            <w:r w:rsidRPr="002A1168">
              <w:rPr>
                <w:rFonts w:asciiTheme="majorBidi" w:hAnsiTheme="majorBidi" w:cstheme="majorBidi"/>
                <w:sz w:val="28"/>
                <w:szCs w:val="28"/>
                <w:rtl/>
              </w:rPr>
              <w:t xml:space="preserve">: </w:t>
            </w:r>
            <w:r w:rsidRPr="009A6FFD">
              <w:rPr>
                <w:rFonts w:asciiTheme="majorBidi" w:hAnsiTheme="majorBidi" w:cstheme="majorBidi"/>
                <w:b/>
                <w:bCs/>
                <w:sz w:val="28"/>
                <w:szCs w:val="28"/>
                <w:rtl/>
              </w:rPr>
              <w:t>المداخل النظرية لدراسة تكنولوجيا المعلومات وإدارة الموارد البشرية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226D5F"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44</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3E0F83" w:rsidRPr="002A1168" w:rsidRDefault="003E0F83" w:rsidP="00226D5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226D5F">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8F1257">
              <w:rPr>
                <w:rFonts w:asciiTheme="majorBidi" w:hAnsiTheme="majorBidi" w:cstheme="majorBidi"/>
                <w:b/>
                <w:bCs/>
                <w:sz w:val="28"/>
                <w:szCs w:val="28"/>
                <w:rtl/>
              </w:rPr>
              <w:t>أولا: الدعائم الرئيسية لدراسة تكنولوجيا المعلومات وإدارة الموارد البشرية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E0F83" w:rsidP="00C76158">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C76158">
              <w:rPr>
                <w:rFonts w:asciiTheme="majorBidi" w:hAnsiTheme="majorBidi" w:cstheme="majorBidi" w:hint="cs"/>
                <w:sz w:val="28"/>
                <w:szCs w:val="28"/>
                <w:rtl/>
              </w:rPr>
              <w:t>6</w:t>
            </w:r>
          </w:p>
        </w:tc>
      </w:tr>
      <w:tr w:rsidR="003E0F83" w:rsidTr="001D6475">
        <w:tc>
          <w:tcPr>
            <w:tcW w:w="8187" w:type="dxa"/>
            <w:vAlign w:val="center"/>
          </w:tcPr>
          <w:p w:rsidR="003E0F83" w:rsidRPr="002A1168" w:rsidRDefault="003E0F83" w:rsidP="00C030A2">
            <w:pPr>
              <w:pStyle w:val="Paragraphedeliste"/>
              <w:numPr>
                <w:ilvl w:val="0"/>
                <w:numId w:val="138"/>
              </w:numPr>
              <w:bidi/>
              <w:spacing w:line="360" w:lineRule="auto"/>
              <w:rPr>
                <w:rFonts w:asciiTheme="majorBidi" w:hAnsiTheme="majorBidi" w:cstheme="majorBidi"/>
                <w:sz w:val="28"/>
                <w:szCs w:val="28"/>
                <w:rtl/>
              </w:rPr>
            </w:pPr>
            <w:r w:rsidRPr="009A6FFD">
              <w:rPr>
                <w:rFonts w:asciiTheme="majorBidi" w:hAnsiTheme="majorBidi" w:cstheme="majorBidi"/>
                <w:b/>
                <w:bCs/>
                <w:sz w:val="28"/>
                <w:szCs w:val="28"/>
                <w:rtl/>
              </w:rPr>
              <w:t>المداخل النظرية الكلاسيكية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E0F83" w:rsidP="00C76158">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C76158">
              <w:rPr>
                <w:rFonts w:asciiTheme="majorBidi" w:hAnsiTheme="majorBidi" w:cstheme="majorBidi" w:hint="cs"/>
                <w:sz w:val="28"/>
                <w:szCs w:val="28"/>
                <w:rtl/>
              </w:rPr>
              <w:t>6</w:t>
            </w:r>
          </w:p>
        </w:tc>
      </w:tr>
      <w:tr w:rsidR="003E0F83" w:rsidTr="001D6475">
        <w:tc>
          <w:tcPr>
            <w:tcW w:w="8187" w:type="dxa"/>
            <w:vAlign w:val="center"/>
          </w:tcPr>
          <w:p w:rsidR="003E0F83" w:rsidRPr="002A1168" w:rsidRDefault="003E0F83" w:rsidP="00C030A2">
            <w:pPr>
              <w:pStyle w:val="Paragraphedeliste"/>
              <w:numPr>
                <w:ilvl w:val="0"/>
                <w:numId w:val="139"/>
              </w:numPr>
              <w:bidi/>
              <w:spacing w:line="360" w:lineRule="auto"/>
              <w:ind w:left="992" w:hanging="425"/>
              <w:rPr>
                <w:rFonts w:asciiTheme="majorBidi" w:hAnsiTheme="majorBidi" w:cstheme="majorBidi"/>
                <w:sz w:val="28"/>
                <w:szCs w:val="28"/>
                <w:rtl/>
              </w:rPr>
            </w:pPr>
            <w:r w:rsidRPr="002A1168">
              <w:rPr>
                <w:rFonts w:asciiTheme="majorBidi" w:hAnsiTheme="majorBidi" w:cstheme="majorBidi"/>
                <w:sz w:val="28"/>
                <w:szCs w:val="28"/>
                <w:rtl/>
              </w:rPr>
              <w:t>نظرية الإدارة العلمية</w:t>
            </w:r>
            <w:r>
              <w:rPr>
                <w:rFonts w:asciiTheme="majorBidi" w:hAnsiTheme="majorBidi" w:cstheme="majorBidi" w:hint="cs"/>
                <w:sz w:val="28"/>
                <w:szCs w:val="28"/>
                <w:rtl/>
              </w:rPr>
              <w:t>......................................................................</w:t>
            </w:r>
          </w:p>
        </w:tc>
        <w:tc>
          <w:tcPr>
            <w:tcW w:w="1844" w:type="dxa"/>
            <w:vAlign w:val="center"/>
          </w:tcPr>
          <w:p w:rsidR="003E0F83" w:rsidRPr="002A1168" w:rsidRDefault="003E0F83" w:rsidP="00C76158">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C76158">
              <w:rPr>
                <w:rFonts w:asciiTheme="majorBidi" w:hAnsiTheme="majorBidi" w:cstheme="majorBidi" w:hint="cs"/>
                <w:sz w:val="28"/>
                <w:szCs w:val="28"/>
                <w:rtl/>
              </w:rPr>
              <w:t>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4</w:t>
            </w:r>
            <w:r w:rsidR="00C76158">
              <w:rPr>
                <w:rFonts w:asciiTheme="majorBidi" w:hAnsiTheme="majorBidi" w:cstheme="majorBidi" w:hint="cs"/>
                <w:sz w:val="28"/>
                <w:szCs w:val="28"/>
                <w:rtl/>
              </w:rPr>
              <w:t>8</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39"/>
              </w:numPr>
              <w:bidi/>
              <w:spacing w:line="360" w:lineRule="auto"/>
              <w:ind w:left="992" w:hanging="425"/>
              <w:rPr>
                <w:rFonts w:asciiTheme="majorBidi" w:hAnsiTheme="majorBidi" w:cstheme="majorBidi"/>
                <w:sz w:val="28"/>
                <w:szCs w:val="28"/>
                <w:rtl/>
              </w:rPr>
            </w:pPr>
            <w:r w:rsidRPr="002A1168">
              <w:rPr>
                <w:rFonts w:asciiTheme="majorBidi" w:hAnsiTheme="majorBidi" w:cstheme="majorBidi"/>
                <w:sz w:val="28"/>
                <w:szCs w:val="28"/>
                <w:rtl/>
              </w:rPr>
              <w:t>النظرية البيروقراطية</w:t>
            </w:r>
            <w:r>
              <w:rPr>
                <w:rFonts w:asciiTheme="majorBidi" w:hAnsiTheme="majorBidi" w:cstheme="majorBidi" w:hint="cs"/>
                <w:sz w:val="28"/>
                <w:szCs w:val="28"/>
                <w:rtl/>
              </w:rPr>
              <w:t>......................................................................</w:t>
            </w:r>
          </w:p>
        </w:tc>
        <w:tc>
          <w:tcPr>
            <w:tcW w:w="1844" w:type="dxa"/>
            <w:vAlign w:val="center"/>
          </w:tcPr>
          <w:p w:rsidR="003E0F83" w:rsidRPr="002A1168" w:rsidRDefault="003E0F83" w:rsidP="00C76158">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C76158">
              <w:rPr>
                <w:rFonts w:asciiTheme="majorBidi" w:hAnsiTheme="majorBidi" w:cstheme="majorBidi" w:hint="cs"/>
                <w:sz w:val="28"/>
                <w:szCs w:val="28"/>
                <w:rtl/>
              </w:rPr>
              <w:t>8</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4</w:t>
            </w:r>
            <w:r w:rsidR="00C76158">
              <w:rPr>
                <w:rFonts w:asciiTheme="majorBidi" w:hAnsiTheme="majorBidi" w:cstheme="majorBidi" w:hint="cs"/>
                <w:sz w:val="28"/>
                <w:szCs w:val="28"/>
                <w:rtl/>
              </w:rPr>
              <w:t>9</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39"/>
              </w:numPr>
              <w:bidi/>
              <w:spacing w:line="360" w:lineRule="auto"/>
              <w:ind w:left="992" w:hanging="425"/>
              <w:rPr>
                <w:rFonts w:asciiTheme="majorBidi" w:hAnsiTheme="majorBidi" w:cstheme="majorBidi"/>
                <w:sz w:val="28"/>
                <w:szCs w:val="28"/>
                <w:rtl/>
              </w:rPr>
            </w:pPr>
            <w:r w:rsidRPr="002A1168">
              <w:rPr>
                <w:rFonts w:asciiTheme="majorBidi" w:hAnsiTheme="majorBidi" w:cstheme="majorBidi"/>
                <w:sz w:val="28"/>
                <w:szCs w:val="28"/>
                <w:rtl/>
              </w:rPr>
              <w:t>نظرية المبادئ الإدارية</w:t>
            </w:r>
            <w:r>
              <w:rPr>
                <w:rFonts w:asciiTheme="majorBidi" w:hAnsiTheme="majorBidi" w:cstheme="majorBidi" w:hint="cs"/>
                <w:sz w:val="28"/>
                <w:szCs w:val="28"/>
                <w:rtl/>
              </w:rPr>
              <w:t>....................................................................</w:t>
            </w:r>
          </w:p>
        </w:tc>
        <w:tc>
          <w:tcPr>
            <w:tcW w:w="1844" w:type="dxa"/>
            <w:vAlign w:val="center"/>
          </w:tcPr>
          <w:p w:rsidR="003E0F83" w:rsidRPr="002A1168" w:rsidRDefault="003E0F83"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0744FE">
              <w:rPr>
                <w:rFonts w:asciiTheme="majorBidi" w:hAnsiTheme="majorBidi" w:cstheme="majorBidi" w:hint="cs"/>
                <w:sz w:val="28"/>
                <w:szCs w:val="28"/>
                <w:rtl/>
              </w:rPr>
              <w:t>0</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38"/>
              </w:numPr>
              <w:bidi/>
              <w:spacing w:line="360" w:lineRule="auto"/>
              <w:rPr>
                <w:rFonts w:asciiTheme="majorBidi" w:hAnsiTheme="majorBidi" w:cstheme="majorBidi"/>
                <w:sz w:val="28"/>
                <w:szCs w:val="28"/>
                <w:rtl/>
              </w:rPr>
            </w:pPr>
            <w:r w:rsidRPr="009A6FFD">
              <w:rPr>
                <w:rFonts w:asciiTheme="majorBidi" w:hAnsiTheme="majorBidi" w:cstheme="majorBidi"/>
                <w:b/>
                <w:bCs/>
                <w:sz w:val="28"/>
                <w:szCs w:val="28"/>
                <w:rtl/>
              </w:rPr>
              <w:t>المداخل النظرية النيوكلاسيكية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E0F83"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3E1836">
              <w:rPr>
                <w:rFonts w:asciiTheme="majorBidi" w:hAnsiTheme="majorBidi" w:cstheme="majorBidi" w:hint="cs"/>
                <w:sz w:val="28"/>
                <w:szCs w:val="28"/>
                <w:rtl/>
              </w:rPr>
              <w:t>0</w:t>
            </w:r>
          </w:p>
        </w:tc>
      </w:tr>
      <w:tr w:rsidR="003E0F83" w:rsidTr="001D6475">
        <w:tc>
          <w:tcPr>
            <w:tcW w:w="8187" w:type="dxa"/>
            <w:vAlign w:val="center"/>
          </w:tcPr>
          <w:p w:rsidR="003E0F83" w:rsidRPr="002A1168" w:rsidRDefault="003E0F83" w:rsidP="00C030A2">
            <w:pPr>
              <w:pStyle w:val="Paragraphedeliste"/>
              <w:numPr>
                <w:ilvl w:val="0"/>
                <w:numId w:val="140"/>
              </w:numPr>
              <w:bidi/>
              <w:spacing w:line="360" w:lineRule="auto"/>
              <w:ind w:left="992" w:hanging="425"/>
              <w:rPr>
                <w:rFonts w:asciiTheme="majorBidi" w:hAnsiTheme="majorBidi" w:cstheme="majorBidi"/>
                <w:sz w:val="28"/>
                <w:szCs w:val="28"/>
                <w:rtl/>
              </w:rPr>
            </w:pPr>
            <w:r w:rsidRPr="002A1168">
              <w:rPr>
                <w:rFonts w:asciiTheme="majorBidi" w:hAnsiTheme="majorBidi" w:cstheme="majorBidi"/>
                <w:sz w:val="28"/>
                <w:szCs w:val="28"/>
                <w:rtl/>
              </w:rPr>
              <w:t xml:space="preserve">نظرية العلاقات الإنسانية </w:t>
            </w:r>
            <w:r>
              <w:rPr>
                <w:rFonts w:asciiTheme="majorBidi" w:hAnsiTheme="majorBidi" w:cstheme="majorBidi" w:hint="cs"/>
                <w:sz w:val="28"/>
                <w:szCs w:val="28"/>
                <w:rtl/>
              </w:rPr>
              <w:t>.................................................................</w:t>
            </w:r>
          </w:p>
        </w:tc>
        <w:tc>
          <w:tcPr>
            <w:tcW w:w="1844" w:type="dxa"/>
            <w:vAlign w:val="center"/>
          </w:tcPr>
          <w:p w:rsidR="003E0F83" w:rsidRPr="002A1168" w:rsidRDefault="003E0F83" w:rsidP="003E1836">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3E1836">
              <w:rPr>
                <w:rFonts w:asciiTheme="majorBidi" w:hAnsiTheme="majorBidi" w:cstheme="majorBidi" w:hint="cs"/>
                <w:sz w:val="28"/>
                <w:szCs w:val="28"/>
                <w:rtl/>
              </w:rPr>
              <w:t>0</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3E1836">
              <w:rPr>
                <w:rFonts w:asciiTheme="majorBidi" w:hAnsiTheme="majorBidi" w:cstheme="majorBidi" w:hint="cs"/>
                <w:sz w:val="28"/>
                <w:szCs w:val="28"/>
                <w:rtl/>
              </w:rPr>
              <w:t>51</w:t>
            </w:r>
          </w:p>
        </w:tc>
      </w:tr>
      <w:tr w:rsidR="003E0F83" w:rsidTr="001D6475">
        <w:tc>
          <w:tcPr>
            <w:tcW w:w="8187" w:type="dxa"/>
            <w:vAlign w:val="center"/>
          </w:tcPr>
          <w:p w:rsidR="003E0F83" w:rsidRPr="002A1168" w:rsidRDefault="003E0F83" w:rsidP="00C030A2">
            <w:pPr>
              <w:pStyle w:val="Paragraphedeliste"/>
              <w:numPr>
                <w:ilvl w:val="0"/>
                <w:numId w:val="140"/>
              </w:numPr>
              <w:bidi/>
              <w:spacing w:line="360" w:lineRule="auto"/>
              <w:ind w:left="992" w:hanging="425"/>
              <w:rPr>
                <w:rFonts w:asciiTheme="majorBidi" w:hAnsiTheme="majorBidi" w:cstheme="majorBidi"/>
                <w:sz w:val="28"/>
                <w:szCs w:val="28"/>
                <w:rtl/>
              </w:rPr>
            </w:pPr>
            <w:r w:rsidRPr="002A1168">
              <w:rPr>
                <w:rFonts w:asciiTheme="majorBidi" w:hAnsiTheme="majorBidi" w:cstheme="majorBidi"/>
                <w:sz w:val="28"/>
                <w:szCs w:val="28"/>
                <w:rtl/>
              </w:rPr>
              <w:t xml:space="preserve">مدخل العلوم السلوكية </w:t>
            </w:r>
            <w:r>
              <w:rPr>
                <w:rFonts w:asciiTheme="majorBidi" w:hAnsiTheme="majorBidi" w:cstheme="majorBidi" w:hint="cs"/>
                <w:sz w:val="28"/>
                <w:szCs w:val="28"/>
                <w:rtl/>
              </w:rPr>
              <w:t>.....................................................................</w:t>
            </w:r>
          </w:p>
        </w:tc>
        <w:tc>
          <w:tcPr>
            <w:tcW w:w="1844" w:type="dxa"/>
            <w:vAlign w:val="center"/>
          </w:tcPr>
          <w:p w:rsidR="003E0F83" w:rsidRPr="002A1168" w:rsidRDefault="003E1836" w:rsidP="003E1836">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51</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5</w:t>
            </w:r>
            <w:r>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C030A2">
            <w:pPr>
              <w:pStyle w:val="Paragraphedeliste"/>
              <w:numPr>
                <w:ilvl w:val="0"/>
                <w:numId w:val="138"/>
              </w:num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النظريات الحديثة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E0F83" w:rsidP="00376B4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376B44">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C030A2">
            <w:pPr>
              <w:pStyle w:val="Paragraphedeliste"/>
              <w:numPr>
                <w:ilvl w:val="0"/>
                <w:numId w:val="141"/>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نظرية الأنساق الاجتماعية </w:t>
            </w:r>
            <w:r>
              <w:rPr>
                <w:rFonts w:asciiTheme="majorBidi" w:hAnsiTheme="majorBidi" w:cstheme="majorBidi" w:hint="cs"/>
                <w:sz w:val="28"/>
                <w:szCs w:val="28"/>
                <w:rtl/>
              </w:rPr>
              <w:t>..............................................................</w:t>
            </w:r>
          </w:p>
        </w:tc>
        <w:tc>
          <w:tcPr>
            <w:tcW w:w="1844" w:type="dxa"/>
            <w:vAlign w:val="center"/>
          </w:tcPr>
          <w:p w:rsidR="003E0F83" w:rsidRPr="002A1168" w:rsidRDefault="003E0F83" w:rsidP="0082041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820414">
              <w:rPr>
                <w:rFonts w:asciiTheme="majorBidi" w:hAnsiTheme="majorBidi" w:cstheme="majorBidi" w:hint="cs"/>
                <w:sz w:val="28"/>
                <w:szCs w:val="28"/>
                <w:rtl/>
              </w:rPr>
              <w:t>5</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5</w:t>
            </w:r>
            <w:r w:rsidR="00820414">
              <w:rPr>
                <w:rFonts w:asciiTheme="majorBidi" w:hAnsiTheme="majorBidi" w:cstheme="majorBidi" w:hint="cs"/>
                <w:sz w:val="28"/>
                <w:szCs w:val="28"/>
                <w:rtl/>
              </w:rPr>
              <w:t>7</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1"/>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اتجاه النسق الاجتماعي الفني في دراسة التنظيم </w:t>
            </w:r>
            <w:r>
              <w:rPr>
                <w:rFonts w:asciiTheme="majorBidi" w:hAnsiTheme="majorBidi" w:cstheme="majorBidi" w:hint="cs"/>
                <w:sz w:val="28"/>
                <w:szCs w:val="28"/>
                <w:rtl/>
              </w:rPr>
              <w:t>.....................................</w:t>
            </w:r>
          </w:p>
        </w:tc>
        <w:tc>
          <w:tcPr>
            <w:tcW w:w="1844" w:type="dxa"/>
            <w:vAlign w:val="center"/>
          </w:tcPr>
          <w:p w:rsidR="003E0F83" w:rsidRPr="002A1168" w:rsidRDefault="003E0F83" w:rsidP="0023360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893D24">
              <w:rPr>
                <w:rFonts w:asciiTheme="majorBidi" w:hAnsiTheme="majorBidi" w:cstheme="majorBidi" w:hint="cs"/>
                <w:sz w:val="28"/>
                <w:szCs w:val="28"/>
                <w:rtl/>
              </w:rPr>
              <w:t>7</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5</w:t>
            </w:r>
            <w:r w:rsidR="0023360C">
              <w:rPr>
                <w:rFonts w:asciiTheme="majorBidi" w:hAnsiTheme="majorBidi" w:cstheme="majorBidi" w:hint="cs"/>
                <w:sz w:val="28"/>
                <w:szCs w:val="28"/>
                <w:rtl/>
              </w:rPr>
              <w:t>8</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1"/>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المدرسة الكمية </w:t>
            </w:r>
            <w:r>
              <w:rPr>
                <w:rFonts w:asciiTheme="majorBidi" w:hAnsiTheme="majorBidi" w:cstheme="majorBidi" w:hint="cs"/>
                <w:sz w:val="28"/>
                <w:szCs w:val="28"/>
                <w:rtl/>
              </w:rPr>
              <w:t>............................................................................</w:t>
            </w:r>
          </w:p>
        </w:tc>
        <w:tc>
          <w:tcPr>
            <w:tcW w:w="1844" w:type="dxa"/>
            <w:vAlign w:val="center"/>
          </w:tcPr>
          <w:p w:rsidR="003E0F83" w:rsidRPr="002A1168" w:rsidRDefault="003E0F83" w:rsidP="0023360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23360C">
              <w:rPr>
                <w:rFonts w:asciiTheme="majorBidi" w:hAnsiTheme="majorBidi" w:cstheme="majorBidi" w:hint="cs"/>
                <w:sz w:val="28"/>
                <w:szCs w:val="28"/>
                <w:rtl/>
              </w:rPr>
              <w:t>9</w:t>
            </w:r>
          </w:p>
        </w:tc>
      </w:tr>
      <w:tr w:rsidR="003E0F83" w:rsidTr="001D6475">
        <w:tc>
          <w:tcPr>
            <w:tcW w:w="8187" w:type="dxa"/>
            <w:vAlign w:val="center"/>
          </w:tcPr>
          <w:p w:rsidR="003E0F83" w:rsidRPr="002A1168" w:rsidRDefault="003E0F83" w:rsidP="00C030A2">
            <w:pPr>
              <w:pStyle w:val="Paragraphedeliste"/>
              <w:numPr>
                <w:ilvl w:val="0"/>
                <w:numId w:val="138"/>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اتجاهات أخرى حديثة في الفكر الإداري </w:t>
            </w:r>
            <w:r>
              <w:rPr>
                <w:rFonts w:asciiTheme="majorBidi" w:hAnsiTheme="majorBidi" w:cstheme="majorBidi" w:hint="cs"/>
                <w:sz w:val="28"/>
                <w:szCs w:val="28"/>
                <w:rtl/>
              </w:rPr>
              <w:t>...................................................</w:t>
            </w:r>
          </w:p>
        </w:tc>
        <w:tc>
          <w:tcPr>
            <w:tcW w:w="1844" w:type="dxa"/>
            <w:vAlign w:val="center"/>
          </w:tcPr>
          <w:p w:rsidR="003E0F83" w:rsidRPr="002A1168" w:rsidRDefault="003E0F83" w:rsidP="0023360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23360C">
              <w:rPr>
                <w:rFonts w:asciiTheme="majorBidi" w:hAnsiTheme="majorBidi" w:cstheme="majorBidi" w:hint="cs"/>
                <w:sz w:val="28"/>
                <w:szCs w:val="28"/>
                <w:rtl/>
              </w:rPr>
              <w:t>9</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الإدارة بالأهداف </w:t>
            </w:r>
            <w:r>
              <w:rPr>
                <w:rFonts w:asciiTheme="majorBidi" w:hAnsiTheme="majorBidi" w:cstheme="majorBidi" w:hint="cs"/>
                <w:sz w:val="28"/>
                <w:szCs w:val="28"/>
                <w:rtl/>
              </w:rPr>
              <w:t>...........................................................................</w:t>
            </w:r>
          </w:p>
        </w:tc>
        <w:tc>
          <w:tcPr>
            <w:tcW w:w="1844" w:type="dxa"/>
            <w:vAlign w:val="center"/>
          </w:tcPr>
          <w:p w:rsidR="003E0F83" w:rsidRPr="002A1168" w:rsidRDefault="003E0F83" w:rsidP="00B23E6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5</w:t>
            </w:r>
            <w:r w:rsidR="00B23E6A">
              <w:rPr>
                <w:rFonts w:asciiTheme="majorBidi" w:hAnsiTheme="majorBidi" w:cstheme="majorBidi" w:hint="cs"/>
                <w:sz w:val="28"/>
                <w:szCs w:val="28"/>
                <w:rtl/>
              </w:rPr>
              <w:t>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B23E6A">
              <w:rPr>
                <w:rFonts w:asciiTheme="majorBidi" w:hAnsiTheme="majorBidi" w:cstheme="majorBidi" w:hint="cs"/>
                <w:sz w:val="28"/>
                <w:szCs w:val="28"/>
                <w:rtl/>
              </w:rPr>
              <w:t>60</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المنظمة المريدة والمتطبعة  </w:t>
            </w:r>
            <w:r>
              <w:rPr>
                <w:rFonts w:asciiTheme="majorBidi" w:hAnsiTheme="majorBidi" w:cstheme="majorBidi" w:hint="cs"/>
                <w:sz w:val="28"/>
                <w:szCs w:val="28"/>
                <w:rtl/>
              </w:rPr>
              <w:t>..............................................................</w:t>
            </w:r>
          </w:p>
        </w:tc>
        <w:tc>
          <w:tcPr>
            <w:tcW w:w="1844" w:type="dxa"/>
            <w:vAlign w:val="center"/>
          </w:tcPr>
          <w:p w:rsidR="003E0F83" w:rsidRPr="002A1168" w:rsidRDefault="00ED0554"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60</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lastRenderedPageBreak/>
              <w:t>نماذج في الت</w:t>
            </w:r>
            <w:r>
              <w:rPr>
                <w:rFonts w:asciiTheme="majorBidi" w:hAnsiTheme="majorBidi" w:cstheme="majorBidi" w:hint="cs"/>
                <w:sz w:val="28"/>
                <w:szCs w:val="28"/>
                <w:rtl/>
              </w:rPr>
              <w:t>غي</w:t>
            </w:r>
            <w:r w:rsidRPr="002A1168">
              <w:rPr>
                <w:rFonts w:asciiTheme="majorBidi" w:hAnsiTheme="majorBidi" w:cstheme="majorBidi"/>
                <w:sz w:val="28"/>
                <w:szCs w:val="28"/>
                <w:rtl/>
              </w:rPr>
              <w:t xml:space="preserve">ير التنظيمي </w:t>
            </w:r>
            <w:r>
              <w:rPr>
                <w:rFonts w:asciiTheme="majorBidi" w:hAnsiTheme="majorBidi" w:cstheme="majorBidi" w:hint="cs"/>
                <w:sz w:val="28"/>
                <w:szCs w:val="28"/>
                <w:rtl/>
              </w:rPr>
              <w:t>...............................................................</w:t>
            </w:r>
          </w:p>
        </w:tc>
        <w:tc>
          <w:tcPr>
            <w:tcW w:w="1844" w:type="dxa"/>
            <w:vAlign w:val="center"/>
          </w:tcPr>
          <w:p w:rsidR="003E0F83" w:rsidRPr="002A1168" w:rsidRDefault="00AB4590" w:rsidP="00AB4590">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60</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6</w:t>
            </w:r>
            <w:r>
              <w:rPr>
                <w:rFonts w:asciiTheme="majorBidi" w:hAnsiTheme="majorBidi" w:cstheme="majorBidi" w:hint="cs"/>
                <w:sz w:val="28"/>
                <w:szCs w:val="28"/>
                <w:rtl/>
              </w:rPr>
              <w:t>7</w:t>
            </w:r>
            <w:r w:rsidR="003E0F83">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النماذج الإستراتيجية لإدارة الموارد البشرية </w:t>
            </w:r>
            <w:r>
              <w:rPr>
                <w:rFonts w:asciiTheme="majorBidi" w:hAnsiTheme="majorBidi" w:cstheme="majorBidi" w:hint="cs"/>
                <w:sz w:val="28"/>
                <w:szCs w:val="28"/>
                <w:rtl/>
              </w:rPr>
              <w:t>..........................................</w:t>
            </w:r>
          </w:p>
        </w:tc>
        <w:tc>
          <w:tcPr>
            <w:tcW w:w="1844" w:type="dxa"/>
            <w:vAlign w:val="center"/>
          </w:tcPr>
          <w:p w:rsidR="003E0F83" w:rsidRPr="002A1168" w:rsidRDefault="003E0F83" w:rsidP="00264C72">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6</w:t>
            </w:r>
            <w:r w:rsidR="00264C72">
              <w:rPr>
                <w:rFonts w:asciiTheme="majorBidi" w:hAnsiTheme="majorBidi" w:cstheme="majorBidi" w:hint="cs"/>
                <w:sz w:val="28"/>
                <w:szCs w:val="28"/>
                <w:rtl/>
              </w:rPr>
              <w:t>7</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264C72">
              <w:rPr>
                <w:rFonts w:asciiTheme="majorBidi" w:hAnsiTheme="majorBidi" w:cstheme="majorBidi" w:hint="cs"/>
                <w:sz w:val="28"/>
                <w:szCs w:val="28"/>
                <w:rtl/>
              </w:rPr>
              <w:t>70</w:t>
            </w:r>
          </w:p>
        </w:tc>
      </w:tr>
      <w:tr w:rsidR="003E0F83" w:rsidTr="001D6475">
        <w:tc>
          <w:tcPr>
            <w:tcW w:w="8187" w:type="dxa"/>
            <w:vAlign w:val="center"/>
          </w:tcPr>
          <w:p w:rsidR="003E0F83" w:rsidRPr="002A1168" w:rsidRDefault="0075463F" w:rsidP="0075463F">
            <w:pPr>
              <w:pStyle w:val="Paragraphedeliste"/>
              <w:numPr>
                <w:ilvl w:val="0"/>
                <w:numId w:val="142"/>
              </w:numPr>
              <w:bidi/>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مدارس </w:t>
            </w:r>
            <w:r w:rsidR="003E0F83" w:rsidRPr="002A1168">
              <w:rPr>
                <w:rFonts w:asciiTheme="majorBidi" w:hAnsiTheme="majorBidi" w:cstheme="majorBidi"/>
                <w:sz w:val="28"/>
                <w:szCs w:val="28"/>
                <w:rtl/>
              </w:rPr>
              <w:t xml:space="preserve">الفكر الإستراتيجي  </w:t>
            </w:r>
            <w:r w:rsidR="003E0F83">
              <w:rPr>
                <w:rFonts w:asciiTheme="majorBidi" w:hAnsiTheme="majorBidi" w:cstheme="majorBidi" w:hint="cs"/>
                <w:sz w:val="28"/>
                <w:szCs w:val="28"/>
                <w:rtl/>
              </w:rPr>
              <w:t>...</w:t>
            </w:r>
            <w:r>
              <w:rPr>
                <w:rFonts w:asciiTheme="majorBidi" w:hAnsiTheme="majorBidi" w:cstheme="majorBidi" w:hint="cs"/>
                <w:sz w:val="28"/>
                <w:szCs w:val="28"/>
                <w:rtl/>
              </w:rPr>
              <w:t>...........................................................</w:t>
            </w:r>
          </w:p>
        </w:tc>
        <w:tc>
          <w:tcPr>
            <w:tcW w:w="1844" w:type="dxa"/>
            <w:vAlign w:val="center"/>
          </w:tcPr>
          <w:p w:rsidR="003E0F83" w:rsidRPr="002A1168" w:rsidRDefault="00395DFE" w:rsidP="00395DF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70</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w:t>
            </w:r>
            <w:r>
              <w:rPr>
                <w:rFonts w:asciiTheme="majorBidi" w:hAnsiTheme="majorBidi" w:cstheme="majorBidi" w:hint="cs"/>
                <w:sz w:val="28"/>
                <w:szCs w:val="28"/>
                <w:rtl/>
              </w:rPr>
              <w:t>71</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نظرية </w:t>
            </w:r>
            <w:r w:rsidRPr="002A1168">
              <w:rPr>
                <w:rFonts w:asciiTheme="majorBidi" w:hAnsiTheme="majorBidi" w:cstheme="majorBidi"/>
                <w:sz w:val="28"/>
                <w:szCs w:val="28"/>
              </w:rPr>
              <w:t>Z</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95DFE"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72</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نظرية المدرسة الثقافية </w:t>
            </w:r>
            <w:r>
              <w:rPr>
                <w:rFonts w:asciiTheme="majorBidi" w:hAnsiTheme="majorBidi" w:cstheme="majorBidi" w:hint="cs"/>
                <w:sz w:val="28"/>
                <w:szCs w:val="28"/>
                <w:rtl/>
              </w:rPr>
              <w:t>...................................................................</w:t>
            </w:r>
          </w:p>
        </w:tc>
        <w:tc>
          <w:tcPr>
            <w:tcW w:w="1844" w:type="dxa"/>
            <w:vAlign w:val="center"/>
          </w:tcPr>
          <w:p w:rsidR="003E0F83" w:rsidRPr="002A1168" w:rsidRDefault="00395DFE"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72</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نموذج </w:t>
            </w:r>
            <w:r w:rsidRPr="002A1168">
              <w:rPr>
                <w:rFonts w:asciiTheme="majorBidi" w:hAnsiTheme="majorBidi" w:cstheme="majorBidi"/>
                <w:sz w:val="28"/>
                <w:szCs w:val="28"/>
              </w:rPr>
              <w:t>Mackinsey’s 7</w:t>
            </w:r>
            <w:r>
              <w:rPr>
                <w:rFonts w:asciiTheme="majorBidi" w:hAnsiTheme="majorBidi" w:cstheme="majorBidi" w:hint="cs"/>
                <w:sz w:val="28"/>
                <w:szCs w:val="28"/>
                <w:rtl/>
              </w:rPr>
              <w:t>...............................................................</w:t>
            </w:r>
          </w:p>
        </w:tc>
        <w:tc>
          <w:tcPr>
            <w:tcW w:w="1844" w:type="dxa"/>
            <w:vAlign w:val="center"/>
          </w:tcPr>
          <w:p w:rsidR="003E0F83" w:rsidRPr="002A1168" w:rsidRDefault="003E0F83" w:rsidP="00395DF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w:t>
            </w:r>
            <w:r w:rsidR="00395DFE">
              <w:rPr>
                <w:rFonts w:asciiTheme="majorBidi" w:hAnsiTheme="majorBidi" w:cstheme="majorBidi" w:hint="cs"/>
                <w:sz w:val="28"/>
                <w:szCs w:val="28"/>
                <w:rtl/>
              </w:rPr>
              <w:t>2</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395DFE">
              <w:rPr>
                <w:rFonts w:asciiTheme="majorBidi" w:hAnsiTheme="majorBidi" w:cstheme="majorBidi" w:hint="cs"/>
                <w:sz w:val="28"/>
                <w:szCs w:val="28"/>
                <w:rtl/>
              </w:rPr>
              <w:t>73</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مدخل الأدوار </w:t>
            </w:r>
            <w:r>
              <w:rPr>
                <w:rFonts w:asciiTheme="majorBidi" w:hAnsiTheme="majorBidi" w:cstheme="majorBidi" w:hint="cs"/>
                <w:sz w:val="28"/>
                <w:szCs w:val="28"/>
                <w:rtl/>
              </w:rPr>
              <w:t>..............................................................................</w:t>
            </w:r>
          </w:p>
        </w:tc>
        <w:tc>
          <w:tcPr>
            <w:tcW w:w="1844" w:type="dxa"/>
            <w:vAlign w:val="center"/>
          </w:tcPr>
          <w:p w:rsidR="003E0F83" w:rsidRPr="002A1168" w:rsidRDefault="00395DFE"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73</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نظرية إدارة الجودة الشاملة </w:t>
            </w:r>
            <w:r>
              <w:rPr>
                <w:rFonts w:asciiTheme="majorBidi" w:hAnsiTheme="majorBidi" w:cstheme="majorBidi" w:hint="cs"/>
                <w:sz w:val="28"/>
                <w:szCs w:val="28"/>
                <w:rtl/>
              </w:rPr>
              <w:t>..............................................................</w:t>
            </w:r>
          </w:p>
        </w:tc>
        <w:tc>
          <w:tcPr>
            <w:tcW w:w="1844" w:type="dxa"/>
            <w:vAlign w:val="center"/>
          </w:tcPr>
          <w:p w:rsidR="003E0F83" w:rsidRPr="002A1168" w:rsidRDefault="002D65BF"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73</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المداخل المعاصرة لدراسة نظم المعلومات</w:t>
            </w:r>
            <w:r>
              <w:rPr>
                <w:rFonts w:asciiTheme="majorBidi" w:hAnsiTheme="majorBidi" w:cstheme="majorBidi" w:hint="cs"/>
                <w:sz w:val="28"/>
                <w:szCs w:val="28"/>
                <w:rtl/>
              </w:rPr>
              <w:t>............................................</w:t>
            </w:r>
          </w:p>
        </w:tc>
        <w:tc>
          <w:tcPr>
            <w:tcW w:w="1844" w:type="dxa"/>
            <w:vAlign w:val="center"/>
          </w:tcPr>
          <w:p w:rsidR="003E0F83" w:rsidRPr="002A1168" w:rsidRDefault="002D65BF"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74</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مدخل الإدارة الإلكترونية </w:t>
            </w:r>
            <w:r>
              <w:rPr>
                <w:rFonts w:asciiTheme="majorBidi" w:hAnsiTheme="majorBidi" w:cstheme="majorBidi" w:hint="cs"/>
                <w:sz w:val="28"/>
                <w:szCs w:val="28"/>
                <w:rtl/>
              </w:rPr>
              <w:t>................................................................</w:t>
            </w:r>
          </w:p>
        </w:tc>
        <w:tc>
          <w:tcPr>
            <w:tcW w:w="1844" w:type="dxa"/>
            <w:vAlign w:val="center"/>
          </w:tcPr>
          <w:p w:rsidR="003E0F83" w:rsidRPr="002A1168" w:rsidRDefault="002D65BF" w:rsidP="002D65B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74</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7</w:t>
            </w:r>
            <w:r>
              <w:rPr>
                <w:rFonts w:asciiTheme="majorBidi" w:hAnsiTheme="majorBidi" w:cstheme="majorBidi" w:hint="cs"/>
                <w:sz w:val="28"/>
                <w:szCs w:val="28"/>
                <w:rtl/>
              </w:rPr>
              <w:t>5</w:t>
            </w:r>
            <w:r w:rsidR="003E0F83">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مدخل إدارة المعلومات </w:t>
            </w:r>
            <w:r>
              <w:rPr>
                <w:rFonts w:asciiTheme="majorBidi" w:hAnsiTheme="majorBidi" w:cstheme="majorBidi" w:hint="cs"/>
                <w:sz w:val="28"/>
                <w:szCs w:val="28"/>
                <w:rtl/>
              </w:rPr>
              <w:t>...................................................................</w:t>
            </w:r>
          </w:p>
        </w:tc>
        <w:tc>
          <w:tcPr>
            <w:tcW w:w="1844" w:type="dxa"/>
            <w:vAlign w:val="center"/>
          </w:tcPr>
          <w:p w:rsidR="003E0F83" w:rsidRPr="002A1168" w:rsidRDefault="003E0F83" w:rsidP="002D65B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w:t>
            </w:r>
            <w:r w:rsidR="002D65BF">
              <w:rPr>
                <w:rFonts w:asciiTheme="majorBidi" w:hAnsiTheme="majorBidi" w:cstheme="majorBidi" w:hint="cs"/>
                <w:sz w:val="28"/>
                <w:szCs w:val="28"/>
                <w:rtl/>
              </w:rPr>
              <w:t>6</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مدخل تكنولوجيا المعلومات </w:t>
            </w:r>
            <w:r>
              <w:rPr>
                <w:rFonts w:asciiTheme="majorBidi" w:hAnsiTheme="majorBidi" w:cstheme="majorBidi" w:hint="cs"/>
                <w:sz w:val="28"/>
                <w:szCs w:val="28"/>
                <w:rtl/>
              </w:rPr>
              <w:t>.........................................................</w:t>
            </w:r>
          </w:p>
        </w:tc>
        <w:tc>
          <w:tcPr>
            <w:tcW w:w="1844" w:type="dxa"/>
            <w:vAlign w:val="center"/>
          </w:tcPr>
          <w:p w:rsidR="003E0F83" w:rsidRPr="002A1168" w:rsidRDefault="003E0F83" w:rsidP="002D65B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w:t>
            </w:r>
            <w:r w:rsidR="002D65BF">
              <w:rPr>
                <w:rFonts w:asciiTheme="majorBidi" w:hAnsiTheme="majorBidi" w:cstheme="majorBidi" w:hint="cs"/>
                <w:sz w:val="28"/>
                <w:szCs w:val="28"/>
                <w:rtl/>
              </w:rPr>
              <w:t>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7</w:t>
            </w:r>
            <w:r w:rsidR="002D65BF">
              <w:rPr>
                <w:rFonts w:asciiTheme="majorBidi" w:hAnsiTheme="majorBidi" w:cstheme="majorBidi" w:hint="cs"/>
                <w:sz w:val="28"/>
                <w:szCs w:val="28"/>
                <w:rtl/>
              </w:rPr>
              <w:t>7</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Pr>
                <w:rFonts w:asciiTheme="majorBidi" w:hAnsiTheme="majorBidi" w:cstheme="majorBidi"/>
                <w:sz w:val="28"/>
                <w:szCs w:val="28"/>
                <w:rtl/>
              </w:rPr>
              <w:t>مد</w:t>
            </w:r>
            <w:r w:rsidRPr="002A1168">
              <w:rPr>
                <w:rFonts w:asciiTheme="majorBidi" w:hAnsiTheme="majorBidi" w:cstheme="majorBidi"/>
                <w:sz w:val="28"/>
                <w:szCs w:val="28"/>
                <w:rtl/>
              </w:rPr>
              <w:t xml:space="preserve">خل إدارة المعرفة </w:t>
            </w:r>
            <w:r>
              <w:rPr>
                <w:rFonts w:asciiTheme="majorBidi" w:hAnsiTheme="majorBidi" w:cstheme="majorBidi" w:hint="cs"/>
                <w:sz w:val="28"/>
                <w:szCs w:val="28"/>
                <w:rtl/>
              </w:rPr>
              <w:t>.................................................................</w:t>
            </w:r>
          </w:p>
        </w:tc>
        <w:tc>
          <w:tcPr>
            <w:tcW w:w="1844" w:type="dxa"/>
            <w:vAlign w:val="center"/>
          </w:tcPr>
          <w:p w:rsidR="003E0F83" w:rsidRPr="002A1168" w:rsidRDefault="003E0F83" w:rsidP="0048073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7</w:t>
            </w:r>
            <w:r w:rsidR="0048073A">
              <w:rPr>
                <w:rFonts w:asciiTheme="majorBidi" w:hAnsiTheme="majorBidi" w:cstheme="majorBidi" w:hint="cs"/>
                <w:sz w:val="28"/>
                <w:szCs w:val="28"/>
                <w:rtl/>
              </w:rPr>
              <w:t>7</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48073A">
              <w:rPr>
                <w:rFonts w:asciiTheme="majorBidi" w:hAnsiTheme="majorBidi" w:cstheme="majorBidi" w:hint="cs"/>
                <w:sz w:val="28"/>
                <w:szCs w:val="28"/>
                <w:rtl/>
              </w:rPr>
              <w:t>80</w:t>
            </w:r>
          </w:p>
        </w:tc>
      </w:tr>
      <w:tr w:rsidR="003E0F83" w:rsidTr="001D6475">
        <w:tc>
          <w:tcPr>
            <w:tcW w:w="8187" w:type="dxa"/>
            <w:vAlign w:val="center"/>
          </w:tcPr>
          <w:p w:rsidR="003E0F83" w:rsidRPr="002A1168" w:rsidRDefault="003E0F83" w:rsidP="00C030A2">
            <w:pPr>
              <w:pStyle w:val="Paragraphedeliste"/>
              <w:numPr>
                <w:ilvl w:val="0"/>
                <w:numId w:val="142"/>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نظرية الحتمية التكنولوجية </w:t>
            </w:r>
            <w:r>
              <w:rPr>
                <w:rFonts w:asciiTheme="majorBidi" w:hAnsiTheme="majorBidi" w:cstheme="majorBidi" w:hint="cs"/>
                <w:sz w:val="28"/>
                <w:szCs w:val="28"/>
                <w:rtl/>
              </w:rPr>
              <w:t>..............................................................</w:t>
            </w:r>
          </w:p>
        </w:tc>
        <w:tc>
          <w:tcPr>
            <w:tcW w:w="1844" w:type="dxa"/>
            <w:vAlign w:val="center"/>
          </w:tcPr>
          <w:p w:rsidR="003E0F83" w:rsidRPr="002A1168" w:rsidRDefault="0048073A" w:rsidP="0048073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80</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w:t>
            </w:r>
            <w:r>
              <w:rPr>
                <w:rFonts w:asciiTheme="majorBidi" w:hAnsiTheme="majorBidi" w:cstheme="majorBidi" w:hint="cs"/>
                <w:sz w:val="28"/>
                <w:szCs w:val="28"/>
                <w:rtl/>
              </w:rPr>
              <w:t>81</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ثانيا: العناصر التحليلية للاتجاهات النظرية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702633"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81</w:t>
            </w:r>
          </w:p>
        </w:tc>
      </w:tr>
      <w:tr w:rsidR="003E0F83" w:rsidTr="001D6475">
        <w:tc>
          <w:tcPr>
            <w:tcW w:w="8187" w:type="dxa"/>
            <w:vAlign w:val="center"/>
          </w:tcPr>
          <w:p w:rsidR="003E0F83" w:rsidRPr="002A1168" w:rsidRDefault="003E0F83" w:rsidP="00C030A2">
            <w:pPr>
              <w:pStyle w:val="Paragraphedeliste"/>
              <w:numPr>
                <w:ilvl w:val="0"/>
                <w:numId w:val="143"/>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ركائز النظريات </w:t>
            </w:r>
            <w:r>
              <w:rPr>
                <w:rFonts w:asciiTheme="majorBidi" w:hAnsiTheme="majorBidi" w:cstheme="majorBidi" w:hint="cs"/>
                <w:sz w:val="28"/>
                <w:szCs w:val="28"/>
                <w:rtl/>
              </w:rPr>
              <w:t>................................................................................</w:t>
            </w:r>
          </w:p>
        </w:tc>
        <w:tc>
          <w:tcPr>
            <w:tcW w:w="1844" w:type="dxa"/>
            <w:vAlign w:val="center"/>
          </w:tcPr>
          <w:p w:rsidR="003E0F83" w:rsidRPr="002A1168" w:rsidRDefault="00702633" w:rsidP="00702633">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81</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8</w:t>
            </w:r>
            <w:r>
              <w:rPr>
                <w:rFonts w:asciiTheme="majorBidi" w:hAnsiTheme="majorBidi" w:cstheme="majorBidi" w:hint="cs"/>
                <w:sz w:val="28"/>
                <w:szCs w:val="28"/>
                <w:rtl/>
              </w:rPr>
              <w:t>6</w:t>
            </w:r>
            <w:r w:rsidR="003E0F83">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ثالثا: بعض الملاحظات عن الاتجاهات النظرية المعنية بدراسة تكنولوجيا المعلومات وإدارة</w:t>
            </w:r>
            <w:r w:rsidRPr="002A1168">
              <w:rPr>
                <w:rFonts w:asciiTheme="majorBidi" w:hAnsiTheme="majorBidi" w:cstheme="majorBidi"/>
                <w:sz w:val="28"/>
                <w:szCs w:val="28"/>
                <w:rtl/>
              </w:rPr>
              <w:t xml:space="preserve"> </w:t>
            </w:r>
            <w:r w:rsidRPr="00140FFA">
              <w:rPr>
                <w:rFonts w:asciiTheme="majorBidi" w:hAnsiTheme="majorBidi" w:cstheme="majorBidi"/>
                <w:b/>
                <w:bCs/>
                <w:sz w:val="28"/>
                <w:szCs w:val="28"/>
                <w:rtl/>
              </w:rPr>
              <w:t>الموارد البشرية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Default="003E0F83" w:rsidP="003E0F83">
            <w:pPr>
              <w:bidi/>
              <w:spacing w:line="360" w:lineRule="auto"/>
              <w:jc w:val="center"/>
              <w:rPr>
                <w:rFonts w:asciiTheme="majorBidi" w:hAnsiTheme="majorBidi" w:cstheme="majorBidi"/>
                <w:sz w:val="28"/>
                <w:szCs w:val="28"/>
                <w:rtl/>
              </w:rPr>
            </w:pPr>
          </w:p>
          <w:p w:rsidR="003E0F83" w:rsidRPr="002A1168" w:rsidRDefault="003E0F83" w:rsidP="00290A8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8</w:t>
            </w:r>
            <w:r w:rsidR="00290A8E">
              <w:rPr>
                <w:rFonts w:asciiTheme="majorBidi" w:hAnsiTheme="majorBidi" w:cstheme="majorBidi" w:hint="cs"/>
                <w:sz w:val="28"/>
                <w:szCs w:val="28"/>
                <w:rtl/>
              </w:rPr>
              <w:t>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8</w:t>
            </w:r>
            <w:r w:rsidR="00290A8E">
              <w:rPr>
                <w:rFonts w:asciiTheme="majorBidi" w:hAnsiTheme="majorBidi" w:cstheme="majorBidi" w:hint="cs"/>
                <w:sz w:val="28"/>
                <w:szCs w:val="28"/>
                <w:rtl/>
              </w:rPr>
              <w:t>9</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رابعا: عناصر الاتفاق ومجالات الاختلاف بين النظريات</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3E0F83" w:rsidP="00290A8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8</w:t>
            </w:r>
            <w:r w:rsidR="00290A8E">
              <w:rPr>
                <w:rFonts w:asciiTheme="majorBidi" w:hAnsiTheme="majorBidi" w:cstheme="majorBidi" w:hint="cs"/>
                <w:sz w:val="28"/>
                <w:szCs w:val="28"/>
                <w:rtl/>
              </w:rPr>
              <w:t>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290A8E">
              <w:rPr>
                <w:rFonts w:asciiTheme="majorBidi" w:hAnsiTheme="majorBidi" w:cstheme="majorBidi" w:hint="cs"/>
                <w:sz w:val="28"/>
                <w:szCs w:val="28"/>
                <w:rtl/>
              </w:rPr>
              <w:t>91</w:t>
            </w:r>
          </w:p>
        </w:tc>
      </w:tr>
      <w:tr w:rsidR="003E0F83" w:rsidTr="001D6475">
        <w:tc>
          <w:tcPr>
            <w:tcW w:w="8187" w:type="dxa"/>
            <w:vAlign w:val="center"/>
          </w:tcPr>
          <w:p w:rsidR="003E0F83" w:rsidRPr="002A1168" w:rsidRDefault="003E0F83" w:rsidP="00140FFA">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خامسا: تجسيد مقاربة نظرية لدراسة تكنولوجيا المعلومات وإدارة الموارد البشرية</w:t>
            </w:r>
            <w:r w:rsidRPr="002A1168">
              <w:rPr>
                <w:rFonts w:asciiTheme="majorBidi" w:hAnsiTheme="majorBidi" w:cstheme="majorBidi"/>
                <w:sz w:val="28"/>
                <w:szCs w:val="28"/>
                <w:rtl/>
              </w:rPr>
              <w:t xml:space="preserve"> </w:t>
            </w:r>
            <w:r w:rsidR="00140FFA">
              <w:rPr>
                <w:rFonts w:asciiTheme="majorBidi" w:hAnsiTheme="majorBidi" w:cstheme="majorBidi" w:hint="cs"/>
                <w:sz w:val="28"/>
                <w:szCs w:val="28"/>
                <w:rtl/>
              </w:rPr>
              <w:t>........</w:t>
            </w:r>
          </w:p>
        </w:tc>
        <w:tc>
          <w:tcPr>
            <w:tcW w:w="1844" w:type="dxa"/>
            <w:vAlign w:val="center"/>
          </w:tcPr>
          <w:p w:rsidR="003E0F83" w:rsidRPr="002A1168" w:rsidRDefault="00290A8E"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91</w:t>
            </w:r>
          </w:p>
        </w:tc>
      </w:tr>
      <w:tr w:rsidR="003E0F83" w:rsidTr="001D6475">
        <w:tc>
          <w:tcPr>
            <w:tcW w:w="8187" w:type="dxa"/>
            <w:vAlign w:val="center"/>
          </w:tcPr>
          <w:p w:rsidR="003E0F83" w:rsidRPr="002A1168" w:rsidRDefault="003E0F83" w:rsidP="003B2C44">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الفصل الثالث: تكنولوجيا المعلومات وإدارة الموارد البشرية</w:t>
            </w:r>
            <w:r w:rsidRPr="00140FFA">
              <w:rPr>
                <w:rFonts w:asciiTheme="majorBidi" w:hAnsiTheme="majorBidi" w:cstheme="majorBidi"/>
                <w:b/>
                <w:bCs/>
                <w:sz w:val="24"/>
                <w:szCs w:val="24"/>
                <w:rtl/>
              </w:rPr>
              <w:t xml:space="preserve"> "رهانات، تحديات وآفاق مستقبلية"</w:t>
            </w:r>
            <w:r w:rsidRPr="003B2C44">
              <w:rPr>
                <w:rFonts w:asciiTheme="majorBidi" w:hAnsiTheme="majorBidi" w:cstheme="majorBidi" w:hint="cs"/>
                <w:sz w:val="24"/>
                <w:szCs w:val="24"/>
                <w:rtl/>
              </w:rPr>
              <w:t xml:space="preserve"> </w:t>
            </w:r>
            <w:r>
              <w:rPr>
                <w:rFonts w:asciiTheme="majorBidi" w:hAnsiTheme="majorBidi" w:cstheme="majorBidi" w:hint="cs"/>
                <w:sz w:val="28"/>
                <w:szCs w:val="28"/>
                <w:rtl/>
              </w:rPr>
              <w:t>..</w:t>
            </w:r>
            <w:r w:rsidR="00140FFA">
              <w:rPr>
                <w:rFonts w:asciiTheme="majorBidi" w:hAnsiTheme="majorBidi" w:cstheme="majorBidi" w:hint="cs"/>
                <w:sz w:val="28"/>
                <w:szCs w:val="28"/>
                <w:rtl/>
              </w:rPr>
              <w:t>..................................................................................................</w:t>
            </w:r>
          </w:p>
        </w:tc>
        <w:tc>
          <w:tcPr>
            <w:tcW w:w="1844" w:type="dxa"/>
            <w:vAlign w:val="center"/>
          </w:tcPr>
          <w:p w:rsidR="003E0F83" w:rsidRPr="002A1168" w:rsidRDefault="00CF6EF2"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92</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 xml:space="preserve"> ..........................................................................................................</w:t>
            </w:r>
          </w:p>
        </w:tc>
        <w:tc>
          <w:tcPr>
            <w:tcW w:w="1844" w:type="dxa"/>
            <w:vAlign w:val="center"/>
          </w:tcPr>
          <w:p w:rsidR="003E0F83" w:rsidRPr="002A1168" w:rsidRDefault="00CF6EF2"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93</w:t>
            </w:r>
          </w:p>
        </w:tc>
      </w:tr>
      <w:tr w:rsidR="003E0F83" w:rsidTr="001D6475">
        <w:tc>
          <w:tcPr>
            <w:tcW w:w="8187" w:type="dxa"/>
            <w:vAlign w:val="center"/>
          </w:tcPr>
          <w:p w:rsidR="003E0F83" w:rsidRPr="002A1168" w:rsidRDefault="003E0F83" w:rsidP="00140FFA">
            <w:pPr>
              <w:bidi/>
              <w:spacing w:line="360" w:lineRule="auto"/>
              <w:rPr>
                <w:rFonts w:asciiTheme="majorBidi" w:hAnsiTheme="majorBidi" w:cstheme="majorBidi"/>
                <w:sz w:val="28"/>
                <w:szCs w:val="28"/>
                <w:rtl/>
              </w:rPr>
            </w:pPr>
            <w:r w:rsidRPr="00140FFA">
              <w:rPr>
                <w:rFonts w:asciiTheme="majorBidi" w:hAnsiTheme="majorBidi" w:cstheme="majorBidi"/>
                <w:b/>
                <w:bCs/>
                <w:sz w:val="28"/>
                <w:szCs w:val="28"/>
                <w:rtl/>
              </w:rPr>
              <w:t>أولا: تكنولوجيا المعلومات: مفاهيم ارتكازية وقضايا إستراتيجية</w:t>
            </w:r>
            <w:r w:rsidRPr="002A1168">
              <w:rPr>
                <w:rFonts w:asciiTheme="majorBidi" w:hAnsiTheme="majorBidi" w:cstheme="majorBidi"/>
                <w:sz w:val="28"/>
                <w:szCs w:val="28"/>
                <w:rtl/>
              </w:rPr>
              <w:t xml:space="preserve"> </w:t>
            </w:r>
            <w:r w:rsidR="00140FFA">
              <w:rPr>
                <w:rFonts w:asciiTheme="majorBidi" w:hAnsiTheme="majorBidi" w:cstheme="majorBidi" w:hint="cs"/>
                <w:sz w:val="28"/>
                <w:szCs w:val="28"/>
                <w:rtl/>
              </w:rPr>
              <w:t>................................</w:t>
            </w:r>
            <w:r w:rsidRPr="002A1168">
              <w:rPr>
                <w:rFonts w:asciiTheme="majorBidi" w:hAnsiTheme="majorBidi" w:cstheme="majorBidi"/>
                <w:sz w:val="28"/>
                <w:szCs w:val="28"/>
                <w:rtl/>
              </w:rPr>
              <w:t xml:space="preserve"> </w:t>
            </w:r>
          </w:p>
        </w:tc>
        <w:tc>
          <w:tcPr>
            <w:tcW w:w="1844" w:type="dxa"/>
            <w:vAlign w:val="center"/>
          </w:tcPr>
          <w:p w:rsidR="003E0F83" w:rsidRPr="002A1168" w:rsidRDefault="00CF6EF2" w:rsidP="00B05A3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94</w:t>
            </w:r>
          </w:p>
        </w:tc>
      </w:tr>
      <w:tr w:rsidR="003E0F83" w:rsidTr="001D6475">
        <w:tc>
          <w:tcPr>
            <w:tcW w:w="8187" w:type="dxa"/>
            <w:vAlign w:val="center"/>
          </w:tcPr>
          <w:p w:rsidR="003E0F83" w:rsidRPr="001D6475" w:rsidRDefault="003E0F83" w:rsidP="00C030A2">
            <w:pPr>
              <w:pStyle w:val="Paragraphedeliste"/>
              <w:numPr>
                <w:ilvl w:val="1"/>
                <w:numId w:val="148"/>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تكنولوجيا المعلومات: التحدي الإداري </w:t>
            </w:r>
            <w:r w:rsidRPr="001D6475">
              <w:rPr>
                <w:rFonts w:asciiTheme="majorBidi" w:hAnsiTheme="majorBidi" w:cstheme="majorBidi" w:hint="cs"/>
                <w:sz w:val="28"/>
                <w:szCs w:val="28"/>
                <w:rtl/>
              </w:rPr>
              <w:t>...................................................</w:t>
            </w:r>
            <w:r w:rsidR="00140FFA">
              <w:rPr>
                <w:rFonts w:asciiTheme="majorBidi" w:hAnsiTheme="majorBidi" w:cstheme="majorBidi" w:hint="cs"/>
                <w:sz w:val="28"/>
                <w:szCs w:val="28"/>
                <w:rtl/>
              </w:rPr>
              <w:t>...</w:t>
            </w:r>
          </w:p>
        </w:tc>
        <w:tc>
          <w:tcPr>
            <w:tcW w:w="1844" w:type="dxa"/>
            <w:vAlign w:val="center"/>
          </w:tcPr>
          <w:p w:rsidR="003E0F83" w:rsidRPr="00CF6EF2" w:rsidRDefault="00CF6EF2" w:rsidP="00CF6EF2">
            <w:pPr>
              <w:bidi/>
              <w:spacing w:line="360" w:lineRule="auto"/>
              <w:ind w:left="360"/>
              <w:rPr>
                <w:rFonts w:asciiTheme="majorBidi" w:hAnsiTheme="majorBidi" w:cstheme="majorBidi"/>
                <w:sz w:val="28"/>
                <w:szCs w:val="28"/>
                <w:rtl/>
              </w:rPr>
            </w:pPr>
            <w:r>
              <w:rPr>
                <w:rFonts w:asciiTheme="majorBidi" w:hAnsiTheme="majorBidi" w:cstheme="majorBidi" w:hint="cs"/>
                <w:sz w:val="28"/>
                <w:szCs w:val="28"/>
                <w:rtl/>
              </w:rPr>
              <w:t>94</w:t>
            </w:r>
            <w:r w:rsidR="003E0F83" w:rsidRPr="00CF6EF2">
              <w:rPr>
                <w:rFonts w:asciiTheme="majorBidi" w:hAnsiTheme="majorBidi" w:cstheme="majorBidi"/>
                <w:sz w:val="28"/>
                <w:szCs w:val="28"/>
                <w:rtl/>
              </w:rPr>
              <w:t>–</w:t>
            </w:r>
            <w:r w:rsidR="003E0F83" w:rsidRPr="00CF6EF2">
              <w:rPr>
                <w:rFonts w:asciiTheme="majorBidi" w:hAnsiTheme="majorBidi" w:cstheme="majorBidi" w:hint="cs"/>
                <w:sz w:val="28"/>
                <w:szCs w:val="28"/>
                <w:rtl/>
              </w:rPr>
              <w:t xml:space="preserve"> 10</w:t>
            </w:r>
            <w:r>
              <w:rPr>
                <w:rFonts w:asciiTheme="majorBidi" w:hAnsiTheme="majorBidi" w:cstheme="majorBidi" w:hint="cs"/>
                <w:sz w:val="28"/>
                <w:szCs w:val="28"/>
                <w:rtl/>
              </w:rPr>
              <w:t>8</w:t>
            </w:r>
            <w:r w:rsidR="003E0F83" w:rsidRPr="00CF6EF2">
              <w:rPr>
                <w:rFonts w:asciiTheme="majorBidi" w:hAnsiTheme="majorBidi" w:cstheme="majorBidi" w:hint="cs"/>
                <w:sz w:val="28"/>
                <w:szCs w:val="28"/>
                <w:rtl/>
              </w:rPr>
              <w:t xml:space="preserve">  </w:t>
            </w:r>
          </w:p>
        </w:tc>
      </w:tr>
      <w:tr w:rsidR="003E0F83" w:rsidTr="001D6475">
        <w:tc>
          <w:tcPr>
            <w:tcW w:w="8187" w:type="dxa"/>
            <w:vAlign w:val="center"/>
          </w:tcPr>
          <w:p w:rsidR="003E0F83" w:rsidRPr="001D6475" w:rsidRDefault="003E0F83" w:rsidP="00C030A2">
            <w:pPr>
              <w:pStyle w:val="Paragraphedeliste"/>
              <w:numPr>
                <w:ilvl w:val="1"/>
                <w:numId w:val="148"/>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أنواع أنظمة المعلومات </w:t>
            </w:r>
            <w:r w:rsidRPr="001D6475">
              <w:rPr>
                <w:rFonts w:asciiTheme="majorBidi" w:hAnsiTheme="majorBidi" w:cstheme="majorBidi" w:hint="cs"/>
                <w:sz w:val="28"/>
                <w:szCs w:val="28"/>
                <w:rtl/>
              </w:rPr>
              <w:t>.........................................................................</w:t>
            </w:r>
          </w:p>
        </w:tc>
        <w:tc>
          <w:tcPr>
            <w:tcW w:w="1844" w:type="dxa"/>
            <w:vAlign w:val="center"/>
          </w:tcPr>
          <w:p w:rsidR="003E0F83" w:rsidRPr="00853613" w:rsidRDefault="00853613" w:rsidP="00CF6EF2">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10</w:t>
            </w:r>
            <w:r w:rsidR="00CF6EF2">
              <w:rPr>
                <w:rFonts w:asciiTheme="majorBidi" w:hAnsiTheme="majorBidi" w:cstheme="majorBidi" w:hint="cs"/>
                <w:sz w:val="28"/>
                <w:szCs w:val="28"/>
                <w:rtl/>
              </w:rPr>
              <w:t>8</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w:t>
            </w:r>
            <w:r w:rsidR="00CF6EF2">
              <w:rPr>
                <w:rFonts w:asciiTheme="majorBidi" w:hAnsiTheme="majorBidi" w:cstheme="majorBidi" w:hint="cs"/>
                <w:sz w:val="28"/>
                <w:szCs w:val="28"/>
                <w:rtl/>
              </w:rPr>
              <w:t>11</w:t>
            </w:r>
          </w:p>
        </w:tc>
      </w:tr>
      <w:tr w:rsidR="003E0F83" w:rsidTr="001D6475">
        <w:tc>
          <w:tcPr>
            <w:tcW w:w="8187" w:type="dxa"/>
            <w:vAlign w:val="center"/>
          </w:tcPr>
          <w:p w:rsidR="003E0F83" w:rsidRPr="001D6475" w:rsidRDefault="003E0F83" w:rsidP="00C030A2">
            <w:pPr>
              <w:pStyle w:val="Paragraphedeliste"/>
              <w:numPr>
                <w:ilvl w:val="1"/>
                <w:numId w:val="148"/>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إدارة المعرفة </w:t>
            </w:r>
            <w:r w:rsidRPr="001D6475">
              <w:rPr>
                <w:rFonts w:asciiTheme="majorBidi" w:hAnsiTheme="majorBidi" w:cstheme="majorBidi" w:hint="cs"/>
                <w:sz w:val="28"/>
                <w:szCs w:val="28"/>
                <w:rtl/>
              </w:rPr>
              <w:t>.....................................................................................</w:t>
            </w:r>
          </w:p>
        </w:tc>
        <w:tc>
          <w:tcPr>
            <w:tcW w:w="1844" w:type="dxa"/>
            <w:vAlign w:val="center"/>
          </w:tcPr>
          <w:p w:rsidR="003E0F83" w:rsidRPr="00853613" w:rsidRDefault="00853613" w:rsidP="00CF6EF2">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CF6EF2">
              <w:rPr>
                <w:rFonts w:asciiTheme="majorBidi" w:hAnsiTheme="majorBidi" w:cstheme="majorBidi" w:hint="cs"/>
                <w:sz w:val="28"/>
                <w:szCs w:val="28"/>
                <w:rtl/>
              </w:rPr>
              <w:t>11</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11</w:t>
            </w:r>
            <w:r w:rsidR="00CF6EF2">
              <w:rPr>
                <w:rFonts w:asciiTheme="majorBidi" w:hAnsiTheme="majorBidi" w:cstheme="majorBidi" w:hint="cs"/>
                <w:sz w:val="28"/>
                <w:szCs w:val="28"/>
                <w:rtl/>
              </w:rPr>
              <w:t>5</w:t>
            </w:r>
          </w:p>
        </w:tc>
      </w:tr>
      <w:tr w:rsidR="003E0F83" w:rsidTr="001D6475">
        <w:tc>
          <w:tcPr>
            <w:tcW w:w="8187" w:type="dxa"/>
            <w:vAlign w:val="center"/>
          </w:tcPr>
          <w:p w:rsidR="003E0F83" w:rsidRPr="001D6475" w:rsidRDefault="003E0F83" w:rsidP="00C030A2">
            <w:pPr>
              <w:pStyle w:val="Paragraphedeliste"/>
              <w:numPr>
                <w:ilvl w:val="1"/>
                <w:numId w:val="148"/>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القضايا الأساسية للأمن على الأنترنت </w:t>
            </w:r>
            <w:r w:rsidRPr="001D6475">
              <w:rPr>
                <w:rFonts w:asciiTheme="majorBidi" w:hAnsiTheme="majorBidi" w:cstheme="majorBidi" w:hint="cs"/>
                <w:sz w:val="28"/>
                <w:szCs w:val="28"/>
                <w:rtl/>
              </w:rPr>
              <w:t>.......................................................</w:t>
            </w:r>
          </w:p>
        </w:tc>
        <w:tc>
          <w:tcPr>
            <w:tcW w:w="1844" w:type="dxa"/>
            <w:vAlign w:val="center"/>
          </w:tcPr>
          <w:p w:rsidR="003E0F83" w:rsidRPr="00853613" w:rsidRDefault="00853613" w:rsidP="00CF6EF2">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11</w:t>
            </w:r>
            <w:r w:rsidR="00CF6EF2">
              <w:rPr>
                <w:rFonts w:asciiTheme="majorBidi" w:hAnsiTheme="majorBidi" w:cstheme="majorBidi" w:hint="cs"/>
                <w:sz w:val="28"/>
                <w:szCs w:val="28"/>
                <w:rtl/>
              </w:rPr>
              <w:t>5</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11</w:t>
            </w:r>
            <w:r w:rsidR="00CF6EF2">
              <w:rPr>
                <w:rFonts w:asciiTheme="majorBidi" w:hAnsiTheme="majorBidi" w:cstheme="majorBidi" w:hint="cs"/>
                <w:sz w:val="28"/>
                <w:szCs w:val="28"/>
                <w:rtl/>
              </w:rPr>
              <w:t>9</w:t>
            </w:r>
          </w:p>
        </w:tc>
      </w:tr>
      <w:tr w:rsidR="003E0F83" w:rsidTr="001D6475">
        <w:tc>
          <w:tcPr>
            <w:tcW w:w="8187" w:type="dxa"/>
            <w:vAlign w:val="center"/>
          </w:tcPr>
          <w:p w:rsidR="003E0F83" w:rsidRPr="001D6475" w:rsidRDefault="003E0F83" w:rsidP="00C030A2">
            <w:pPr>
              <w:pStyle w:val="Paragraphedeliste"/>
              <w:numPr>
                <w:ilvl w:val="1"/>
                <w:numId w:val="148"/>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lastRenderedPageBreak/>
              <w:t xml:space="preserve">بعض التجارب العربية والدولية في مجال تكنولوجيا المعلومات </w:t>
            </w:r>
            <w:r w:rsidRPr="001D6475">
              <w:rPr>
                <w:rFonts w:asciiTheme="majorBidi" w:hAnsiTheme="majorBidi" w:cstheme="majorBidi" w:hint="cs"/>
                <w:sz w:val="28"/>
                <w:szCs w:val="28"/>
                <w:rtl/>
              </w:rPr>
              <w:t>........................</w:t>
            </w:r>
          </w:p>
        </w:tc>
        <w:tc>
          <w:tcPr>
            <w:tcW w:w="1844" w:type="dxa"/>
            <w:vAlign w:val="center"/>
          </w:tcPr>
          <w:p w:rsidR="003E0F83" w:rsidRPr="002A1168" w:rsidRDefault="00853613" w:rsidP="000C75B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11</w:t>
            </w:r>
            <w:r w:rsidR="008939FB">
              <w:rPr>
                <w:rFonts w:asciiTheme="majorBidi" w:hAnsiTheme="majorBidi" w:cstheme="majorBidi" w:hint="cs"/>
                <w:sz w:val="28"/>
                <w:szCs w:val="28"/>
                <w:rtl/>
              </w:rPr>
              <w:t>9</w:t>
            </w:r>
            <w:r w:rsidR="003E0F83">
              <w:rPr>
                <w:rFonts w:asciiTheme="majorBidi" w:hAnsiTheme="majorBidi" w:cstheme="majorBidi" w:hint="cs"/>
                <w:sz w:val="28"/>
                <w:szCs w:val="28"/>
                <w:rtl/>
              </w:rPr>
              <w:t xml:space="preserve"> </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12</w:t>
            </w:r>
            <w:r w:rsidR="000C75B7">
              <w:rPr>
                <w:rFonts w:asciiTheme="majorBidi" w:hAnsiTheme="majorBidi" w:cstheme="majorBidi" w:hint="cs"/>
                <w:sz w:val="28"/>
                <w:szCs w:val="28"/>
                <w:rtl/>
              </w:rPr>
              <w:t>7</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ثانيا: إدارة الموارد البشرية: إ</w:t>
            </w:r>
            <w:r>
              <w:rPr>
                <w:rFonts w:asciiTheme="majorBidi" w:hAnsiTheme="majorBidi" w:cstheme="majorBidi"/>
                <w:sz w:val="28"/>
                <w:szCs w:val="28"/>
                <w:rtl/>
              </w:rPr>
              <w:t>ستراتيجيات تنظيمية ورؤى ابتكاري</w:t>
            </w:r>
            <w:r>
              <w:rPr>
                <w:rFonts w:asciiTheme="majorBidi" w:hAnsiTheme="majorBidi" w:cstheme="majorBidi" w:hint="cs"/>
                <w:sz w:val="28"/>
                <w:szCs w:val="28"/>
                <w:rtl/>
              </w:rPr>
              <w:t>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853613" w:rsidP="000C75B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 xml:space="preserve"> </w:t>
            </w:r>
            <w:r w:rsidR="003E0F83">
              <w:rPr>
                <w:rFonts w:asciiTheme="majorBidi" w:hAnsiTheme="majorBidi" w:cstheme="majorBidi" w:hint="cs"/>
                <w:sz w:val="28"/>
                <w:szCs w:val="28"/>
                <w:rtl/>
              </w:rPr>
              <w:t>12</w:t>
            </w:r>
            <w:r w:rsidR="000C75B7">
              <w:rPr>
                <w:rFonts w:asciiTheme="majorBidi" w:hAnsiTheme="majorBidi" w:cstheme="majorBidi" w:hint="cs"/>
                <w:sz w:val="28"/>
                <w:szCs w:val="28"/>
                <w:rtl/>
              </w:rPr>
              <w:t>7</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إدارة وتنمية العقول البشرية العالية التميز </w:t>
            </w:r>
            <w:r w:rsidRPr="001D6475">
              <w:rPr>
                <w:rFonts w:asciiTheme="majorBidi" w:hAnsiTheme="majorBidi" w:cstheme="majorBidi" w:hint="cs"/>
                <w:sz w:val="28"/>
                <w:szCs w:val="28"/>
                <w:rtl/>
              </w:rPr>
              <w:t>...................................................</w:t>
            </w:r>
          </w:p>
        </w:tc>
        <w:tc>
          <w:tcPr>
            <w:tcW w:w="1844" w:type="dxa"/>
            <w:vAlign w:val="center"/>
          </w:tcPr>
          <w:p w:rsidR="003E0F83" w:rsidRPr="00853613" w:rsidRDefault="00853613" w:rsidP="0097749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12</w:t>
            </w:r>
            <w:r w:rsidR="00977497">
              <w:rPr>
                <w:rFonts w:asciiTheme="majorBidi" w:hAnsiTheme="majorBidi" w:cstheme="majorBidi" w:hint="cs"/>
                <w:sz w:val="28"/>
                <w:szCs w:val="28"/>
                <w:rtl/>
              </w:rPr>
              <w:t>7</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w:t>
            </w:r>
            <w:r w:rsidR="00977497">
              <w:rPr>
                <w:rFonts w:asciiTheme="majorBidi" w:hAnsiTheme="majorBidi" w:cstheme="majorBidi" w:hint="cs"/>
                <w:sz w:val="28"/>
                <w:szCs w:val="28"/>
                <w:rtl/>
              </w:rPr>
              <w:t>31</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إدارة المعرفة والموارد البشرية </w:t>
            </w:r>
            <w:r w:rsidRPr="001D6475">
              <w:rPr>
                <w:rFonts w:asciiTheme="majorBidi" w:hAnsiTheme="majorBidi" w:cstheme="majorBidi" w:hint="cs"/>
                <w:sz w:val="28"/>
                <w:szCs w:val="28"/>
                <w:rtl/>
              </w:rPr>
              <w:t>...............................................................</w:t>
            </w:r>
          </w:p>
        </w:tc>
        <w:tc>
          <w:tcPr>
            <w:tcW w:w="1844" w:type="dxa"/>
            <w:vAlign w:val="center"/>
          </w:tcPr>
          <w:p w:rsidR="003E0F83" w:rsidRPr="00853613" w:rsidRDefault="00853613" w:rsidP="0097749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977497">
              <w:rPr>
                <w:rFonts w:asciiTheme="majorBidi" w:hAnsiTheme="majorBidi" w:cstheme="majorBidi" w:hint="cs"/>
                <w:sz w:val="28"/>
                <w:szCs w:val="28"/>
                <w:rtl/>
              </w:rPr>
              <w:t>31</w:t>
            </w:r>
            <w:r>
              <w:rPr>
                <w:rFonts w:asciiTheme="majorBidi" w:hAnsiTheme="majorBidi" w:cstheme="majorBidi" w:hint="cs"/>
                <w:sz w:val="28"/>
                <w:szCs w:val="28"/>
                <w:rtl/>
              </w:rPr>
              <w:t xml:space="preserve"> </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w:t>
            </w:r>
            <w:r w:rsidR="00977497">
              <w:rPr>
                <w:rFonts w:asciiTheme="majorBidi" w:hAnsiTheme="majorBidi" w:cstheme="majorBidi" w:hint="cs"/>
                <w:sz w:val="28"/>
                <w:szCs w:val="28"/>
                <w:rtl/>
              </w:rPr>
              <w:t>132</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أهمية تكنولوجيا المعلومات في إدارة وتنمية الموارد البشرية </w:t>
            </w:r>
            <w:r w:rsidRPr="001D6475">
              <w:rPr>
                <w:rFonts w:asciiTheme="majorBidi" w:hAnsiTheme="majorBidi" w:cstheme="majorBidi" w:hint="cs"/>
                <w:sz w:val="28"/>
                <w:szCs w:val="28"/>
                <w:rtl/>
              </w:rPr>
              <w:t>............................</w:t>
            </w:r>
          </w:p>
        </w:tc>
        <w:tc>
          <w:tcPr>
            <w:tcW w:w="1844" w:type="dxa"/>
            <w:vAlign w:val="center"/>
          </w:tcPr>
          <w:p w:rsidR="003E0F83" w:rsidRPr="002A1168" w:rsidRDefault="00853613" w:rsidP="0071176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71176E">
              <w:rPr>
                <w:rFonts w:asciiTheme="majorBidi" w:hAnsiTheme="majorBidi" w:cstheme="majorBidi" w:hint="cs"/>
                <w:sz w:val="28"/>
                <w:szCs w:val="28"/>
                <w:rtl/>
              </w:rPr>
              <w:t>32</w:t>
            </w:r>
            <w:r w:rsidR="003E0F83">
              <w:rPr>
                <w:rFonts w:asciiTheme="majorBidi" w:hAnsiTheme="majorBidi" w:cstheme="majorBidi"/>
                <w:sz w:val="28"/>
                <w:szCs w:val="28"/>
                <w:rtl/>
              </w:rPr>
              <w:t>–</w:t>
            </w:r>
            <w:r w:rsidR="003E0F83">
              <w:rPr>
                <w:rFonts w:asciiTheme="majorBidi" w:hAnsiTheme="majorBidi" w:cstheme="majorBidi" w:hint="cs"/>
                <w:sz w:val="28"/>
                <w:szCs w:val="28"/>
                <w:rtl/>
              </w:rPr>
              <w:t xml:space="preserve"> 1</w:t>
            </w:r>
            <w:r w:rsidR="0071176E">
              <w:rPr>
                <w:rFonts w:asciiTheme="majorBidi" w:hAnsiTheme="majorBidi" w:cstheme="majorBidi" w:hint="cs"/>
                <w:sz w:val="28"/>
                <w:szCs w:val="28"/>
                <w:rtl/>
              </w:rPr>
              <w:t>33</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أبعاد الإدارة بالمعلومات </w:t>
            </w:r>
            <w:r w:rsidRPr="001D6475">
              <w:rPr>
                <w:rFonts w:asciiTheme="majorBidi" w:hAnsiTheme="majorBidi" w:cstheme="majorBidi" w:hint="cs"/>
                <w:sz w:val="28"/>
                <w:szCs w:val="28"/>
                <w:rtl/>
              </w:rPr>
              <w:t>........................................................................</w:t>
            </w:r>
          </w:p>
        </w:tc>
        <w:tc>
          <w:tcPr>
            <w:tcW w:w="1844" w:type="dxa"/>
            <w:vAlign w:val="center"/>
          </w:tcPr>
          <w:p w:rsidR="003E0F83" w:rsidRPr="00853613" w:rsidRDefault="00853613" w:rsidP="0071176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71176E">
              <w:rPr>
                <w:rFonts w:asciiTheme="majorBidi" w:hAnsiTheme="majorBidi" w:cstheme="majorBidi" w:hint="cs"/>
                <w:sz w:val="28"/>
                <w:szCs w:val="28"/>
                <w:rtl/>
              </w:rPr>
              <w:t>33</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w:t>
            </w:r>
            <w:r w:rsidR="0071176E">
              <w:rPr>
                <w:rFonts w:asciiTheme="majorBidi" w:hAnsiTheme="majorBidi" w:cstheme="majorBidi" w:hint="cs"/>
                <w:sz w:val="28"/>
                <w:szCs w:val="28"/>
                <w:rtl/>
              </w:rPr>
              <w:t>34</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التطبيقات الحاسوبية في إدارة الموارد البشرية </w:t>
            </w:r>
            <w:r w:rsidRPr="001D6475">
              <w:rPr>
                <w:rFonts w:asciiTheme="majorBidi" w:hAnsiTheme="majorBidi" w:cstheme="majorBidi" w:hint="cs"/>
                <w:sz w:val="28"/>
                <w:szCs w:val="28"/>
                <w:rtl/>
              </w:rPr>
              <w:t>.............................................</w:t>
            </w:r>
          </w:p>
        </w:tc>
        <w:tc>
          <w:tcPr>
            <w:tcW w:w="1844" w:type="dxa"/>
            <w:vAlign w:val="center"/>
          </w:tcPr>
          <w:p w:rsidR="003E0F83" w:rsidRPr="00853613" w:rsidRDefault="00853613" w:rsidP="0071176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13</w:t>
            </w:r>
            <w:r w:rsidR="0071176E">
              <w:rPr>
                <w:rFonts w:asciiTheme="majorBidi" w:hAnsiTheme="majorBidi" w:cstheme="majorBidi" w:hint="cs"/>
                <w:sz w:val="28"/>
                <w:szCs w:val="28"/>
                <w:rtl/>
              </w:rPr>
              <w:t>4</w:t>
            </w:r>
            <w:r w:rsidR="003E0F83" w:rsidRPr="00853613">
              <w:rPr>
                <w:rFonts w:asciiTheme="majorBidi" w:hAnsiTheme="majorBidi" w:cstheme="majorBidi" w:hint="cs"/>
                <w:sz w:val="28"/>
                <w:szCs w:val="28"/>
                <w:rtl/>
              </w:rPr>
              <w:t>-  1</w:t>
            </w:r>
            <w:r w:rsidR="0071176E">
              <w:rPr>
                <w:rFonts w:asciiTheme="majorBidi" w:hAnsiTheme="majorBidi" w:cstheme="majorBidi" w:hint="cs"/>
                <w:sz w:val="28"/>
                <w:szCs w:val="28"/>
                <w:rtl/>
              </w:rPr>
              <w:t>43</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مزايا نظام التوظيف الإلكتروني </w:t>
            </w:r>
            <w:r w:rsidRPr="001D6475">
              <w:rPr>
                <w:rFonts w:asciiTheme="majorBidi" w:hAnsiTheme="majorBidi" w:cstheme="majorBidi" w:hint="cs"/>
                <w:sz w:val="28"/>
                <w:szCs w:val="28"/>
                <w:rtl/>
              </w:rPr>
              <w:t>..............................................................</w:t>
            </w:r>
          </w:p>
        </w:tc>
        <w:tc>
          <w:tcPr>
            <w:tcW w:w="1844" w:type="dxa"/>
            <w:vAlign w:val="center"/>
          </w:tcPr>
          <w:p w:rsidR="003E0F83" w:rsidRPr="00853613" w:rsidRDefault="00853613" w:rsidP="00930340">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930340">
              <w:rPr>
                <w:rFonts w:asciiTheme="majorBidi" w:hAnsiTheme="majorBidi" w:cstheme="majorBidi" w:hint="cs"/>
                <w:sz w:val="28"/>
                <w:szCs w:val="28"/>
                <w:rtl/>
              </w:rPr>
              <w:t>43</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w:t>
            </w:r>
            <w:r w:rsidR="00930340">
              <w:rPr>
                <w:rFonts w:asciiTheme="majorBidi" w:hAnsiTheme="majorBidi" w:cstheme="majorBidi" w:hint="cs"/>
                <w:sz w:val="28"/>
                <w:szCs w:val="28"/>
                <w:rtl/>
              </w:rPr>
              <w:t>44</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التحديات التي تواجه إدارة الموارد البشرية </w:t>
            </w:r>
            <w:r w:rsidRPr="001D6475">
              <w:rPr>
                <w:rFonts w:asciiTheme="majorBidi" w:hAnsiTheme="majorBidi" w:cstheme="majorBidi" w:hint="cs"/>
                <w:sz w:val="28"/>
                <w:szCs w:val="28"/>
                <w:rtl/>
              </w:rPr>
              <w:t>.................................................</w:t>
            </w:r>
          </w:p>
        </w:tc>
        <w:tc>
          <w:tcPr>
            <w:tcW w:w="1844" w:type="dxa"/>
            <w:vAlign w:val="center"/>
          </w:tcPr>
          <w:p w:rsidR="003E0F83" w:rsidRPr="00853613" w:rsidRDefault="00853613" w:rsidP="00930340">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14</w:t>
            </w:r>
            <w:r w:rsidR="00930340">
              <w:rPr>
                <w:rFonts w:asciiTheme="majorBidi" w:hAnsiTheme="majorBidi" w:cstheme="majorBidi" w:hint="cs"/>
                <w:sz w:val="28"/>
                <w:szCs w:val="28"/>
                <w:rtl/>
              </w:rPr>
              <w:t>4</w:t>
            </w:r>
            <w:r w:rsidR="003E0F83" w:rsidRPr="00853613">
              <w:rPr>
                <w:rFonts w:asciiTheme="majorBidi" w:hAnsiTheme="majorBidi" w:cstheme="majorBidi"/>
                <w:sz w:val="28"/>
                <w:szCs w:val="28"/>
                <w:rtl/>
              </w:rPr>
              <w:t>–</w:t>
            </w:r>
            <w:r w:rsidR="003E0F83" w:rsidRPr="00853613">
              <w:rPr>
                <w:rFonts w:asciiTheme="majorBidi" w:hAnsiTheme="majorBidi" w:cstheme="majorBidi" w:hint="cs"/>
                <w:sz w:val="28"/>
                <w:szCs w:val="28"/>
                <w:rtl/>
              </w:rPr>
              <w:t xml:space="preserve"> 14</w:t>
            </w:r>
            <w:r w:rsidR="00930340">
              <w:rPr>
                <w:rFonts w:asciiTheme="majorBidi" w:hAnsiTheme="majorBidi" w:cstheme="majorBidi" w:hint="cs"/>
                <w:sz w:val="28"/>
                <w:szCs w:val="28"/>
                <w:rtl/>
              </w:rPr>
              <w:t>7</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الاتجاهات المستقبلية في إدارة الموارد البشرية </w:t>
            </w:r>
            <w:r w:rsidRPr="001D6475">
              <w:rPr>
                <w:rFonts w:asciiTheme="majorBidi" w:hAnsiTheme="majorBidi" w:cstheme="majorBidi" w:hint="cs"/>
                <w:sz w:val="28"/>
                <w:szCs w:val="28"/>
                <w:rtl/>
              </w:rPr>
              <w:t>............................................</w:t>
            </w:r>
          </w:p>
        </w:tc>
        <w:tc>
          <w:tcPr>
            <w:tcW w:w="1844" w:type="dxa"/>
            <w:vAlign w:val="center"/>
          </w:tcPr>
          <w:p w:rsidR="003E0F83" w:rsidRPr="002A1168" w:rsidRDefault="003E0F83" w:rsidP="00C8710F">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14</w:t>
            </w:r>
            <w:r w:rsidR="00C8710F">
              <w:rPr>
                <w:rFonts w:asciiTheme="majorBidi" w:hAnsiTheme="majorBidi" w:cstheme="majorBidi" w:hint="cs"/>
                <w:sz w:val="28"/>
                <w:szCs w:val="28"/>
                <w:rtl/>
              </w:rPr>
              <w:t>7</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1D6475" w:rsidRDefault="003E0F83" w:rsidP="00C030A2">
            <w:pPr>
              <w:pStyle w:val="Paragraphedeliste"/>
              <w:numPr>
                <w:ilvl w:val="1"/>
                <w:numId w:val="150"/>
              </w:numPr>
              <w:bidi/>
              <w:spacing w:line="360" w:lineRule="auto"/>
              <w:rPr>
                <w:rFonts w:asciiTheme="majorBidi" w:hAnsiTheme="majorBidi" w:cstheme="majorBidi"/>
                <w:sz w:val="28"/>
                <w:szCs w:val="28"/>
                <w:rtl/>
              </w:rPr>
            </w:pPr>
            <w:r w:rsidRPr="001D6475">
              <w:rPr>
                <w:rFonts w:asciiTheme="majorBidi" w:hAnsiTheme="majorBidi" w:cstheme="majorBidi"/>
                <w:sz w:val="28"/>
                <w:szCs w:val="28"/>
                <w:rtl/>
              </w:rPr>
              <w:t xml:space="preserve">بعض التجارب الدولية والعربية في مجال إدارة وتنمية الموارد البشرية </w:t>
            </w:r>
            <w:r w:rsidRPr="001D6475">
              <w:rPr>
                <w:rFonts w:asciiTheme="majorBidi" w:hAnsiTheme="majorBidi" w:cstheme="majorBidi" w:hint="cs"/>
                <w:sz w:val="28"/>
                <w:szCs w:val="28"/>
                <w:rtl/>
              </w:rPr>
              <w:t>..............</w:t>
            </w:r>
          </w:p>
        </w:tc>
        <w:tc>
          <w:tcPr>
            <w:tcW w:w="1844" w:type="dxa"/>
            <w:vAlign w:val="center"/>
          </w:tcPr>
          <w:p w:rsidR="003E0F83" w:rsidRPr="002A1168" w:rsidRDefault="003E0F83" w:rsidP="00077526">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14</w:t>
            </w:r>
            <w:r w:rsidR="00C8710F">
              <w:rPr>
                <w:rFonts w:asciiTheme="majorBidi" w:hAnsiTheme="majorBidi" w:cstheme="majorBidi" w:hint="cs"/>
                <w:sz w:val="28"/>
                <w:szCs w:val="28"/>
                <w:rtl/>
              </w:rPr>
              <w:t>8</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15</w:t>
            </w:r>
            <w:r w:rsidR="00077526">
              <w:rPr>
                <w:rFonts w:asciiTheme="majorBidi" w:hAnsiTheme="majorBidi" w:cstheme="majorBidi" w:hint="cs"/>
                <w:sz w:val="28"/>
                <w:szCs w:val="28"/>
                <w:rtl/>
              </w:rPr>
              <w:t>6</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A57C3E">
            <w:pPr>
              <w:bidi/>
              <w:spacing w:line="360" w:lineRule="auto"/>
              <w:rPr>
                <w:rFonts w:asciiTheme="majorBidi" w:hAnsiTheme="majorBidi" w:cstheme="majorBidi"/>
                <w:sz w:val="28"/>
                <w:szCs w:val="28"/>
                <w:rtl/>
              </w:rPr>
            </w:pPr>
            <w:r w:rsidRPr="00A57C3E">
              <w:rPr>
                <w:rFonts w:asciiTheme="majorBidi" w:hAnsiTheme="majorBidi" w:cstheme="majorBidi"/>
                <w:b/>
                <w:bCs/>
                <w:sz w:val="28"/>
                <w:szCs w:val="28"/>
                <w:rtl/>
              </w:rPr>
              <w:t>الفصل الرابع: الت</w:t>
            </w:r>
            <w:r w:rsidRPr="00A57C3E">
              <w:rPr>
                <w:rFonts w:asciiTheme="majorBidi" w:hAnsiTheme="majorBidi" w:cstheme="majorBidi" w:hint="cs"/>
                <w:b/>
                <w:bCs/>
                <w:sz w:val="28"/>
                <w:szCs w:val="28"/>
                <w:rtl/>
              </w:rPr>
              <w:t>ج</w:t>
            </w:r>
            <w:r w:rsidRPr="00A57C3E">
              <w:rPr>
                <w:rFonts w:asciiTheme="majorBidi" w:hAnsiTheme="majorBidi" w:cstheme="majorBidi"/>
                <w:b/>
                <w:bCs/>
                <w:sz w:val="28"/>
                <w:szCs w:val="28"/>
                <w:rtl/>
              </w:rPr>
              <w:t>سي</w:t>
            </w:r>
            <w:r w:rsidRPr="00A57C3E">
              <w:rPr>
                <w:rFonts w:asciiTheme="majorBidi" w:hAnsiTheme="majorBidi" w:cstheme="majorBidi" w:hint="cs"/>
                <w:b/>
                <w:bCs/>
                <w:sz w:val="28"/>
                <w:szCs w:val="28"/>
                <w:rtl/>
              </w:rPr>
              <w:t>د</w:t>
            </w:r>
            <w:r w:rsidRPr="00A57C3E">
              <w:rPr>
                <w:rFonts w:asciiTheme="majorBidi" w:hAnsiTheme="majorBidi" w:cstheme="majorBidi"/>
                <w:b/>
                <w:bCs/>
                <w:sz w:val="28"/>
                <w:szCs w:val="28"/>
                <w:rtl/>
              </w:rPr>
              <w:t>ات الإمبريقية لدراسة تكنولوجيا المعلومات وإدارة الموارد البشرية</w:t>
            </w:r>
            <w:r w:rsidRPr="002A1168">
              <w:rPr>
                <w:rFonts w:asciiTheme="majorBidi" w:hAnsiTheme="majorBidi" w:cstheme="majorBidi"/>
                <w:sz w:val="28"/>
                <w:szCs w:val="28"/>
                <w:rtl/>
              </w:rPr>
              <w:t xml:space="preserve"> </w:t>
            </w:r>
          </w:p>
        </w:tc>
        <w:tc>
          <w:tcPr>
            <w:tcW w:w="1844" w:type="dxa"/>
            <w:vAlign w:val="center"/>
          </w:tcPr>
          <w:p w:rsidR="003E0F83" w:rsidRPr="002A1168" w:rsidRDefault="003E0F83" w:rsidP="00077526">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15</w:t>
            </w:r>
            <w:r w:rsidR="00077526">
              <w:rPr>
                <w:rFonts w:asciiTheme="majorBidi" w:hAnsiTheme="majorBidi" w:cstheme="majorBidi" w:hint="cs"/>
                <w:sz w:val="28"/>
                <w:szCs w:val="28"/>
                <w:rtl/>
              </w:rPr>
              <w:t>7</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3E0F83" w:rsidRPr="002A1168" w:rsidRDefault="003E0F83" w:rsidP="00077526">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15</w:t>
            </w:r>
            <w:r w:rsidR="00077526">
              <w:rPr>
                <w:rFonts w:asciiTheme="majorBidi" w:hAnsiTheme="majorBidi" w:cstheme="majorBidi" w:hint="cs"/>
                <w:sz w:val="28"/>
                <w:szCs w:val="28"/>
                <w:rtl/>
              </w:rPr>
              <w:t>8</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أولا: نظام المعلومات وعملية تخطيط الموارد البشرية </w:t>
            </w:r>
            <w:r>
              <w:rPr>
                <w:rFonts w:asciiTheme="majorBidi" w:hAnsiTheme="majorBidi" w:cstheme="majorBidi" w:hint="cs"/>
                <w:sz w:val="28"/>
                <w:szCs w:val="28"/>
                <w:rtl/>
              </w:rPr>
              <w:t>..............................................</w:t>
            </w:r>
          </w:p>
        </w:tc>
        <w:tc>
          <w:tcPr>
            <w:tcW w:w="1844" w:type="dxa"/>
            <w:vAlign w:val="center"/>
          </w:tcPr>
          <w:p w:rsidR="003E0F83" w:rsidRPr="002A1168" w:rsidRDefault="003E0F83" w:rsidP="00BB2AF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15</w:t>
            </w:r>
            <w:r w:rsidR="00BB2AFA">
              <w:rPr>
                <w:rFonts w:asciiTheme="majorBidi" w:hAnsiTheme="majorBidi" w:cstheme="majorBidi" w:hint="cs"/>
                <w:sz w:val="28"/>
                <w:szCs w:val="28"/>
                <w:rtl/>
              </w:rPr>
              <w:t>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1</w:t>
            </w:r>
            <w:r w:rsidR="00BB2AFA">
              <w:rPr>
                <w:rFonts w:asciiTheme="majorBidi" w:hAnsiTheme="majorBidi" w:cstheme="majorBidi" w:hint="cs"/>
                <w:sz w:val="28"/>
                <w:szCs w:val="28"/>
                <w:rtl/>
              </w:rPr>
              <w:t>83</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ثانيا: المعرفة المتخصصة وعملية التكوين </w:t>
            </w:r>
            <w:r>
              <w:rPr>
                <w:rFonts w:asciiTheme="majorBidi" w:hAnsiTheme="majorBidi" w:cstheme="majorBidi" w:hint="cs"/>
                <w:sz w:val="28"/>
                <w:szCs w:val="28"/>
                <w:rtl/>
              </w:rPr>
              <w:t>............................................................</w:t>
            </w:r>
          </w:p>
        </w:tc>
        <w:tc>
          <w:tcPr>
            <w:tcW w:w="1844" w:type="dxa"/>
            <w:vAlign w:val="center"/>
          </w:tcPr>
          <w:p w:rsidR="003E0F83" w:rsidRPr="002A1168" w:rsidRDefault="003E0F83" w:rsidP="00BB2AF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w:t>
            </w:r>
            <w:r w:rsidR="00BB2AFA">
              <w:rPr>
                <w:rFonts w:asciiTheme="majorBidi" w:hAnsiTheme="majorBidi" w:cstheme="majorBidi" w:hint="cs"/>
                <w:sz w:val="28"/>
                <w:szCs w:val="28"/>
                <w:rtl/>
              </w:rPr>
              <w:t>84</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19</w:t>
            </w:r>
            <w:r w:rsidR="00BB2AFA">
              <w:rPr>
                <w:rFonts w:asciiTheme="majorBidi" w:hAnsiTheme="majorBidi" w:cstheme="majorBidi" w:hint="cs"/>
                <w:sz w:val="28"/>
                <w:szCs w:val="28"/>
                <w:rtl/>
              </w:rPr>
              <w:t>4</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ثالثا: الأنترنت وعملية التنسيق التنظيمي </w:t>
            </w:r>
            <w:r>
              <w:rPr>
                <w:rFonts w:asciiTheme="majorBidi" w:hAnsiTheme="majorBidi" w:cstheme="majorBidi" w:hint="cs"/>
                <w:sz w:val="28"/>
                <w:szCs w:val="28"/>
                <w:rtl/>
              </w:rPr>
              <w:t>..............................................................</w:t>
            </w:r>
          </w:p>
        </w:tc>
        <w:tc>
          <w:tcPr>
            <w:tcW w:w="1844" w:type="dxa"/>
            <w:vAlign w:val="center"/>
          </w:tcPr>
          <w:p w:rsidR="003E0F83" w:rsidRPr="002A1168" w:rsidRDefault="003E0F83" w:rsidP="00BB2AF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19</w:t>
            </w:r>
            <w:r w:rsidR="00BB2AFA">
              <w:rPr>
                <w:rFonts w:asciiTheme="majorBidi" w:hAnsiTheme="majorBidi" w:cstheme="majorBidi" w:hint="cs"/>
                <w:sz w:val="28"/>
                <w:szCs w:val="28"/>
                <w:rtl/>
              </w:rPr>
              <w:t>5</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BB2AFA">
              <w:rPr>
                <w:rFonts w:asciiTheme="majorBidi" w:hAnsiTheme="majorBidi" w:cstheme="majorBidi" w:hint="cs"/>
                <w:sz w:val="28"/>
                <w:szCs w:val="28"/>
                <w:rtl/>
              </w:rPr>
              <w:t>201</w:t>
            </w:r>
          </w:p>
        </w:tc>
      </w:tr>
      <w:tr w:rsidR="003E0F83" w:rsidTr="001D6475">
        <w:tc>
          <w:tcPr>
            <w:tcW w:w="8187" w:type="dxa"/>
            <w:vAlign w:val="center"/>
          </w:tcPr>
          <w:p w:rsidR="003E0F83" w:rsidRPr="002A1168" w:rsidRDefault="003E0F83" w:rsidP="00720034">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رابعا: النقاط الجوهرية التي تسعى الدراسة الراهنة لتقصيها، تبريرا لأه</w:t>
            </w:r>
            <w:r w:rsidR="00720034">
              <w:rPr>
                <w:rFonts w:asciiTheme="majorBidi" w:hAnsiTheme="majorBidi" w:cstheme="majorBidi" w:hint="cs"/>
                <w:sz w:val="28"/>
                <w:szCs w:val="28"/>
                <w:rtl/>
              </w:rPr>
              <w:t>ل</w:t>
            </w:r>
            <w:r w:rsidRPr="002A1168">
              <w:rPr>
                <w:rFonts w:asciiTheme="majorBidi" w:hAnsiTheme="majorBidi" w:cstheme="majorBidi"/>
                <w:sz w:val="28"/>
                <w:szCs w:val="28"/>
                <w:rtl/>
              </w:rPr>
              <w:t xml:space="preserve">يتها  </w:t>
            </w:r>
            <w:r>
              <w:rPr>
                <w:rFonts w:asciiTheme="majorBidi" w:hAnsiTheme="majorBidi" w:cstheme="majorBidi" w:hint="cs"/>
                <w:sz w:val="28"/>
                <w:szCs w:val="28"/>
                <w:rtl/>
              </w:rPr>
              <w:t>.................</w:t>
            </w:r>
          </w:p>
        </w:tc>
        <w:tc>
          <w:tcPr>
            <w:tcW w:w="1844" w:type="dxa"/>
            <w:vAlign w:val="center"/>
          </w:tcPr>
          <w:p w:rsidR="003E0F83" w:rsidRPr="002A1168" w:rsidRDefault="00BB2AFA"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202</w:t>
            </w:r>
          </w:p>
        </w:tc>
      </w:tr>
      <w:tr w:rsidR="003E0F83" w:rsidTr="001D6475">
        <w:tc>
          <w:tcPr>
            <w:tcW w:w="8187" w:type="dxa"/>
            <w:vAlign w:val="center"/>
          </w:tcPr>
          <w:p w:rsidR="003E0F83" w:rsidRPr="002A1168" w:rsidRDefault="003E0F83" w:rsidP="00A57C3E">
            <w:pPr>
              <w:bidi/>
              <w:spacing w:line="360" w:lineRule="auto"/>
              <w:rPr>
                <w:rFonts w:asciiTheme="majorBidi" w:hAnsiTheme="majorBidi" w:cstheme="majorBidi"/>
                <w:sz w:val="28"/>
                <w:szCs w:val="28"/>
                <w:rtl/>
              </w:rPr>
            </w:pPr>
            <w:r w:rsidRPr="00A57C3E">
              <w:rPr>
                <w:rFonts w:asciiTheme="majorBidi" w:hAnsiTheme="majorBidi" w:cstheme="majorBidi"/>
                <w:b/>
                <w:bCs/>
                <w:sz w:val="28"/>
                <w:szCs w:val="28"/>
                <w:rtl/>
              </w:rPr>
              <w:t>الفصل الخامس: الإجراءات المنهجية للدراسة</w:t>
            </w:r>
            <w:r w:rsidRPr="002A1168">
              <w:rPr>
                <w:rFonts w:asciiTheme="majorBidi" w:hAnsiTheme="majorBidi" w:cstheme="majorBidi"/>
                <w:sz w:val="28"/>
                <w:szCs w:val="28"/>
                <w:rtl/>
              </w:rPr>
              <w:t xml:space="preserve"> </w:t>
            </w:r>
            <w:r w:rsidR="00A57C3E">
              <w:rPr>
                <w:rFonts w:asciiTheme="majorBidi" w:hAnsiTheme="majorBidi" w:cstheme="majorBidi" w:hint="cs"/>
                <w:sz w:val="28"/>
                <w:szCs w:val="28"/>
                <w:rtl/>
              </w:rPr>
              <w:t>.....................................................</w:t>
            </w:r>
          </w:p>
        </w:tc>
        <w:tc>
          <w:tcPr>
            <w:tcW w:w="1844" w:type="dxa"/>
            <w:vAlign w:val="center"/>
          </w:tcPr>
          <w:p w:rsidR="003E0F83" w:rsidRPr="002A1168" w:rsidRDefault="00CA349D"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203</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3E0F83" w:rsidRPr="002A1168" w:rsidRDefault="00CA349D"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204</w:t>
            </w:r>
          </w:p>
        </w:tc>
      </w:tr>
      <w:tr w:rsidR="003E0F83" w:rsidTr="001D6475">
        <w:tc>
          <w:tcPr>
            <w:tcW w:w="8187" w:type="dxa"/>
            <w:vAlign w:val="center"/>
          </w:tcPr>
          <w:p w:rsidR="003E0F83" w:rsidRPr="002A1168" w:rsidRDefault="003E0F83" w:rsidP="00E8291C">
            <w:pPr>
              <w:bidi/>
              <w:spacing w:line="360" w:lineRule="auto"/>
              <w:rPr>
                <w:rFonts w:asciiTheme="majorBidi" w:hAnsiTheme="majorBidi" w:cstheme="majorBidi"/>
                <w:sz w:val="28"/>
                <w:szCs w:val="28"/>
                <w:rtl/>
              </w:rPr>
            </w:pPr>
            <w:r w:rsidRPr="00A57C3E">
              <w:rPr>
                <w:rFonts w:asciiTheme="majorBidi" w:hAnsiTheme="majorBidi" w:cstheme="majorBidi"/>
                <w:b/>
                <w:bCs/>
                <w:sz w:val="28"/>
                <w:szCs w:val="28"/>
                <w:rtl/>
              </w:rPr>
              <w:t>أولا: مجالات الدراسة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782857" w:rsidP="00E8291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204</w:t>
            </w:r>
          </w:p>
        </w:tc>
      </w:tr>
      <w:tr w:rsidR="003E0F83" w:rsidTr="001D6475">
        <w:tc>
          <w:tcPr>
            <w:tcW w:w="8187" w:type="dxa"/>
            <w:vAlign w:val="center"/>
          </w:tcPr>
          <w:p w:rsidR="003E0F83" w:rsidRPr="002A1168" w:rsidRDefault="003E0F83" w:rsidP="00C030A2">
            <w:pPr>
              <w:pStyle w:val="Paragraphedeliste"/>
              <w:numPr>
                <w:ilvl w:val="0"/>
                <w:numId w:val="144"/>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المجال الجغرافي </w:t>
            </w:r>
            <w:r>
              <w:rPr>
                <w:rFonts w:asciiTheme="majorBidi" w:hAnsiTheme="majorBidi" w:cstheme="majorBidi" w:hint="cs"/>
                <w:sz w:val="28"/>
                <w:szCs w:val="28"/>
                <w:rtl/>
              </w:rPr>
              <w:t>.................................................................................</w:t>
            </w:r>
          </w:p>
        </w:tc>
        <w:tc>
          <w:tcPr>
            <w:tcW w:w="1844" w:type="dxa"/>
            <w:vAlign w:val="center"/>
          </w:tcPr>
          <w:p w:rsidR="003E0F83" w:rsidRPr="002A1168" w:rsidRDefault="00782857" w:rsidP="0078285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204</w:t>
            </w:r>
            <w:r w:rsidR="00293426">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4"/>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المجال البشري </w:t>
            </w:r>
            <w:r>
              <w:rPr>
                <w:rFonts w:asciiTheme="majorBidi" w:hAnsiTheme="majorBidi" w:cstheme="majorBidi" w:hint="cs"/>
                <w:sz w:val="28"/>
                <w:szCs w:val="28"/>
                <w:rtl/>
              </w:rPr>
              <w:t>...................................................................................</w:t>
            </w:r>
          </w:p>
        </w:tc>
        <w:tc>
          <w:tcPr>
            <w:tcW w:w="1844" w:type="dxa"/>
            <w:vAlign w:val="center"/>
          </w:tcPr>
          <w:p w:rsidR="003E0F83" w:rsidRPr="002A1168" w:rsidRDefault="00293426" w:rsidP="00782857">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782857">
              <w:rPr>
                <w:rFonts w:asciiTheme="majorBidi" w:hAnsiTheme="majorBidi" w:cstheme="majorBidi" w:hint="cs"/>
                <w:sz w:val="28"/>
                <w:szCs w:val="28"/>
                <w:rtl/>
              </w:rPr>
              <w:t>17</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w:t>
            </w:r>
            <w:r w:rsidR="00782857">
              <w:rPr>
                <w:rFonts w:asciiTheme="majorBidi" w:hAnsiTheme="majorBidi" w:cstheme="majorBidi" w:hint="cs"/>
                <w:sz w:val="28"/>
                <w:szCs w:val="28"/>
                <w:rtl/>
              </w:rPr>
              <w:t>18</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4"/>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المجال الزمني </w:t>
            </w:r>
            <w:r>
              <w:rPr>
                <w:rFonts w:asciiTheme="majorBidi" w:hAnsiTheme="majorBidi" w:cstheme="majorBidi" w:hint="cs"/>
                <w:sz w:val="28"/>
                <w:szCs w:val="28"/>
                <w:rtl/>
              </w:rPr>
              <w:t>....................................................................................</w:t>
            </w:r>
          </w:p>
        </w:tc>
        <w:tc>
          <w:tcPr>
            <w:tcW w:w="1844" w:type="dxa"/>
            <w:vAlign w:val="center"/>
          </w:tcPr>
          <w:p w:rsidR="003E0F83" w:rsidRPr="002A1168" w:rsidRDefault="00293426" w:rsidP="00B409BC">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B409BC">
              <w:rPr>
                <w:rFonts w:asciiTheme="majorBidi" w:hAnsiTheme="majorBidi" w:cstheme="majorBidi" w:hint="cs"/>
                <w:sz w:val="28"/>
                <w:szCs w:val="28"/>
                <w:rtl/>
              </w:rPr>
              <w:t>19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w:t>
            </w:r>
            <w:r w:rsidR="00B409BC">
              <w:rPr>
                <w:rFonts w:asciiTheme="majorBidi" w:hAnsiTheme="majorBidi" w:cstheme="majorBidi" w:hint="cs"/>
                <w:sz w:val="28"/>
                <w:szCs w:val="28"/>
                <w:rtl/>
              </w:rPr>
              <w:t>2</w:t>
            </w:r>
            <w:r>
              <w:rPr>
                <w:rFonts w:asciiTheme="majorBidi" w:hAnsiTheme="majorBidi" w:cstheme="majorBidi" w:hint="cs"/>
                <w:sz w:val="28"/>
                <w:szCs w:val="28"/>
                <w:rtl/>
              </w:rPr>
              <w:t xml:space="preserve">0 </w:t>
            </w:r>
          </w:p>
        </w:tc>
      </w:tr>
      <w:tr w:rsidR="003E0F83" w:rsidTr="001D6475">
        <w:tc>
          <w:tcPr>
            <w:tcW w:w="8187" w:type="dxa"/>
            <w:vAlign w:val="center"/>
          </w:tcPr>
          <w:p w:rsidR="000B0D1A" w:rsidRPr="00A57C3E" w:rsidRDefault="000957FD" w:rsidP="000B0D1A">
            <w:pPr>
              <w:bidi/>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ثانيا</w:t>
            </w:r>
            <w:r w:rsidR="000B0D1A">
              <w:rPr>
                <w:rFonts w:ascii="Courier New" w:hAnsi="Courier New" w:cs="Courier New"/>
                <w:b/>
                <w:bCs/>
                <w:sz w:val="28"/>
                <w:szCs w:val="28"/>
                <w:rtl/>
                <w:lang w:bidi="he-IL"/>
              </w:rPr>
              <w:t>׃</w:t>
            </w:r>
            <w:r w:rsidR="000B0D1A">
              <w:rPr>
                <w:rFonts w:asciiTheme="majorBidi" w:hAnsiTheme="majorBidi" w:cstheme="majorBidi" w:hint="cs"/>
                <w:b/>
                <w:bCs/>
                <w:sz w:val="28"/>
                <w:szCs w:val="28"/>
                <w:rtl/>
              </w:rPr>
              <w:t>المنهج................................................................................................</w:t>
            </w:r>
          </w:p>
        </w:tc>
        <w:tc>
          <w:tcPr>
            <w:tcW w:w="1844" w:type="dxa"/>
            <w:vAlign w:val="center"/>
          </w:tcPr>
          <w:p w:rsidR="003E0F83" w:rsidRPr="002A1168" w:rsidRDefault="00293426" w:rsidP="000957FD">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0957FD">
              <w:rPr>
                <w:rFonts w:asciiTheme="majorBidi" w:hAnsiTheme="majorBidi" w:cstheme="majorBidi" w:hint="cs"/>
                <w:sz w:val="28"/>
                <w:szCs w:val="28"/>
                <w:rtl/>
              </w:rPr>
              <w:t>20</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0957FD">
              <w:rPr>
                <w:rFonts w:asciiTheme="majorBidi" w:hAnsiTheme="majorBidi" w:cstheme="majorBidi" w:hint="cs"/>
                <w:sz w:val="28"/>
                <w:szCs w:val="28"/>
                <w:rtl/>
              </w:rPr>
              <w:t>221</w:t>
            </w:r>
          </w:p>
        </w:tc>
      </w:tr>
      <w:tr w:rsidR="003E0F83" w:rsidTr="001D6475">
        <w:tc>
          <w:tcPr>
            <w:tcW w:w="8187" w:type="dxa"/>
            <w:vAlign w:val="center"/>
          </w:tcPr>
          <w:p w:rsidR="003E0F83" w:rsidRPr="00A57C3E" w:rsidRDefault="000957FD" w:rsidP="00A57C3E">
            <w:pPr>
              <w:bidi/>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ثالثا</w:t>
            </w:r>
            <w:r w:rsidR="003E0F83" w:rsidRPr="00A57C3E">
              <w:rPr>
                <w:rFonts w:asciiTheme="majorBidi" w:hAnsiTheme="majorBidi" w:cstheme="majorBidi"/>
                <w:b/>
                <w:bCs/>
                <w:sz w:val="28"/>
                <w:szCs w:val="28"/>
                <w:rtl/>
              </w:rPr>
              <w:t xml:space="preserve">: الأدوات المستخدمة </w:t>
            </w:r>
            <w:r w:rsidR="00A57C3E">
              <w:rPr>
                <w:rFonts w:asciiTheme="majorBidi" w:hAnsiTheme="majorBidi" w:cstheme="majorBidi" w:hint="cs"/>
                <w:b/>
                <w:bCs/>
                <w:sz w:val="28"/>
                <w:szCs w:val="28"/>
                <w:rtl/>
              </w:rPr>
              <w:t>.............................................................................</w:t>
            </w:r>
          </w:p>
        </w:tc>
        <w:tc>
          <w:tcPr>
            <w:tcW w:w="1844" w:type="dxa"/>
            <w:vAlign w:val="center"/>
          </w:tcPr>
          <w:p w:rsidR="003E0F83" w:rsidRPr="002A1168" w:rsidRDefault="00F7600D" w:rsidP="00F7600D">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221</w:t>
            </w:r>
          </w:p>
        </w:tc>
      </w:tr>
      <w:tr w:rsidR="003E0F83" w:rsidTr="001D6475">
        <w:tc>
          <w:tcPr>
            <w:tcW w:w="8187" w:type="dxa"/>
            <w:vAlign w:val="center"/>
          </w:tcPr>
          <w:p w:rsidR="003E0F83" w:rsidRPr="002A1168" w:rsidRDefault="003E0F83" w:rsidP="00C030A2">
            <w:pPr>
              <w:pStyle w:val="Paragraphedeliste"/>
              <w:numPr>
                <w:ilvl w:val="0"/>
                <w:numId w:val="145"/>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الملاحظة</w:t>
            </w:r>
            <w:r>
              <w:rPr>
                <w:rFonts w:asciiTheme="majorBidi" w:hAnsiTheme="majorBidi" w:cstheme="majorBidi" w:hint="cs"/>
                <w:sz w:val="28"/>
                <w:szCs w:val="28"/>
                <w:rtl/>
              </w:rPr>
              <w:t xml:space="preserve"> ..........................................................................................</w:t>
            </w:r>
          </w:p>
        </w:tc>
        <w:tc>
          <w:tcPr>
            <w:tcW w:w="1844" w:type="dxa"/>
            <w:vAlign w:val="center"/>
          </w:tcPr>
          <w:p w:rsidR="003E0F83" w:rsidRPr="002A1168" w:rsidRDefault="00293426" w:rsidP="000262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0262C4">
              <w:rPr>
                <w:rFonts w:asciiTheme="majorBidi" w:hAnsiTheme="majorBidi" w:cstheme="majorBidi" w:hint="cs"/>
                <w:sz w:val="28"/>
                <w:szCs w:val="28"/>
                <w:rtl/>
              </w:rPr>
              <w:t>21</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0262C4">
              <w:rPr>
                <w:rFonts w:asciiTheme="majorBidi" w:hAnsiTheme="majorBidi" w:cstheme="majorBidi" w:hint="cs"/>
                <w:sz w:val="28"/>
                <w:szCs w:val="28"/>
                <w:rtl/>
              </w:rPr>
              <w:t>223</w:t>
            </w:r>
          </w:p>
        </w:tc>
      </w:tr>
      <w:tr w:rsidR="003E0F83" w:rsidTr="001D6475">
        <w:tc>
          <w:tcPr>
            <w:tcW w:w="8187" w:type="dxa"/>
            <w:vAlign w:val="center"/>
          </w:tcPr>
          <w:p w:rsidR="003E0F83" w:rsidRPr="002A1168" w:rsidRDefault="003E0F83" w:rsidP="00C030A2">
            <w:pPr>
              <w:pStyle w:val="Paragraphedeliste"/>
              <w:numPr>
                <w:ilvl w:val="0"/>
                <w:numId w:val="145"/>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المقابلة </w:t>
            </w:r>
            <w:r>
              <w:rPr>
                <w:rFonts w:asciiTheme="majorBidi" w:hAnsiTheme="majorBidi" w:cstheme="majorBidi" w:hint="cs"/>
                <w:sz w:val="28"/>
                <w:szCs w:val="28"/>
                <w:rtl/>
              </w:rPr>
              <w:t>..............................................................................................</w:t>
            </w:r>
          </w:p>
        </w:tc>
        <w:tc>
          <w:tcPr>
            <w:tcW w:w="1844" w:type="dxa"/>
            <w:vAlign w:val="center"/>
          </w:tcPr>
          <w:p w:rsidR="003E0F83" w:rsidRPr="002A1168" w:rsidRDefault="00293426" w:rsidP="00CE3B0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22</w:t>
            </w:r>
            <w:r w:rsidR="00CE3B04">
              <w:rPr>
                <w:rFonts w:asciiTheme="majorBidi" w:hAnsiTheme="majorBidi" w:cstheme="majorBidi" w:hint="cs"/>
                <w:sz w:val="28"/>
                <w:szCs w:val="28"/>
                <w:rtl/>
              </w:rPr>
              <w:t>3</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w:t>
            </w:r>
            <w:r w:rsidR="00CE3B04">
              <w:rPr>
                <w:rFonts w:asciiTheme="majorBidi" w:hAnsiTheme="majorBidi" w:cstheme="majorBidi" w:hint="cs"/>
                <w:sz w:val="28"/>
                <w:szCs w:val="28"/>
                <w:rtl/>
              </w:rPr>
              <w:t>31</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5"/>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الاستمارة </w:t>
            </w:r>
            <w:r>
              <w:rPr>
                <w:rFonts w:asciiTheme="majorBidi" w:hAnsiTheme="majorBidi" w:cstheme="majorBidi" w:hint="cs"/>
                <w:sz w:val="28"/>
                <w:szCs w:val="28"/>
                <w:rtl/>
              </w:rPr>
              <w:t>..........................................................................................</w:t>
            </w:r>
          </w:p>
        </w:tc>
        <w:tc>
          <w:tcPr>
            <w:tcW w:w="1844" w:type="dxa"/>
            <w:vAlign w:val="center"/>
          </w:tcPr>
          <w:p w:rsidR="003E0F83" w:rsidRPr="002A1168" w:rsidRDefault="00293426" w:rsidP="00A70D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A70DC4">
              <w:rPr>
                <w:rFonts w:asciiTheme="majorBidi" w:hAnsiTheme="majorBidi" w:cstheme="majorBidi" w:hint="cs"/>
                <w:sz w:val="28"/>
                <w:szCs w:val="28"/>
                <w:rtl/>
              </w:rPr>
              <w:t>31</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w:t>
            </w:r>
            <w:r w:rsidR="00A70DC4">
              <w:rPr>
                <w:rFonts w:asciiTheme="majorBidi" w:hAnsiTheme="majorBidi" w:cstheme="majorBidi" w:hint="cs"/>
                <w:sz w:val="28"/>
                <w:szCs w:val="28"/>
                <w:rtl/>
              </w:rPr>
              <w:t>32</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C030A2">
            <w:pPr>
              <w:pStyle w:val="Paragraphedeliste"/>
              <w:numPr>
                <w:ilvl w:val="0"/>
                <w:numId w:val="145"/>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lastRenderedPageBreak/>
              <w:t xml:space="preserve">السجلات والوثائق </w:t>
            </w:r>
            <w:r>
              <w:rPr>
                <w:rFonts w:asciiTheme="majorBidi" w:hAnsiTheme="majorBidi" w:cstheme="majorBidi" w:hint="cs"/>
                <w:sz w:val="28"/>
                <w:szCs w:val="28"/>
                <w:rtl/>
              </w:rPr>
              <w:t>...............................................................................</w:t>
            </w:r>
          </w:p>
        </w:tc>
        <w:tc>
          <w:tcPr>
            <w:tcW w:w="1844" w:type="dxa"/>
            <w:vAlign w:val="center"/>
          </w:tcPr>
          <w:p w:rsidR="003E0F83" w:rsidRPr="002A1168" w:rsidRDefault="00293426" w:rsidP="008B5398">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8B5398">
              <w:rPr>
                <w:rFonts w:asciiTheme="majorBidi" w:hAnsiTheme="majorBidi" w:cstheme="majorBidi" w:hint="cs"/>
                <w:sz w:val="28"/>
                <w:szCs w:val="28"/>
                <w:rtl/>
              </w:rPr>
              <w:t>3</w:t>
            </w:r>
          </w:p>
        </w:tc>
      </w:tr>
      <w:tr w:rsidR="003E0F83" w:rsidTr="001D6475">
        <w:tc>
          <w:tcPr>
            <w:tcW w:w="8187" w:type="dxa"/>
            <w:vAlign w:val="center"/>
          </w:tcPr>
          <w:p w:rsidR="003E0F83" w:rsidRPr="002A1168" w:rsidRDefault="008B5398" w:rsidP="005F6209">
            <w:pPr>
              <w:bidi/>
              <w:spacing w:line="360" w:lineRule="auto"/>
              <w:rPr>
                <w:rFonts w:asciiTheme="majorBidi" w:hAnsiTheme="majorBidi" w:cstheme="majorBidi"/>
                <w:sz w:val="28"/>
                <w:szCs w:val="28"/>
                <w:rtl/>
              </w:rPr>
            </w:pPr>
            <w:r>
              <w:rPr>
                <w:rFonts w:asciiTheme="majorBidi" w:hAnsiTheme="majorBidi" w:cstheme="majorBidi" w:hint="cs"/>
                <w:b/>
                <w:bCs/>
                <w:sz w:val="28"/>
                <w:szCs w:val="28"/>
                <w:rtl/>
              </w:rPr>
              <w:t>رابع</w:t>
            </w:r>
            <w:r w:rsidR="003E0F83" w:rsidRPr="00C34440">
              <w:rPr>
                <w:rFonts w:asciiTheme="majorBidi" w:hAnsiTheme="majorBidi" w:cstheme="majorBidi"/>
                <w:b/>
                <w:bCs/>
                <w:sz w:val="28"/>
                <w:szCs w:val="28"/>
                <w:rtl/>
              </w:rPr>
              <w:t>ا: العينة وكيفية اختيارها</w:t>
            </w:r>
            <w:r w:rsidR="003E0F83" w:rsidRPr="002A1168">
              <w:rPr>
                <w:rFonts w:asciiTheme="majorBidi" w:hAnsiTheme="majorBidi" w:cstheme="majorBidi"/>
                <w:sz w:val="28"/>
                <w:szCs w:val="28"/>
                <w:rtl/>
              </w:rPr>
              <w:t xml:space="preserve"> </w:t>
            </w:r>
            <w:r w:rsidR="003E0F83">
              <w:rPr>
                <w:rFonts w:asciiTheme="majorBidi" w:hAnsiTheme="majorBidi" w:cstheme="majorBidi" w:hint="cs"/>
                <w:sz w:val="28"/>
                <w:szCs w:val="28"/>
                <w:rtl/>
              </w:rPr>
              <w:t>..........................................................................</w:t>
            </w:r>
          </w:p>
        </w:tc>
        <w:tc>
          <w:tcPr>
            <w:tcW w:w="1844" w:type="dxa"/>
            <w:vAlign w:val="center"/>
          </w:tcPr>
          <w:p w:rsidR="003E0F83" w:rsidRPr="002A1168" w:rsidRDefault="00293426" w:rsidP="002C7D0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2C7D09">
              <w:rPr>
                <w:rFonts w:asciiTheme="majorBidi" w:hAnsiTheme="majorBidi" w:cstheme="majorBidi" w:hint="cs"/>
                <w:sz w:val="28"/>
                <w:szCs w:val="28"/>
                <w:rtl/>
              </w:rPr>
              <w:t>3</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23</w:t>
            </w:r>
            <w:r w:rsidR="002C7D09">
              <w:rPr>
                <w:rFonts w:asciiTheme="majorBidi" w:hAnsiTheme="majorBidi" w:cstheme="majorBidi" w:hint="cs"/>
                <w:sz w:val="28"/>
                <w:szCs w:val="28"/>
                <w:rtl/>
              </w:rPr>
              <w:t>5</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8B5398" w:rsidP="005F6209">
            <w:pPr>
              <w:bidi/>
              <w:spacing w:line="360" w:lineRule="auto"/>
              <w:rPr>
                <w:rFonts w:asciiTheme="majorBidi" w:hAnsiTheme="majorBidi" w:cstheme="majorBidi"/>
                <w:sz w:val="28"/>
                <w:szCs w:val="28"/>
                <w:rtl/>
              </w:rPr>
            </w:pPr>
            <w:r>
              <w:rPr>
                <w:rFonts w:asciiTheme="majorBidi" w:hAnsiTheme="majorBidi" w:cstheme="majorBidi" w:hint="cs"/>
                <w:b/>
                <w:bCs/>
                <w:sz w:val="28"/>
                <w:szCs w:val="28"/>
                <w:rtl/>
              </w:rPr>
              <w:t>خام</w:t>
            </w:r>
            <w:r w:rsidR="00C03806">
              <w:rPr>
                <w:rFonts w:asciiTheme="majorBidi" w:hAnsiTheme="majorBidi" w:cstheme="majorBidi" w:hint="cs"/>
                <w:b/>
                <w:bCs/>
                <w:sz w:val="28"/>
                <w:szCs w:val="28"/>
                <w:rtl/>
              </w:rPr>
              <w:t>سا</w:t>
            </w:r>
            <w:r w:rsidR="00C03806">
              <w:rPr>
                <w:rFonts w:asciiTheme="majorBidi" w:hAnsiTheme="majorBidi" w:cstheme="majorBidi"/>
                <w:b/>
                <w:bCs/>
                <w:sz w:val="28"/>
                <w:szCs w:val="28"/>
                <w:rtl/>
              </w:rPr>
              <w:t xml:space="preserve">: </w:t>
            </w:r>
            <w:r w:rsidR="00C03806">
              <w:rPr>
                <w:rFonts w:asciiTheme="majorBidi" w:hAnsiTheme="majorBidi" w:cstheme="majorBidi" w:hint="cs"/>
                <w:b/>
                <w:bCs/>
                <w:sz w:val="28"/>
                <w:szCs w:val="28"/>
                <w:rtl/>
              </w:rPr>
              <w:t>ا</w:t>
            </w:r>
            <w:r w:rsidR="003E0F83" w:rsidRPr="00C34440">
              <w:rPr>
                <w:rFonts w:asciiTheme="majorBidi" w:hAnsiTheme="majorBidi" w:cstheme="majorBidi"/>
                <w:b/>
                <w:bCs/>
                <w:sz w:val="28"/>
                <w:szCs w:val="28"/>
                <w:rtl/>
              </w:rPr>
              <w:t>سلوب تحليل البيانات</w:t>
            </w:r>
            <w:r w:rsidR="003E0F83" w:rsidRPr="002A1168">
              <w:rPr>
                <w:rFonts w:asciiTheme="majorBidi" w:hAnsiTheme="majorBidi" w:cstheme="majorBidi"/>
                <w:sz w:val="28"/>
                <w:szCs w:val="28"/>
                <w:rtl/>
              </w:rPr>
              <w:t xml:space="preserve"> </w:t>
            </w:r>
            <w:r w:rsidR="003E0F83">
              <w:rPr>
                <w:rFonts w:asciiTheme="majorBidi" w:hAnsiTheme="majorBidi" w:cstheme="majorBidi" w:hint="cs"/>
                <w:sz w:val="28"/>
                <w:szCs w:val="28"/>
                <w:rtl/>
              </w:rPr>
              <w:t>...........................................................................</w:t>
            </w:r>
          </w:p>
        </w:tc>
        <w:tc>
          <w:tcPr>
            <w:tcW w:w="1844" w:type="dxa"/>
            <w:vAlign w:val="center"/>
          </w:tcPr>
          <w:p w:rsidR="003E0F83" w:rsidRPr="002A1168" w:rsidRDefault="00293426" w:rsidP="00AC4E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AC4EC4">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C030A2">
            <w:pPr>
              <w:pStyle w:val="Paragraphedeliste"/>
              <w:numPr>
                <w:ilvl w:val="0"/>
                <w:numId w:val="146"/>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الأسلوب الكمي</w:t>
            </w:r>
            <w:r>
              <w:rPr>
                <w:rFonts w:asciiTheme="majorBidi" w:hAnsiTheme="majorBidi" w:cstheme="majorBidi" w:hint="cs"/>
                <w:sz w:val="28"/>
                <w:szCs w:val="28"/>
                <w:rtl/>
              </w:rPr>
              <w:t>..................................................................................</w:t>
            </w:r>
          </w:p>
        </w:tc>
        <w:tc>
          <w:tcPr>
            <w:tcW w:w="1844" w:type="dxa"/>
            <w:vAlign w:val="center"/>
          </w:tcPr>
          <w:p w:rsidR="003E0F83" w:rsidRPr="002A1168" w:rsidRDefault="00293426" w:rsidP="00AC4E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AC4EC4">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C030A2">
            <w:pPr>
              <w:pStyle w:val="Paragraphedeliste"/>
              <w:numPr>
                <w:ilvl w:val="0"/>
                <w:numId w:val="146"/>
              </w:num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الأسلوب الكيفي </w:t>
            </w:r>
            <w:r>
              <w:rPr>
                <w:rFonts w:asciiTheme="majorBidi" w:hAnsiTheme="majorBidi" w:cstheme="majorBidi" w:hint="cs"/>
                <w:sz w:val="28"/>
                <w:szCs w:val="28"/>
                <w:rtl/>
              </w:rPr>
              <w:t>.................................................................................</w:t>
            </w:r>
          </w:p>
        </w:tc>
        <w:tc>
          <w:tcPr>
            <w:tcW w:w="1844" w:type="dxa"/>
            <w:vAlign w:val="center"/>
          </w:tcPr>
          <w:p w:rsidR="003E0F83" w:rsidRPr="002A1168" w:rsidRDefault="00293426" w:rsidP="00AC4E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AC4EC4">
              <w:rPr>
                <w:rFonts w:asciiTheme="majorBidi" w:hAnsiTheme="majorBidi" w:cstheme="majorBidi" w:hint="cs"/>
                <w:sz w:val="28"/>
                <w:szCs w:val="28"/>
                <w:rtl/>
              </w:rPr>
              <w:t>6</w:t>
            </w:r>
          </w:p>
        </w:tc>
      </w:tr>
      <w:tr w:rsidR="003E0F83" w:rsidTr="001D6475">
        <w:tc>
          <w:tcPr>
            <w:tcW w:w="8187" w:type="dxa"/>
            <w:vAlign w:val="center"/>
          </w:tcPr>
          <w:p w:rsidR="003E0F83" w:rsidRPr="002A1168" w:rsidRDefault="00F03BBB" w:rsidP="00AC4EC4">
            <w:pPr>
              <w:bidi/>
              <w:spacing w:line="360" w:lineRule="auto"/>
              <w:rPr>
                <w:rFonts w:asciiTheme="majorBidi" w:hAnsiTheme="majorBidi" w:cstheme="majorBidi"/>
                <w:sz w:val="28"/>
                <w:szCs w:val="28"/>
                <w:rtl/>
              </w:rPr>
            </w:pPr>
            <w:r>
              <w:rPr>
                <w:rFonts w:asciiTheme="majorBidi" w:hAnsiTheme="majorBidi" w:cstheme="majorBidi" w:hint="cs"/>
                <w:b/>
                <w:bCs/>
                <w:sz w:val="28"/>
                <w:szCs w:val="28"/>
                <w:rtl/>
              </w:rPr>
              <w:t>سا</w:t>
            </w:r>
            <w:r w:rsidR="00AC4EC4">
              <w:rPr>
                <w:rFonts w:asciiTheme="majorBidi" w:hAnsiTheme="majorBidi" w:cstheme="majorBidi" w:hint="cs"/>
                <w:b/>
                <w:bCs/>
                <w:sz w:val="28"/>
                <w:szCs w:val="28"/>
                <w:rtl/>
              </w:rPr>
              <w:t>دس</w:t>
            </w:r>
            <w:r w:rsidR="003E0F83" w:rsidRPr="00C34440">
              <w:rPr>
                <w:rFonts w:asciiTheme="majorBidi" w:hAnsiTheme="majorBidi" w:cstheme="majorBidi"/>
                <w:b/>
                <w:bCs/>
                <w:sz w:val="28"/>
                <w:szCs w:val="28"/>
                <w:rtl/>
              </w:rPr>
              <w:t>ا: خصائص وسمات العينة</w:t>
            </w:r>
            <w:r w:rsidR="003E0F83" w:rsidRPr="002A1168">
              <w:rPr>
                <w:rFonts w:asciiTheme="majorBidi" w:hAnsiTheme="majorBidi" w:cstheme="majorBidi"/>
                <w:sz w:val="28"/>
                <w:szCs w:val="28"/>
                <w:rtl/>
              </w:rPr>
              <w:t xml:space="preserve"> </w:t>
            </w:r>
            <w:r w:rsidR="006B4689">
              <w:rPr>
                <w:rFonts w:asciiTheme="majorBidi" w:hAnsiTheme="majorBidi" w:cstheme="majorBidi" w:hint="cs"/>
                <w:sz w:val="28"/>
                <w:szCs w:val="28"/>
                <w:rtl/>
              </w:rPr>
              <w:t>.....................................................................</w:t>
            </w:r>
          </w:p>
        </w:tc>
        <w:tc>
          <w:tcPr>
            <w:tcW w:w="1844" w:type="dxa"/>
            <w:vAlign w:val="center"/>
          </w:tcPr>
          <w:p w:rsidR="003E0F83" w:rsidRPr="002A1168" w:rsidRDefault="00293426" w:rsidP="00AC4EC4">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23</w:t>
            </w:r>
            <w:r w:rsidR="00AC4EC4">
              <w:rPr>
                <w:rFonts w:asciiTheme="majorBidi" w:hAnsiTheme="majorBidi" w:cstheme="majorBidi" w:hint="cs"/>
                <w:sz w:val="28"/>
                <w:szCs w:val="28"/>
                <w:rtl/>
              </w:rPr>
              <w:t>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23</w:t>
            </w:r>
            <w:r w:rsidR="00AC4EC4">
              <w:rPr>
                <w:rFonts w:asciiTheme="majorBidi" w:hAnsiTheme="majorBidi" w:cstheme="majorBidi" w:hint="cs"/>
                <w:sz w:val="28"/>
                <w:szCs w:val="28"/>
                <w:rtl/>
              </w:rPr>
              <w:t>9</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C34440">
              <w:rPr>
                <w:rFonts w:asciiTheme="majorBidi" w:hAnsiTheme="majorBidi" w:cstheme="majorBidi"/>
                <w:b/>
                <w:bCs/>
                <w:sz w:val="28"/>
                <w:szCs w:val="28"/>
                <w:rtl/>
              </w:rPr>
              <w:t>الفصل السادس: نظام المعلومات وعملية تخطيط الموارد البشرية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293426" w:rsidP="003011A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3011AA">
              <w:rPr>
                <w:rFonts w:asciiTheme="majorBidi" w:hAnsiTheme="majorBidi" w:cstheme="majorBidi" w:hint="cs"/>
                <w:sz w:val="28"/>
                <w:szCs w:val="28"/>
                <w:rtl/>
              </w:rPr>
              <w:t>40</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تمهيد </w:t>
            </w:r>
            <w:r>
              <w:rPr>
                <w:rFonts w:asciiTheme="majorBidi" w:hAnsiTheme="majorBidi" w:cstheme="majorBidi" w:hint="cs"/>
                <w:sz w:val="28"/>
                <w:szCs w:val="28"/>
                <w:rtl/>
              </w:rPr>
              <w:t>........................................................................................................</w:t>
            </w:r>
          </w:p>
        </w:tc>
        <w:tc>
          <w:tcPr>
            <w:tcW w:w="1844" w:type="dxa"/>
            <w:vAlign w:val="center"/>
          </w:tcPr>
          <w:p w:rsidR="003E0F83" w:rsidRPr="002A1168" w:rsidRDefault="00293426" w:rsidP="003011AA">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3011AA">
              <w:rPr>
                <w:rFonts w:asciiTheme="majorBidi" w:hAnsiTheme="majorBidi" w:cstheme="majorBidi" w:hint="cs"/>
                <w:sz w:val="28"/>
                <w:szCs w:val="28"/>
                <w:rtl/>
              </w:rPr>
              <w:t>41</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أولا: فعالية نظام المعلومات </w:t>
            </w:r>
            <w:r>
              <w:rPr>
                <w:rFonts w:asciiTheme="majorBidi" w:hAnsiTheme="majorBidi" w:cstheme="majorBidi" w:hint="cs"/>
                <w:sz w:val="28"/>
                <w:szCs w:val="28"/>
                <w:rtl/>
              </w:rPr>
              <w:t>............................................................................</w:t>
            </w:r>
          </w:p>
        </w:tc>
        <w:tc>
          <w:tcPr>
            <w:tcW w:w="1844" w:type="dxa"/>
            <w:vAlign w:val="center"/>
          </w:tcPr>
          <w:p w:rsidR="003E0F83" w:rsidRPr="002A1168" w:rsidRDefault="00293426" w:rsidP="004B6B2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w:t>
            </w:r>
            <w:r w:rsidR="00BB122D">
              <w:rPr>
                <w:rFonts w:asciiTheme="majorBidi" w:hAnsiTheme="majorBidi" w:cstheme="majorBidi" w:hint="cs"/>
                <w:sz w:val="28"/>
                <w:szCs w:val="28"/>
                <w:rtl/>
              </w:rPr>
              <w:t>41</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25</w:t>
            </w:r>
            <w:r w:rsidR="004B6B29">
              <w:rPr>
                <w:rFonts w:asciiTheme="majorBidi" w:hAnsiTheme="majorBidi" w:cstheme="majorBidi" w:hint="cs"/>
                <w:sz w:val="28"/>
                <w:szCs w:val="28"/>
                <w:rtl/>
              </w:rPr>
              <w:t>8</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ثانيا: تحديد عملية تخطيط الموارد البشرية </w:t>
            </w:r>
            <w:r>
              <w:rPr>
                <w:rFonts w:asciiTheme="majorBidi" w:hAnsiTheme="majorBidi" w:cstheme="majorBidi" w:hint="cs"/>
                <w:sz w:val="28"/>
                <w:szCs w:val="28"/>
                <w:rtl/>
              </w:rPr>
              <w:t>...........................................................</w:t>
            </w:r>
          </w:p>
        </w:tc>
        <w:tc>
          <w:tcPr>
            <w:tcW w:w="1844" w:type="dxa"/>
            <w:vAlign w:val="center"/>
          </w:tcPr>
          <w:p w:rsidR="003E0F83" w:rsidRPr="002A1168" w:rsidRDefault="00293426" w:rsidP="004B6B2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25</w:t>
            </w:r>
            <w:r w:rsidR="004B6B29">
              <w:rPr>
                <w:rFonts w:asciiTheme="majorBidi" w:hAnsiTheme="majorBidi" w:cstheme="majorBidi" w:hint="cs"/>
                <w:sz w:val="28"/>
                <w:szCs w:val="28"/>
                <w:rtl/>
              </w:rPr>
              <w:t>8</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2</w:t>
            </w:r>
            <w:r w:rsidR="004B6B29">
              <w:rPr>
                <w:rFonts w:asciiTheme="majorBidi" w:hAnsiTheme="majorBidi" w:cstheme="majorBidi" w:hint="cs"/>
                <w:sz w:val="28"/>
                <w:szCs w:val="28"/>
                <w:rtl/>
              </w:rPr>
              <w:t>84</w:t>
            </w:r>
            <w:r>
              <w:rPr>
                <w:rFonts w:asciiTheme="majorBidi" w:hAnsiTheme="majorBidi" w:cstheme="majorBidi" w:hint="cs"/>
                <w:sz w:val="28"/>
                <w:szCs w:val="28"/>
                <w:rtl/>
              </w:rPr>
              <w:t xml:space="preserve"> </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C34440">
              <w:rPr>
                <w:rFonts w:asciiTheme="majorBidi" w:hAnsiTheme="majorBidi" w:cstheme="majorBidi"/>
                <w:b/>
                <w:bCs/>
                <w:sz w:val="28"/>
                <w:szCs w:val="28"/>
                <w:rtl/>
              </w:rPr>
              <w:t>الفصل السابع: المعرفة المتخصصة وعملية التكوين</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3E0F83" w:rsidRPr="002A1168" w:rsidRDefault="00293426" w:rsidP="0075139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28</w:t>
            </w:r>
            <w:r w:rsidR="0075139E">
              <w:rPr>
                <w:rFonts w:asciiTheme="majorBidi" w:hAnsiTheme="majorBidi" w:cstheme="majorBidi" w:hint="cs"/>
                <w:sz w:val="28"/>
                <w:szCs w:val="28"/>
                <w:rtl/>
              </w:rPr>
              <w:t>5</w:t>
            </w:r>
          </w:p>
        </w:tc>
      </w:tr>
      <w:tr w:rsidR="003E0F83" w:rsidTr="001D6475">
        <w:tc>
          <w:tcPr>
            <w:tcW w:w="8187" w:type="dxa"/>
            <w:vAlign w:val="center"/>
          </w:tcPr>
          <w:p w:rsidR="003E0F83" w:rsidRPr="002A1168" w:rsidRDefault="003E0F83"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3E0F83" w:rsidRPr="002A1168" w:rsidRDefault="00293426" w:rsidP="0075139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28</w:t>
            </w:r>
            <w:r w:rsidR="0075139E">
              <w:rPr>
                <w:rFonts w:asciiTheme="majorBidi" w:hAnsiTheme="majorBidi" w:cstheme="majorBidi" w:hint="cs"/>
                <w:sz w:val="28"/>
                <w:szCs w:val="28"/>
                <w:rtl/>
              </w:rPr>
              <w:t>6</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أولا: المعرفة المتخصصة</w:t>
            </w:r>
            <w:r>
              <w:rPr>
                <w:rFonts w:asciiTheme="majorBidi" w:hAnsiTheme="majorBidi" w:cstheme="majorBidi" w:hint="cs"/>
                <w:sz w:val="28"/>
                <w:szCs w:val="28"/>
                <w:rtl/>
              </w:rPr>
              <w:t>................................................................................</w:t>
            </w:r>
          </w:p>
        </w:tc>
        <w:tc>
          <w:tcPr>
            <w:tcW w:w="1844" w:type="dxa"/>
            <w:vAlign w:val="center"/>
          </w:tcPr>
          <w:p w:rsidR="00293426" w:rsidRPr="002A1168" w:rsidRDefault="00293426" w:rsidP="0075139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28</w:t>
            </w:r>
            <w:r w:rsidR="0075139E">
              <w:rPr>
                <w:rFonts w:asciiTheme="majorBidi" w:hAnsiTheme="majorBidi" w:cstheme="majorBidi" w:hint="cs"/>
                <w:sz w:val="28"/>
                <w:szCs w:val="28"/>
                <w:rtl/>
              </w:rPr>
              <w:t>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75139E">
              <w:rPr>
                <w:rFonts w:asciiTheme="majorBidi" w:hAnsiTheme="majorBidi" w:cstheme="majorBidi" w:hint="cs"/>
                <w:sz w:val="28"/>
                <w:szCs w:val="28"/>
                <w:rtl/>
              </w:rPr>
              <w:t>301</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ثانيا: عملية التكوين </w:t>
            </w:r>
            <w:r>
              <w:rPr>
                <w:rFonts w:asciiTheme="majorBidi" w:hAnsiTheme="majorBidi" w:cstheme="majorBidi" w:hint="cs"/>
                <w:sz w:val="28"/>
                <w:szCs w:val="28"/>
                <w:rtl/>
              </w:rPr>
              <w:t>......................................................................................</w:t>
            </w:r>
          </w:p>
        </w:tc>
        <w:tc>
          <w:tcPr>
            <w:tcW w:w="1844" w:type="dxa"/>
            <w:vAlign w:val="center"/>
          </w:tcPr>
          <w:p w:rsidR="00293426" w:rsidRPr="002A1168" w:rsidRDefault="0075139E" w:rsidP="0075139E">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302</w:t>
            </w:r>
            <w:r w:rsidR="00293426">
              <w:rPr>
                <w:rFonts w:asciiTheme="majorBidi" w:hAnsiTheme="majorBidi" w:cstheme="majorBidi"/>
                <w:sz w:val="28"/>
                <w:szCs w:val="28"/>
                <w:rtl/>
              </w:rPr>
              <w:t>–</w:t>
            </w:r>
            <w:r w:rsidR="00293426">
              <w:rPr>
                <w:rFonts w:asciiTheme="majorBidi" w:hAnsiTheme="majorBidi" w:cstheme="majorBidi" w:hint="cs"/>
                <w:sz w:val="28"/>
                <w:szCs w:val="28"/>
                <w:rtl/>
              </w:rPr>
              <w:t xml:space="preserve"> 3</w:t>
            </w:r>
            <w:r>
              <w:rPr>
                <w:rFonts w:asciiTheme="majorBidi" w:hAnsiTheme="majorBidi" w:cstheme="majorBidi" w:hint="cs"/>
                <w:sz w:val="28"/>
                <w:szCs w:val="28"/>
                <w:rtl/>
              </w:rPr>
              <w:t>23</w:t>
            </w:r>
            <w:r w:rsidR="00293426">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C34440">
              <w:rPr>
                <w:rFonts w:asciiTheme="majorBidi" w:hAnsiTheme="majorBidi" w:cstheme="majorBidi"/>
                <w:b/>
                <w:bCs/>
                <w:sz w:val="28"/>
                <w:szCs w:val="28"/>
                <w:rtl/>
              </w:rPr>
              <w:t>الفصل الثامن: شبكة الأنترنت وعملية التنسيق التنظيمي</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293426" w:rsidRPr="002A1168" w:rsidRDefault="00293426" w:rsidP="00675A6B">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675A6B">
              <w:rPr>
                <w:rFonts w:asciiTheme="majorBidi" w:hAnsiTheme="majorBidi" w:cstheme="majorBidi" w:hint="cs"/>
                <w:sz w:val="28"/>
                <w:szCs w:val="28"/>
                <w:rtl/>
              </w:rPr>
              <w:t>24</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تمهيد</w:t>
            </w:r>
            <w:r>
              <w:rPr>
                <w:rFonts w:asciiTheme="majorBidi" w:hAnsiTheme="majorBidi" w:cstheme="majorBidi" w:hint="cs"/>
                <w:sz w:val="28"/>
                <w:szCs w:val="28"/>
                <w:rtl/>
              </w:rPr>
              <w:t>.........................................................................................................</w:t>
            </w:r>
          </w:p>
        </w:tc>
        <w:tc>
          <w:tcPr>
            <w:tcW w:w="1844" w:type="dxa"/>
            <w:vAlign w:val="center"/>
          </w:tcPr>
          <w:p w:rsidR="00293426" w:rsidRPr="002A1168" w:rsidRDefault="00293426" w:rsidP="00675A6B">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675A6B">
              <w:rPr>
                <w:rFonts w:asciiTheme="majorBidi" w:hAnsiTheme="majorBidi" w:cstheme="majorBidi" w:hint="cs"/>
                <w:sz w:val="28"/>
                <w:szCs w:val="28"/>
                <w:rtl/>
              </w:rPr>
              <w:t>25</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أولا: مؤشرات شبكة الأنترنت </w:t>
            </w:r>
            <w:r>
              <w:rPr>
                <w:rFonts w:asciiTheme="majorBidi" w:hAnsiTheme="majorBidi" w:cstheme="majorBidi" w:hint="cs"/>
                <w:sz w:val="28"/>
                <w:szCs w:val="28"/>
                <w:rtl/>
              </w:rPr>
              <w:t>..........................................................................</w:t>
            </w:r>
          </w:p>
        </w:tc>
        <w:tc>
          <w:tcPr>
            <w:tcW w:w="1844" w:type="dxa"/>
            <w:vAlign w:val="center"/>
          </w:tcPr>
          <w:p w:rsidR="00293426" w:rsidRPr="002A1168" w:rsidRDefault="00293426" w:rsidP="001C2B4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1C2B49">
              <w:rPr>
                <w:rFonts w:asciiTheme="majorBidi" w:hAnsiTheme="majorBidi" w:cstheme="majorBidi" w:hint="cs"/>
                <w:sz w:val="28"/>
                <w:szCs w:val="28"/>
                <w:rtl/>
              </w:rPr>
              <w:t>26</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3</w:t>
            </w:r>
            <w:r w:rsidR="001C2B49">
              <w:rPr>
                <w:rFonts w:asciiTheme="majorBidi" w:hAnsiTheme="majorBidi" w:cstheme="majorBidi" w:hint="cs"/>
                <w:sz w:val="28"/>
                <w:szCs w:val="28"/>
                <w:rtl/>
              </w:rPr>
              <w:t>4</w:t>
            </w:r>
            <w:r>
              <w:rPr>
                <w:rFonts w:asciiTheme="majorBidi" w:hAnsiTheme="majorBidi" w:cstheme="majorBidi" w:hint="cs"/>
                <w:sz w:val="28"/>
                <w:szCs w:val="28"/>
                <w:rtl/>
              </w:rPr>
              <w:t xml:space="preserve">3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ثانيا: تحديد عملية التنسيق التنظيمي </w:t>
            </w:r>
            <w:r>
              <w:rPr>
                <w:rFonts w:asciiTheme="majorBidi" w:hAnsiTheme="majorBidi" w:cstheme="majorBidi" w:hint="cs"/>
                <w:sz w:val="28"/>
                <w:szCs w:val="28"/>
                <w:rtl/>
              </w:rPr>
              <w:t>...................................................................</w:t>
            </w:r>
          </w:p>
        </w:tc>
        <w:tc>
          <w:tcPr>
            <w:tcW w:w="1844" w:type="dxa"/>
            <w:vAlign w:val="center"/>
          </w:tcPr>
          <w:p w:rsidR="00293426" w:rsidRPr="002A1168" w:rsidRDefault="00293426" w:rsidP="001C2B4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1C2B49">
              <w:rPr>
                <w:rFonts w:asciiTheme="majorBidi" w:hAnsiTheme="majorBidi" w:cstheme="majorBidi" w:hint="cs"/>
                <w:sz w:val="28"/>
                <w:szCs w:val="28"/>
                <w:rtl/>
              </w:rPr>
              <w:t>4</w:t>
            </w:r>
            <w:r>
              <w:rPr>
                <w:rFonts w:asciiTheme="majorBidi" w:hAnsiTheme="majorBidi" w:cstheme="majorBidi" w:hint="cs"/>
                <w:sz w:val="28"/>
                <w:szCs w:val="28"/>
                <w:rtl/>
              </w:rPr>
              <w:t xml:space="preserve">3 </w:t>
            </w:r>
            <w:r>
              <w:rPr>
                <w:rFonts w:asciiTheme="majorBidi" w:hAnsiTheme="majorBidi" w:cstheme="majorBidi"/>
                <w:sz w:val="28"/>
                <w:szCs w:val="28"/>
                <w:rtl/>
              </w:rPr>
              <w:t>–</w:t>
            </w:r>
            <w:r>
              <w:rPr>
                <w:rFonts w:asciiTheme="majorBidi" w:hAnsiTheme="majorBidi" w:cstheme="majorBidi" w:hint="cs"/>
                <w:sz w:val="28"/>
                <w:szCs w:val="28"/>
                <w:rtl/>
              </w:rPr>
              <w:t xml:space="preserve"> 36</w:t>
            </w:r>
            <w:r w:rsidR="001C2B49">
              <w:rPr>
                <w:rFonts w:asciiTheme="majorBidi" w:hAnsiTheme="majorBidi" w:cstheme="majorBidi" w:hint="cs"/>
                <w:sz w:val="28"/>
                <w:szCs w:val="28"/>
                <w:rtl/>
              </w:rPr>
              <w:t>9</w:t>
            </w:r>
            <w:r>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C34440">
              <w:rPr>
                <w:rFonts w:asciiTheme="majorBidi" w:hAnsiTheme="majorBidi" w:cstheme="majorBidi"/>
                <w:b/>
                <w:bCs/>
                <w:sz w:val="28"/>
                <w:szCs w:val="28"/>
                <w:rtl/>
              </w:rPr>
              <w:t>الفصل التاسع: مناقشة نتائج الدراسة</w:t>
            </w:r>
            <w:r w:rsidRPr="002A1168">
              <w:rPr>
                <w:rFonts w:asciiTheme="majorBidi" w:hAnsiTheme="majorBidi" w:cstheme="majorBidi"/>
                <w:sz w:val="28"/>
                <w:szCs w:val="28"/>
                <w:rtl/>
              </w:rPr>
              <w:t xml:space="preserve"> </w:t>
            </w:r>
            <w:r>
              <w:rPr>
                <w:rFonts w:asciiTheme="majorBidi" w:hAnsiTheme="majorBidi" w:cstheme="majorBidi" w:hint="cs"/>
                <w:sz w:val="28"/>
                <w:szCs w:val="28"/>
                <w:rtl/>
              </w:rPr>
              <w:t>..................................................................</w:t>
            </w:r>
          </w:p>
        </w:tc>
        <w:tc>
          <w:tcPr>
            <w:tcW w:w="1844" w:type="dxa"/>
            <w:vAlign w:val="center"/>
          </w:tcPr>
          <w:p w:rsidR="00293426" w:rsidRPr="002A1168" w:rsidRDefault="00293426" w:rsidP="00052C0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052C09">
              <w:rPr>
                <w:rFonts w:asciiTheme="majorBidi" w:hAnsiTheme="majorBidi" w:cstheme="majorBidi" w:hint="cs"/>
                <w:sz w:val="28"/>
                <w:szCs w:val="28"/>
                <w:rtl/>
              </w:rPr>
              <w:t>70</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تمهيد </w:t>
            </w:r>
            <w:r>
              <w:rPr>
                <w:rFonts w:asciiTheme="majorBidi" w:hAnsiTheme="majorBidi" w:cstheme="majorBidi" w:hint="cs"/>
                <w:sz w:val="28"/>
                <w:szCs w:val="28"/>
                <w:rtl/>
              </w:rPr>
              <w:t>........................................................................................................</w:t>
            </w:r>
          </w:p>
        </w:tc>
        <w:tc>
          <w:tcPr>
            <w:tcW w:w="1844" w:type="dxa"/>
            <w:vAlign w:val="center"/>
          </w:tcPr>
          <w:p w:rsidR="00293426" w:rsidRPr="002A1168" w:rsidRDefault="00293426" w:rsidP="00052C09">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052C09">
              <w:rPr>
                <w:rFonts w:asciiTheme="majorBidi" w:hAnsiTheme="majorBidi" w:cstheme="majorBidi" w:hint="cs"/>
                <w:sz w:val="28"/>
                <w:szCs w:val="28"/>
                <w:rtl/>
              </w:rPr>
              <w:t>71</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أولا: مناقشة نتائج الدراسة في ضوء فرضياتها </w:t>
            </w:r>
            <w:r>
              <w:rPr>
                <w:rFonts w:asciiTheme="majorBidi" w:hAnsiTheme="majorBidi" w:cstheme="majorBidi" w:hint="cs"/>
                <w:sz w:val="28"/>
                <w:szCs w:val="28"/>
                <w:rtl/>
              </w:rPr>
              <w:t>.....................................................</w:t>
            </w:r>
          </w:p>
        </w:tc>
        <w:tc>
          <w:tcPr>
            <w:tcW w:w="1844" w:type="dxa"/>
            <w:vAlign w:val="center"/>
          </w:tcPr>
          <w:p w:rsidR="00293426" w:rsidRPr="002A1168" w:rsidRDefault="00293426" w:rsidP="00350C2B">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3</w:t>
            </w:r>
            <w:r w:rsidR="00350C2B">
              <w:rPr>
                <w:rFonts w:asciiTheme="majorBidi" w:hAnsiTheme="majorBidi" w:cstheme="majorBidi" w:hint="cs"/>
                <w:sz w:val="28"/>
                <w:szCs w:val="28"/>
                <w:rtl/>
              </w:rPr>
              <w:t>72</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350C2B">
              <w:rPr>
                <w:rFonts w:asciiTheme="majorBidi" w:hAnsiTheme="majorBidi" w:cstheme="majorBidi" w:hint="cs"/>
                <w:sz w:val="28"/>
                <w:szCs w:val="28"/>
                <w:rtl/>
              </w:rPr>
              <w:t>404</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ثانيا: مناقشة نتائج الدراسة في ضوء الدراسات السابقة </w:t>
            </w:r>
            <w:r>
              <w:rPr>
                <w:rFonts w:asciiTheme="majorBidi" w:hAnsiTheme="majorBidi" w:cstheme="majorBidi" w:hint="cs"/>
                <w:sz w:val="28"/>
                <w:szCs w:val="28"/>
                <w:rtl/>
              </w:rPr>
              <w:t>............................................</w:t>
            </w:r>
          </w:p>
        </w:tc>
        <w:tc>
          <w:tcPr>
            <w:tcW w:w="1844" w:type="dxa"/>
            <w:vAlign w:val="center"/>
          </w:tcPr>
          <w:p w:rsidR="00293426" w:rsidRPr="002A1168" w:rsidRDefault="00350C2B" w:rsidP="00350C2B">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405</w:t>
            </w:r>
            <w:r w:rsidR="00293426">
              <w:rPr>
                <w:rFonts w:asciiTheme="majorBidi" w:hAnsiTheme="majorBidi" w:cstheme="majorBidi"/>
                <w:sz w:val="28"/>
                <w:szCs w:val="28"/>
                <w:rtl/>
              </w:rPr>
              <w:t>–</w:t>
            </w:r>
            <w:r w:rsidR="00293426">
              <w:rPr>
                <w:rFonts w:asciiTheme="majorBidi" w:hAnsiTheme="majorBidi" w:cstheme="majorBidi" w:hint="cs"/>
                <w:sz w:val="28"/>
                <w:szCs w:val="28"/>
                <w:rtl/>
              </w:rPr>
              <w:t xml:space="preserve"> 4</w:t>
            </w:r>
            <w:r>
              <w:rPr>
                <w:rFonts w:asciiTheme="majorBidi" w:hAnsiTheme="majorBidi" w:cstheme="majorBidi" w:hint="cs"/>
                <w:sz w:val="28"/>
                <w:szCs w:val="28"/>
                <w:rtl/>
              </w:rPr>
              <w:t>25</w:t>
            </w:r>
            <w:r w:rsidR="00293426">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ثالثا: موقع الدراسة الراهنة من نظرية التنظيم </w:t>
            </w:r>
            <w:r>
              <w:rPr>
                <w:rFonts w:asciiTheme="majorBidi" w:hAnsiTheme="majorBidi" w:cstheme="majorBidi" w:hint="cs"/>
                <w:sz w:val="28"/>
                <w:szCs w:val="28"/>
                <w:rtl/>
              </w:rPr>
              <w:t>.......................................................</w:t>
            </w:r>
          </w:p>
        </w:tc>
        <w:tc>
          <w:tcPr>
            <w:tcW w:w="1844" w:type="dxa"/>
            <w:vAlign w:val="center"/>
          </w:tcPr>
          <w:p w:rsidR="00293426" w:rsidRPr="002A1168" w:rsidRDefault="00293426" w:rsidP="00350C2B">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350C2B">
              <w:rPr>
                <w:rFonts w:asciiTheme="majorBidi" w:hAnsiTheme="majorBidi" w:cstheme="majorBidi" w:hint="cs"/>
                <w:sz w:val="28"/>
                <w:szCs w:val="28"/>
                <w:rtl/>
              </w:rPr>
              <w:t>25</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350C2B">
              <w:rPr>
                <w:rFonts w:asciiTheme="majorBidi" w:hAnsiTheme="majorBidi" w:cstheme="majorBidi" w:hint="cs"/>
                <w:sz w:val="28"/>
                <w:szCs w:val="28"/>
                <w:rtl/>
              </w:rPr>
              <w:t>427</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2A1168">
              <w:rPr>
                <w:rFonts w:asciiTheme="majorBidi" w:hAnsiTheme="majorBidi" w:cstheme="majorBidi"/>
                <w:sz w:val="28"/>
                <w:szCs w:val="28"/>
                <w:rtl/>
              </w:rPr>
              <w:t xml:space="preserve">رابعا: القضايا والتساؤلات التي أثارتها الدراسة </w:t>
            </w:r>
            <w:r>
              <w:rPr>
                <w:rFonts w:asciiTheme="majorBidi" w:hAnsiTheme="majorBidi" w:cstheme="majorBidi" w:hint="cs"/>
                <w:sz w:val="28"/>
                <w:szCs w:val="28"/>
                <w:rtl/>
              </w:rPr>
              <w:t>....................................................</w:t>
            </w:r>
          </w:p>
        </w:tc>
        <w:tc>
          <w:tcPr>
            <w:tcW w:w="1844" w:type="dxa"/>
            <w:vAlign w:val="center"/>
          </w:tcPr>
          <w:p w:rsidR="00293426" w:rsidRPr="002A1168" w:rsidRDefault="00293426" w:rsidP="009C1C75">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350C2B">
              <w:rPr>
                <w:rFonts w:asciiTheme="majorBidi" w:hAnsiTheme="majorBidi" w:cstheme="majorBidi" w:hint="cs"/>
                <w:sz w:val="28"/>
                <w:szCs w:val="28"/>
                <w:rtl/>
              </w:rPr>
              <w:t>27</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4</w:t>
            </w:r>
            <w:r w:rsidR="009C1C75">
              <w:rPr>
                <w:rFonts w:asciiTheme="majorBidi" w:hAnsiTheme="majorBidi" w:cstheme="majorBidi" w:hint="cs"/>
                <w:sz w:val="28"/>
                <w:szCs w:val="28"/>
                <w:rtl/>
              </w:rPr>
              <w:t>28</w:t>
            </w:r>
            <w:r>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750288">
              <w:rPr>
                <w:rFonts w:asciiTheme="majorBidi" w:hAnsiTheme="majorBidi" w:cstheme="majorBidi"/>
                <w:b/>
                <w:bCs/>
                <w:sz w:val="28"/>
                <w:szCs w:val="28"/>
                <w:rtl/>
              </w:rPr>
              <w:t>الخاتمة</w:t>
            </w:r>
            <w:r w:rsidRPr="00750288">
              <w:rPr>
                <w:rFonts w:asciiTheme="majorBidi" w:hAnsiTheme="majorBidi" w:cstheme="majorBidi" w:hint="cs"/>
                <w:b/>
                <w:bCs/>
                <w:sz w:val="28"/>
                <w:szCs w:val="28"/>
                <w:rtl/>
              </w:rPr>
              <w:t xml:space="preserve"> </w:t>
            </w:r>
            <w:r>
              <w:rPr>
                <w:rFonts w:asciiTheme="majorBidi" w:hAnsiTheme="majorBidi" w:cstheme="majorBidi" w:hint="cs"/>
                <w:sz w:val="28"/>
                <w:szCs w:val="28"/>
                <w:rtl/>
              </w:rPr>
              <w:t>......................................................................................................</w:t>
            </w:r>
          </w:p>
        </w:tc>
        <w:tc>
          <w:tcPr>
            <w:tcW w:w="1844" w:type="dxa"/>
            <w:vAlign w:val="center"/>
          </w:tcPr>
          <w:p w:rsidR="00293426" w:rsidRPr="002A1168" w:rsidRDefault="00293426" w:rsidP="009C1C75">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42</w:t>
            </w:r>
            <w:r w:rsidR="009C1C75">
              <w:rPr>
                <w:rFonts w:asciiTheme="majorBidi" w:hAnsiTheme="majorBidi" w:cstheme="majorBidi" w:hint="cs"/>
                <w:sz w:val="28"/>
                <w:szCs w:val="28"/>
                <w:rtl/>
              </w:rPr>
              <w:t>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4</w:t>
            </w:r>
            <w:r w:rsidR="009C1C75">
              <w:rPr>
                <w:rFonts w:asciiTheme="majorBidi" w:hAnsiTheme="majorBidi" w:cstheme="majorBidi" w:hint="cs"/>
                <w:sz w:val="28"/>
                <w:szCs w:val="28"/>
                <w:rtl/>
              </w:rPr>
              <w:t>30</w:t>
            </w:r>
            <w:r>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750288">
              <w:rPr>
                <w:rFonts w:asciiTheme="majorBidi" w:hAnsiTheme="majorBidi" w:cstheme="majorBidi"/>
                <w:b/>
                <w:bCs/>
                <w:sz w:val="28"/>
                <w:szCs w:val="28"/>
                <w:rtl/>
              </w:rPr>
              <w:t>المراج</w:t>
            </w:r>
            <w:r w:rsidRPr="00750288">
              <w:rPr>
                <w:rFonts w:asciiTheme="majorBidi" w:hAnsiTheme="majorBidi" w:cstheme="majorBidi" w:hint="cs"/>
                <w:b/>
                <w:bCs/>
                <w:sz w:val="28"/>
                <w:szCs w:val="28"/>
                <w:rtl/>
              </w:rPr>
              <w:t>ع</w:t>
            </w:r>
            <w:r>
              <w:rPr>
                <w:rFonts w:asciiTheme="majorBidi" w:hAnsiTheme="majorBidi" w:cstheme="majorBidi"/>
                <w:sz w:val="28"/>
                <w:szCs w:val="28"/>
              </w:rPr>
              <w:t xml:space="preserve"> </w:t>
            </w:r>
            <w:r>
              <w:rPr>
                <w:rFonts w:asciiTheme="majorBidi" w:hAnsiTheme="majorBidi" w:cstheme="majorBidi" w:hint="cs"/>
                <w:sz w:val="28"/>
                <w:szCs w:val="28"/>
                <w:rtl/>
              </w:rPr>
              <w:t>......................................................................................................</w:t>
            </w:r>
          </w:p>
        </w:tc>
        <w:tc>
          <w:tcPr>
            <w:tcW w:w="1844" w:type="dxa"/>
            <w:vAlign w:val="center"/>
          </w:tcPr>
          <w:p w:rsidR="00293426" w:rsidRPr="002A1168" w:rsidRDefault="00293426" w:rsidP="00BA3DD0">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w:t>
            </w:r>
            <w:r w:rsidR="00B80125">
              <w:rPr>
                <w:rFonts w:asciiTheme="majorBidi" w:hAnsiTheme="majorBidi" w:cstheme="majorBidi" w:hint="cs"/>
                <w:sz w:val="28"/>
                <w:szCs w:val="28"/>
                <w:rtl/>
              </w:rPr>
              <w:t>31</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4</w:t>
            </w:r>
            <w:r w:rsidR="00BA3DD0">
              <w:rPr>
                <w:rFonts w:asciiTheme="majorBidi" w:hAnsiTheme="majorBidi" w:cstheme="majorBidi" w:hint="cs"/>
                <w:sz w:val="28"/>
                <w:szCs w:val="28"/>
                <w:rtl/>
              </w:rPr>
              <w:t>48</w:t>
            </w:r>
            <w:r>
              <w:rPr>
                <w:rFonts w:asciiTheme="majorBidi" w:hAnsiTheme="majorBidi" w:cstheme="majorBidi" w:hint="cs"/>
                <w:sz w:val="28"/>
                <w:szCs w:val="28"/>
                <w:rtl/>
              </w:rPr>
              <w:t xml:space="preserve"> </w:t>
            </w:r>
          </w:p>
        </w:tc>
      </w:tr>
      <w:tr w:rsidR="00293426" w:rsidTr="001D6475">
        <w:tc>
          <w:tcPr>
            <w:tcW w:w="8187" w:type="dxa"/>
            <w:vAlign w:val="center"/>
          </w:tcPr>
          <w:p w:rsidR="00293426" w:rsidRPr="002A1168" w:rsidRDefault="00293426" w:rsidP="005F6209">
            <w:pPr>
              <w:bidi/>
              <w:spacing w:line="360" w:lineRule="auto"/>
              <w:rPr>
                <w:rFonts w:asciiTheme="majorBidi" w:hAnsiTheme="majorBidi" w:cstheme="majorBidi"/>
                <w:sz w:val="28"/>
                <w:szCs w:val="28"/>
                <w:rtl/>
              </w:rPr>
            </w:pPr>
            <w:r w:rsidRPr="00750288">
              <w:rPr>
                <w:rFonts w:asciiTheme="majorBidi" w:hAnsiTheme="majorBidi" w:cstheme="majorBidi"/>
                <w:b/>
                <w:bCs/>
                <w:sz w:val="28"/>
                <w:szCs w:val="28"/>
                <w:rtl/>
              </w:rPr>
              <w:t>الملاحق</w:t>
            </w:r>
            <w:r w:rsidRPr="002A1168">
              <w:rPr>
                <w:rFonts w:asciiTheme="majorBidi" w:hAnsiTheme="majorBidi" w:cstheme="majorBidi"/>
                <w:sz w:val="28"/>
                <w:szCs w:val="28"/>
                <w:rtl/>
              </w:rPr>
              <w:t xml:space="preserve"> </w:t>
            </w:r>
            <w:r>
              <w:rPr>
                <w:rFonts w:asciiTheme="majorBidi" w:hAnsiTheme="majorBidi" w:cstheme="majorBidi"/>
                <w:sz w:val="28"/>
                <w:szCs w:val="28"/>
              </w:rPr>
              <w:t>………………………………………………………………..</w:t>
            </w:r>
            <w:r>
              <w:rPr>
                <w:rFonts w:asciiTheme="majorBidi" w:hAnsiTheme="majorBidi" w:cstheme="majorBidi" w:hint="cs"/>
                <w:sz w:val="28"/>
                <w:szCs w:val="28"/>
                <w:rtl/>
              </w:rPr>
              <w:t>..</w:t>
            </w:r>
          </w:p>
        </w:tc>
        <w:tc>
          <w:tcPr>
            <w:tcW w:w="1844" w:type="dxa"/>
            <w:vAlign w:val="center"/>
          </w:tcPr>
          <w:p w:rsidR="00293426" w:rsidRPr="002A1168" w:rsidRDefault="00270BAC" w:rsidP="007C0675">
            <w:pPr>
              <w:bidi/>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44</w:t>
            </w:r>
            <w:r w:rsidR="00BA3DD0">
              <w:rPr>
                <w:rFonts w:asciiTheme="majorBidi" w:hAnsiTheme="majorBidi" w:cstheme="majorBidi" w:hint="cs"/>
                <w:sz w:val="28"/>
                <w:szCs w:val="28"/>
                <w:rtl/>
              </w:rPr>
              <w:t>9</w:t>
            </w:r>
            <w:r>
              <w:rPr>
                <w:rFonts w:asciiTheme="majorBidi" w:hAnsiTheme="majorBidi" w:cstheme="majorBidi" w:hint="cs"/>
                <w:sz w:val="28"/>
                <w:szCs w:val="28"/>
                <w:rtl/>
              </w:rPr>
              <w:t xml:space="preserve"> </w:t>
            </w:r>
            <w:r>
              <w:rPr>
                <w:rFonts w:asciiTheme="majorBidi" w:hAnsiTheme="majorBidi" w:cstheme="majorBidi"/>
                <w:sz w:val="28"/>
                <w:szCs w:val="28"/>
                <w:rtl/>
              </w:rPr>
              <w:t>–</w:t>
            </w:r>
            <w:r>
              <w:rPr>
                <w:rFonts w:asciiTheme="majorBidi" w:hAnsiTheme="majorBidi" w:cstheme="majorBidi" w:hint="cs"/>
                <w:sz w:val="28"/>
                <w:szCs w:val="28"/>
                <w:rtl/>
              </w:rPr>
              <w:t xml:space="preserve"> </w:t>
            </w:r>
            <w:r w:rsidR="00FE0B38">
              <w:rPr>
                <w:rFonts w:asciiTheme="majorBidi" w:hAnsiTheme="majorBidi" w:cstheme="majorBidi" w:hint="cs"/>
                <w:sz w:val="28"/>
                <w:szCs w:val="28"/>
                <w:rtl/>
              </w:rPr>
              <w:t>4</w:t>
            </w:r>
            <w:r w:rsidR="00BA3DD0">
              <w:rPr>
                <w:rFonts w:asciiTheme="majorBidi" w:hAnsiTheme="majorBidi" w:cstheme="majorBidi" w:hint="cs"/>
                <w:sz w:val="28"/>
                <w:szCs w:val="28"/>
                <w:rtl/>
              </w:rPr>
              <w:t>9</w:t>
            </w:r>
            <w:r w:rsidR="007C0675">
              <w:rPr>
                <w:rFonts w:asciiTheme="majorBidi" w:hAnsiTheme="majorBidi" w:cstheme="majorBidi" w:hint="cs"/>
                <w:sz w:val="28"/>
                <w:szCs w:val="28"/>
                <w:rtl/>
              </w:rPr>
              <w:t>9</w:t>
            </w:r>
            <w:r>
              <w:rPr>
                <w:rFonts w:asciiTheme="majorBidi" w:hAnsiTheme="majorBidi" w:cstheme="majorBidi" w:hint="cs"/>
                <w:sz w:val="28"/>
                <w:szCs w:val="28"/>
                <w:rtl/>
              </w:rPr>
              <w:t xml:space="preserve"> </w:t>
            </w:r>
          </w:p>
        </w:tc>
      </w:tr>
    </w:tbl>
    <w:p w:rsidR="00CF5EEC" w:rsidRDefault="00CF5EEC" w:rsidP="00CF5EEC">
      <w:pPr>
        <w:bidi/>
        <w:spacing w:line="360" w:lineRule="auto"/>
        <w:jc w:val="center"/>
        <w:rPr>
          <w:rFonts w:ascii="Simplified Arabic" w:hAnsi="Simplified Arabic" w:cs="Simplified Arabic"/>
          <w:b/>
          <w:bCs/>
          <w:sz w:val="32"/>
          <w:szCs w:val="32"/>
          <w:rtl/>
          <w:lang w:bidi="ar-AE"/>
        </w:rPr>
        <w:sectPr w:rsidR="00CF5EEC" w:rsidSect="00AA319F">
          <w:headerReference w:type="default" r:id="rId13"/>
          <w:footerReference w:type="default" r:id="rId14"/>
          <w:pgSz w:w="11906" w:h="16838"/>
          <w:pgMar w:top="1417" w:right="1417" w:bottom="1417" w:left="1417" w:header="708" w:footer="708" w:gutter="0"/>
          <w:pgNumType w:start="35"/>
          <w:cols w:space="708"/>
          <w:docGrid w:linePitch="360"/>
        </w:sectPr>
      </w:pPr>
    </w:p>
    <w:p w:rsidR="00CF5EEC" w:rsidRDefault="00CF5EEC" w:rsidP="00CF5EEC">
      <w:pPr>
        <w:bidi/>
        <w:spacing w:line="360" w:lineRule="auto"/>
        <w:jc w:val="center"/>
        <w:rPr>
          <w:rFonts w:ascii="Simplified Arabic" w:hAnsi="Simplified Arabic" w:cs="Simplified Arabic"/>
          <w:b/>
          <w:bCs/>
          <w:sz w:val="32"/>
          <w:szCs w:val="32"/>
          <w:rtl/>
          <w:lang w:bidi="ar-AE"/>
        </w:rPr>
      </w:pPr>
      <w:r>
        <w:rPr>
          <w:rFonts w:ascii="Simplified Arabic" w:hAnsi="Simplified Arabic" w:cs="Simplified Arabic" w:hint="cs"/>
          <w:b/>
          <w:bCs/>
          <w:sz w:val="32"/>
          <w:szCs w:val="32"/>
          <w:rtl/>
          <w:lang w:bidi="ar-AE"/>
        </w:rPr>
        <w:lastRenderedPageBreak/>
        <w:t>فهرس الأشكال</w:t>
      </w:r>
    </w:p>
    <w:tbl>
      <w:tblPr>
        <w:tblStyle w:val="Grilledutableau"/>
        <w:bidiVisual/>
        <w:tblW w:w="9747" w:type="dxa"/>
        <w:tblLook w:val="04A0"/>
      </w:tblPr>
      <w:tblGrid>
        <w:gridCol w:w="1100"/>
        <w:gridCol w:w="6946"/>
        <w:gridCol w:w="1701"/>
      </w:tblGrid>
      <w:tr w:rsidR="00CF5EEC" w:rsidTr="003D6ADA">
        <w:tc>
          <w:tcPr>
            <w:tcW w:w="1100"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رقم الشكل</w:t>
            </w:r>
          </w:p>
        </w:tc>
        <w:tc>
          <w:tcPr>
            <w:tcW w:w="6946"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الموضوع</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الصفحة</w:t>
            </w:r>
          </w:p>
        </w:tc>
      </w:tr>
      <w:tr w:rsidR="004325EB" w:rsidTr="003D6ADA">
        <w:tc>
          <w:tcPr>
            <w:tcW w:w="1100" w:type="dxa"/>
          </w:tcPr>
          <w:p w:rsidR="004325EB" w:rsidRDefault="004325EB"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01</w:t>
            </w:r>
          </w:p>
        </w:tc>
        <w:tc>
          <w:tcPr>
            <w:tcW w:w="6946" w:type="dxa"/>
          </w:tcPr>
          <w:p w:rsidR="004325EB" w:rsidRDefault="004325EB"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معالم المشكلة البحثية.</w:t>
            </w:r>
          </w:p>
        </w:tc>
        <w:tc>
          <w:tcPr>
            <w:tcW w:w="1701" w:type="dxa"/>
          </w:tcPr>
          <w:p w:rsidR="004325EB" w:rsidRDefault="004325EB" w:rsidP="007662A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08</w:t>
            </w:r>
          </w:p>
        </w:tc>
      </w:tr>
      <w:tr w:rsidR="004325EB" w:rsidTr="003D6ADA">
        <w:tc>
          <w:tcPr>
            <w:tcW w:w="1100" w:type="dxa"/>
          </w:tcPr>
          <w:p w:rsidR="004325EB" w:rsidRDefault="004325EB"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02</w:t>
            </w:r>
          </w:p>
        </w:tc>
        <w:tc>
          <w:tcPr>
            <w:tcW w:w="6946" w:type="dxa"/>
          </w:tcPr>
          <w:p w:rsidR="004325EB" w:rsidRDefault="004325EB"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نمودج البرهنة على الفرضية العامة.</w:t>
            </w:r>
          </w:p>
        </w:tc>
        <w:tc>
          <w:tcPr>
            <w:tcW w:w="1701" w:type="dxa"/>
          </w:tcPr>
          <w:p w:rsidR="004325EB" w:rsidRDefault="004325EB" w:rsidP="007662A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39</w:t>
            </w:r>
          </w:p>
        </w:tc>
      </w:tr>
      <w:tr w:rsidR="000C4BC7" w:rsidTr="003D6ADA">
        <w:tc>
          <w:tcPr>
            <w:tcW w:w="1100" w:type="dxa"/>
          </w:tcPr>
          <w:p w:rsidR="000C4BC7" w:rsidRDefault="00D1216F" w:rsidP="00325548">
            <w:pPr>
              <w:bidi/>
              <w:spacing w:line="360" w:lineRule="auto"/>
              <w:jc w:val="center"/>
              <w:rPr>
                <w:rFonts w:asciiTheme="majorBidi" w:hAnsiTheme="majorBidi" w:cstheme="majorBidi"/>
                <w:sz w:val="28"/>
                <w:szCs w:val="28"/>
                <w:rtl/>
                <w:lang w:bidi="ar-AE"/>
              </w:rPr>
            </w:pPr>
            <w:r>
              <w:rPr>
                <w:rFonts w:asciiTheme="majorBidi" w:hAnsiTheme="majorBidi" w:cstheme="majorBidi"/>
                <w:sz w:val="28"/>
                <w:szCs w:val="28"/>
                <w:rtl/>
                <w:lang w:bidi="ar-AE"/>
              </w:rPr>
              <w:t>—</w:t>
            </w:r>
            <w:r w:rsidR="000C4BC7">
              <w:rPr>
                <w:rFonts w:asciiTheme="majorBidi" w:hAnsiTheme="majorBidi" w:cstheme="majorBidi" w:hint="cs"/>
                <w:sz w:val="28"/>
                <w:szCs w:val="28"/>
                <w:rtl/>
                <w:lang w:bidi="ar-AE"/>
              </w:rPr>
              <w:t>03</w:t>
            </w:r>
          </w:p>
        </w:tc>
        <w:tc>
          <w:tcPr>
            <w:tcW w:w="6946" w:type="dxa"/>
          </w:tcPr>
          <w:p w:rsidR="000C4BC7" w:rsidRDefault="000C4BC7" w:rsidP="00325548">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متغيرات</w:t>
            </w:r>
            <w:r w:rsidR="00CE710C">
              <w:rPr>
                <w:rFonts w:ascii="Simplified Arabic" w:hAnsi="Simplified Arabic" w:cs="Simplified Arabic" w:hint="cs"/>
                <w:sz w:val="28"/>
                <w:szCs w:val="28"/>
                <w:rtl/>
                <w:lang w:bidi="ar-AE"/>
              </w:rPr>
              <w:t xml:space="preserve"> الفرضية ا</w:t>
            </w:r>
            <w:r w:rsidR="00CE710C">
              <w:rPr>
                <w:rFonts w:ascii="Courier New" w:hAnsi="Courier New" w:cs="Courier New"/>
                <w:sz w:val="28"/>
                <w:szCs w:val="28"/>
                <w:rtl/>
                <w:lang w:bidi="ar-AE"/>
              </w:rPr>
              <w:t>ﻹ</w:t>
            </w:r>
            <w:r w:rsidR="00CE710C">
              <w:rPr>
                <w:rFonts w:ascii="Simplified Arabic" w:hAnsi="Simplified Arabic" w:cs="Simplified Arabic" w:hint="cs"/>
                <w:sz w:val="28"/>
                <w:szCs w:val="28"/>
                <w:rtl/>
                <w:lang w:bidi="ar-AE"/>
              </w:rPr>
              <w:t>جرائية ا</w:t>
            </w:r>
            <w:r w:rsidR="00CE710C">
              <w:rPr>
                <w:rFonts w:ascii="Courier New" w:hAnsi="Courier New" w:cs="Courier New"/>
                <w:sz w:val="28"/>
                <w:szCs w:val="28"/>
                <w:rtl/>
                <w:lang w:bidi="ar-AE"/>
              </w:rPr>
              <w:t>ﻷ</w:t>
            </w:r>
            <w:r w:rsidR="00CE710C">
              <w:rPr>
                <w:rFonts w:ascii="Simplified Arabic" w:hAnsi="Simplified Arabic" w:cs="Simplified Arabic" w:hint="cs"/>
                <w:sz w:val="28"/>
                <w:szCs w:val="28"/>
                <w:rtl/>
                <w:lang w:bidi="ar-AE"/>
              </w:rPr>
              <w:t>ولى.</w:t>
            </w:r>
          </w:p>
        </w:tc>
        <w:tc>
          <w:tcPr>
            <w:tcW w:w="1701" w:type="dxa"/>
          </w:tcPr>
          <w:p w:rsidR="000C4BC7" w:rsidRDefault="00CE710C" w:rsidP="003C5D2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r>
      <w:tr w:rsidR="000C4BC7" w:rsidTr="003D6ADA">
        <w:tc>
          <w:tcPr>
            <w:tcW w:w="1100" w:type="dxa"/>
          </w:tcPr>
          <w:p w:rsidR="000C4BC7" w:rsidRDefault="00CE710C" w:rsidP="00325548">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04</w:t>
            </w:r>
          </w:p>
        </w:tc>
        <w:tc>
          <w:tcPr>
            <w:tcW w:w="6946" w:type="dxa"/>
          </w:tcPr>
          <w:p w:rsidR="000C4BC7" w:rsidRDefault="00CE710C" w:rsidP="00325548">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متغيرات الفرضية ا</w:t>
            </w:r>
            <w:r>
              <w:rPr>
                <w:rFonts w:ascii="Courier New" w:hAnsi="Courier New" w:cs="Courier New"/>
                <w:sz w:val="28"/>
                <w:szCs w:val="28"/>
                <w:rtl/>
                <w:lang w:bidi="ar-AE"/>
              </w:rPr>
              <w:t>ﻹ</w:t>
            </w:r>
            <w:r>
              <w:rPr>
                <w:rFonts w:ascii="Simplified Arabic" w:hAnsi="Simplified Arabic" w:cs="Simplified Arabic" w:hint="cs"/>
                <w:sz w:val="28"/>
                <w:szCs w:val="28"/>
                <w:rtl/>
                <w:lang w:bidi="ar-AE"/>
              </w:rPr>
              <w:t>جرائية الثانية.</w:t>
            </w:r>
          </w:p>
        </w:tc>
        <w:tc>
          <w:tcPr>
            <w:tcW w:w="1701" w:type="dxa"/>
          </w:tcPr>
          <w:p w:rsidR="000C4BC7" w:rsidRDefault="00CE710C" w:rsidP="003C5D2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41</w:t>
            </w:r>
          </w:p>
        </w:tc>
      </w:tr>
      <w:tr w:rsidR="000C4BC7" w:rsidTr="003D6ADA">
        <w:tc>
          <w:tcPr>
            <w:tcW w:w="1100" w:type="dxa"/>
          </w:tcPr>
          <w:p w:rsidR="000C4BC7" w:rsidRDefault="00CE710C" w:rsidP="00325548">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05</w:t>
            </w:r>
          </w:p>
        </w:tc>
        <w:tc>
          <w:tcPr>
            <w:tcW w:w="6946" w:type="dxa"/>
          </w:tcPr>
          <w:p w:rsidR="000C4BC7" w:rsidRDefault="00CE710C" w:rsidP="00325548">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متغيرات الفرضية ا</w:t>
            </w:r>
            <w:r>
              <w:rPr>
                <w:rFonts w:ascii="Courier New" w:hAnsi="Courier New" w:cs="Courier New"/>
                <w:sz w:val="28"/>
                <w:szCs w:val="28"/>
                <w:rtl/>
                <w:lang w:bidi="ar-AE"/>
              </w:rPr>
              <w:t>ﻹ</w:t>
            </w:r>
            <w:r>
              <w:rPr>
                <w:rFonts w:ascii="Simplified Arabic" w:hAnsi="Simplified Arabic" w:cs="Simplified Arabic" w:hint="cs"/>
                <w:sz w:val="28"/>
                <w:szCs w:val="28"/>
                <w:rtl/>
                <w:lang w:bidi="ar-AE"/>
              </w:rPr>
              <w:t>جرائية الثالثة.</w:t>
            </w:r>
          </w:p>
        </w:tc>
        <w:tc>
          <w:tcPr>
            <w:tcW w:w="1701" w:type="dxa"/>
          </w:tcPr>
          <w:p w:rsidR="000C4BC7" w:rsidRDefault="00CE710C" w:rsidP="003C5D2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w:t>
            </w:r>
          </w:p>
        </w:tc>
      </w:tr>
      <w:tr w:rsidR="000C4BC7" w:rsidTr="003D6ADA">
        <w:tc>
          <w:tcPr>
            <w:tcW w:w="1100" w:type="dxa"/>
          </w:tcPr>
          <w:p w:rsidR="000C4BC7" w:rsidRDefault="00CE710C" w:rsidP="00325548">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06</w:t>
            </w:r>
          </w:p>
        </w:tc>
        <w:tc>
          <w:tcPr>
            <w:tcW w:w="6946" w:type="dxa"/>
          </w:tcPr>
          <w:p w:rsidR="000C4BC7" w:rsidRDefault="00EB6150" w:rsidP="00325548">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نمودج</w:t>
            </w:r>
            <w:r>
              <w:rPr>
                <w:rFonts w:ascii="Simplified Arabic" w:hAnsi="Simplified Arabic" w:cs="Simplified Arabic"/>
                <w:sz w:val="28"/>
                <w:szCs w:val="28"/>
                <w:lang w:bidi="ar-AE"/>
              </w:rPr>
              <w:t xml:space="preserve">lewin </w:t>
            </w:r>
            <w:r>
              <w:rPr>
                <w:rFonts w:ascii="Simplified Arabic" w:hAnsi="Simplified Arabic" w:cs="Simplified Arabic" w:hint="cs"/>
                <w:sz w:val="28"/>
                <w:szCs w:val="28"/>
                <w:rtl/>
                <w:lang w:bidi="ar-AE"/>
              </w:rPr>
              <w:t xml:space="preserve"> 1951 </w:t>
            </w:r>
            <w:r>
              <w:rPr>
                <w:rFonts w:ascii="Simplified Arabic" w:hAnsi="Simplified Arabic" w:cs="Simplified Arabic" w:hint="cs"/>
                <w:sz w:val="28"/>
                <w:szCs w:val="28"/>
                <w:rtl/>
                <w:lang w:bidi="ar-DZ"/>
              </w:rPr>
              <w:t>في التغيير التنظيمي.</w:t>
            </w:r>
            <w:r>
              <w:rPr>
                <w:rFonts w:ascii="Simplified Arabic" w:hAnsi="Simplified Arabic" w:cs="Simplified Arabic" w:hint="cs"/>
                <w:sz w:val="28"/>
                <w:szCs w:val="28"/>
                <w:rtl/>
                <w:lang w:bidi="ar-AE"/>
              </w:rPr>
              <w:t xml:space="preserve">    </w:t>
            </w:r>
          </w:p>
        </w:tc>
        <w:tc>
          <w:tcPr>
            <w:tcW w:w="1701" w:type="dxa"/>
          </w:tcPr>
          <w:p w:rsidR="000C4BC7" w:rsidRDefault="00CE710C" w:rsidP="003C5D2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w:t>
            </w:r>
          </w:p>
        </w:tc>
      </w:tr>
      <w:tr w:rsidR="00CF5EEC" w:rsidTr="003D6ADA">
        <w:tc>
          <w:tcPr>
            <w:tcW w:w="1100" w:type="dxa"/>
          </w:tcPr>
          <w:p w:rsidR="00CF5EEC" w:rsidRDefault="00325548"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07</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 xml:space="preserve">نموذج </w:t>
            </w:r>
            <w:r>
              <w:rPr>
                <w:rFonts w:asciiTheme="majorBidi" w:hAnsiTheme="majorBidi" w:cstheme="majorBidi"/>
                <w:sz w:val="28"/>
                <w:szCs w:val="28"/>
                <w:lang w:bidi="ar-AE"/>
              </w:rPr>
              <w:t>Levi</w:t>
            </w:r>
            <w:r w:rsidRPr="004C787E">
              <w:rPr>
                <w:rFonts w:asciiTheme="majorBidi" w:hAnsiTheme="majorBidi" w:cstheme="majorBidi"/>
                <w:sz w:val="28"/>
                <w:szCs w:val="28"/>
                <w:lang w:bidi="ar-AE"/>
              </w:rPr>
              <w:t>t</w:t>
            </w:r>
            <w:r w:rsidRPr="004C787E">
              <w:rPr>
                <w:rFonts w:ascii="Simplified Arabic" w:hAnsi="Simplified Arabic" w:cs="Simplified Arabic" w:hint="cs"/>
                <w:sz w:val="28"/>
                <w:szCs w:val="28"/>
                <w:rtl/>
                <w:lang w:bidi="ar-AE"/>
              </w:rPr>
              <w:t xml:space="preserve"> 1964 في التغيير التنظيمي.</w:t>
            </w:r>
          </w:p>
        </w:tc>
        <w:tc>
          <w:tcPr>
            <w:tcW w:w="1701" w:type="dxa"/>
          </w:tcPr>
          <w:p w:rsidR="00CF5EEC" w:rsidRDefault="007662A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62</w:t>
            </w:r>
          </w:p>
        </w:tc>
      </w:tr>
      <w:tr w:rsidR="00CF5EEC" w:rsidTr="003D6ADA">
        <w:tc>
          <w:tcPr>
            <w:tcW w:w="1100" w:type="dxa"/>
          </w:tcPr>
          <w:p w:rsidR="00CF5EEC" w:rsidRDefault="00325548"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08</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نماذج عملية التغيير التنظيمي.</w:t>
            </w:r>
          </w:p>
        </w:tc>
        <w:tc>
          <w:tcPr>
            <w:tcW w:w="1701" w:type="dxa"/>
          </w:tcPr>
          <w:p w:rsidR="00CF5EEC" w:rsidRDefault="006E3136"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64</w:t>
            </w:r>
          </w:p>
        </w:tc>
      </w:tr>
      <w:tr w:rsidR="00CF5EEC" w:rsidTr="003D6ADA">
        <w:tc>
          <w:tcPr>
            <w:tcW w:w="1100" w:type="dxa"/>
          </w:tcPr>
          <w:p w:rsidR="00CF5EEC" w:rsidRDefault="00325548"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09</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نموذج المنظار المتعدد المرايا والأوجه للتغيير.</w:t>
            </w:r>
          </w:p>
        </w:tc>
        <w:tc>
          <w:tcPr>
            <w:tcW w:w="1701" w:type="dxa"/>
          </w:tcPr>
          <w:p w:rsidR="00CF5EEC" w:rsidRDefault="003D6ADA" w:rsidP="006E313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w:t>
            </w:r>
            <w:r w:rsidR="006E3136">
              <w:rPr>
                <w:rFonts w:ascii="Simplified Arabic" w:hAnsi="Simplified Arabic" w:cs="Simplified Arabic" w:hint="cs"/>
                <w:b/>
                <w:bCs/>
                <w:sz w:val="28"/>
                <w:szCs w:val="28"/>
                <w:rtl/>
                <w:lang w:bidi="ar-AE"/>
              </w:rPr>
              <w:t>6</w:t>
            </w:r>
          </w:p>
        </w:tc>
      </w:tr>
      <w:tr w:rsidR="00CF5EEC" w:rsidTr="003D6ADA">
        <w:tc>
          <w:tcPr>
            <w:tcW w:w="1100" w:type="dxa"/>
          </w:tcPr>
          <w:p w:rsidR="00CF5EEC" w:rsidRDefault="00B67688"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10</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نموذج يوضح مرحلة تحول عملية التسيير بإدارة الموارد البشرية عن طريق تطبيق تقنية نظام المعلومات.</w:t>
            </w:r>
          </w:p>
        </w:tc>
        <w:tc>
          <w:tcPr>
            <w:tcW w:w="1701" w:type="dxa"/>
          </w:tcPr>
          <w:p w:rsidR="003D6ADA" w:rsidRDefault="005939B9" w:rsidP="005939B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 212-211</w:t>
            </w:r>
          </w:p>
          <w:p w:rsidR="00CF5EEC" w:rsidRDefault="00CF5EEC" w:rsidP="00FF6EFE">
            <w:pPr>
              <w:bidi/>
              <w:spacing w:line="360" w:lineRule="auto"/>
              <w:jc w:val="center"/>
              <w:rPr>
                <w:rFonts w:ascii="Simplified Arabic" w:hAnsi="Simplified Arabic" w:cs="Simplified Arabic"/>
                <w:b/>
                <w:bCs/>
                <w:sz w:val="28"/>
                <w:szCs w:val="28"/>
                <w:rtl/>
                <w:lang w:bidi="ar-AE"/>
              </w:rPr>
            </w:pPr>
          </w:p>
        </w:tc>
      </w:tr>
      <w:tr w:rsidR="00CF5EEC" w:rsidTr="003D6ADA">
        <w:tc>
          <w:tcPr>
            <w:tcW w:w="1100" w:type="dxa"/>
          </w:tcPr>
          <w:p w:rsidR="00CF5EEC" w:rsidRDefault="00CF5EEC" w:rsidP="0069448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9448F">
              <w:rPr>
                <w:rFonts w:asciiTheme="majorBidi" w:hAnsiTheme="majorBidi" w:cstheme="majorBidi" w:hint="cs"/>
                <w:sz w:val="28"/>
                <w:szCs w:val="28"/>
                <w:rtl/>
                <w:lang w:bidi="ar-AE"/>
              </w:rPr>
              <w:t>1</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استخدام نظم المعلومات ومدى فعاليتها.</w:t>
            </w:r>
          </w:p>
        </w:tc>
        <w:tc>
          <w:tcPr>
            <w:tcW w:w="1701" w:type="dxa"/>
          </w:tcPr>
          <w:p w:rsidR="00CF5EEC" w:rsidRDefault="003D6ADA" w:rsidP="0069448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69448F">
              <w:rPr>
                <w:rFonts w:ascii="Simplified Arabic" w:hAnsi="Simplified Arabic" w:cs="Simplified Arabic" w:hint="cs"/>
                <w:b/>
                <w:bCs/>
                <w:sz w:val="28"/>
                <w:szCs w:val="28"/>
                <w:rtl/>
                <w:lang w:bidi="ar-AE"/>
              </w:rPr>
              <w:t>3</w:t>
            </w:r>
          </w:p>
        </w:tc>
      </w:tr>
      <w:tr w:rsidR="00CF5EEC" w:rsidTr="003D6ADA">
        <w:tc>
          <w:tcPr>
            <w:tcW w:w="1100" w:type="dxa"/>
          </w:tcPr>
          <w:p w:rsidR="00CF5EEC" w:rsidRDefault="00CF5EEC" w:rsidP="0069448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9448F">
              <w:rPr>
                <w:rFonts w:asciiTheme="majorBidi" w:hAnsiTheme="majorBidi" w:cstheme="majorBidi" w:hint="cs"/>
                <w:sz w:val="28"/>
                <w:szCs w:val="28"/>
                <w:rtl/>
                <w:lang w:bidi="ar-AE"/>
              </w:rPr>
              <w:t>2</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كيفية إنتاج المعلومات المستخدمة لتشغيل النظام المعلوماتي.</w:t>
            </w:r>
          </w:p>
        </w:tc>
        <w:tc>
          <w:tcPr>
            <w:tcW w:w="1701" w:type="dxa"/>
          </w:tcPr>
          <w:p w:rsidR="00CF5EEC" w:rsidRDefault="003D6ADA" w:rsidP="0069448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69448F">
              <w:rPr>
                <w:rFonts w:ascii="Simplified Arabic" w:hAnsi="Simplified Arabic" w:cs="Simplified Arabic" w:hint="cs"/>
                <w:b/>
                <w:bCs/>
                <w:sz w:val="28"/>
                <w:szCs w:val="28"/>
                <w:rtl/>
                <w:lang w:bidi="ar-AE"/>
              </w:rPr>
              <w:t>5</w:t>
            </w:r>
          </w:p>
        </w:tc>
      </w:tr>
      <w:tr w:rsidR="00CF5EEC" w:rsidTr="003D6ADA">
        <w:tc>
          <w:tcPr>
            <w:tcW w:w="1100" w:type="dxa"/>
          </w:tcPr>
          <w:p w:rsidR="00CF5EEC" w:rsidRDefault="00CF5EEC" w:rsidP="0069448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9448F">
              <w:rPr>
                <w:rFonts w:asciiTheme="majorBidi" w:hAnsiTheme="majorBidi" w:cstheme="majorBidi" w:hint="cs"/>
                <w:sz w:val="28"/>
                <w:szCs w:val="28"/>
                <w:rtl/>
                <w:lang w:bidi="ar-AE"/>
              </w:rPr>
              <w:t>3</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اعتراض عملية جمع البيانات صعوبات مع تحديد طبيعتها.</w:t>
            </w:r>
          </w:p>
        </w:tc>
        <w:tc>
          <w:tcPr>
            <w:tcW w:w="1701" w:type="dxa"/>
          </w:tcPr>
          <w:p w:rsidR="00CF5EEC" w:rsidRDefault="003D6ADA" w:rsidP="0069448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69448F">
              <w:rPr>
                <w:rFonts w:ascii="Simplified Arabic" w:hAnsi="Simplified Arabic" w:cs="Simplified Arabic" w:hint="cs"/>
                <w:b/>
                <w:bCs/>
                <w:sz w:val="28"/>
                <w:szCs w:val="28"/>
                <w:rtl/>
                <w:lang w:bidi="ar-AE"/>
              </w:rPr>
              <w:t>7</w:t>
            </w:r>
          </w:p>
        </w:tc>
      </w:tr>
      <w:tr w:rsidR="00CF5EEC" w:rsidTr="003D6ADA">
        <w:tc>
          <w:tcPr>
            <w:tcW w:w="1100" w:type="dxa"/>
          </w:tcPr>
          <w:p w:rsidR="00CF5EEC" w:rsidRDefault="00CF5EEC" w:rsidP="0069448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9448F">
              <w:rPr>
                <w:rFonts w:asciiTheme="majorBidi" w:hAnsiTheme="majorBidi" w:cstheme="majorBidi" w:hint="cs"/>
                <w:sz w:val="28"/>
                <w:szCs w:val="28"/>
                <w:rtl/>
                <w:lang w:bidi="ar-AE"/>
              </w:rPr>
              <w:t>4</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خضوع نظم المعلومات لعمليات الصيانة الدورية مع تحديد الجهة المختصة المشرفة على العملية.</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3D6ADA" w:rsidRDefault="003D6ADA" w:rsidP="0069448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69448F">
              <w:rPr>
                <w:rFonts w:ascii="Simplified Arabic" w:hAnsi="Simplified Arabic" w:cs="Simplified Arabic" w:hint="cs"/>
                <w:b/>
                <w:bCs/>
                <w:sz w:val="28"/>
                <w:szCs w:val="28"/>
                <w:rtl/>
                <w:lang w:bidi="ar-AE"/>
              </w:rPr>
              <w:t>9</w:t>
            </w:r>
          </w:p>
        </w:tc>
      </w:tr>
      <w:tr w:rsidR="00CF5EEC" w:rsidTr="003D6ADA">
        <w:tc>
          <w:tcPr>
            <w:tcW w:w="1100" w:type="dxa"/>
          </w:tcPr>
          <w:p w:rsidR="00CF5EEC" w:rsidRDefault="00CF5EEC" w:rsidP="0069448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9448F">
              <w:rPr>
                <w:rFonts w:asciiTheme="majorBidi" w:hAnsiTheme="majorBidi" w:cstheme="majorBidi" w:hint="cs"/>
                <w:sz w:val="28"/>
                <w:szCs w:val="28"/>
                <w:rtl/>
                <w:lang w:bidi="ar-AE"/>
              </w:rPr>
              <w:t>5</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DZ"/>
              </w:rPr>
              <w:t xml:space="preserve">تحديد </w:t>
            </w:r>
            <w:r w:rsidRPr="004C787E">
              <w:rPr>
                <w:rFonts w:ascii="Simplified Arabic" w:hAnsi="Simplified Arabic" w:cs="Simplified Arabic" w:hint="cs"/>
                <w:sz w:val="28"/>
                <w:szCs w:val="28"/>
                <w:rtl/>
                <w:lang w:bidi="ar-AE"/>
              </w:rPr>
              <w:t>ميزات نظام المعلومات.</w:t>
            </w:r>
          </w:p>
        </w:tc>
        <w:tc>
          <w:tcPr>
            <w:tcW w:w="1701" w:type="dxa"/>
          </w:tcPr>
          <w:p w:rsidR="00CF5EEC" w:rsidRDefault="003D6ADA" w:rsidP="0069448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9448F">
              <w:rPr>
                <w:rFonts w:ascii="Simplified Arabic" w:hAnsi="Simplified Arabic" w:cs="Simplified Arabic" w:hint="cs"/>
                <w:b/>
                <w:bCs/>
                <w:sz w:val="28"/>
                <w:szCs w:val="28"/>
                <w:rtl/>
                <w:lang w:bidi="ar-AE"/>
              </w:rPr>
              <w:t>52</w:t>
            </w:r>
          </w:p>
        </w:tc>
      </w:tr>
      <w:tr w:rsidR="00CF5EEC" w:rsidTr="003D6ADA">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lastRenderedPageBreak/>
              <w:t>1</w:t>
            </w:r>
            <w:r w:rsidR="00663B0C">
              <w:rPr>
                <w:rFonts w:asciiTheme="majorBidi" w:hAnsiTheme="majorBidi" w:cstheme="majorBidi" w:hint="cs"/>
                <w:sz w:val="28"/>
                <w:szCs w:val="28"/>
                <w:rtl/>
                <w:lang w:bidi="ar-AE"/>
              </w:rPr>
              <w:t>6</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تقييم عملية انسياب المعلومة بين إدارة الموارد البشرية وباقي أجزاء التنظيم.</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663B0C">
              <w:rPr>
                <w:rFonts w:ascii="Simplified Arabic" w:hAnsi="Simplified Arabic" w:cs="Simplified Arabic" w:hint="cs"/>
                <w:b/>
                <w:bCs/>
                <w:sz w:val="28"/>
                <w:szCs w:val="28"/>
                <w:rtl/>
                <w:lang w:bidi="ar-AE"/>
              </w:rPr>
              <w:t>3</w:t>
            </w:r>
          </w:p>
        </w:tc>
      </w:tr>
      <w:tr w:rsidR="00CF5EEC" w:rsidTr="003D6ADA">
        <w:trPr>
          <w:trHeight w:val="521"/>
        </w:trPr>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63B0C">
              <w:rPr>
                <w:rFonts w:asciiTheme="majorBidi" w:hAnsiTheme="majorBidi" w:cstheme="majorBidi" w:hint="cs"/>
                <w:sz w:val="28"/>
                <w:szCs w:val="28"/>
                <w:rtl/>
                <w:lang w:bidi="ar-AE"/>
              </w:rPr>
              <w:t>7</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ترتيب العوامل المؤثرة في نجاح استخدام نظام المعلومات.</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663B0C">
              <w:rPr>
                <w:rFonts w:ascii="Simplified Arabic" w:hAnsi="Simplified Arabic" w:cs="Simplified Arabic" w:hint="cs"/>
                <w:b/>
                <w:bCs/>
                <w:sz w:val="28"/>
                <w:szCs w:val="28"/>
                <w:rtl/>
                <w:lang w:bidi="ar-AE"/>
              </w:rPr>
              <w:t>5</w:t>
            </w:r>
          </w:p>
        </w:tc>
      </w:tr>
      <w:tr w:rsidR="00CF5EEC" w:rsidTr="003D6ADA">
        <w:trPr>
          <w:trHeight w:val="613"/>
        </w:trPr>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63B0C">
              <w:rPr>
                <w:rFonts w:asciiTheme="majorBidi" w:hAnsiTheme="majorBidi" w:cstheme="majorBidi" w:hint="cs"/>
                <w:sz w:val="28"/>
                <w:szCs w:val="28"/>
                <w:rtl/>
                <w:lang w:bidi="ar-AE"/>
              </w:rPr>
              <w:t>8</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مقومات نجاح تطبيقات نظام المعلومات في تحقيق أهداف التنظيم.</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663B0C">
              <w:rPr>
                <w:rFonts w:ascii="Simplified Arabic" w:hAnsi="Simplified Arabic" w:cs="Simplified Arabic" w:hint="cs"/>
                <w:b/>
                <w:bCs/>
                <w:sz w:val="28"/>
                <w:szCs w:val="28"/>
                <w:rtl/>
                <w:lang w:bidi="ar-AE"/>
              </w:rPr>
              <w:t>8</w:t>
            </w:r>
          </w:p>
        </w:tc>
      </w:tr>
      <w:tr w:rsidR="00CF5EEC" w:rsidTr="003D6ADA">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1</w:t>
            </w:r>
            <w:r w:rsidR="00663B0C">
              <w:rPr>
                <w:rFonts w:asciiTheme="majorBidi" w:hAnsiTheme="majorBidi" w:cstheme="majorBidi" w:hint="cs"/>
                <w:sz w:val="28"/>
                <w:szCs w:val="28"/>
                <w:rtl/>
                <w:lang w:bidi="ar-AE"/>
              </w:rPr>
              <w:t>9</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قضايا قيمية حول متغيرات الفرضية الإجرائية الأولى.</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663B0C">
              <w:rPr>
                <w:rFonts w:ascii="Simplified Arabic" w:hAnsi="Simplified Arabic" w:cs="Simplified Arabic" w:hint="cs"/>
                <w:b/>
                <w:bCs/>
                <w:sz w:val="28"/>
                <w:szCs w:val="28"/>
                <w:rtl/>
                <w:lang w:bidi="ar-AE"/>
              </w:rPr>
              <w:t>3</w:t>
            </w:r>
          </w:p>
        </w:tc>
      </w:tr>
      <w:tr w:rsidR="00CF5EEC" w:rsidTr="003D6ADA">
        <w:trPr>
          <w:trHeight w:val="514"/>
        </w:trPr>
        <w:tc>
          <w:tcPr>
            <w:tcW w:w="1100" w:type="dxa"/>
          </w:tcPr>
          <w:p w:rsidR="00CF5EEC" w:rsidRDefault="00663B0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20</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زيادة استخدام نظام المعلومات من كفاءة إدارة الموارد البشرية.</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663B0C">
              <w:rPr>
                <w:rFonts w:ascii="Simplified Arabic" w:hAnsi="Simplified Arabic" w:cs="Simplified Arabic" w:hint="cs"/>
                <w:b/>
                <w:bCs/>
                <w:sz w:val="28"/>
                <w:szCs w:val="28"/>
                <w:rtl/>
                <w:lang w:bidi="ar-AE"/>
              </w:rPr>
              <w:t>6</w:t>
            </w:r>
          </w:p>
        </w:tc>
      </w:tr>
      <w:tr w:rsidR="00CF5EEC" w:rsidTr="003D6ADA">
        <w:trPr>
          <w:trHeight w:val="606"/>
        </w:trPr>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63B0C">
              <w:rPr>
                <w:rFonts w:asciiTheme="majorBidi" w:hAnsiTheme="majorBidi" w:cstheme="majorBidi" w:hint="cs"/>
                <w:sz w:val="28"/>
                <w:szCs w:val="28"/>
                <w:rtl/>
                <w:lang w:bidi="ar-AE"/>
              </w:rPr>
              <w:t>1</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وجود آثار سلبية ناتجة عن استخدامات نظم المعلومات.</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663B0C">
              <w:rPr>
                <w:rFonts w:ascii="Simplified Arabic" w:hAnsi="Simplified Arabic" w:cs="Simplified Arabic" w:hint="cs"/>
                <w:b/>
                <w:bCs/>
                <w:sz w:val="28"/>
                <w:szCs w:val="28"/>
                <w:rtl/>
                <w:lang w:bidi="ar-AE"/>
              </w:rPr>
              <w:t>8</w:t>
            </w:r>
          </w:p>
        </w:tc>
      </w:tr>
      <w:tr w:rsidR="00CF5EEC" w:rsidTr="003D6ADA">
        <w:trPr>
          <w:trHeight w:val="556"/>
        </w:trPr>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63B0C">
              <w:rPr>
                <w:rFonts w:asciiTheme="majorBidi" w:hAnsiTheme="majorBidi" w:cstheme="majorBidi" w:hint="cs"/>
                <w:sz w:val="28"/>
                <w:szCs w:val="28"/>
                <w:rtl/>
                <w:lang w:bidi="ar-AE"/>
              </w:rPr>
              <w:t>2</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تكامل نظم معلومات المديرية العامة ونظم معلومات المؤسسة.</w:t>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63B0C">
              <w:rPr>
                <w:rFonts w:ascii="Simplified Arabic" w:hAnsi="Simplified Arabic" w:cs="Simplified Arabic" w:hint="cs"/>
                <w:b/>
                <w:bCs/>
                <w:sz w:val="28"/>
                <w:szCs w:val="28"/>
                <w:rtl/>
                <w:lang w:bidi="ar-AE"/>
              </w:rPr>
              <w:t>71</w:t>
            </w:r>
          </w:p>
        </w:tc>
      </w:tr>
      <w:tr w:rsidR="00CF5EEC" w:rsidTr="003D6ADA">
        <w:trPr>
          <w:trHeight w:val="491"/>
        </w:trPr>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63B0C">
              <w:rPr>
                <w:rFonts w:asciiTheme="majorBidi" w:hAnsiTheme="majorBidi" w:cstheme="majorBidi" w:hint="cs"/>
                <w:sz w:val="28"/>
                <w:szCs w:val="28"/>
                <w:rtl/>
                <w:lang w:bidi="ar-AE"/>
              </w:rPr>
              <w:t>3</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تأمين أنظمة المعلومات.</w:t>
            </w:r>
            <w:r w:rsidRPr="004C787E">
              <w:rPr>
                <w:rFonts w:ascii="Simplified Arabic" w:hAnsi="Simplified Arabic" w:cs="Simplified Arabic"/>
                <w:sz w:val="28"/>
                <w:szCs w:val="28"/>
                <w:rtl/>
                <w:lang w:bidi="ar-AE"/>
              </w:rPr>
              <w:tab/>
            </w:r>
          </w:p>
        </w:tc>
        <w:tc>
          <w:tcPr>
            <w:tcW w:w="1701" w:type="dxa"/>
          </w:tcPr>
          <w:p w:rsidR="00CF5EEC"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27</w:t>
            </w:r>
            <w:r w:rsidR="00663B0C">
              <w:rPr>
                <w:rFonts w:ascii="Simplified Arabic" w:hAnsi="Simplified Arabic" w:cs="Simplified Arabic" w:hint="cs"/>
                <w:b/>
                <w:bCs/>
                <w:sz w:val="28"/>
                <w:szCs w:val="28"/>
                <w:rtl/>
                <w:lang w:bidi="ar-AE"/>
              </w:rPr>
              <w:t>4</w:t>
            </w:r>
          </w:p>
        </w:tc>
      </w:tr>
      <w:tr w:rsidR="00CF5EEC" w:rsidTr="003D6ADA">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63B0C">
              <w:rPr>
                <w:rFonts w:asciiTheme="majorBidi" w:hAnsiTheme="majorBidi" w:cstheme="majorBidi" w:hint="cs"/>
                <w:sz w:val="28"/>
                <w:szCs w:val="28"/>
                <w:rtl/>
                <w:lang w:bidi="ar-AE"/>
              </w:rPr>
              <w:t>4</w:t>
            </w:r>
          </w:p>
        </w:tc>
        <w:tc>
          <w:tcPr>
            <w:tcW w:w="6946" w:type="dxa"/>
          </w:tcPr>
          <w:p w:rsidR="00CF5EEC" w:rsidRPr="004C787E" w:rsidRDefault="00CF5EEC" w:rsidP="00782A1E">
            <w:pPr>
              <w:tabs>
                <w:tab w:val="left" w:pos="2018"/>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ترتيب المعايير الموضوعية الأكثر تأثيرا في عملية التنبؤ بالحراك المهني للموظف.</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3D6ADA"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27</w:t>
            </w:r>
            <w:r w:rsidR="00663B0C">
              <w:rPr>
                <w:rFonts w:ascii="Simplified Arabic" w:hAnsi="Simplified Arabic" w:cs="Simplified Arabic" w:hint="cs"/>
                <w:b/>
                <w:bCs/>
                <w:sz w:val="28"/>
                <w:szCs w:val="28"/>
                <w:rtl/>
                <w:lang w:bidi="ar-AE"/>
              </w:rPr>
              <w:t>7</w:t>
            </w:r>
          </w:p>
        </w:tc>
      </w:tr>
      <w:tr w:rsidR="00CF5EEC" w:rsidTr="003D6ADA">
        <w:tc>
          <w:tcPr>
            <w:tcW w:w="1100" w:type="dxa"/>
          </w:tcPr>
          <w:p w:rsidR="00CF5EEC" w:rsidRDefault="00CF5EEC" w:rsidP="00663B0C">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63B0C">
              <w:rPr>
                <w:rFonts w:asciiTheme="majorBidi" w:hAnsiTheme="majorBidi" w:cstheme="majorBidi" w:hint="cs"/>
                <w:sz w:val="28"/>
                <w:szCs w:val="28"/>
                <w:rtl/>
                <w:lang w:bidi="ar-AE"/>
              </w:rPr>
              <w:t>5</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علاقة محتوى النظام المعلوماتي بطبيعة أنشطة الوحدة التنظيمية التي تستخدمه.</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3D6ADA" w:rsidRDefault="003D6ADA" w:rsidP="00663B0C">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663B0C">
              <w:rPr>
                <w:rFonts w:ascii="Simplified Arabic" w:hAnsi="Simplified Arabic" w:cs="Simplified Arabic" w:hint="cs"/>
                <w:b/>
                <w:bCs/>
                <w:sz w:val="28"/>
                <w:szCs w:val="28"/>
                <w:rtl/>
                <w:lang w:bidi="ar-AE"/>
              </w:rPr>
              <w:t>1</w:t>
            </w:r>
          </w:p>
        </w:tc>
      </w:tr>
      <w:tr w:rsidR="00CF5EEC" w:rsidTr="003D6ADA">
        <w:tc>
          <w:tcPr>
            <w:tcW w:w="1100" w:type="dxa"/>
          </w:tcPr>
          <w:p w:rsidR="00CF5EEC" w:rsidRDefault="00CF5EEC" w:rsidP="00947A4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947A46">
              <w:rPr>
                <w:rFonts w:asciiTheme="majorBidi" w:hAnsiTheme="majorBidi" w:cstheme="majorBidi" w:hint="cs"/>
                <w:sz w:val="28"/>
                <w:szCs w:val="28"/>
                <w:rtl/>
                <w:lang w:bidi="ar-AE"/>
              </w:rPr>
              <w:t>6</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درجة مساهمة تطبيقات نظام المعلومات في الدفع بعجلة التنمية التنظيمية.</w:t>
            </w:r>
          </w:p>
        </w:tc>
        <w:tc>
          <w:tcPr>
            <w:tcW w:w="1701" w:type="dxa"/>
          </w:tcPr>
          <w:p w:rsidR="00CF5EEC" w:rsidRDefault="003D6ADA" w:rsidP="00947A4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947A46">
              <w:rPr>
                <w:rFonts w:ascii="Simplified Arabic" w:hAnsi="Simplified Arabic" w:cs="Simplified Arabic" w:hint="cs"/>
                <w:b/>
                <w:bCs/>
                <w:sz w:val="28"/>
                <w:szCs w:val="28"/>
                <w:rtl/>
                <w:lang w:bidi="ar-AE"/>
              </w:rPr>
              <w:t>84</w:t>
            </w:r>
          </w:p>
        </w:tc>
      </w:tr>
      <w:tr w:rsidR="00CF5EEC" w:rsidTr="003D6ADA">
        <w:tc>
          <w:tcPr>
            <w:tcW w:w="1100" w:type="dxa"/>
          </w:tcPr>
          <w:p w:rsidR="00CF5EEC" w:rsidRDefault="00CF5EEC" w:rsidP="00947A4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947A46">
              <w:rPr>
                <w:rFonts w:asciiTheme="majorBidi" w:hAnsiTheme="majorBidi" w:cstheme="majorBidi" w:hint="cs"/>
                <w:sz w:val="28"/>
                <w:szCs w:val="28"/>
                <w:rtl/>
                <w:lang w:bidi="ar-AE"/>
              </w:rPr>
              <w:t>7</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تحديد معنى المعرفة المتخصصة.</w:t>
            </w:r>
          </w:p>
        </w:tc>
        <w:tc>
          <w:tcPr>
            <w:tcW w:w="1701" w:type="dxa"/>
          </w:tcPr>
          <w:p w:rsidR="00CF5EEC" w:rsidRDefault="003D6ADA" w:rsidP="00947A4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947A46">
              <w:rPr>
                <w:rFonts w:ascii="Simplified Arabic" w:hAnsi="Simplified Arabic" w:cs="Simplified Arabic" w:hint="cs"/>
                <w:b/>
                <w:bCs/>
                <w:sz w:val="28"/>
                <w:szCs w:val="28"/>
                <w:rtl/>
                <w:lang w:bidi="ar-AE"/>
              </w:rPr>
              <w:t>7</w:t>
            </w:r>
          </w:p>
        </w:tc>
      </w:tr>
      <w:tr w:rsidR="00CF5EEC" w:rsidTr="003D6ADA">
        <w:tc>
          <w:tcPr>
            <w:tcW w:w="1100" w:type="dxa"/>
          </w:tcPr>
          <w:p w:rsidR="00CF5EEC" w:rsidRDefault="00CF5EEC" w:rsidP="006D6ED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D6ED1">
              <w:rPr>
                <w:rFonts w:asciiTheme="majorBidi" w:hAnsiTheme="majorBidi" w:cstheme="majorBidi" w:hint="cs"/>
                <w:sz w:val="28"/>
                <w:szCs w:val="28"/>
                <w:rtl/>
                <w:lang w:bidi="ar-AE"/>
              </w:rPr>
              <w:t>8</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طبيعة المهارات التي تتطلبها المهام.</w:t>
            </w:r>
          </w:p>
        </w:tc>
        <w:tc>
          <w:tcPr>
            <w:tcW w:w="1701" w:type="dxa"/>
          </w:tcPr>
          <w:p w:rsidR="00CF5EEC" w:rsidRDefault="003D6ADA" w:rsidP="006D6ED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6D6ED1">
              <w:rPr>
                <w:rFonts w:ascii="Simplified Arabic" w:hAnsi="Simplified Arabic" w:cs="Simplified Arabic" w:hint="cs"/>
                <w:b/>
                <w:bCs/>
                <w:sz w:val="28"/>
                <w:szCs w:val="28"/>
                <w:rtl/>
                <w:lang w:bidi="ar-AE"/>
              </w:rPr>
              <w:t>9</w:t>
            </w:r>
          </w:p>
        </w:tc>
      </w:tr>
      <w:tr w:rsidR="00CF5EEC" w:rsidTr="003D6ADA">
        <w:tc>
          <w:tcPr>
            <w:tcW w:w="1100" w:type="dxa"/>
          </w:tcPr>
          <w:p w:rsidR="00CF5EEC" w:rsidRDefault="00CF5EEC" w:rsidP="006D6ED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2</w:t>
            </w:r>
            <w:r w:rsidR="006D6ED1">
              <w:rPr>
                <w:rFonts w:asciiTheme="majorBidi" w:hAnsiTheme="majorBidi" w:cstheme="majorBidi" w:hint="cs"/>
                <w:sz w:val="28"/>
                <w:szCs w:val="28"/>
                <w:rtl/>
                <w:lang w:bidi="ar-AE"/>
              </w:rPr>
              <w:t>9</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تحديد طبيعة الصعوبات الطارئة أثناء العمل في حال وجودها.</w:t>
            </w:r>
          </w:p>
        </w:tc>
        <w:tc>
          <w:tcPr>
            <w:tcW w:w="1701" w:type="dxa"/>
          </w:tcPr>
          <w:p w:rsidR="00CF5EEC" w:rsidRDefault="003D6ADA" w:rsidP="006D6ED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D6ED1">
              <w:rPr>
                <w:rFonts w:ascii="Simplified Arabic" w:hAnsi="Simplified Arabic" w:cs="Simplified Arabic" w:hint="cs"/>
                <w:b/>
                <w:bCs/>
                <w:sz w:val="28"/>
                <w:szCs w:val="28"/>
                <w:rtl/>
                <w:lang w:bidi="ar-AE"/>
              </w:rPr>
              <w:t>91</w:t>
            </w:r>
          </w:p>
        </w:tc>
      </w:tr>
      <w:tr w:rsidR="00CF5EEC" w:rsidTr="003D6ADA">
        <w:tc>
          <w:tcPr>
            <w:tcW w:w="1100" w:type="dxa"/>
          </w:tcPr>
          <w:p w:rsidR="00CF5EEC" w:rsidRDefault="006D6ED1"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30</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وجود استشارة أثناء العمل مع تحديد طبيعتها.</w:t>
            </w:r>
          </w:p>
        </w:tc>
        <w:tc>
          <w:tcPr>
            <w:tcW w:w="1701" w:type="dxa"/>
          </w:tcPr>
          <w:p w:rsidR="00CF5EEC" w:rsidRDefault="003D6ADA" w:rsidP="006D6ED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D6ED1">
              <w:rPr>
                <w:rFonts w:ascii="Simplified Arabic" w:hAnsi="Simplified Arabic" w:cs="Simplified Arabic" w:hint="cs"/>
                <w:b/>
                <w:bCs/>
                <w:sz w:val="28"/>
                <w:szCs w:val="28"/>
                <w:rtl/>
                <w:lang w:bidi="ar-AE"/>
              </w:rPr>
              <w:t>92</w:t>
            </w:r>
          </w:p>
        </w:tc>
      </w:tr>
      <w:tr w:rsidR="00CF5EEC" w:rsidTr="003D6ADA">
        <w:tc>
          <w:tcPr>
            <w:tcW w:w="1100" w:type="dxa"/>
          </w:tcPr>
          <w:p w:rsidR="00CF5EEC" w:rsidRDefault="00CF5EEC" w:rsidP="006D6ED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6D6ED1">
              <w:rPr>
                <w:rFonts w:asciiTheme="majorBidi" w:hAnsiTheme="majorBidi" w:cstheme="majorBidi" w:hint="cs"/>
                <w:sz w:val="28"/>
                <w:szCs w:val="28"/>
                <w:rtl/>
                <w:lang w:bidi="ar-AE"/>
              </w:rPr>
              <w:t>1</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التجسيدات التنظيمية لاهتمام إدارة الموارد البشرية بموضوع تسيير الكفاءات.</w:t>
            </w:r>
          </w:p>
        </w:tc>
        <w:tc>
          <w:tcPr>
            <w:tcW w:w="1701" w:type="dxa"/>
          </w:tcPr>
          <w:p w:rsidR="00CF5EEC" w:rsidRDefault="003D6ADA" w:rsidP="006D6ED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29</w:t>
            </w:r>
            <w:r w:rsidR="006D6ED1">
              <w:rPr>
                <w:rFonts w:ascii="Simplified Arabic" w:hAnsi="Simplified Arabic" w:cs="Simplified Arabic" w:hint="cs"/>
                <w:b/>
                <w:bCs/>
                <w:sz w:val="28"/>
                <w:szCs w:val="28"/>
                <w:rtl/>
                <w:lang w:bidi="ar-AE"/>
              </w:rPr>
              <w:t>6</w:t>
            </w:r>
          </w:p>
        </w:tc>
      </w:tr>
      <w:tr w:rsidR="00CF5EEC" w:rsidTr="003D6ADA">
        <w:tc>
          <w:tcPr>
            <w:tcW w:w="1100" w:type="dxa"/>
          </w:tcPr>
          <w:p w:rsidR="00CF5EEC" w:rsidRDefault="00CF5EEC" w:rsidP="006D6ED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6D6ED1">
              <w:rPr>
                <w:rFonts w:asciiTheme="majorBidi" w:hAnsiTheme="majorBidi" w:cstheme="majorBidi" w:hint="cs"/>
                <w:sz w:val="28"/>
                <w:szCs w:val="28"/>
                <w:rtl/>
                <w:lang w:bidi="ar-AE"/>
              </w:rPr>
              <w:t>2</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قضايا قيمية حول متغيرات الفرضية الإجرائية الثانية.</w:t>
            </w:r>
          </w:p>
        </w:tc>
        <w:tc>
          <w:tcPr>
            <w:tcW w:w="1701" w:type="dxa"/>
          </w:tcPr>
          <w:p w:rsidR="00CF5EEC" w:rsidRDefault="006D6ED1"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301</w:t>
            </w:r>
          </w:p>
        </w:tc>
      </w:tr>
      <w:tr w:rsidR="00CF5EEC" w:rsidTr="003D6ADA">
        <w:tc>
          <w:tcPr>
            <w:tcW w:w="1100" w:type="dxa"/>
          </w:tcPr>
          <w:p w:rsidR="00CF5EEC" w:rsidRDefault="00CF5EEC" w:rsidP="0062726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lastRenderedPageBreak/>
              <w:t>3</w:t>
            </w:r>
            <w:r w:rsidR="00627266">
              <w:rPr>
                <w:rFonts w:asciiTheme="majorBidi" w:hAnsiTheme="majorBidi" w:cstheme="majorBidi" w:hint="cs"/>
                <w:sz w:val="28"/>
                <w:szCs w:val="28"/>
                <w:rtl/>
                <w:lang w:bidi="ar-AE"/>
              </w:rPr>
              <w:t>3</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تنظيم المؤسسة لدورات تكوينية مع تحديد طبيعتها ومراحل الإستفادة منها.</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3D6ADA" w:rsidRDefault="00627266" w:rsidP="003D6AD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304</w:t>
            </w:r>
          </w:p>
        </w:tc>
      </w:tr>
      <w:tr w:rsidR="00CF5EEC" w:rsidTr="003D6ADA">
        <w:tc>
          <w:tcPr>
            <w:tcW w:w="1100" w:type="dxa"/>
          </w:tcPr>
          <w:p w:rsidR="00CF5EEC" w:rsidRDefault="00CF5EEC" w:rsidP="0062726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627266">
              <w:rPr>
                <w:rFonts w:asciiTheme="majorBidi" w:hAnsiTheme="majorBidi" w:cstheme="majorBidi" w:hint="cs"/>
                <w:sz w:val="28"/>
                <w:szCs w:val="28"/>
                <w:rtl/>
                <w:lang w:bidi="ar-AE"/>
              </w:rPr>
              <w:t>4</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أنواع التكوين المحبدة.</w:t>
            </w:r>
          </w:p>
        </w:tc>
        <w:tc>
          <w:tcPr>
            <w:tcW w:w="1701" w:type="dxa"/>
          </w:tcPr>
          <w:p w:rsidR="00CF5EEC" w:rsidRDefault="00627266"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305</w:t>
            </w:r>
          </w:p>
        </w:tc>
      </w:tr>
      <w:tr w:rsidR="00CF5EEC" w:rsidTr="003D6ADA">
        <w:tc>
          <w:tcPr>
            <w:tcW w:w="1100" w:type="dxa"/>
          </w:tcPr>
          <w:p w:rsidR="00CF5EEC" w:rsidRDefault="00CF5EEC" w:rsidP="005228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5228A6">
              <w:rPr>
                <w:rFonts w:asciiTheme="majorBidi" w:hAnsiTheme="majorBidi" w:cstheme="majorBidi" w:hint="cs"/>
                <w:sz w:val="28"/>
                <w:szCs w:val="28"/>
                <w:rtl/>
                <w:lang w:bidi="ar-AE"/>
              </w:rPr>
              <w:t>5</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توافق مناهج التكوين مع طبيعة الوظيفة.</w:t>
            </w:r>
          </w:p>
        </w:tc>
        <w:tc>
          <w:tcPr>
            <w:tcW w:w="1701" w:type="dxa"/>
          </w:tcPr>
          <w:p w:rsidR="00CF5EEC" w:rsidRDefault="003D6ADA" w:rsidP="005228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w:t>
            </w:r>
            <w:r w:rsidR="005228A6">
              <w:rPr>
                <w:rFonts w:ascii="Simplified Arabic" w:hAnsi="Simplified Arabic" w:cs="Simplified Arabic" w:hint="cs"/>
                <w:b/>
                <w:bCs/>
                <w:sz w:val="28"/>
                <w:szCs w:val="28"/>
                <w:rtl/>
                <w:lang w:bidi="ar-AE"/>
              </w:rPr>
              <w:t>8</w:t>
            </w:r>
          </w:p>
        </w:tc>
      </w:tr>
      <w:tr w:rsidR="00CF5EEC" w:rsidTr="003D6ADA">
        <w:tc>
          <w:tcPr>
            <w:tcW w:w="1100" w:type="dxa"/>
          </w:tcPr>
          <w:p w:rsidR="00CF5EEC" w:rsidRDefault="00CF5EEC" w:rsidP="005228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5228A6">
              <w:rPr>
                <w:rFonts w:asciiTheme="majorBidi" w:hAnsiTheme="majorBidi" w:cstheme="majorBidi" w:hint="cs"/>
                <w:sz w:val="28"/>
                <w:szCs w:val="28"/>
                <w:rtl/>
                <w:lang w:bidi="ar-AE"/>
              </w:rPr>
              <w:t>6</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طبيعة الدورات التكوينية التي تنظمها المؤسسة.</w:t>
            </w:r>
          </w:p>
        </w:tc>
        <w:tc>
          <w:tcPr>
            <w:tcW w:w="1701" w:type="dxa"/>
          </w:tcPr>
          <w:p w:rsidR="00CF5EEC" w:rsidRDefault="00B157F2" w:rsidP="005228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5228A6">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0</w:t>
            </w:r>
          </w:p>
        </w:tc>
      </w:tr>
      <w:tr w:rsidR="00CF5EEC" w:rsidTr="003D6ADA">
        <w:tc>
          <w:tcPr>
            <w:tcW w:w="1100" w:type="dxa"/>
          </w:tcPr>
          <w:p w:rsidR="00CF5EEC" w:rsidRDefault="00CF5EEC" w:rsidP="00D33104">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D33104">
              <w:rPr>
                <w:rFonts w:asciiTheme="majorBidi" w:hAnsiTheme="majorBidi" w:cstheme="majorBidi" w:hint="cs"/>
                <w:sz w:val="28"/>
                <w:szCs w:val="28"/>
                <w:rtl/>
                <w:lang w:bidi="ar-AE"/>
              </w:rPr>
              <w:t>7</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تقييم مستوى الآداء قبل وبعد عملية التكوين.</w:t>
            </w:r>
          </w:p>
        </w:tc>
        <w:tc>
          <w:tcPr>
            <w:tcW w:w="1701" w:type="dxa"/>
          </w:tcPr>
          <w:p w:rsidR="00CF5EEC" w:rsidRDefault="00B157F2" w:rsidP="00D33104">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D33104">
              <w:rPr>
                <w:rFonts w:ascii="Simplified Arabic" w:hAnsi="Simplified Arabic" w:cs="Simplified Arabic" w:hint="cs"/>
                <w:b/>
                <w:bCs/>
                <w:sz w:val="28"/>
                <w:szCs w:val="28"/>
                <w:rtl/>
                <w:lang w:bidi="ar-AE"/>
              </w:rPr>
              <w:t>13</w:t>
            </w:r>
          </w:p>
        </w:tc>
      </w:tr>
      <w:tr w:rsidR="00CF5EEC" w:rsidTr="003D6ADA">
        <w:tc>
          <w:tcPr>
            <w:tcW w:w="1100" w:type="dxa"/>
          </w:tcPr>
          <w:p w:rsidR="00CF5EEC" w:rsidRDefault="00CF5EEC" w:rsidP="00FE78D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FE78DF">
              <w:rPr>
                <w:rFonts w:asciiTheme="majorBidi" w:hAnsiTheme="majorBidi" w:cstheme="majorBidi" w:hint="cs"/>
                <w:sz w:val="28"/>
                <w:szCs w:val="28"/>
                <w:rtl/>
                <w:lang w:bidi="ar-AE"/>
              </w:rPr>
              <w:t>8</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ترتيب مراحل عملية التكوين حسب درجة أهميتها.</w:t>
            </w:r>
          </w:p>
        </w:tc>
        <w:tc>
          <w:tcPr>
            <w:tcW w:w="1701" w:type="dxa"/>
          </w:tcPr>
          <w:p w:rsidR="00CF5EEC" w:rsidRDefault="00B157F2" w:rsidP="00FE78D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FE78DF">
              <w:rPr>
                <w:rFonts w:ascii="Simplified Arabic" w:hAnsi="Simplified Arabic" w:cs="Simplified Arabic" w:hint="cs"/>
                <w:b/>
                <w:bCs/>
                <w:sz w:val="28"/>
                <w:szCs w:val="28"/>
                <w:rtl/>
                <w:lang w:bidi="ar-AE"/>
              </w:rPr>
              <w:t>16</w:t>
            </w:r>
          </w:p>
        </w:tc>
      </w:tr>
      <w:tr w:rsidR="00CF5EEC" w:rsidTr="003D6ADA">
        <w:tc>
          <w:tcPr>
            <w:tcW w:w="1100" w:type="dxa"/>
          </w:tcPr>
          <w:p w:rsidR="00CF5EEC" w:rsidRDefault="00CF5EEC" w:rsidP="005B03B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3</w:t>
            </w:r>
            <w:r w:rsidR="005B03BE">
              <w:rPr>
                <w:rFonts w:asciiTheme="majorBidi" w:hAnsiTheme="majorBidi" w:cstheme="majorBidi" w:hint="cs"/>
                <w:sz w:val="28"/>
                <w:szCs w:val="28"/>
                <w:rtl/>
                <w:lang w:bidi="ar-AE"/>
              </w:rPr>
              <w:t>9</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كيفية قياس القيمة الفعلية لعملية التكوين.</w:t>
            </w:r>
          </w:p>
        </w:tc>
        <w:tc>
          <w:tcPr>
            <w:tcW w:w="1701" w:type="dxa"/>
          </w:tcPr>
          <w:p w:rsidR="00CF5EEC" w:rsidRDefault="00B157F2" w:rsidP="005B03B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31</w:t>
            </w:r>
            <w:r w:rsidR="005B03BE">
              <w:rPr>
                <w:rFonts w:ascii="Simplified Arabic" w:hAnsi="Simplified Arabic" w:cs="Simplified Arabic" w:hint="cs"/>
                <w:b/>
                <w:bCs/>
                <w:sz w:val="28"/>
                <w:szCs w:val="28"/>
                <w:rtl/>
                <w:lang w:bidi="ar-AE"/>
              </w:rPr>
              <w:t>8</w:t>
            </w:r>
          </w:p>
        </w:tc>
      </w:tr>
      <w:tr w:rsidR="00CF5EEC" w:rsidTr="003D6ADA">
        <w:tc>
          <w:tcPr>
            <w:tcW w:w="1100" w:type="dxa"/>
          </w:tcPr>
          <w:p w:rsidR="00CF5EEC" w:rsidRDefault="005B03BE"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40</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تطور المهارات بعد عملية التكوين.</w:t>
            </w:r>
          </w:p>
        </w:tc>
        <w:tc>
          <w:tcPr>
            <w:tcW w:w="1701" w:type="dxa"/>
          </w:tcPr>
          <w:p w:rsidR="00CF5EEC" w:rsidRDefault="00B157F2" w:rsidP="005B03B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5B03BE">
              <w:rPr>
                <w:rFonts w:ascii="Simplified Arabic" w:hAnsi="Simplified Arabic" w:cs="Simplified Arabic" w:hint="cs"/>
                <w:b/>
                <w:bCs/>
                <w:sz w:val="28"/>
                <w:szCs w:val="28"/>
                <w:rtl/>
                <w:lang w:bidi="ar-AE"/>
              </w:rPr>
              <w:t>20</w:t>
            </w:r>
          </w:p>
        </w:tc>
      </w:tr>
      <w:tr w:rsidR="00CF5EEC" w:rsidTr="003D6ADA">
        <w:tc>
          <w:tcPr>
            <w:tcW w:w="1100" w:type="dxa"/>
          </w:tcPr>
          <w:p w:rsidR="00CF5EEC" w:rsidRDefault="00CF5EEC" w:rsidP="005B03B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5B03BE">
              <w:rPr>
                <w:rFonts w:asciiTheme="majorBidi" w:hAnsiTheme="majorBidi" w:cstheme="majorBidi" w:hint="cs"/>
                <w:sz w:val="28"/>
                <w:szCs w:val="28"/>
                <w:rtl/>
                <w:lang w:bidi="ar-AE"/>
              </w:rPr>
              <w:t>1</w:t>
            </w:r>
          </w:p>
        </w:tc>
        <w:tc>
          <w:tcPr>
            <w:tcW w:w="6946" w:type="dxa"/>
          </w:tcPr>
          <w:p w:rsidR="00CF5EEC" w:rsidRPr="004C787E" w:rsidRDefault="00CF5EEC" w:rsidP="00782A1E">
            <w:pPr>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تقييم الدورات التكوينية.</w:t>
            </w:r>
          </w:p>
        </w:tc>
        <w:tc>
          <w:tcPr>
            <w:tcW w:w="1701" w:type="dxa"/>
          </w:tcPr>
          <w:p w:rsidR="00CF5EEC" w:rsidRDefault="00B157F2" w:rsidP="005B03B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5B03BE">
              <w:rPr>
                <w:rFonts w:ascii="Simplified Arabic" w:hAnsi="Simplified Arabic" w:cs="Simplified Arabic" w:hint="cs"/>
                <w:b/>
                <w:bCs/>
                <w:sz w:val="28"/>
                <w:szCs w:val="28"/>
                <w:rtl/>
                <w:lang w:bidi="ar-AE"/>
              </w:rPr>
              <w:t>23</w:t>
            </w:r>
          </w:p>
        </w:tc>
      </w:tr>
      <w:tr w:rsidR="00CF5EEC" w:rsidTr="003D6ADA">
        <w:tc>
          <w:tcPr>
            <w:tcW w:w="1100" w:type="dxa"/>
          </w:tcPr>
          <w:p w:rsidR="00CF5EEC" w:rsidRDefault="00CF5EEC" w:rsidP="00D4358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D43586">
              <w:rPr>
                <w:rFonts w:asciiTheme="majorBidi" w:hAnsiTheme="majorBidi" w:cstheme="majorBidi" w:hint="cs"/>
                <w:sz w:val="28"/>
                <w:szCs w:val="28"/>
                <w:rtl/>
                <w:lang w:bidi="ar-AE"/>
              </w:rPr>
              <w:t>2</w:t>
            </w:r>
          </w:p>
        </w:tc>
        <w:tc>
          <w:tcPr>
            <w:tcW w:w="6946" w:type="dxa"/>
          </w:tcPr>
          <w:p w:rsidR="00CF5EEC" w:rsidRPr="004C787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4C787E">
              <w:rPr>
                <w:rFonts w:ascii="Simplified Arabic" w:hAnsi="Simplified Arabic" w:cs="Simplified Arabic" w:hint="cs"/>
                <w:sz w:val="28"/>
                <w:szCs w:val="28"/>
                <w:rtl/>
                <w:lang w:bidi="ar-AE"/>
              </w:rPr>
              <w:t>مدى نشر المؤسسة كلّ ما يتعلق بأنشطتها على موقعها الخاص.</w:t>
            </w:r>
          </w:p>
        </w:tc>
        <w:tc>
          <w:tcPr>
            <w:tcW w:w="1701" w:type="dxa"/>
          </w:tcPr>
          <w:p w:rsidR="00CF5EEC" w:rsidRDefault="00B157F2" w:rsidP="006A050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32</w:t>
            </w:r>
            <w:r w:rsidR="006A050A">
              <w:rPr>
                <w:rFonts w:ascii="Simplified Arabic" w:hAnsi="Simplified Arabic" w:cs="Simplified Arabic" w:hint="cs"/>
                <w:b/>
                <w:bCs/>
                <w:sz w:val="28"/>
                <w:szCs w:val="28"/>
                <w:rtl/>
                <w:lang w:bidi="ar-AE"/>
              </w:rPr>
              <w:t>8</w:t>
            </w:r>
          </w:p>
        </w:tc>
      </w:tr>
      <w:tr w:rsidR="00CF5EEC" w:rsidTr="003D6ADA">
        <w:tc>
          <w:tcPr>
            <w:tcW w:w="1100" w:type="dxa"/>
          </w:tcPr>
          <w:p w:rsidR="00CF5EEC" w:rsidRDefault="00CF5EEC" w:rsidP="006A050A">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6A050A">
              <w:rPr>
                <w:rFonts w:asciiTheme="majorBidi" w:hAnsiTheme="majorBidi" w:cstheme="majorBidi" w:hint="cs"/>
                <w:sz w:val="28"/>
                <w:szCs w:val="28"/>
                <w:rtl/>
                <w:lang w:bidi="ar-AE"/>
              </w:rPr>
              <w:t>3</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درجة مساهمة شبكة الأكسترانت في تفعيل عملية تبادل المعلومات بين المؤسسة ومختلف فروع مجموعة سوناطراك.</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157F2" w:rsidRDefault="00B157F2" w:rsidP="006A050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6A050A">
              <w:rPr>
                <w:rFonts w:ascii="Simplified Arabic" w:hAnsi="Simplified Arabic" w:cs="Simplified Arabic" w:hint="cs"/>
                <w:b/>
                <w:bCs/>
                <w:sz w:val="28"/>
                <w:szCs w:val="28"/>
                <w:rtl/>
                <w:lang w:bidi="ar-AE"/>
              </w:rPr>
              <w:t>31</w:t>
            </w:r>
          </w:p>
        </w:tc>
      </w:tr>
      <w:tr w:rsidR="00CF5EEC" w:rsidTr="003D6ADA">
        <w:tc>
          <w:tcPr>
            <w:tcW w:w="1100" w:type="dxa"/>
          </w:tcPr>
          <w:p w:rsidR="00CF5EEC" w:rsidRDefault="00CF5EEC" w:rsidP="006A050A">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6A050A">
              <w:rPr>
                <w:rFonts w:asciiTheme="majorBidi" w:hAnsiTheme="majorBidi" w:cstheme="majorBidi" w:hint="cs"/>
                <w:sz w:val="28"/>
                <w:szCs w:val="28"/>
                <w:rtl/>
                <w:lang w:bidi="ar-AE"/>
              </w:rPr>
              <w:t>4</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دفع البريد الإلكتروني بعملية تبادل المعلومات مع تحديد طبيعة الإمتيازات المحققة.</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157F2" w:rsidRDefault="00B157F2" w:rsidP="006A050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6A050A">
              <w:rPr>
                <w:rFonts w:ascii="Simplified Arabic" w:hAnsi="Simplified Arabic" w:cs="Simplified Arabic" w:hint="cs"/>
                <w:b/>
                <w:bCs/>
                <w:sz w:val="28"/>
                <w:szCs w:val="28"/>
                <w:rtl/>
                <w:lang w:bidi="ar-AE"/>
              </w:rPr>
              <w:t>33</w:t>
            </w:r>
          </w:p>
        </w:tc>
      </w:tr>
      <w:tr w:rsidR="00CF5EEC" w:rsidTr="003D6ADA">
        <w:tc>
          <w:tcPr>
            <w:tcW w:w="1100" w:type="dxa"/>
          </w:tcPr>
          <w:p w:rsidR="00CF5EEC" w:rsidRDefault="00CF5EEC" w:rsidP="006811E2">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6811E2">
              <w:rPr>
                <w:rFonts w:asciiTheme="majorBidi" w:hAnsiTheme="majorBidi" w:cstheme="majorBidi" w:hint="cs"/>
                <w:sz w:val="28"/>
                <w:szCs w:val="28"/>
                <w:rtl/>
                <w:lang w:bidi="ar-AE"/>
              </w:rPr>
              <w:t>5</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المزايا التنظيمية لشبكة الأنترنت.</w:t>
            </w:r>
          </w:p>
        </w:tc>
        <w:tc>
          <w:tcPr>
            <w:tcW w:w="1701" w:type="dxa"/>
          </w:tcPr>
          <w:p w:rsidR="00CF5EEC" w:rsidRDefault="00B157F2" w:rsidP="006811E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6811E2">
              <w:rPr>
                <w:rFonts w:ascii="Simplified Arabic" w:hAnsi="Simplified Arabic" w:cs="Simplified Arabic" w:hint="cs"/>
                <w:b/>
                <w:bCs/>
                <w:sz w:val="28"/>
                <w:szCs w:val="28"/>
                <w:rtl/>
                <w:lang w:bidi="ar-AE"/>
              </w:rPr>
              <w:t>35</w:t>
            </w:r>
          </w:p>
        </w:tc>
      </w:tr>
      <w:tr w:rsidR="00CF5EEC" w:rsidTr="003D6ADA">
        <w:tc>
          <w:tcPr>
            <w:tcW w:w="1100" w:type="dxa"/>
          </w:tcPr>
          <w:p w:rsidR="00CF5EEC" w:rsidRDefault="00CF5EEC" w:rsidP="006811E2">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6811E2">
              <w:rPr>
                <w:rFonts w:asciiTheme="majorBidi" w:hAnsiTheme="majorBidi" w:cstheme="majorBidi" w:hint="cs"/>
                <w:sz w:val="28"/>
                <w:szCs w:val="28"/>
                <w:rtl/>
                <w:lang w:bidi="ar-AE"/>
              </w:rPr>
              <w:t>6</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تعرض المعلومات المنشورة على موقع المؤسسة إلى القرصنة.</w:t>
            </w:r>
          </w:p>
        </w:tc>
        <w:tc>
          <w:tcPr>
            <w:tcW w:w="1701" w:type="dxa"/>
          </w:tcPr>
          <w:p w:rsidR="00CF5EEC" w:rsidRDefault="00B157F2" w:rsidP="006811E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r w:rsidR="006811E2">
              <w:rPr>
                <w:rFonts w:ascii="Simplified Arabic" w:hAnsi="Simplified Arabic" w:cs="Simplified Arabic" w:hint="cs"/>
                <w:b/>
                <w:bCs/>
                <w:sz w:val="28"/>
                <w:szCs w:val="28"/>
                <w:rtl/>
                <w:lang w:bidi="ar-AE"/>
              </w:rPr>
              <w:t>7</w:t>
            </w:r>
          </w:p>
        </w:tc>
      </w:tr>
      <w:tr w:rsidR="00CF5EEC" w:rsidTr="003D6ADA">
        <w:tc>
          <w:tcPr>
            <w:tcW w:w="1100" w:type="dxa"/>
          </w:tcPr>
          <w:p w:rsidR="00CF5EEC" w:rsidRDefault="00CF5EEC" w:rsidP="006811E2">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6811E2">
              <w:rPr>
                <w:rFonts w:asciiTheme="majorBidi" w:hAnsiTheme="majorBidi" w:cstheme="majorBidi" w:hint="cs"/>
                <w:sz w:val="28"/>
                <w:szCs w:val="28"/>
                <w:rtl/>
                <w:lang w:bidi="ar-AE"/>
              </w:rPr>
              <w:t>7</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تاريخ انتشار شبكة الأنترنت بالمؤسسة.</w:t>
            </w:r>
          </w:p>
        </w:tc>
        <w:tc>
          <w:tcPr>
            <w:tcW w:w="1701" w:type="dxa"/>
          </w:tcPr>
          <w:p w:rsidR="00CF5EEC" w:rsidRDefault="00B157F2" w:rsidP="006811E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r w:rsidR="006811E2">
              <w:rPr>
                <w:rFonts w:ascii="Simplified Arabic" w:hAnsi="Simplified Arabic" w:cs="Simplified Arabic" w:hint="cs"/>
                <w:b/>
                <w:bCs/>
                <w:sz w:val="28"/>
                <w:szCs w:val="28"/>
                <w:rtl/>
                <w:lang w:bidi="ar-AE"/>
              </w:rPr>
              <w:t>9</w:t>
            </w:r>
          </w:p>
        </w:tc>
      </w:tr>
      <w:tr w:rsidR="00CF5EEC" w:rsidTr="003D6ADA">
        <w:tc>
          <w:tcPr>
            <w:tcW w:w="1100" w:type="dxa"/>
          </w:tcPr>
          <w:p w:rsidR="00CF5EEC" w:rsidRDefault="00CF5EEC" w:rsidP="00427983">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4</w:t>
            </w:r>
            <w:r w:rsidR="00427983">
              <w:rPr>
                <w:rFonts w:asciiTheme="majorBidi" w:hAnsiTheme="majorBidi" w:cstheme="majorBidi" w:hint="cs"/>
                <w:sz w:val="28"/>
                <w:szCs w:val="28"/>
                <w:rtl/>
                <w:lang w:bidi="ar-AE"/>
              </w:rPr>
              <w:t>8</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استخدام شبكة الأنترنت من قبل موظفي المؤسسة.</w:t>
            </w:r>
          </w:p>
        </w:tc>
        <w:tc>
          <w:tcPr>
            <w:tcW w:w="1701" w:type="dxa"/>
          </w:tcPr>
          <w:p w:rsidR="00CF5EEC" w:rsidRDefault="00B157F2" w:rsidP="0042798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427983">
              <w:rPr>
                <w:rFonts w:ascii="Simplified Arabic" w:hAnsi="Simplified Arabic" w:cs="Simplified Arabic" w:hint="cs"/>
                <w:b/>
                <w:bCs/>
                <w:sz w:val="28"/>
                <w:szCs w:val="28"/>
                <w:rtl/>
                <w:lang w:bidi="ar-AE"/>
              </w:rPr>
              <w:t>41</w:t>
            </w:r>
          </w:p>
        </w:tc>
      </w:tr>
      <w:tr w:rsidR="00CF5EEC" w:rsidTr="003D6ADA">
        <w:tc>
          <w:tcPr>
            <w:tcW w:w="1100" w:type="dxa"/>
          </w:tcPr>
          <w:p w:rsidR="00CF5EEC" w:rsidRDefault="00CF5EEC" w:rsidP="007F7C0F">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lastRenderedPageBreak/>
              <w:t>4</w:t>
            </w:r>
            <w:r w:rsidR="007F7C0F">
              <w:rPr>
                <w:rFonts w:asciiTheme="majorBidi" w:hAnsiTheme="majorBidi" w:cstheme="majorBidi" w:hint="cs"/>
                <w:sz w:val="28"/>
                <w:szCs w:val="28"/>
                <w:rtl/>
                <w:lang w:bidi="ar-AE"/>
              </w:rPr>
              <w:t>9</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الحكم اتجاه قضية منع تعميم استخدام شبكة الأنترنت.</w:t>
            </w:r>
          </w:p>
        </w:tc>
        <w:tc>
          <w:tcPr>
            <w:tcW w:w="1701" w:type="dxa"/>
          </w:tcPr>
          <w:p w:rsidR="00CF5EEC" w:rsidRDefault="00B157F2" w:rsidP="007F7C0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F7C0F">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3</w:t>
            </w:r>
          </w:p>
        </w:tc>
      </w:tr>
      <w:tr w:rsidR="00CF5EEC" w:rsidTr="007F7C0F">
        <w:trPr>
          <w:trHeight w:val="520"/>
        </w:trPr>
        <w:tc>
          <w:tcPr>
            <w:tcW w:w="1100" w:type="dxa"/>
          </w:tcPr>
          <w:p w:rsidR="00CF5EEC" w:rsidRDefault="003F1786"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50</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مسارات التنسيق الداخلي لشبكة الأنترانت.</w:t>
            </w:r>
          </w:p>
        </w:tc>
        <w:tc>
          <w:tcPr>
            <w:tcW w:w="1701" w:type="dxa"/>
          </w:tcPr>
          <w:p w:rsidR="00CF5EEC" w:rsidRDefault="00B157F2" w:rsidP="003F178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3F1786">
              <w:rPr>
                <w:rFonts w:ascii="Simplified Arabic" w:hAnsi="Simplified Arabic" w:cs="Simplified Arabic" w:hint="cs"/>
                <w:b/>
                <w:bCs/>
                <w:sz w:val="28"/>
                <w:szCs w:val="28"/>
                <w:rtl/>
                <w:lang w:bidi="ar-AE"/>
              </w:rPr>
              <w:t>45</w:t>
            </w:r>
          </w:p>
        </w:tc>
      </w:tr>
      <w:tr w:rsidR="00CF5EEC" w:rsidTr="003D6ADA">
        <w:tc>
          <w:tcPr>
            <w:tcW w:w="1100" w:type="dxa"/>
          </w:tcPr>
          <w:p w:rsidR="00CF5EEC" w:rsidRDefault="00CF5EEC" w:rsidP="000D2775">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0D2775">
              <w:rPr>
                <w:rFonts w:asciiTheme="majorBidi" w:hAnsiTheme="majorBidi" w:cstheme="majorBidi" w:hint="cs"/>
                <w:sz w:val="28"/>
                <w:szCs w:val="28"/>
                <w:rtl/>
                <w:lang w:bidi="ar-AE"/>
              </w:rPr>
              <w:t>1</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إمكانية التواصل مع الإدارة عن طريق البريد الإلكتروني الشخصي.</w:t>
            </w:r>
          </w:p>
        </w:tc>
        <w:tc>
          <w:tcPr>
            <w:tcW w:w="1701" w:type="dxa"/>
          </w:tcPr>
          <w:p w:rsidR="00CF5EEC" w:rsidRDefault="00B157F2" w:rsidP="000D2775">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0D2775">
              <w:rPr>
                <w:rFonts w:ascii="Simplified Arabic" w:hAnsi="Simplified Arabic" w:cs="Simplified Arabic" w:hint="cs"/>
                <w:b/>
                <w:bCs/>
                <w:sz w:val="28"/>
                <w:szCs w:val="28"/>
                <w:rtl/>
                <w:lang w:bidi="ar-AE"/>
              </w:rPr>
              <w:t>46</w:t>
            </w:r>
          </w:p>
        </w:tc>
      </w:tr>
      <w:tr w:rsidR="00CF5EEC" w:rsidTr="003D6ADA">
        <w:tc>
          <w:tcPr>
            <w:tcW w:w="1100" w:type="dxa"/>
          </w:tcPr>
          <w:p w:rsidR="00CF5EEC" w:rsidRDefault="00CF5EEC" w:rsidP="00217E10">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217E10">
              <w:rPr>
                <w:rFonts w:asciiTheme="majorBidi" w:hAnsiTheme="majorBidi" w:cstheme="majorBidi" w:hint="cs"/>
                <w:sz w:val="28"/>
                <w:szCs w:val="28"/>
                <w:rtl/>
                <w:lang w:bidi="ar-AE"/>
              </w:rPr>
              <w:t>2</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طبيعة المعلومات المتداولة عبر شبكة الأنترنت بالمؤسسة.</w:t>
            </w:r>
          </w:p>
        </w:tc>
        <w:tc>
          <w:tcPr>
            <w:tcW w:w="1701" w:type="dxa"/>
          </w:tcPr>
          <w:p w:rsidR="00CF5EEC" w:rsidRDefault="00B157F2" w:rsidP="00F4180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34</w:t>
            </w:r>
            <w:r w:rsidR="00F4180E">
              <w:rPr>
                <w:rFonts w:ascii="Simplified Arabic" w:hAnsi="Simplified Arabic" w:cs="Simplified Arabic" w:hint="cs"/>
                <w:b/>
                <w:bCs/>
                <w:sz w:val="28"/>
                <w:szCs w:val="28"/>
                <w:rtl/>
                <w:lang w:bidi="ar-AE"/>
              </w:rPr>
              <w:t>9</w:t>
            </w:r>
          </w:p>
        </w:tc>
      </w:tr>
      <w:tr w:rsidR="00CF5EEC" w:rsidTr="003D6ADA">
        <w:tc>
          <w:tcPr>
            <w:tcW w:w="1100" w:type="dxa"/>
          </w:tcPr>
          <w:p w:rsidR="00CF5EEC" w:rsidRDefault="00CF5EEC" w:rsidP="00F4180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F4180E">
              <w:rPr>
                <w:rFonts w:asciiTheme="majorBidi" w:hAnsiTheme="majorBidi" w:cstheme="majorBidi" w:hint="cs"/>
                <w:sz w:val="28"/>
                <w:szCs w:val="28"/>
                <w:rtl/>
                <w:lang w:bidi="ar-AE"/>
              </w:rPr>
              <w:t>3</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تقييم مستوى تدفق شبكة الأنترنت.</w:t>
            </w:r>
          </w:p>
        </w:tc>
        <w:tc>
          <w:tcPr>
            <w:tcW w:w="1701" w:type="dxa"/>
          </w:tcPr>
          <w:p w:rsidR="00CF5EEC" w:rsidRDefault="00B157F2" w:rsidP="00F4180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F4180E">
              <w:rPr>
                <w:rFonts w:ascii="Simplified Arabic" w:hAnsi="Simplified Arabic" w:cs="Simplified Arabic" w:hint="cs"/>
                <w:b/>
                <w:bCs/>
                <w:sz w:val="28"/>
                <w:szCs w:val="28"/>
                <w:rtl/>
                <w:lang w:bidi="ar-AE"/>
              </w:rPr>
              <w:t>51</w:t>
            </w:r>
          </w:p>
        </w:tc>
      </w:tr>
      <w:tr w:rsidR="00CF5EEC" w:rsidTr="003D6ADA">
        <w:tc>
          <w:tcPr>
            <w:tcW w:w="1100" w:type="dxa"/>
          </w:tcPr>
          <w:p w:rsidR="00CF5EEC" w:rsidRDefault="00CF5EEC" w:rsidP="007813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7813A6">
              <w:rPr>
                <w:rFonts w:asciiTheme="majorBidi" w:hAnsiTheme="majorBidi" w:cstheme="majorBidi" w:hint="cs"/>
                <w:sz w:val="28"/>
                <w:szCs w:val="28"/>
                <w:rtl/>
                <w:lang w:bidi="ar-AE"/>
              </w:rPr>
              <w:t>4</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تقييم المعلومات المتداولة عبر شبكة الأنترنت.</w:t>
            </w:r>
          </w:p>
        </w:tc>
        <w:tc>
          <w:tcPr>
            <w:tcW w:w="1701" w:type="dxa"/>
          </w:tcPr>
          <w:p w:rsidR="00CF5EEC" w:rsidRDefault="00B157F2" w:rsidP="007813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813A6">
              <w:rPr>
                <w:rFonts w:ascii="Simplified Arabic" w:hAnsi="Simplified Arabic" w:cs="Simplified Arabic" w:hint="cs"/>
                <w:b/>
                <w:bCs/>
                <w:sz w:val="28"/>
                <w:szCs w:val="28"/>
                <w:rtl/>
                <w:lang w:bidi="ar-AE"/>
              </w:rPr>
              <w:t>53</w:t>
            </w:r>
          </w:p>
        </w:tc>
      </w:tr>
      <w:tr w:rsidR="00CF5EEC" w:rsidTr="003D6ADA">
        <w:tc>
          <w:tcPr>
            <w:tcW w:w="1100" w:type="dxa"/>
          </w:tcPr>
          <w:p w:rsidR="00CF5EEC" w:rsidRDefault="00CF5EEC" w:rsidP="007813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7813A6">
              <w:rPr>
                <w:rFonts w:asciiTheme="majorBidi" w:hAnsiTheme="majorBidi" w:cstheme="majorBidi" w:hint="cs"/>
                <w:sz w:val="28"/>
                <w:szCs w:val="28"/>
                <w:rtl/>
                <w:lang w:bidi="ar-AE"/>
              </w:rPr>
              <w:t>5</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قضايا قيمية حول متغيرات الفرضية الإجرائية الثالثة.</w:t>
            </w:r>
          </w:p>
        </w:tc>
        <w:tc>
          <w:tcPr>
            <w:tcW w:w="1701" w:type="dxa"/>
          </w:tcPr>
          <w:p w:rsidR="00CF5EEC" w:rsidRDefault="00B157F2" w:rsidP="007813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35</w:t>
            </w:r>
            <w:r w:rsidR="007813A6">
              <w:rPr>
                <w:rFonts w:ascii="Simplified Arabic" w:hAnsi="Simplified Arabic" w:cs="Simplified Arabic" w:hint="cs"/>
                <w:b/>
                <w:bCs/>
                <w:sz w:val="28"/>
                <w:szCs w:val="28"/>
                <w:rtl/>
                <w:lang w:bidi="ar-AE"/>
              </w:rPr>
              <w:t>8</w:t>
            </w:r>
          </w:p>
        </w:tc>
      </w:tr>
      <w:tr w:rsidR="00CF5EEC" w:rsidTr="003D6ADA">
        <w:tc>
          <w:tcPr>
            <w:tcW w:w="1100" w:type="dxa"/>
          </w:tcPr>
          <w:p w:rsidR="00CF5EEC" w:rsidRDefault="00CF5EEC" w:rsidP="007813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7813A6">
              <w:rPr>
                <w:rFonts w:asciiTheme="majorBidi" w:hAnsiTheme="majorBidi" w:cstheme="majorBidi" w:hint="cs"/>
                <w:sz w:val="28"/>
                <w:szCs w:val="28"/>
                <w:rtl/>
                <w:lang w:bidi="ar-AE"/>
              </w:rPr>
              <w:t>6</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درجة مساهمة الأنترنت في تحقيق المتطلبات التنظيمية المقترحة.</w:t>
            </w:r>
          </w:p>
        </w:tc>
        <w:tc>
          <w:tcPr>
            <w:tcW w:w="1701" w:type="dxa"/>
          </w:tcPr>
          <w:p w:rsidR="00CF5EEC" w:rsidRDefault="00B157F2" w:rsidP="007813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813A6">
              <w:rPr>
                <w:rFonts w:ascii="Simplified Arabic" w:hAnsi="Simplified Arabic" w:cs="Simplified Arabic" w:hint="cs"/>
                <w:b/>
                <w:bCs/>
                <w:sz w:val="28"/>
                <w:szCs w:val="28"/>
                <w:rtl/>
                <w:lang w:bidi="ar-AE"/>
              </w:rPr>
              <w:t>61</w:t>
            </w:r>
          </w:p>
        </w:tc>
      </w:tr>
      <w:tr w:rsidR="00CF5EEC" w:rsidTr="003D6ADA">
        <w:tc>
          <w:tcPr>
            <w:tcW w:w="1100" w:type="dxa"/>
          </w:tcPr>
          <w:p w:rsidR="00CF5EEC" w:rsidRDefault="00CF5EEC" w:rsidP="007813A6">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7813A6">
              <w:rPr>
                <w:rFonts w:asciiTheme="majorBidi" w:hAnsiTheme="majorBidi" w:cstheme="majorBidi" w:hint="cs"/>
                <w:sz w:val="28"/>
                <w:szCs w:val="28"/>
                <w:rtl/>
                <w:lang w:bidi="ar-AE"/>
              </w:rPr>
              <w:t>7</w:t>
            </w:r>
          </w:p>
        </w:tc>
        <w:tc>
          <w:tcPr>
            <w:tcW w:w="6946"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أقصى وأدنى نسبة الإستفادة للمستويات التنظيمية من إمتيازات شبكة الأنترنت بالمؤسسة بترتيبها تسلسليا مع تحديد طبيعة الإستفادة</w:t>
            </w:r>
            <w:r w:rsidRPr="00616F47">
              <w:rPr>
                <w:rFonts w:ascii="Simplified Arabic" w:hAnsi="Simplified Arabic" w:cs="Simplified Arabic" w:hint="cs"/>
                <w:sz w:val="26"/>
                <w:szCs w:val="26"/>
                <w:rtl/>
                <w:lang w:bidi="ar-AE"/>
              </w:rPr>
              <w:t>.</w:t>
            </w:r>
          </w:p>
        </w:tc>
        <w:tc>
          <w:tcPr>
            <w:tcW w:w="1701" w:type="dxa"/>
          </w:tcPr>
          <w:p w:rsidR="00CF5EEC" w:rsidRDefault="00B157F2" w:rsidP="007813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813A6">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xml:space="preserve">5 </w:t>
            </w:r>
            <w:r w:rsidR="007813A6">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3</w:t>
            </w:r>
            <w:r w:rsidR="007813A6">
              <w:rPr>
                <w:rFonts w:ascii="Simplified Arabic" w:hAnsi="Simplified Arabic" w:cs="Simplified Arabic" w:hint="cs"/>
                <w:b/>
                <w:bCs/>
                <w:sz w:val="28"/>
                <w:szCs w:val="28"/>
                <w:rtl/>
                <w:lang w:bidi="ar-AE"/>
              </w:rPr>
              <w:t>66</w:t>
            </w:r>
          </w:p>
          <w:p w:rsidR="00B157F2" w:rsidRDefault="00B157F2" w:rsidP="007813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36</w:t>
            </w:r>
            <w:r w:rsidR="007813A6">
              <w:rPr>
                <w:rFonts w:ascii="Simplified Arabic" w:hAnsi="Simplified Arabic" w:cs="Simplified Arabic" w:hint="cs"/>
                <w:b/>
                <w:bCs/>
                <w:sz w:val="28"/>
                <w:szCs w:val="28"/>
                <w:rtl/>
                <w:lang w:bidi="ar-AE"/>
              </w:rPr>
              <w:t>7</w:t>
            </w:r>
          </w:p>
        </w:tc>
      </w:tr>
      <w:tr w:rsidR="00CF5EEC" w:rsidTr="003D6ADA">
        <w:tc>
          <w:tcPr>
            <w:tcW w:w="1100" w:type="dxa"/>
          </w:tcPr>
          <w:p w:rsidR="00CF5EEC" w:rsidRDefault="00CF5EEC" w:rsidP="009B4B3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9B4B31">
              <w:rPr>
                <w:rFonts w:asciiTheme="majorBidi" w:hAnsiTheme="majorBidi" w:cstheme="majorBidi" w:hint="cs"/>
                <w:sz w:val="28"/>
                <w:szCs w:val="28"/>
                <w:rtl/>
                <w:lang w:bidi="ar-AE"/>
              </w:rPr>
              <w:t>8</w:t>
            </w:r>
          </w:p>
        </w:tc>
        <w:tc>
          <w:tcPr>
            <w:tcW w:w="6946" w:type="dxa"/>
          </w:tcPr>
          <w:p w:rsidR="00CF5EEC" w:rsidRPr="005F37C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5F37CE">
              <w:rPr>
                <w:rFonts w:ascii="Simplified Arabic" w:hAnsi="Simplified Arabic" w:cs="Simplified Arabic" w:hint="cs"/>
                <w:sz w:val="28"/>
                <w:szCs w:val="28"/>
                <w:rtl/>
                <w:lang w:bidi="ar-AE"/>
              </w:rPr>
              <w:t>الهيكل التنظيمي للمديرية الجهوية لفرع النقل عن طريق الأنابيب.</w:t>
            </w:r>
          </w:p>
        </w:tc>
        <w:tc>
          <w:tcPr>
            <w:tcW w:w="1701" w:type="dxa"/>
          </w:tcPr>
          <w:p w:rsidR="00CF5EEC" w:rsidRDefault="00B157F2" w:rsidP="009B4B3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w:t>
            </w:r>
            <w:r w:rsidR="00C2583D">
              <w:rPr>
                <w:rFonts w:ascii="Simplified Arabic" w:hAnsi="Simplified Arabic" w:cs="Simplified Arabic" w:hint="cs"/>
                <w:b/>
                <w:bCs/>
                <w:sz w:val="28"/>
                <w:szCs w:val="28"/>
                <w:rtl/>
                <w:lang w:bidi="ar-AE"/>
              </w:rPr>
              <w:t>77</w:t>
            </w:r>
          </w:p>
        </w:tc>
      </w:tr>
      <w:tr w:rsidR="00CF5EEC" w:rsidTr="003D6ADA">
        <w:tc>
          <w:tcPr>
            <w:tcW w:w="1100" w:type="dxa"/>
          </w:tcPr>
          <w:p w:rsidR="00CF5EEC" w:rsidRDefault="00CF5EEC" w:rsidP="009B4B31">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w:t>
            </w:r>
            <w:r w:rsidR="009B4B31">
              <w:rPr>
                <w:rFonts w:asciiTheme="majorBidi" w:hAnsiTheme="majorBidi" w:cstheme="majorBidi" w:hint="cs"/>
                <w:sz w:val="28"/>
                <w:szCs w:val="28"/>
                <w:rtl/>
                <w:lang w:bidi="ar-AE"/>
              </w:rPr>
              <w:t>9</w:t>
            </w:r>
          </w:p>
        </w:tc>
        <w:tc>
          <w:tcPr>
            <w:tcW w:w="6946" w:type="dxa"/>
          </w:tcPr>
          <w:p w:rsidR="00CF5EEC" w:rsidRPr="005F37CE" w:rsidRDefault="00CF5EEC" w:rsidP="00782A1E">
            <w:pPr>
              <w:tabs>
                <w:tab w:val="left" w:pos="4687"/>
              </w:tabs>
              <w:bidi/>
              <w:spacing w:line="360" w:lineRule="auto"/>
              <w:jc w:val="both"/>
              <w:rPr>
                <w:rFonts w:ascii="Simplified Arabic" w:hAnsi="Simplified Arabic" w:cs="Simplified Arabic"/>
                <w:sz w:val="28"/>
                <w:szCs w:val="28"/>
                <w:rtl/>
                <w:lang w:bidi="ar-AE"/>
              </w:rPr>
            </w:pPr>
            <w:r w:rsidRPr="005F37CE">
              <w:rPr>
                <w:rFonts w:ascii="Simplified Arabic" w:hAnsi="Simplified Arabic" w:cs="Simplified Arabic" w:hint="cs"/>
                <w:sz w:val="28"/>
                <w:szCs w:val="28"/>
                <w:rtl/>
                <w:lang w:bidi="ar-AE"/>
              </w:rPr>
              <w:t xml:space="preserve">تمثيل بياني للشبكة المحلية للمديرية الجهوية لنقل المحروقات عبر الأنابيب </w:t>
            </w:r>
            <w:r w:rsidRPr="005F37CE">
              <w:rPr>
                <w:rFonts w:asciiTheme="majorBidi" w:hAnsiTheme="majorBidi" w:cstheme="majorBidi"/>
                <w:sz w:val="28"/>
                <w:szCs w:val="28"/>
                <w:lang w:bidi="ar-AE"/>
              </w:rPr>
              <w:t>RTE</w:t>
            </w:r>
            <w:r w:rsidRPr="005F37CE">
              <w:rPr>
                <w:rFonts w:ascii="Simplified Arabic" w:hAnsi="Simplified Arabic" w:cs="Simplified Arabic" w:hint="cs"/>
                <w:sz w:val="28"/>
                <w:szCs w:val="28"/>
                <w:rtl/>
                <w:lang w:bidi="ar-AE"/>
              </w:rPr>
              <w:t xml:space="preserve"> سكيكدة.</w:t>
            </w:r>
          </w:p>
        </w:tc>
        <w:tc>
          <w:tcPr>
            <w:tcW w:w="1701"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8D1765" w:rsidRDefault="008D1765" w:rsidP="009B4B3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w:t>
            </w:r>
            <w:r w:rsidR="00C2583D">
              <w:rPr>
                <w:rFonts w:ascii="Simplified Arabic" w:hAnsi="Simplified Arabic" w:cs="Simplified Arabic" w:hint="cs"/>
                <w:b/>
                <w:bCs/>
                <w:sz w:val="28"/>
                <w:szCs w:val="28"/>
                <w:rtl/>
                <w:lang w:bidi="ar-AE"/>
              </w:rPr>
              <w:t>78</w:t>
            </w:r>
          </w:p>
        </w:tc>
      </w:tr>
    </w:tbl>
    <w:p w:rsidR="00CF5EEC" w:rsidRPr="00A2046E" w:rsidRDefault="00CF5EEC" w:rsidP="00CF5EEC">
      <w:pPr>
        <w:bidi/>
        <w:spacing w:line="360" w:lineRule="auto"/>
        <w:rPr>
          <w:rFonts w:ascii="Simplified Arabic" w:hAnsi="Simplified Arabic" w:cs="Simplified Arabic"/>
          <w:b/>
          <w:bCs/>
          <w:sz w:val="28"/>
          <w:szCs w:val="28"/>
          <w:rtl/>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rPr>
          <w:b/>
          <w:bCs/>
          <w:sz w:val="28"/>
          <w:szCs w:val="28"/>
          <w:lang w:bidi="ar-AE"/>
        </w:rPr>
      </w:pPr>
    </w:p>
    <w:p w:rsidR="00CF5EEC" w:rsidRDefault="00CF5EEC" w:rsidP="00CF5EEC">
      <w:pPr>
        <w:bidi/>
        <w:spacing w:line="360" w:lineRule="auto"/>
        <w:jc w:val="center"/>
        <w:rPr>
          <w:rFonts w:ascii="Simplified Arabic" w:hAnsi="Simplified Arabic" w:cs="Simplified Arabic"/>
          <w:b/>
          <w:bCs/>
          <w:sz w:val="32"/>
          <w:szCs w:val="32"/>
          <w:rtl/>
          <w:lang w:bidi="ar-AE"/>
        </w:rPr>
        <w:sectPr w:rsidR="00CF5EEC" w:rsidSect="00AA319F">
          <w:headerReference w:type="default" r:id="rId15"/>
          <w:footerReference w:type="default" r:id="rId16"/>
          <w:pgSz w:w="11906" w:h="16838"/>
          <w:pgMar w:top="1417" w:right="1417" w:bottom="1417" w:left="1417" w:header="708" w:footer="708" w:gutter="0"/>
          <w:pgNumType w:start="35"/>
          <w:cols w:space="708"/>
          <w:docGrid w:linePitch="360"/>
        </w:sectPr>
      </w:pPr>
    </w:p>
    <w:p w:rsidR="00CF5EEC" w:rsidRDefault="00CF5EEC" w:rsidP="00CF5EEC">
      <w:pPr>
        <w:bidi/>
        <w:spacing w:line="360" w:lineRule="auto"/>
        <w:jc w:val="center"/>
        <w:rPr>
          <w:rFonts w:ascii="Simplified Arabic" w:hAnsi="Simplified Arabic" w:cs="Simplified Arabic"/>
          <w:b/>
          <w:bCs/>
          <w:sz w:val="32"/>
          <w:szCs w:val="32"/>
          <w:rtl/>
          <w:lang w:bidi="ar-AE"/>
        </w:rPr>
      </w:pPr>
      <w:r>
        <w:rPr>
          <w:rFonts w:ascii="Simplified Arabic" w:hAnsi="Simplified Arabic" w:cs="Simplified Arabic" w:hint="cs"/>
          <w:b/>
          <w:bCs/>
          <w:sz w:val="32"/>
          <w:szCs w:val="32"/>
          <w:rtl/>
          <w:lang w:bidi="ar-AE"/>
        </w:rPr>
        <w:lastRenderedPageBreak/>
        <w:t>فهرس الجداول</w:t>
      </w:r>
    </w:p>
    <w:tbl>
      <w:tblPr>
        <w:tblStyle w:val="Grilledutableau"/>
        <w:bidiVisual/>
        <w:tblW w:w="9606" w:type="dxa"/>
        <w:tblLook w:val="04A0"/>
      </w:tblPr>
      <w:tblGrid>
        <w:gridCol w:w="1242"/>
        <w:gridCol w:w="6804"/>
        <w:gridCol w:w="1560"/>
      </w:tblGrid>
      <w:tr w:rsidR="00CF5EEC" w:rsidTr="00BE1305">
        <w:tc>
          <w:tcPr>
            <w:tcW w:w="1242"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رقم الجدول</w:t>
            </w:r>
          </w:p>
        </w:tc>
        <w:tc>
          <w:tcPr>
            <w:tcW w:w="6804"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الموضوع</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الصفحة</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sidRPr="00EC7CE0">
              <w:rPr>
                <w:rFonts w:asciiTheme="majorBidi" w:hAnsiTheme="majorBidi" w:cstheme="majorBidi"/>
                <w:sz w:val="28"/>
                <w:szCs w:val="28"/>
                <w:lang w:bidi="ar-AE"/>
              </w:rPr>
              <w:t>I</w:t>
            </w:r>
          </w:p>
        </w:tc>
        <w:tc>
          <w:tcPr>
            <w:tcW w:w="6804" w:type="dxa"/>
          </w:tcPr>
          <w:p w:rsidR="00CF5EEC" w:rsidRPr="00EC7CE0" w:rsidRDefault="00CF5EEC" w:rsidP="00782A1E">
            <w:pPr>
              <w:bidi/>
              <w:spacing w:line="360" w:lineRule="auto"/>
              <w:rPr>
                <w:rFonts w:ascii="Simplified Arabic" w:hAnsi="Simplified Arabic" w:cs="Simplified Arabic"/>
                <w:sz w:val="28"/>
                <w:szCs w:val="28"/>
                <w:rtl/>
                <w:lang w:bidi="ar-AE"/>
              </w:rPr>
            </w:pPr>
            <w:r w:rsidRPr="00EC7CE0">
              <w:rPr>
                <w:rFonts w:ascii="Simplified Arabic" w:hAnsi="Simplified Arabic" w:cs="Simplified Arabic" w:hint="cs"/>
                <w:sz w:val="28"/>
                <w:szCs w:val="28"/>
                <w:rtl/>
                <w:lang w:bidi="ar-AE"/>
              </w:rPr>
              <w:t>الحقل الدّلالي لمفهوم التكنولوجيا</w:t>
            </w:r>
            <w:r>
              <w:rPr>
                <w:rFonts w:ascii="Simplified Arabic" w:hAnsi="Simplified Arabic" w:cs="Simplified Arabic" w:hint="cs"/>
                <w:sz w:val="28"/>
                <w:szCs w:val="28"/>
                <w:rtl/>
                <w:lang w:bidi="ar-AE"/>
              </w:rPr>
              <w:t>.</w:t>
            </w:r>
          </w:p>
        </w:tc>
        <w:tc>
          <w:tcPr>
            <w:tcW w:w="1560" w:type="dxa"/>
          </w:tcPr>
          <w:p w:rsidR="007A572A" w:rsidRDefault="00BE1305" w:rsidP="007A572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1</w:t>
            </w:r>
            <w:r w:rsidR="007A572A">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12</w:t>
            </w:r>
          </w:p>
          <w:p w:rsidR="00CF5EEC" w:rsidRDefault="007A572A" w:rsidP="007A572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13</w:t>
            </w:r>
            <w:r w:rsidR="00BE1305">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II</w:t>
            </w:r>
          </w:p>
        </w:tc>
        <w:tc>
          <w:tcPr>
            <w:tcW w:w="6804" w:type="dxa"/>
          </w:tcPr>
          <w:p w:rsidR="00CF5EEC" w:rsidRPr="00EC7CE0" w:rsidRDefault="00CF5EEC" w:rsidP="00782A1E">
            <w:pPr>
              <w:bidi/>
              <w:spacing w:line="360" w:lineRule="auto"/>
              <w:jc w:val="both"/>
              <w:rPr>
                <w:rFonts w:ascii="Simplified Arabic" w:hAnsi="Simplified Arabic" w:cs="Simplified Arabic"/>
                <w:sz w:val="28"/>
                <w:szCs w:val="28"/>
                <w:rtl/>
                <w:lang w:bidi="ar-AE"/>
              </w:rPr>
            </w:pPr>
            <w:r w:rsidRPr="00EC7CE0">
              <w:rPr>
                <w:rFonts w:ascii="Simplified Arabic" w:hAnsi="Simplified Arabic" w:cs="Simplified Arabic" w:hint="cs"/>
                <w:sz w:val="28"/>
                <w:szCs w:val="28"/>
                <w:rtl/>
              </w:rPr>
              <w:t>الحقل الدلالي لمفهوم المعلومات</w:t>
            </w:r>
            <w:r>
              <w:rPr>
                <w:rFonts w:ascii="Simplified Arabic" w:hAnsi="Simplified Arabic" w:cs="Simplified Arabic" w:hint="cs"/>
                <w:sz w:val="28"/>
                <w:szCs w:val="28"/>
                <w:rtl/>
              </w:rPr>
              <w:t>.</w:t>
            </w:r>
          </w:p>
        </w:tc>
        <w:tc>
          <w:tcPr>
            <w:tcW w:w="1560" w:type="dxa"/>
          </w:tcPr>
          <w:p w:rsidR="007A572A" w:rsidRDefault="00BE1305" w:rsidP="007A572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w:t>
            </w:r>
            <w:r w:rsidR="007A572A">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sidR="007A572A">
              <w:rPr>
                <w:rFonts w:ascii="Simplified Arabic" w:hAnsi="Simplified Arabic" w:cs="Simplified Arabic" w:hint="cs"/>
                <w:b/>
                <w:bCs/>
                <w:sz w:val="28"/>
                <w:szCs w:val="28"/>
                <w:rtl/>
                <w:lang w:bidi="ar-AE"/>
              </w:rPr>
              <w:t xml:space="preserve"> </w:t>
            </w:r>
            <w:r w:rsidR="007A572A" w:rsidRPr="007A572A">
              <w:rPr>
                <w:rFonts w:ascii="Simplified Arabic" w:hAnsi="Simplified Arabic" w:cs="Simplified Arabic" w:hint="cs"/>
                <w:b/>
                <w:bCs/>
                <w:sz w:val="28"/>
                <w:szCs w:val="28"/>
                <w:rtl/>
                <w:lang w:bidi="ar-AE"/>
              </w:rPr>
              <w:t>17</w:t>
            </w:r>
          </w:p>
          <w:p w:rsidR="00CF5EEC" w:rsidRDefault="007A572A" w:rsidP="007A572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18</w:t>
            </w:r>
            <w:r w:rsidR="00BE1305">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III</w:t>
            </w:r>
          </w:p>
        </w:tc>
        <w:tc>
          <w:tcPr>
            <w:tcW w:w="6804" w:type="dxa"/>
          </w:tcPr>
          <w:p w:rsidR="00CF5EEC" w:rsidRPr="00EC7CE0" w:rsidRDefault="00CF5EEC" w:rsidP="00782A1E">
            <w:pPr>
              <w:bidi/>
              <w:spacing w:line="360" w:lineRule="auto"/>
              <w:jc w:val="both"/>
              <w:rPr>
                <w:rFonts w:ascii="Simplified Arabic" w:hAnsi="Simplified Arabic" w:cs="Simplified Arabic"/>
                <w:sz w:val="28"/>
                <w:szCs w:val="28"/>
                <w:rtl/>
                <w:lang w:bidi="ar-AE"/>
              </w:rPr>
            </w:pPr>
            <w:r w:rsidRPr="00EC7CE0">
              <w:rPr>
                <w:rFonts w:ascii="Simplified Arabic" w:hAnsi="Simplified Arabic" w:cs="Simplified Arabic" w:hint="cs"/>
                <w:sz w:val="28"/>
                <w:szCs w:val="28"/>
                <w:rtl/>
              </w:rPr>
              <w:t>الحقل الدّلالي لمفهوم تكنولوجيا المعلومات</w:t>
            </w:r>
            <w:r>
              <w:rPr>
                <w:rFonts w:ascii="Simplified Arabic" w:hAnsi="Simplified Arabic" w:cs="Simplified Arabic" w:hint="cs"/>
                <w:sz w:val="28"/>
                <w:szCs w:val="28"/>
                <w:rtl/>
              </w:rPr>
              <w:t>.</w:t>
            </w:r>
          </w:p>
        </w:tc>
        <w:tc>
          <w:tcPr>
            <w:tcW w:w="1560" w:type="dxa"/>
          </w:tcPr>
          <w:p w:rsidR="0039351F" w:rsidRDefault="00BE1305" w:rsidP="0039351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39351F">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w:t>
            </w:r>
            <w:r w:rsidR="0039351F">
              <w:rPr>
                <w:rFonts w:ascii="Simplified Arabic" w:hAnsi="Simplified Arabic" w:cs="Simplified Arabic" w:hint="cs"/>
                <w:b/>
                <w:bCs/>
                <w:sz w:val="28"/>
                <w:szCs w:val="28"/>
                <w:rtl/>
                <w:lang w:bidi="ar-AE"/>
              </w:rPr>
              <w:t>23</w:t>
            </w:r>
          </w:p>
          <w:p w:rsidR="00CF5EEC" w:rsidRDefault="00BE1305" w:rsidP="0039351F">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39351F">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IV</w:t>
            </w:r>
          </w:p>
        </w:tc>
        <w:tc>
          <w:tcPr>
            <w:tcW w:w="6804" w:type="dxa"/>
          </w:tcPr>
          <w:p w:rsidR="00CF5EEC" w:rsidRPr="00EC7CE0" w:rsidRDefault="00CF5EEC" w:rsidP="00782A1E">
            <w:pPr>
              <w:bidi/>
              <w:spacing w:line="360" w:lineRule="auto"/>
              <w:jc w:val="both"/>
              <w:rPr>
                <w:rFonts w:ascii="Simplified Arabic" w:hAnsi="Simplified Arabic" w:cs="Simplified Arabic"/>
                <w:sz w:val="28"/>
                <w:szCs w:val="28"/>
                <w:rtl/>
                <w:lang w:bidi="ar-AE"/>
              </w:rPr>
            </w:pPr>
            <w:r w:rsidRPr="00EC7CE0">
              <w:rPr>
                <w:rFonts w:ascii="Simplified Arabic" w:hAnsi="Simplified Arabic" w:cs="Simplified Arabic" w:hint="cs"/>
                <w:sz w:val="28"/>
                <w:szCs w:val="28"/>
                <w:rtl/>
                <w:lang w:bidi="ar-AE"/>
              </w:rPr>
              <w:t>الحقل الدلالي لمفهوم الإدارة</w:t>
            </w:r>
            <w:r>
              <w:rPr>
                <w:rFonts w:ascii="Simplified Arabic" w:hAnsi="Simplified Arabic" w:cs="Simplified Arabic" w:hint="cs"/>
                <w:sz w:val="28"/>
                <w:szCs w:val="28"/>
                <w:rtl/>
                <w:lang w:bidi="ar-AE"/>
              </w:rPr>
              <w:t>.</w:t>
            </w:r>
          </w:p>
        </w:tc>
        <w:tc>
          <w:tcPr>
            <w:tcW w:w="1560" w:type="dxa"/>
          </w:tcPr>
          <w:p w:rsidR="00CF5EEC" w:rsidRDefault="00BE1305" w:rsidP="007C6E4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7C6E47">
              <w:rPr>
                <w:rFonts w:ascii="Simplified Arabic" w:hAnsi="Simplified Arabic" w:cs="Simplified Arabic" w:hint="cs"/>
                <w:b/>
                <w:bCs/>
                <w:sz w:val="28"/>
                <w:szCs w:val="28"/>
                <w:rtl/>
                <w:lang w:bidi="ar-AE"/>
              </w:rPr>
              <w:t>7</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2</w:t>
            </w:r>
            <w:r w:rsidR="007C6E47">
              <w:rPr>
                <w:rFonts w:ascii="Simplified Arabic" w:hAnsi="Simplified Arabic" w:cs="Simplified Arabic" w:hint="cs"/>
                <w:b/>
                <w:bCs/>
                <w:sz w:val="28"/>
                <w:szCs w:val="28"/>
                <w:rtl/>
                <w:lang w:bidi="ar-AE"/>
              </w:rPr>
              <w:t>8</w:t>
            </w:r>
            <w:r>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V</w:t>
            </w:r>
          </w:p>
        </w:tc>
        <w:tc>
          <w:tcPr>
            <w:tcW w:w="6804" w:type="dxa"/>
          </w:tcPr>
          <w:p w:rsidR="00CF5EEC" w:rsidRPr="00EC7CE0" w:rsidRDefault="00CF5EEC" w:rsidP="00782A1E">
            <w:pPr>
              <w:bidi/>
              <w:spacing w:line="360" w:lineRule="auto"/>
              <w:jc w:val="both"/>
              <w:rPr>
                <w:rFonts w:ascii="Simplified Arabic" w:hAnsi="Simplified Arabic" w:cs="Simplified Arabic"/>
                <w:sz w:val="28"/>
                <w:szCs w:val="28"/>
                <w:rtl/>
                <w:lang w:bidi="ar-AE"/>
              </w:rPr>
            </w:pPr>
            <w:r w:rsidRPr="00EC7CE0">
              <w:rPr>
                <w:rFonts w:ascii="Simplified Arabic" w:hAnsi="Simplified Arabic" w:cs="Simplified Arabic" w:hint="cs"/>
                <w:sz w:val="28"/>
                <w:szCs w:val="28"/>
                <w:rtl/>
                <w:lang w:bidi="ar-AE"/>
              </w:rPr>
              <w:t>الحقل الدلالي لمفهوم الموارد البشرية</w:t>
            </w:r>
            <w:r>
              <w:rPr>
                <w:rFonts w:ascii="Simplified Arabic" w:hAnsi="Simplified Arabic" w:cs="Simplified Arabic" w:hint="cs"/>
                <w:sz w:val="28"/>
                <w:szCs w:val="28"/>
                <w:rtl/>
                <w:lang w:bidi="ar-AE"/>
              </w:rPr>
              <w:t>.</w:t>
            </w:r>
          </w:p>
        </w:tc>
        <w:tc>
          <w:tcPr>
            <w:tcW w:w="1560" w:type="dxa"/>
          </w:tcPr>
          <w:p w:rsidR="00CF5EEC" w:rsidRDefault="00BE1305" w:rsidP="002F710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2F7109">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3</w:t>
            </w:r>
            <w:r w:rsidR="002F7109">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VI</w:t>
            </w:r>
          </w:p>
        </w:tc>
        <w:tc>
          <w:tcPr>
            <w:tcW w:w="6804" w:type="dxa"/>
          </w:tcPr>
          <w:p w:rsidR="00CF5EEC" w:rsidRPr="00EC7CE0" w:rsidRDefault="00CF5EEC" w:rsidP="00782A1E">
            <w:pPr>
              <w:bidi/>
              <w:spacing w:line="360" w:lineRule="auto"/>
              <w:jc w:val="both"/>
              <w:rPr>
                <w:rFonts w:ascii="Simplified Arabic" w:hAnsi="Simplified Arabic" w:cs="Simplified Arabic"/>
                <w:sz w:val="28"/>
                <w:szCs w:val="28"/>
                <w:rtl/>
                <w:lang w:bidi="ar-AE"/>
              </w:rPr>
            </w:pPr>
            <w:r w:rsidRPr="00EC7CE0">
              <w:rPr>
                <w:rFonts w:ascii="Simplified Arabic" w:hAnsi="Simplified Arabic" w:cs="Simplified Arabic" w:hint="cs"/>
                <w:sz w:val="28"/>
                <w:szCs w:val="28"/>
                <w:rtl/>
                <w:lang w:bidi="ar-AE"/>
              </w:rPr>
              <w:t>الحقل الدلالي لمفهوم إدارة الموارد البشرية</w:t>
            </w:r>
            <w:r>
              <w:rPr>
                <w:rFonts w:ascii="Simplified Arabic" w:hAnsi="Simplified Arabic" w:cs="Simplified Arabic" w:hint="cs"/>
                <w:sz w:val="28"/>
                <w:szCs w:val="28"/>
                <w:rtl/>
                <w:lang w:bidi="ar-AE"/>
              </w:rPr>
              <w:t>.</w:t>
            </w:r>
          </w:p>
        </w:tc>
        <w:tc>
          <w:tcPr>
            <w:tcW w:w="1560" w:type="dxa"/>
          </w:tcPr>
          <w:p w:rsidR="00736CA6" w:rsidRDefault="00BE1305" w:rsidP="00736C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36CA6">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sidR="00736CA6">
              <w:rPr>
                <w:rFonts w:ascii="Simplified Arabic" w:hAnsi="Simplified Arabic" w:cs="Simplified Arabic" w:hint="cs"/>
                <w:b/>
                <w:bCs/>
                <w:sz w:val="28"/>
                <w:szCs w:val="28"/>
                <w:rtl/>
                <w:lang w:bidi="ar-AE"/>
              </w:rPr>
              <w:t>37</w:t>
            </w:r>
          </w:p>
          <w:p w:rsidR="00CF5EEC" w:rsidRDefault="00736CA6" w:rsidP="00736CA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38  </w:t>
            </w:r>
            <w:r w:rsidR="00BE1305">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rtl/>
                <w:lang w:bidi="ar-AE"/>
              </w:rPr>
            </w:pPr>
            <w:r w:rsidRPr="00EC7CE0">
              <w:rPr>
                <w:rFonts w:asciiTheme="majorBidi" w:hAnsiTheme="majorBidi" w:cstheme="majorBidi"/>
                <w:sz w:val="28"/>
                <w:szCs w:val="28"/>
                <w:lang w:bidi="ar-AE"/>
              </w:rPr>
              <w:t>VII</w:t>
            </w:r>
          </w:p>
        </w:tc>
        <w:tc>
          <w:tcPr>
            <w:tcW w:w="6804" w:type="dxa"/>
          </w:tcPr>
          <w:p w:rsidR="00CF5EEC" w:rsidRPr="00A2046E" w:rsidRDefault="00CF5EEC" w:rsidP="00782A1E">
            <w:pPr>
              <w:bidi/>
              <w:spacing w:line="360" w:lineRule="auto"/>
              <w:jc w:val="both"/>
              <w:rPr>
                <w:rFonts w:ascii="Simplified Arabic" w:hAnsi="Simplified Arabic" w:cs="Simplified Arabic"/>
                <w:sz w:val="28"/>
                <w:szCs w:val="28"/>
                <w:rtl/>
                <w:lang w:bidi="ar-AE"/>
              </w:rPr>
            </w:pPr>
            <w:r w:rsidRPr="00A2046E">
              <w:rPr>
                <w:rFonts w:ascii="Simplified Arabic" w:hAnsi="Simplified Arabic" w:cs="Simplified Arabic" w:hint="cs"/>
                <w:sz w:val="28"/>
                <w:szCs w:val="28"/>
                <w:rtl/>
                <w:lang w:bidi="ar-AE"/>
              </w:rPr>
              <w:t>تصنيف العمال حسب النماذج السوسيومهنية</w:t>
            </w:r>
            <w:r>
              <w:rPr>
                <w:rFonts w:ascii="Simplified Arabic" w:hAnsi="Simplified Arabic" w:cs="Simplified Arabic" w:hint="cs"/>
                <w:sz w:val="28"/>
                <w:szCs w:val="28"/>
                <w:rtl/>
                <w:lang w:bidi="ar-AE"/>
              </w:rPr>
              <w:t>.</w:t>
            </w:r>
          </w:p>
        </w:tc>
        <w:tc>
          <w:tcPr>
            <w:tcW w:w="1560" w:type="dxa"/>
          </w:tcPr>
          <w:p w:rsidR="00CF5EEC" w:rsidRDefault="00BE1305" w:rsidP="00237D0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237D03">
              <w:rPr>
                <w:rFonts w:ascii="Simplified Arabic" w:hAnsi="Simplified Arabic" w:cs="Simplified Arabic" w:hint="cs"/>
                <w:b/>
                <w:bCs/>
                <w:sz w:val="28"/>
                <w:szCs w:val="28"/>
                <w:rtl/>
                <w:lang w:bidi="ar-AE"/>
              </w:rPr>
              <w:t>17-218</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sidRPr="00EC7CE0">
              <w:rPr>
                <w:rFonts w:asciiTheme="majorBidi" w:hAnsiTheme="majorBidi" w:cstheme="majorBidi"/>
                <w:sz w:val="28"/>
                <w:szCs w:val="28"/>
                <w:lang w:bidi="ar-AE"/>
              </w:rPr>
              <w:t>VIII</w:t>
            </w:r>
          </w:p>
        </w:tc>
        <w:tc>
          <w:tcPr>
            <w:tcW w:w="6804" w:type="dxa"/>
          </w:tcPr>
          <w:p w:rsidR="00CF5EEC" w:rsidRPr="00A2046E" w:rsidRDefault="00CF5EEC" w:rsidP="00782A1E">
            <w:pPr>
              <w:bidi/>
              <w:spacing w:line="360" w:lineRule="auto"/>
              <w:jc w:val="both"/>
              <w:rPr>
                <w:rFonts w:ascii="Simplified Arabic" w:hAnsi="Simplified Arabic" w:cs="Simplified Arabic"/>
                <w:sz w:val="28"/>
                <w:szCs w:val="28"/>
                <w:rtl/>
                <w:lang w:bidi="ar-AE"/>
              </w:rPr>
            </w:pPr>
            <w:r w:rsidRPr="00A2046E">
              <w:rPr>
                <w:rFonts w:ascii="Simplified Arabic" w:hAnsi="Simplified Arabic" w:cs="Simplified Arabic" w:hint="cs"/>
                <w:sz w:val="28"/>
                <w:szCs w:val="28"/>
                <w:rtl/>
                <w:lang w:bidi="ar-AE"/>
              </w:rPr>
              <w:t>العينة وكيفية اختيارها</w:t>
            </w:r>
            <w:r>
              <w:rPr>
                <w:rFonts w:ascii="Simplified Arabic" w:hAnsi="Simplified Arabic" w:cs="Simplified Arabic" w:hint="cs"/>
                <w:sz w:val="28"/>
                <w:szCs w:val="28"/>
                <w:rtl/>
                <w:lang w:bidi="ar-AE"/>
              </w:rPr>
              <w:t>.</w:t>
            </w:r>
          </w:p>
        </w:tc>
        <w:tc>
          <w:tcPr>
            <w:tcW w:w="1560" w:type="dxa"/>
          </w:tcPr>
          <w:p w:rsidR="00CF5EEC" w:rsidRDefault="00BE1305" w:rsidP="00B5574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23</w:t>
            </w:r>
            <w:r w:rsidR="00B55747">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xml:space="preserve">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23</w:t>
            </w:r>
            <w:r w:rsidR="00B55747">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xml:space="preserve"> </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01</w:t>
            </w:r>
          </w:p>
        </w:tc>
        <w:tc>
          <w:tcPr>
            <w:tcW w:w="6804" w:type="dxa"/>
          </w:tcPr>
          <w:p w:rsidR="00CF5EEC" w:rsidRDefault="00CF5EEC" w:rsidP="00782A1E">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توزيع أفراد العينة حسب الجنس.</w:t>
            </w:r>
          </w:p>
        </w:tc>
        <w:tc>
          <w:tcPr>
            <w:tcW w:w="1560" w:type="dxa"/>
          </w:tcPr>
          <w:p w:rsidR="00CF5EEC" w:rsidRDefault="00BE1305" w:rsidP="009F229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23</w:t>
            </w:r>
            <w:r w:rsidR="009F2293">
              <w:rPr>
                <w:rFonts w:ascii="Simplified Arabic" w:hAnsi="Simplified Arabic" w:cs="Simplified Arabic" w:hint="cs"/>
                <w:b/>
                <w:bCs/>
                <w:sz w:val="28"/>
                <w:szCs w:val="28"/>
                <w:rtl/>
                <w:lang w:bidi="ar-AE"/>
              </w:rPr>
              <w:t>6</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02</w:t>
            </w:r>
          </w:p>
        </w:tc>
        <w:tc>
          <w:tcPr>
            <w:tcW w:w="6804" w:type="dxa"/>
          </w:tcPr>
          <w:p w:rsidR="00CF5EEC" w:rsidRPr="00A2046E" w:rsidRDefault="00CF5EEC"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توزيع </w:t>
            </w:r>
            <w:r w:rsidRPr="00A2046E">
              <w:rPr>
                <w:rFonts w:ascii="Simplified Arabic" w:hAnsi="Simplified Arabic" w:cs="Simplified Arabic" w:hint="cs"/>
                <w:sz w:val="28"/>
                <w:szCs w:val="28"/>
                <w:rtl/>
                <w:lang w:bidi="ar-AE"/>
              </w:rPr>
              <w:t>أفراد العينة حسب السن</w:t>
            </w:r>
            <w:r>
              <w:rPr>
                <w:rFonts w:ascii="Simplified Arabic" w:hAnsi="Simplified Arabic" w:cs="Simplified Arabic" w:hint="cs"/>
                <w:sz w:val="28"/>
                <w:szCs w:val="28"/>
                <w:rtl/>
                <w:lang w:bidi="ar-AE"/>
              </w:rPr>
              <w:t>.</w:t>
            </w:r>
          </w:p>
        </w:tc>
        <w:tc>
          <w:tcPr>
            <w:tcW w:w="1560" w:type="dxa"/>
          </w:tcPr>
          <w:p w:rsidR="00CF5EEC" w:rsidRDefault="00BE1305" w:rsidP="00B8070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23</w:t>
            </w:r>
            <w:r w:rsidR="00B80706">
              <w:rPr>
                <w:rFonts w:ascii="Simplified Arabic" w:hAnsi="Simplified Arabic" w:cs="Simplified Arabic" w:hint="cs"/>
                <w:b/>
                <w:bCs/>
                <w:sz w:val="28"/>
                <w:szCs w:val="28"/>
                <w:rtl/>
                <w:lang w:bidi="ar-AE"/>
              </w:rPr>
              <w:t>7</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03</w:t>
            </w:r>
          </w:p>
        </w:tc>
        <w:tc>
          <w:tcPr>
            <w:tcW w:w="6804" w:type="dxa"/>
          </w:tcPr>
          <w:p w:rsidR="00CF5EEC" w:rsidRPr="00A2046E" w:rsidRDefault="00CF5EEC" w:rsidP="00782A1E">
            <w:pPr>
              <w:bidi/>
              <w:spacing w:line="360" w:lineRule="auto"/>
              <w:jc w:val="both"/>
              <w:rPr>
                <w:rFonts w:ascii="Simplified Arabic" w:hAnsi="Simplified Arabic" w:cs="Simplified Arabic"/>
                <w:sz w:val="28"/>
                <w:szCs w:val="28"/>
                <w:rtl/>
                <w:lang w:bidi="ar-AE"/>
              </w:rPr>
            </w:pPr>
            <w:r w:rsidRPr="00A2046E">
              <w:rPr>
                <w:rFonts w:ascii="Simplified Arabic" w:hAnsi="Simplified Arabic" w:cs="Simplified Arabic" w:hint="cs"/>
                <w:sz w:val="28"/>
                <w:szCs w:val="28"/>
                <w:rtl/>
                <w:lang w:bidi="ar-AE"/>
              </w:rPr>
              <w:t>توزيع أفراد العينة حسب الحالة المدنية.</w:t>
            </w:r>
          </w:p>
        </w:tc>
        <w:tc>
          <w:tcPr>
            <w:tcW w:w="1560" w:type="dxa"/>
          </w:tcPr>
          <w:p w:rsidR="00CF5EEC" w:rsidRDefault="00BE1305" w:rsidP="00B8070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23</w:t>
            </w:r>
            <w:r w:rsidR="00B80706">
              <w:rPr>
                <w:rFonts w:ascii="Simplified Arabic" w:hAnsi="Simplified Arabic" w:cs="Simplified Arabic" w:hint="cs"/>
                <w:b/>
                <w:bCs/>
                <w:sz w:val="28"/>
                <w:szCs w:val="28"/>
                <w:rtl/>
                <w:lang w:bidi="ar-AE"/>
              </w:rPr>
              <w:t>8</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04</w:t>
            </w:r>
          </w:p>
        </w:tc>
        <w:tc>
          <w:tcPr>
            <w:tcW w:w="6804" w:type="dxa"/>
          </w:tcPr>
          <w:p w:rsidR="00CF5EEC" w:rsidRPr="00A2046E" w:rsidRDefault="00CF5EEC" w:rsidP="00782A1E">
            <w:pPr>
              <w:bidi/>
              <w:spacing w:line="360" w:lineRule="auto"/>
              <w:jc w:val="both"/>
              <w:rPr>
                <w:rFonts w:ascii="Simplified Arabic" w:hAnsi="Simplified Arabic" w:cs="Simplified Arabic"/>
                <w:sz w:val="28"/>
                <w:szCs w:val="28"/>
                <w:rtl/>
                <w:lang w:bidi="ar-AE"/>
              </w:rPr>
            </w:pPr>
            <w:r w:rsidRPr="00A2046E">
              <w:rPr>
                <w:rFonts w:ascii="Simplified Arabic" w:hAnsi="Simplified Arabic" w:cs="Simplified Arabic" w:hint="cs"/>
                <w:sz w:val="28"/>
                <w:szCs w:val="28"/>
                <w:rtl/>
                <w:lang w:bidi="ar-AE"/>
              </w:rPr>
              <w:t>توزيع أفراد العينة حسب التحصيل الأكاديمي.</w:t>
            </w:r>
          </w:p>
        </w:tc>
        <w:tc>
          <w:tcPr>
            <w:tcW w:w="1560" w:type="dxa"/>
          </w:tcPr>
          <w:p w:rsidR="00CF5EEC" w:rsidRDefault="00BE1305" w:rsidP="00B8070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23</w:t>
            </w:r>
            <w:r w:rsidR="00B80706">
              <w:rPr>
                <w:rFonts w:ascii="Simplified Arabic" w:hAnsi="Simplified Arabic" w:cs="Simplified Arabic" w:hint="cs"/>
                <w:b/>
                <w:bCs/>
                <w:sz w:val="28"/>
                <w:szCs w:val="28"/>
                <w:rtl/>
                <w:lang w:bidi="ar-AE"/>
              </w:rPr>
              <w:t>9</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05</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استخدام نظم المعلومات ومدى فعاليتها.</w:t>
            </w:r>
          </w:p>
        </w:tc>
        <w:tc>
          <w:tcPr>
            <w:tcW w:w="1560" w:type="dxa"/>
          </w:tcPr>
          <w:p w:rsidR="00CF5EEC" w:rsidRDefault="00BE1305" w:rsidP="00954961">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954961">
              <w:rPr>
                <w:rFonts w:ascii="Simplified Arabic" w:hAnsi="Simplified Arabic" w:cs="Simplified Arabic" w:hint="cs"/>
                <w:b/>
                <w:bCs/>
                <w:sz w:val="28"/>
                <w:szCs w:val="28"/>
                <w:rtl/>
                <w:lang w:bidi="ar-AE"/>
              </w:rPr>
              <w:t>41</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lastRenderedPageBreak/>
              <w:t>06</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كيفية إنتاج المعلومات المستخدمة لتشغيل النظام المعلوماتي.</w:t>
            </w:r>
          </w:p>
        </w:tc>
        <w:tc>
          <w:tcPr>
            <w:tcW w:w="1560" w:type="dxa"/>
          </w:tcPr>
          <w:p w:rsidR="00CF5EEC" w:rsidRDefault="00BE1305" w:rsidP="0098192B">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98192B">
              <w:rPr>
                <w:rFonts w:ascii="Simplified Arabic" w:hAnsi="Simplified Arabic" w:cs="Simplified Arabic" w:hint="cs"/>
                <w:b/>
                <w:bCs/>
                <w:sz w:val="28"/>
                <w:szCs w:val="28"/>
                <w:rtl/>
                <w:lang w:bidi="ar-AE"/>
              </w:rPr>
              <w:t>3</w:t>
            </w:r>
          </w:p>
        </w:tc>
      </w:tr>
      <w:tr w:rsidR="00CF5EEC" w:rsidTr="00BE1305">
        <w:tc>
          <w:tcPr>
            <w:tcW w:w="1242" w:type="dxa"/>
          </w:tcPr>
          <w:p w:rsidR="00CF5EEC" w:rsidRPr="00EC7CE0"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07</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اعتراض عملية جمع البيانات صعوبات مع تحديد طبيعتها.</w:t>
            </w:r>
          </w:p>
        </w:tc>
        <w:tc>
          <w:tcPr>
            <w:tcW w:w="1560" w:type="dxa"/>
          </w:tcPr>
          <w:p w:rsidR="00CF5EEC" w:rsidRDefault="00BE1305" w:rsidP="0098192B">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98192B">
              <w:rPr>
                <w:rFonts w:ascii="Simplified Arabic" w:hAnsi="Simplified Arabic" w:cs="Simplified Arabic" w:hint="cs"/>
                <w:b/>
                <w:bCs/>
                <w:sz w:val="28"/>
                <w:szCs w:val="28"/>
                <w:rtl/>
                <w:lang w:bidi="ar-AE"/>
              </w:rPr>
              <w:t>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08</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خضوع نظم المعلومات لعمليات الصيانة الدورية مع تحديد الجهة المختصة المشرفة على العملية.</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E1305"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D95252">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09</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طبيعة نظم المعلومات المستخدمة بالمؤسسة من حيث مصدر الإنتاج.</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95252">
              <w:rPr>
                <w:rFonts w:ascii="Simplified Arabic" w:hAnsi="Simplified Arabic" w:cs="Simplified Arabic" w:hint="cs"/>
                <w:b/>
                <w:bCs/>
                <w:sz w:val="28"/>
                <w:szCs w:val="28"/>
                <w:rtl/>
                <w:lang w:bidi="ar-AE"/>
              </w:rPr>
              <w:t>50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10</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تحديد </w:t>
            </w:r>
            <w:r w:rsidRPr="00DC0212">
              <w:rPr>
                <w:rFonts w:ascii="Simplified Arabic" w:hAnsi="Simplified Arabic" w:cs="Simplified Arabic" w:hint="cs"/>
                <w:sz w:val="28"/>
                <w:szCs w:val="28"/>
                <w:rtl/>
                <w:lang w:bidi="ar-AE"/>
              </w:rPr>
              <w:t>ميزات نظام المعلومات.</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95252">
              <w:rPr>
                <w:rFonts w:ascii="Simplified Arabic" w:hAnsi="Simplified Arabic" w:cs="Simplified Arabic" w:hint="cs"/>
                <w:b/>
                <w:bCs/>
                <w:sz w:val="28"/>
                <w:szCs w:val="28"/>
                <w:rtl/>
                <w:lang w:bidi="ar-AE"/>
              </w:rPr>
              <w:t>51</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11</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تقييم عملية انسياب المعلومة بين إدارة الموارد البشرية وباقي أجزاء التنظيم.</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95252">
              <w:rPr>
                <w:rFonts w:ascii="Simplified Arabic" w:hAnsi="Simplified Arabic" w:cs="Simplified Arabic" w:hint="cs"/>
                <w:b/>
                <w:bCs/>
                <w:sz w:val="28"/>
                <w:szCs w:val="28"/>
                <w:rtl/>
                <w:lang w:bidi="ar-AE"/>
              </w:rPr>
              <w:t>52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12</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ترتيب العوامل المؤثرة في نجاح استخدام نظام المعلومات تسلسليا من أعلى درجة إلى أدناها.</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E1305"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D95252">
              <w:rPr>
                <w:rFonts w:ascii="Simplified Arabic" w:hAnsi="Simplified Arabic" w:cs="Simplified Arabic" w:hint="cs"/>
                <w:b/>
                <w:bCs/>
                <w:sz w:val="28"/>
                <w:szCs w:val="28"/>
                <w:rtl/>
                <w:lang w:bidi="ar-AE"/>
              </w:rPr>
              <w:t>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13</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المرتكزات الإستراتيجية لنظام المعلومات الفعّال.</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D95252">
              <w:rPr>
                <w:rFonts w:ascii="Simplified Arabic" w:hAnsi="Simplified Arabic" w:cs="Simplified Arabic" w:hint="cs"/>
                <w:b/>
                <w:bCs/>
                <w:sz w:val="28"/>
                <w:szCs w:val="28"/>
                <w:rtl/>
                <w:lang w:bidi="ar-AE"/>
              </w:rPr>
              <w:t>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14</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مقومات نجاح تطبيقات نظام المعلومات في تحقيق أهداف التنظيم.</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D95252">
              <w:rPr>
                <w:rFonts w:ascii="Simplified Arabic" w:hAnsi="Simplified Arabic" w:cs="Simplified Arabic" w:hint="cs"/>
                <w:b/>
                <w:bCs/>
                <w:sz w:val="28"/>
                <w:szCs w:val="28"/>
                <w:rtl/>
                <w:lang w:bidi="ar-AE"/>
              </w:rPr>
              <w:t>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15</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قضايا قيمية حول متغيرات الفرضية الإجرائية الأولى.</w:t>
            </w:r>
          </w:p>
        </w:tc>
        <w:tc>
          <w:tcPr>
            <w:tcW w:w="1560" w:type="dxa"/>
          </w:tcPr>
          <w:p w:rsidR="00CF5EEC" w:rsidRDefault="00BE1305" w:rsidP="00D9525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25</w:t>
            </w:r>
            <w:r w:rsidR="00D95252">
              <w:rPr>
                <w:rFonts w:ascii="Simplified Arabic" w:hAnsi="Simplified Arabic" w:cs="Simplified Arabic" w:hint="cs"/>
                <w:b/>
                <w:bCs/>
                <w:sz w:val="28"/>
                <w:szCs w:val="28"/>
                <w:rtl/>
                <w:lang w:bidi="ar-AE"/>
              </w:rPr>
              <w:t>9</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16</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اتزان العملية الإدارية عن طريق استخدام تطبيقات نظم المعلومات</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A937F9">
              <w:rPr>
                <w:rFonts w:ascii="Simplified Arabic" w:hAnsi="Simplified Arabic" w:cs="Simplified Arabic" w:hint="cs"/>
                <w:b/>
                <w:bCs/>
                <w:sz w:val="28"/>
                <w:szCs w:val="28"/>
                <w:rtl/>
                <w:lang w:bidi="ar-AE"/>
              </w:rPr>
              <w:t>3</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sz w:val="28"/>
                <w:szCs w:val="28"/>
                <w:lang w:bidi="ar-AE"/>
              </w:rPr>
              <w:t>17</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زيادة استخدام نظام المعلومات من كفاءة إدارة الموارد البشرية.</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A937F9">
              <w:rPr>
                <w:rFonts w:ascii="Simplified Arabic" w:hAnsi="Simplified Arabic" w:cs="Simplified Arabic" w:hint="cs"/>
                <w:b/>
                <w:bCs/>
                <w:sz w:val="28"/>
                <w:szCs w:val="28"/>
                <w:rtl/>
                <w:lang w:bidi="ar-AE"/>
              </w:rPr>
              <w:t>5</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18</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وجود آثار سلبية ناتجة عن استخدامات نظم المعلومات.</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A937F9">
              <w:rPr>
                <w:rFonts w:ascii="Simplified Arabic" w:hAnsi="Simplified Arabic" w:cs="Simplified Arabic" w:hint="cs"/>
                <w:b/>
                <w:bCs/>
                <w:sz w:val="28"/>
                <w:szCs w:val="28"/>
                <w:rtl/>
                <w:lang w:bidi="ar-AE"/>
              </w:rPr>
              <w:t>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19</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مزايا نظام المعلومات.</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26</w:t>
            </w:r>
            <w:r w:rsidR="00A937F9">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20</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تكامل نظم معلومات المديرية العامة ونظم معلومات المؤسسة.</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27</w:t>
            </w:r>
            <w:r w:rsidR="00A937F9">
              <w:rPr>
                <w:rFonts w:ascii="Simplified Arabic" w:hAnsi="Simplified Arabic" w:cs="Simplified Arabic" w:hint="cs"/>
                <w:b/>
                <w:bCs/>
                <w:sz w:val="28"/>
                <w:szCs w:val="28"/>
                <w:rtl/>
                <w:lang w:bidi="ar-AE"/>
              </w:rPr>
              <w:t>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21</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معوقات عملية الإستفادة القصوى من خدمات النظام المعلوماتي.</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A937F9">
              <w:rPr>
                <w:rFonts w:ascii="Simplified Arabic" w:hAnsi="Simplified Arabic" w:cs="Simplified Arabic" w:hint="cs"/>
                <w:b/>
                <w:bCs/>
                <w:sz w:val="28"/>
                <w:szCs w:val="28"/>
                <w:rtl/>
                <w:lang w:bidi="ar-AE"/>
              </w:rPr>
              <w:t>72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22</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تأمين أنظمة المعلومات.</w:t>
            </w:r>
          </w:p>
        </w:tc>
        <w:tc>
          <w:tcPr>
            <w:tcW w:w="1560" w:type="dxa"/>
          </w:tcPr>
          <w:p w:rsidR="00CF5EEC" w:rsidRDefault="00BE1305" w:rsidP="00A937F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A937F9">
              <w:rPr>
                <w:rFonts w:ascii="Simplified Arabic" w:hAnsi="Simplified Arabic" w:cs="Simplified Arabic" w:hint="cs"/>
                <w:b/>
                <w:bCs/>
                <w:sz w:val="28"/>
                <w:szCs w:val="28"/>
                <w:rtl/>
                <w:lang w:bidi="ar-AE"/>
              </w:rPr>
              <w:t>73</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lastRenderedPageBreak/>
              <w:t>23</w:t>
            </w:r>
          </w:p>
        </w:tc>
        <w:tc>
          <w:tcPr>
            <w:tcW w:w="6804" w:type="dxa"/>
          </w:tcPr>
          <w:p w:rsidR="00CF5EEC" w:rsidRPr="00DC0212" w:rsidRDefault="00CF5EEC" w:rsidP="00BE1305">
            <w:pPr>
              <w:bidi/>
              <w:spacing w:line="276"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ترتيب المعايير الموضوعية الأكثر تأثيرا في عملية التنبؤ بالحراك المهني للموظف تسلسليا من أعلى درجة إلى أدناها.</w:t>
            </w:r>
          </w:p>
        </w:tc>
        <w:tc>
          <w:tcPr>
            <w:tcW w:w="1560" w:type="dxa"/>
          </w:tcPr>
          <w:p w:rsidR="00CF5EEC" w:rsidRDefault="00CF5EEC" w:rsidP="00BE1305">
            <w:pPr>
              <w:bidi/>
              <w:spacing w:line="276" w:lineRule="auto"/>
              <w:jc w:val="center"/>
              <w:rPr>
                <w:rFonts w:ascii="Simplified Arabic" w:hAnsi="Simplified Arabic" w:cs="Simplified Arabic"/>
                <w:b/>
                <w:bCs/>
                <w:sz w:val="28"/>
                <w:szCs w:val="28"/>
                <w:rtl/>
                <w:lang w:bidi="ar-AE"/>
              </w:rPr>
            </w:pPr>
          </w:p>
          <w:p w:rsidR="00BE1305" w:rsidRDefault="00DE7D86" w:rsidP="00DE7D86">
            <w:pPr>
              <w:tabs>
                <w:tab w:val="left" w:pos="489"/>
                <w:tab w:val="center" w:pos="672"/>
              </w:tabs>
              <w:bidi/>
              <w:spacing w:line="276"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tab/>
            </w:r>
            <w:r>
              <w:rPr>
                <w:rFonts w:ascii="Simplified Arabic" w:hAnsi="Simplified Arabic" w:cs="Simplified Arabic" w:hint="cs"/>
                <w:b/>
                <w:bCs/>
                <w:sz w:val="28"/>
                <w:szCs w:val="28"/>
                <w:rtl/>
                <w:lang w:bidi="ar-AE"/>
              </w:rPr>
              <w:t>5</w:t>
            </w:r>
            <w:r>
              <w:rPr>
                <w:rFonts w:ascii="Simplified Arabic" w:hAnsi="Simplified Arabic" w:cs="Simplified Arabic"/>
                <w:b/>
                <w:bCs/>
                <w:sz w:val="28"/>
                <w:szCs w:val="28"/>
                <w:rtl/>
                <w:lang w:bidi="ar-AE"/>
              </w:rPr>
              <w:tab/>
            </w:r>
            <w:r w:rsidR="00BE1305">
              <w:rPr>
                <w:rFonts w:ascii="Simplified Arabic" w:hAnsi="Simplified Arabic" w:cs="Simplified Arabic" w:hint="cs"/>
                <w:b/>
                <w:bCs/>
                <w:sz w:val="28"/>
                <w:szCs w:val="28"/>
                <w:rtl/>
                <w:lang w:bidi="ar-AE"/>
              </w:rPr>
              <w:t>27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24</w:t>
            </w:r>
          </w:p>
        </w:tc>
        <w:tc>
          <w:tcPr>
            <w:tcW w:w="6804" w:type="dxa"/>
          </w:tcPr>
          <w:p w:rsidR="00CF5EEC" w:rsidRPr="00DC0212" w:rsidRDefault="00CF5EEC" w:rsidP="00BE1305">
            <w:pPr>
              <w:bidi/>
              <w:spacing w:line="276"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طبيعة المعلومات المتدفقة والمصاغة على أساس تقارير الكفاءة.</w:t>
            </w:r>
          </w:p>
        </w:tc>
        <w:tc>
          <w:tcPr>
            <w:tcW w:w="1560" w:type="dxa"/>
          </w:tcPr>
          <w:p w:rsidR="00CF5EEC" w:rsidRDefault="00BE1305" w:rsidP="00DE7D8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27</w:t>
            </w:r>
            <w:r w:rsidR="00DE7D86">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25</w:t>
            </w:r>
          </w:p>
        </w:tc>
        <w:tc>
          <w:tcPr>
            <w:tcW w:w="6804" w:type="dxa"/>
          </w:tcPr>
          <w:p w:rsidR="00CF5EEC" w:rsidRPr="00DC0212" w:rsidRDefault="00CF5EEC" w:rsidP="00BE1305">
            <w:pPr>
              <w:bidi/>
              <w:spacing w:line="276"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علاقة محتوى النظام المعلوماتي بطبيعة أنشطة الوحدة التنظيمية التي تستخدمه.</w:t>
            </w:r>
          </w:p>
        </w:tc>
        <w:tc>
          <w:tcPr>
            <w:tcW w:w="1560" w:type="dxa"/>
          </w:tcPr>
          <w:p w:rsidR="00CF5EEC" w:rsidRDefault="00CF5EEC" w:rsidP="00BE1305">
            <w:pPr>
              <w:bidi/>
              <w:spacing w:line="276" w:lineRule="auto"/>
              <w:jc w:val="center"/>
              <w:rPr>
                <w:rFonts w:ascii="Simplified Arabic" w:hAnsi="Simplified Arabic" w:cs="Simplified Arabic"/>
                <w:b/>
                <w:bCs/>
                <w:sz w:val="28"/>
                <w:szCs w:val="28"/>
                <w:rtl/>
                <w:lang w:bidi="ar-AE"/>
              </w:rPr>
            </w:pPr>
          </w:p>
          <w:p w:rsidR="00BE1305" w:rsidRDefault="00DE7D86" w:rsidP="00DE7D86">
            <w:pPr>
              <w:tabs>
                <w:tab w:val="left" w:pos="444"/>
                <w:tab w:val="center" w:pos="672"/>
              </w:tabs>
              <w:bidi/>
              <w:spacing w:line="276"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tab/>
            </w:r>
            <w:r>
              <w:rPr>
                <w:rFonts w:ascii="Simplified Arabic" w:hAnsi="Simplified Arabic" w:cs="Simplified Arabic" w:hint="cs"/>
                <w:b/>
                <w:bCs/>
                <w:sz w:val="28"/>
                <w:szCs w:val="28"/>
                <w:rtl/>
                <w:lang w:bidi="ar-AE"/>
              </w:rPr>
              <w:t>9</w:t>
            </w:r>
            <w:r>
              <w:rPr>
                <w:rFonts w:ascii="Simplified Arabic" w:hAnsi="Simplified Arabic" w:cs="Simplified Arabic"/>
                <w:b/>
                <w:bCs/>
                <w:sz w:val="28"/>
                <w:szCs w:val="28"/>
                <w:rtl/>
                <w:lang w:bidi="ar-AE"/>
              </w:rPr>
              <w:tab/>
            </w:r>
            <w:r w:rsidR="00BE1305">
              <w:rPr>
                <w:rFonts w:ascii="Simplified Arabic" w:hAnsi="Simplified Arabic" w:cs="Simplified Arabic" w:hint="cs"/>
                <w:b/>
                <w:bCs/>
                <w:sz w:val="28"/>
                <w:szCs w:val="28"/>
                <w:rtl/>
                <w:lang w:bidi="ar-AE"/>
              </w:rPr>
              <w:t>27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26</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درجة مساهمة تطبيقات نظام المعلومات في الدفع بعجلة التنمية التنظيمية.</w:t>
            </w:r>
          </w:p>
        </w:tc>
        <w:tc>
          <w:tcPr>
            <w:tcW w:w="1560" w:type="dxa"/>
          </w:tcPr>
          <w:p w:rsidR="00CF5EEC" w:rsidRDefault="00B05A34" w:rsidP="00CD48E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CD48E3">
              <w:rPr>
                <w:rFonts w:ascii="Simplified Arabic" w:hAnsi="Simplified Arabic" w:cs="Simplified Arabic" w:hint="cs"/>
                <w:b/>
                <w:bCs/>
                <w:sz w:val="28"/>
                <w:szCs w:val="28"/>
                <w:rtl/>
                <w:lang w:bidi="ar-AE"/>
              </w:rPr>
              <w:t>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27</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تحديد معنى المعرفة المتخصصة.</w:t>
            </w:r>
          </w:p>
        </w:tc>
        <w:tc>
          <w:tcPr>
            <w:tcW w:w="1560" w:type="dxa"/>
          </w:tcPr>
          <w:p w:rsidR="00CF5EEC" w:rsidRDefault="00B05A34" w:rsidP="00340D2B">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340D2B">
              <w:rPr>
                <w:rFonts w:ascii="Simplified Arabic" w:hAnsi="Simplified Arabic" w:cs="Simplified Arabic" w:hint="cs"/>
                <w:b/>
                <w:bCs/>
                <w:sz w:val="28"/>
                <w:szCs w:val="28"/>
                <w:rtl/>
                <w:lang w:bidi="ar-AE"/>
              </w:rPr>
              <w:t>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28</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طبيعة المهارات التي تتطلبها المهام.</w:t>
            </w:r>
          </w:p>
        </w:tc>
        <w:tc>
          <w:tcPr>
            <w:tcW w:w="1560" w:type="dxa"/>
          </w:tcPr>
          <w:p w:rsidR="00CF5EEC" w:rsidRDefault="00B05A34" w:rsidP="00340D2B">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28</w:t>
            </w:r>
            <w:r w:rsidR="00340D2B">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29</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تحديد طبيعة الصعوبات الطارئة أثناء العمل في حال وجودها.</w:t>
            </w:r>
          </w:p>
        </w:tc>
        <w:tc>
          <w:tcPr>
            <w:tcW w:w="1560" w:type="dxa"/>
          </w:tcPr>
          <w:p w:rsidR="00CF5EEC" w:rsidRDefault="00B05A34" w:rsidP="006C0D9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C0D96">
              <w:rPr>
                <w:rFonts w:ascii="Simplified Arabic" w:hAnsi="Simplified Arabic" w:cs="Simplified Arabic" w:hint="cs"/>
                <w:b/>
                <w:bCs/>
                <w:sz w:val="28"/>
                <w:szCs w:val="28"/>
                <w:rtl/>
                <w:lang w:bidi="ar-AE"/>
              </w:rPr>
              <w:t>8</w:t>
            </w:r>
            <w:r w:rsidR="00340D2B">
              <w:rPr>
                <w:rFonts w:ascii="Simplified Arabic" w:hAnsi="Simplified Arabic" w:cs="Simplified Arabic" w:hint="cs"/>
                <w:b/>
                <w:bCs/>
                <w:sz w:val="28"/>
                <w:szCs w:val="28"/>
                <w:rtl/>
                <w:lang w:bidi="ar-AE"/>
              </w:rPr>
              <w:t>9</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30</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وجود استشارة أثناء العمل مع تحديد طبيعتها.</w:t>
            </w:r>
          </w:p>
        </w:tc>
        <w:tc>
          <w:tcPr>
            <w:tcW w:w="1560" w:type="dxa"/>
          </w:tcPr>
          <w:p w:rsidR="00CF5EEC" w:rsidRDefault="00B05A34" w:rsidP="006C0D9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C0D96">
              <w:rPr>
                <w:rFonts w:ascii="Simplified Arabic" w:hAnsi="Simplified Arabic" w:cs="Simplified Arabic" w:hint="cs"/>
                <w:b/>
                <w:bCs/>
                <w:sz w:val="28"/>
                <w:szCs w:val="28"/>
                <w:rtl/>
                <w:lang w:bidi="ar-AE"/>
              </w:rPr>
              <w:t>91</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31</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ميزات المعرفة المتخصصة.</w:t>
            </w:r>
          </w:p>
        </w:tc>
        <w:tc>
          <w:tcPr>
            <w:tcW w:w="1560" w:type="dxa"/>
          </w:tcPr>
          <w:p w:rsidR="00CF5EEC" w:rsidRDefault="00B05A34" w:rsidP="006C0D96">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6C0D96">
              <w:rPr>
                <w:rFonts w:ascii="Simplified Arabic" w:hAnsi="Simplified Arabic" w:cs="Simplified Arabic" w:hint="cs"/>
                <w:b/>
                <w:bCs/>
                <w:sz w:val="28"/>
                <w:szCs w:val="28"/>
                <w:rtl/>
                <w:lang w:bidi="ar-AE"/>
              </w:rPr>
              <w:t>93</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32</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أسس تحديد المهام بالمؤسسة.</w:t>
            </w:r>
          </w:p>
        </w:tc>
        <w:tc>
          <w:tcPr>
            <w:tcW w:w="1560" w:type="dxa"/>
          </w:tcPr>
          <w:p w:rsidR="00CF5EEC" w:rsidRDefault="00B05A34" w:rsidP="00FB5CB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FB5CB7">
              <w:rPr>
                <w:rFonts w:ascii="Simplified Arabic" w:hAnsi="Simplified Arabic" w:cs="Simplified Arabic" w:hint="cs"/>
                <w:b/>
                <w:bCs/>
                <w:sz w:val="28"/>
                <w:szCs w:val="28"/>
                <w:rtl/>
                <w:lang w:bidi="ar-AE"/>
              </w:rPr>
              <w:t>94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33</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التجسيدات التنظيمية لاهتمام إدارة الموارد البشرية بموضوع تسيير الكفاءات.</w:t>
            </w:r>
          </w:p>
        </w:tc>
        <w:tc>
          <w:tcPr>
            <w:tcW w:w="1560" w:type="dxa"/>
          </w:tcPr>
          <w:p w:rsidR="00CF5EEC" w:rsidRDefault="00B05A34" w:rsidP="00FB5CB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29</w:t>
            </w:r>
            <w:r w:rsidR="00FB5CB7">
              <w:rPr>
                <w:rFonts w:ascii="Simplified Arabic" w:hAnsi="Simplified Arabic" w:cs="Simplified Arabic" w:hint="cs"/>
                <w:b/>
                <w:bCs/>
                <w:sz w:val="28"/>
                <w:szCs w:val="28"/>
                <w:rtl/>
                <w:lang w:bidi="ar-AE"/>
              </w:rPr>
              <w:t>5</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34</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قضايا قيمية حول متغيرات الفرضية الإجرائية الثانية.</w:t>
            </w:r>
          </w:p>
        </w:tc>
        <w:tc>
          <w:tcPr>
            <w:tcW w:w="1560" w:type="dxa"/>
          </w:tcPr>
          <w:p w:rsidR="00CF5EEC" w:rsidRDefault="00B05A34" w:rsidP="00FB5CB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29</w:t>
            </w:r>
            <w:r w:rsidR="00FB5CB7">
              <w:rPr>
                <w:rFonts w:ascii="Simplified Arabic" w:hAnsi="Simplified Arabic" w:cs="Simplified Arabic" w:hint="cs"/>
                <w:b/>
                <w:bCs/>
                <w:sz w:val="28"/>
                <w:szCs w:val="28"/>
                <w:rtl/>
                <w:lang w:bidi="ar-AE"/>
              </w:rPr>
              <w:t>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35</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تنظيم المؤسسة لدورات تكوينية مع تحديد طبيعتها ومراحل الإستفادة منها.</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05A34" w:rsidRDefault="00FB5CB7" w:rsidP="00B05A34">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36</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أنواع التكوين المحبدة.</w:t>
            </w:r>
          </w:p>
        </w:tc>
        <w:tc>
          <w:tcPr>
            <w:tcW w:w="1560" w:type="dxa"/>
          </w:tcPr>
          <w:p w:rsidR="00CF5EEC" w:rsidRDefault="002B65FA"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37</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تغطية مدة عملية التكوين احتياجات المورد البشري.</w:t>
            </w:r>
          </w:p>
        </w:tc>
        <w:tc>
          <w:tcPr>
            <w:tcW w:w="1560" w:type="dxa"/>
          </w:tcPr>
          <w:p w:rsidR="00CF5EEC" w:rsidRDefault="002B65FA" w:rsidP="00782A1E">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38</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توافق مناهج التكوين مع طبيعة الوظيفة.</w:t>
            </w:r>
          </w:p>
        </w:tc>
        <w:tc>
          <w:tcPr>
            <w:tcW w:w="1560" w:type="dxa"/>
          </w:tcPr>
          <w:p w:rsidR="00CF5EEC" w:rsidRDefault="002B65FA" w:rsidP="002B65FA">
            <w:pPr>
              <w:tabs>
                <w:tab w:val="left" w:pos="489"/>
                <w:tab w:val="center" w:pos="672"/>
              </w:tabs>
              <w:bidi/>
              <w:spacing w:line="360"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tab/>
            </w:r>
            <w:r>
              <w:rPr>
                <w:rFonts w:ascii="Simplified Arabic" w:hAnsi="Simplified Arabic" w:cs="Simplified Arabic" w:hint="cs"/>
                <w:b/>
                <w:bCs/>
                <w:sz w:val="28"/>
                <w:szCs w:val="28"/>
                <w:rtl/>
                <w:lang w:bidi="ar-AE"/>
              </w:rPr>
              <w:t>7</w:t>
            </w:r>
            <w:r>
              <w:rPr>
                <w:rFonts w:ascii="Simplified Arabic" w:hAnsi="Simplified Arabic" w:cs="Simplified Arabic"/>
                <w:b/>
                <w:bCs/>
                <w:sz w:val="28"/>
                <w:szCs w:val="28"/>
                <w:rtl/>
                <w:lang w:bidi="ar-AE"/>
              </w:rPr>
              <w:tab/>
            </w:r>
            <w:r w:rsidR="00B05A34">
              <w:rPr>
                <w:rFonts w:ascii="Simplified Arabic" w:hAnsi="Simplified Arabic" w:cs="Simplified Arabic" w:hint="cs"/>
                <w:b/>
                <w:bCs/>
                <w:sz w:val="28"/>
                <w:szCs w:val="28"/>
                <w:rtl/>
                <w:lang w:bidi="ar-AE"/>
              </w:rPr>
              <w:t>30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39</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أهداف عملية التكوين.</w:t>
            </w:r>
          </w:p>
        </w:tc>
        <w:tc>
          <w:tcPr>
            <w:tcW w:w="1560" w:type="dxa"/>
          </w:tcPr>
          <w:p w:rsidR="00CF5EEC" w:rsidRDefault="00B05A34" w:rsidP="006B17B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w:t>
            </w:r>
            <w:r w:rsidR="006B17B9">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lastRenderedPageBreak/>
              <w:t>40</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طبيعة الدورات التكوينية التي تنظمها المؤسسة.</w:t>
            </w:r>
          </w:p>
        </w:tc>
        <w:tc>
          <w:tcPr>
            <w:tcW w:w="1560" w:type="dxa"/>
          </w:tcPr>
          <w:p w:rsidR="00CF5EEC" w:rsidRDefault="00384BAA" w:rsidP="00384BAA">
            <w:pPr>
              <w:tabs>
                <w:tab w:val="left" w:pos="489"/>
                <w:tab w:val="center" w:pos="672"/>
              </w:tabs>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309</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41</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تقييم مستوى الآداء قبل وبعد عملية التكوين.</w:t>
            </w:r>
          </w:p>
        </w:tc>
        <w:tc>
          <w:tcPr>
            <w:tcW w:w="1560" w:type="dxa"/>
          </w:tcPr>
          <w:p w:rsidR="00CF5EEC" w:rsidRDefault="00B05A34" w:rsidP="00384BA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384BAA">
              <w:rPr>
                <w:rFonts w:ascii="Simplified Arabic" w:hAnsi="Simplified Arabic" w:cs="Simplified Arabic" w:hint="cs"/>
                <w:b/>
                <w:bCs/>
                <w:sz w:val="28"/>
                <w:szCs w:val="28"/>
                <w:rtl/>
                <w:lang w:bidi="ar-AE"/>
              </w:rPr>
              <w:t>11</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42</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 xml:space="preserve">ترتيب مراحل عملية التكوين حسب درجة أهميتها تسلسليا من </w:t>
            </w:r>
            <w:r w:rsidRPr="00DC0212">
              <w:rPr>
                <w:rFonts w:ascii="Simplified Arabic" w:hAnsi="Simplified Arabic" w:cs="Simplified Arabic" w:hint="cs"/>
                <w:sz w:val="26"/>
                <w:szCs w:val="26"/>
                <w:rtl/>
                <w:lang w:bidi="ar-AE"/>
              </w:rPr>
              <w:t>أعلى درجة إلى أدناها.</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05A34" w:rsidRDefault="00384BAA" w:rsidP="00B05A34">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314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43</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كيفية قياس القيمة الفعلية لعملية التكوين.</w:t>
            </w:r>
          </w:p>
        </w:tc>
        <w:tc>
          <w:tcPr>
            <w:tcW w:w="1560" w:type="dxa"/>
          </w:tcPr>
          <w:p w:rsidR="00CF5EEC" w:rsidRDefault="00B05A34" w:rsidP="00384BA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384BAA">
              <w:rPr>
                <w:rFonts w:ascii="Simplified Arabic" w:hAnsi="Simplified Arabic" w:cs="Simplified Arabic" w:hint="cs"/>
                <w:b/>
                <w:bCs/>
                <w:sz w:val="28"/>
                <w:szCs w:val="28"/>
                <w:rtl/>
                <w:lang w:bidi="ar-AE"/>
              </w:rPr>
              <w:t>16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44</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مدى تطور المهارات بعد عملية التكوين.</w:t>
            </w:r>
          </w:p>
        </w:tc>
        <w:tc>
          <w:tcPr>
            <w:tcW w:w="1560" w:type="dxa"/>
          </w:tcPr>
          <w:p w:rsidR="00CF5EEC" w:rsidRDefault="00B05A34" w:rsidP="00384BA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31</w:t>
            </w:r>
            <w:r w:rsidR="00384BAA">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45</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كيفية تدعيم فعالية التكوين.</w:t>
            </w:r>
          </w:p>
        </w:tc>
        <w:tc>
          <w:tcPr>
            <w:tcW w:w="1560" w:type="dxa"/>
          </w:tcPr>
          <w:p w:rsidR="00CF5EEC" w:rsidRDefault="00B05A34" w:rsidP="00384BA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384BAA">
              <w:rPr>
                <w:rFonts w:ascii="Simplified Arabic" w:hAnsi="Simplified Arabic" w:cs="Simplified Arabic" w:hint="cs"/>
                <w:b/>
                <w:bCs/>
                <w:sz w:val="28"/>
                <w:szCs w:val="28"/>
                <w:rtl/>
                <w:lang w:bidi="ar-AE"/>
              </w:rPr>
              <w:t>20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46</w:t>
            </w:r>
          </w:p>
        </w:tc>
        <w:tc>
          <w:tcPr>
            <w:tcW w:w="6804" w:type="dxa"/>
          </w:tcPr>
          <w:p w:rsidR="00CF5EEC" w:rsidRPr="00DC0212" w:rsidRDefault="00CF5EEC" w:rsidP="00782A1E">
            <w:pPr>
              <w:bidi/>
              <w:spacing w:line="360" w:lineRule="auto"/>
              <w:jc w:val="both"/>
              <w:rPr>
                <w:rFonts w:ascii="Simplified Arabic" w:hAnsi="Simplified Arabic" w:cs="Simplified Arabic"/>
                <w:sz w:val="28"/>
                <w:szCs w:val="28"/>
                <w:rtl/>
                <w:lang w:bidi="ar-AE"/>
              </w:rPr>
            </w:pPr>
            <w:r w:rsidRPr="00DC0212">
              <w:rPr>
                <w:rFonts w:ascii="Simplified Arabic" w:hAnsi="Simplified Arabic" w:cs="Simplified Arabic" w:hint="cs"/>
                <w:sz w:val="28"/>
                <w:szCs w:val="28"/>
                <w:rtl/>
                <w:lang w:bidi="ar-AE"/>
              </w:rPr>
              <w:t>تقييم الدورات التكوينية.</w:t>
            </w:r>
          </w:p>
        </w:tc>
        <w:tc>
          <w:tcPr>
            <w:tcW w:w="1560" w:type="dxa"/>
          </w:tcPr>
          <w:p w:rsidR="00CF5EEC" w:rsidRDefault="00B05A34" w:rsidP="00384BA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384BAA">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1</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47</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وجود موقع خاص بالمؤسسة على شبكة الأنترنت.</w:t>
            </w:r>
          </w:p>
        </w:tc>
        <w:tc>
          <w:tcPr>
            <w:tcW w:w="1560" w:type="dxa"/>
          </w:tcPr>
          <w:p w:rsidR="00CF5EEC" w:rsidRDefault="00B05A34" w:rsidP="00F61B4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F61B48">
              <w:rPr>
                <w:rFonts w:ascii="Simplified Arabic" w:hAnsi="Simplified Arabic" w:cs="Simplified Arabic" w:hint="cs"/>
                <w:b/>
                <w:bCs/>
                <w:sz w:val="28"/>
                <w:szCs w:val="28"/>
                <w:rtl/>
                <w:lang w:bidi="ar-AE"/>
              </w:rPr>
              <w:t>26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48</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نشر المؤسسة كلّ ما يتعلق بأنشطتها على موقعها الخاص.</w:t>
            </w:r>
          </w:p>
        </w:tc>
        <w:tc>
          <w:tcPr>
            <w:tcW w:w="1560" w:type="dxa"/>
          </w:tcPr>
          <w:p w:rsidR="00CF5EEC" w:rsidRDefault="00B05A34" w:rsidP="00F61B4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32</w:t>
            </w:r>
            <w:r w:rsidR="00F61B48">
              <w:rPr>
                <w:rFonts w:ascii="Simplified Arabic" w:hAnsi="Simplified Arabic" w:cs="Simplified Arabic" w:hint="cs"/>
                <w:b/>
                <w:bCs/>
                <w:sz w:val="28"/>
                <w:szCs w:val="28"/>
                <w:rtl/>
                <w:lang w:bidi="ar-AE"/>
              </w:rPr>
              <w:t>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49</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كيفية تبادل المعلومات بين الوحدات التنظيمية بالمؤسسة.</w:t>
            </w:r>
          </w:p>
        </w:tc>
        <w:tc>
          <w:tcPr>
            <w:tcW w:w="1560" w:type="dxa"/>
          </w:tcPr>
          <w:p w:rsidR="00CF5EEC" w:rsidRDefault="00B05A34" w:rsidP="00F61B4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32</w:t>
            </w:r>
            <w:r w:rsidR="00F61B48">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50</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درجة مساهمة شبكة الأكسترانت في تفعيل عملية تبادل المعلومات بين المؤسسة ومختلف فروع مجموعة سوناطراك.</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05A34" w:rsidRDefault="00B05A34" w:rsidP="00F61B4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r w:rsidR="00F61B48">
              <w:rPr>
                <w:rFonts w:ascii="Simplified Arabic" w:hAnsi="Simplified Arabic" w:cs="Simplified Arabic" w:hint="cs"/>
                <w:b/>
                <w:bCs/>
                <w:sz w:val="28"/>
                <w:szCs w:val="28"/>
                <w:rtl/>
                <w:lang w:bidi="ar-AE"/>
              </w:rPr>
              <w:t>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51</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دفع البريد الإلكتروني بعملية تبادل المعلومات مع تحديد طبيعة الإمتيازات المحققة.</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05A34" w:rsidRDefault="00F61B48" w:rsidP="00F61B4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52</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المزايا التنظيمية لشبكة الأنترنت.</w:t>
            </w:r>
          </w:p>
        </w:tc>
        <w:tc>
          <w:tcPr>
            <w:tcW w:w="1560" w:type="dxa"/>
          </w:tcPr>
          <w:p w:rsidR="00CF5EEC" w:rsidRDefault="00B05A34" w:rsidP="005F24F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5F24F8">
              <w:rPr>
                <w:rFonts w:ascii="Simplified Arabic" w:hAnsi="Simplified Arabic" w:cs="Simplified Arabic" w:hint="cs"/>
                <w:b/>
                <w:bCs/>
                <w:sz w:val="28"/>
                <w:szCs w:val="28"/>
                <w:rtl/>
                <w:lang w:bidi="ar-AE"/>
              </w:rPr>
              <w:t>34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lang w:bidi="ar-AE"/>
              </w:rPr>
            </w:pPr>
            <w:r>
              <w:rPr>
                <w:rFonts w:asciiTheme="majorBidi" w:hAnsiTheme="majorBidi" w:cstheme="majorBidi" w:hint="cs"/>
                <w:sz w:val="28"/>
                <w:szCs w:val="28"/>
                <w:rtl/>
                <w:lang w:bidi="ar-AE"/>
              </w:rPr>
              <w:t>53</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تعرض المعلومات المنشورة على موقع المؤسسة إلى القرصنة.</w:t>
            </w:r>
          </w:p>
        </w:tc>
        <w:tc>
          <w:tcPr>
            <w:tcW w:w="1560" w:type="dxa"/>
          </w:tcPr>
          <w:p w:rsidR="00CF5EEC" w:rsidRDefault="00B05A34" w:rsidP="005F24F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5F24F8">
              <w:rPr>
                <w:rFonts w:ascii="Simplified Arabic" w:hAnsi="Simplified Arabic" w:cs="Simplified Arabic" w:hint="cs"/>
                <w:b/>
                <w:bCs/>
                <w:sz w:val="28"/>
                <w:szCs w:val="28"/>
                <w:rtl/>
                <w:lang w:bidi="ar-AE"/>
              </w:rPr>
              <w:t>36</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54</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تاريخ انتشار شبكة الأنترنت بالمؤسسة.</w:t>
            </w:r>
          </w:p>
        </w:tc>
        <w:tc>
          <w:tcPr>
            <w:tcW w:w="1560" w:type="dxa"/>
          </w:tcPr>
          <w:p w:rsidR="00CF5EEC" w:rsidRDefault="00B05A34" w:rsidP="005F24F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r w:rsidR="005F24F8">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55</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إمكانية تحديد تاريخ تأسيس أوّل موقع إلكتروني خاص بالمؤسسة</w:t>
            </w:r>
          </w:p>
        </w:tc>
        <w:tc>
          <w:tcPr>
            <w:tcW w:w="1560" w:type="dxa"/>
          </w:tcPr>
          <w:p w:rsidR="00CF5EEC" w:rsidRDefault="00B05A34" w:rsidP="005F24F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r w:rsidR="005F24F8">
              <w:rPr>
                <w:rFonts w:ascii="Simplified Arabic" w:hAnsi="Simplified Arabic" w:cs="Simplified Arabic" w:hint="cs"/>
                <w:b/>
                <w:bCs/>
                <w:sz w:val="28"/>
                <w:szCs w:val="28"/>
                <w:rtl/>
                <w:lang w:bidi="ar-AE"/>
              </w:rPr>
              <w:t>9</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lastRenderedPageBreak/>
              <w:t>56</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مدى استخدام شبكة الأنترنت من قبل موظفي المؤسسة.</w:t>
            </w:r>
          </w:p>
        </w:tc>
        <w:tc>
          <w:tcPr>
            <w:tcW w:w="1560" w:type="dxa"/>
          </w:tcPr>
          <w:p w:rsidR="00CF5EEC" w:rsidRDefault="00B05A34" w:rsidP="00712B5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12B5A">
              <w:rPr>
                <w:rFonts w:ascii="Simplified Arabic" w:hAnsi="Simplified Arabic" w:cs="Simplified Arabic" w:hint="cs"/>
                <w:b/>
                <w:bCs/>
                <w:sz w:val="28"/>
                <w:szCs w:val="28"/>
                <w:rtl/>
                <w:lang w:bidi="ar-AE"/>
              </w:rPr>
              <w:t>40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57</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الحكم اتجاه قضية منع تعميم استخدام شبكة الأنترنت.</w:t>
            </w:r>
          </w:p>
        </w:tc>
        <w:tc>
          <w:tcPr>
            <w:tcW w:w="1560" w:type="dxa"/>
          </w:tcPr>
          <w:p w:rsidR="00CF5EEC" w:rsidRDefault="00B05A34" w:rsidP="00712B5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12B5A">
              <w:rPr>
                <w:rFonts w:ascii="Simplified Arabic" w:hAnsi="Simplified Arabic" w:cs="Simplified Arabic" w:hint="cs"/>
                <w:b/>
                <w:bCs/>
                <w:sz w:val="28"/>
                <w:szCs w:val="28"/>
                <w:rtl/>
                <w:lang w:bidi="ar-AE"/>
              </w:rPr>
              <w:t>42</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58</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مسارات التنسيق الداخلي لشبكة الأنترانت.</w:t>
            </w:r>
          </w:p>
        </w:tc>
        <w:tc>
          <w:tcPr>
            <w:tcW w:w="1560" w:type="dxa"/>
          </w:tcPr>
          <w:p w:rsidR="00CF5EEC" w:rsidRDefault="00B05A34" w:rsidP="00712B5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12B5A">
              <w:rPr>
                <w:rFonts w:ascii="Simplified Arabic" w:hAnsi="Simplified Arabic" w:cs="Simplified Arabic" w:hint="cs"/>
                <w:b/>
                <w:bCs/>
                <w:sz w:val="28"/>
                <w:szCs w:val="28"/>
                <w:rtl/>
                <w:lang w:bidi="ar-AE"/>
              </w:rPr>
              <w:t>43</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59</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إمكانية التواصل مع الإدارة عن طريق البريد الإلكتروني الشخصي.</w:t>
            </w:r>
          </w:p>
        </w:tc>
        <w:tc>
          <w:tcPr>
            <w:tcW w:w="1560" w:type="dxa"/>
          </w:tcPr>
          <w:p w:rsidR="00CF5EEC" w:rsidRDefault="00B05A34" w:rsidP="00712B5A">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712B5A">
              <w:rPr>
                <w:rFonts w:ascii="Simplified Arabic" w:hAnsi="Simplified Arabic" w:cs="Simplified Arabic" w:hint="cs"/>
                <w:b/>
                <w:bCs/>
                <w:sz w:val="28"/>
                <w:szCs w:val="28"/>
                <w:rtl/>
                <w:lang w:bidi="ar-AE"/>
              </w:rPr>
              <w:t>45</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60</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البريد الإلكتروني ومجال التفاعل الإداري.</w:t>
            </w:r>
          </w:p>
        </w:tc>
        <w:tc>
          <w:tcPr>
            <w:tcW w:w="1560" w:type="dxa"/>
          </w:tcPr>
          <w:p w:rsidR="00B05A34"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34</w:t>
            </w:r>
            <w:r w:rsidR="00E43C63">
              <w:rPr>
                <w:rFonts w:ascii="Simplified Arabic" w:hAnsi="Simplified Arabic" w:cs="Simplified Arabic" w:hint="cs"/>
                <w:b/>
                <w:bCs/>
                <w:sz w:val="28"/>
                <w:szCs w:val="28"/>
                <w:rtl/>
                <w:lang w:bidi="ar-AE"/>
              </w:rPr>
              <w:t>7</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61</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طبيعة المعلومات المتداولة عبر شبكة الأنترنت بالمؤسسة.</w:t>
            </w:r>
          </w:p>
        </w:tc>
        <w:tc>
          <w:tcPr>
            <w:tcW w:w="1560" w:type="dxa"/>
          </w:tcPr>
          <w:p w:rsidR="00CF5EEC"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34</w:t>
            </w:r>
            <w:r w:rsidR="00E43C63">
              <w:rPr>
                <w:rFonts w:ascii="Simplified Arabic" w:hAnsi="Simplified Arabic" w:cs="Simplified Arabic" w:hint="cs"/>
                <w:b/>
                <w:bCs/>
                <w:sz w:val="28"/>
                <w:szCs w:val="28"/>
                <w:rtl/>
                <w:lang w:bidi="ar-AE"/>
              </w:rPr>
              <w:t>8</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62</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تقييم مستوى تدفق شبكة الأنترنت.</w:t>
            </w:r>
          </w:p>
        </w:tc>
        <w:tc>
          <w:tcPr>
            <w:tcW w:w="1560" w:type="dxa"/>
          </w:tcPr>
          <w:p w:rsidR="00CF5EEC"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E43C63">
              <w:rPr>
                <w:rFonts w:ascii="Simplified Arabic" w:hAnsi="Simplified Arabic" w:cs="Simplified Arabic" w:hint="cs"/>
                <w:b/>
                <w:bCs/>
                <w:sz w:val="28"/>
                <w:szCs w:val="28"/>
                <w:rtl/>
                <w:lang w:bidi="ar-AE"/>
              </w:rPr>
              <w:t>50</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63</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تقييم المعلومات المتداولة عبر شبكة الأنترنت.</w:t>
            </w:r>
          </w:p>
        </w:tc>
        <w:tc>
          <w:tcPr>
            <w:tcW w:w="1560" w:type="dxa"/>
          </w:tcPr>
          <w:p w:rsidR="00CF5EEC"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E43C63">
              <w:rPr>
                <w:rFonts w:ascii="Simplified Arabic" w:hAnsi="Simplified Arabic" w:cs="Simplified Arabic" w:hint="cs"/>
                <w:b/>
                <w:bCs/>
                <w:sz w:val="28"/>
                <w:szCs w:val="28"/>
                <w:rtl/>
                <w:lang w:bidi="ar-AE"/>
              </w:rPr>
              <w:t>51</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64</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قضايا قيمية حول متغيرات الفرضية الإجرائية الثالثة.</w:t>
            </w:r>
          </w:p>
        </w:tc>
        <w:tc>
          <w:tcPr>
            <w:tcW w:w="1560" w:type="dxa"/>
          </w:tcPr>
          <w:p w:rsidR="00CF5EEC"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E43C63">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4</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65</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درجة مساهمة الأنترنت في تحقيق المتطلبات التنظيمية المقترحة.</w:t>
            </w:r>
          </w:p>
        </w:tc>
        <w:tc>
          <w:tcPr>
            <w:tcW w:w="1560" w:type="dxa"/>
          </w:tcPr>
          <w:p w:rsidR="00CF5EEC"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35</w:t>
            </w:r>
            <w:r w:rsidR="00E43C63">
              <w:rPr>
                <w:rFonts w:ascii="Simplified Arabic" w:hAnsi="Simplified Arabic" w:cs="Simplified Arabic" w:hint="cs"/>
                <w:b/>
                <w:bCs/>
                <w:sz w:val="28"/>
                <w:szCs w:val="28"/>
                <w:rtl/>
                <w:lang w:bidi="ar-AE"/>
              </w:rPr>
              <w:t>9</w:t>
            </w:r>
          </w:p>
        </w:tc>
      </w:tr>
      <w:tr w:rsidR="00CF5EEC" w:rsidTr="00BE1305">
        <w:tc>
          <w:tcPr>
            <w:tcW w:w="1242" w:type="dxa"/>
          </w:tcPr>
          <w:p w:rsidR="00CF5EEC" w:rsidRDefault="00CF5EEC"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66</w:t>
            </w:r>
          </w:p>
        </w:tc>
        <w:tc>
          <w:tcPr>
            <w:tcW w:w="6804" w:type="dxa"/>
          </w:tcPr>
          <w:p w:rsidR="00CF5EEC" w:rsidRPr="00616F47" w:rsidRDefault="00CF5EEC" w:rsidP="00782A1E">
            <w:pPr>
              <w:bidi/>
              <w:spacing w:line="360" w:lineRule="auto"/>
              <w:jc w:val="both"/>
              <w:rPr>
                <w:rFonts w:ascii="Simplified Arabic" w:hAnsi="Simplified Arabic" w:cs="Simplified Arabic"/>
                <w:sz w:val="28"/>
                <w:szCs w:val="28"/>
                <w:rtl/>
                <w:lang w:bidi="ar-AE"/>
              </w:rPr>
            </w:pPr>
            <w:r w:rsidRPr="00616F47">
              <w:rPr>
                <w:rFonts w:ascii="Simplified Arabic" w:hAnsi="Simplified Arabic" w:cs="Simplified Arabic" w:hint="cs"/>
                <w:sz w:val="28"/>
                <w:szCs w:val="28"/>
                <w:rtl/>
                <w:lang w:bidi="ar-AE"/>
              </w:rPr>
              <w:t>تحديد أقصى وأدنى نسبة الإستفادة للمستويات التنظيمية من إمتيازات شبكة الأنترنت بالمؤسسة بترتيبها تسلسليا مع تحديد طبيعة الإستفادة</w:t>
            </w:r>
            <w:r w:rsidRPr="00616F47">
              <w:rPr>
                <w:rFonts w:ascii="Simplified Arabic" w:hAnsi="Simplified Arabic" w:cs="Simplified Arabic" w:hint="cs"/>
                <w:sz w:val="26"/>
                <w:szCs w:val="26"/>
                <w:rtl/>
                <w:lang w:bidi="ar-AE"/>
              </w:rPr>
              <w:t>.</w:t>
            </w:r>
          </w:p>
        </w:tc>
        <w:tc>
          <w:tcPr>
            <w:tcW w:w="1560" w:type="dxa"/>
          </w:tcPr>
          <w:p w:rsidR="00CF5EEC" w:rsidRDefault="00CF5EEC" w:rsidP="00782A1E">
            <w:pPr>
              <w:bidi/>
              <w:spacing w:line="360" w:lineRule="auto"/>
              <w:jc w:val="center"/>
              <w:rPr>
                <w:rFonts w:ascii="Simplified Arabic" w:hAnsi="Simplified Arabic" w:cs="Simplified Arabic"/>
                <w:b/>
                <w:bCs/>
                <w:sz w:val="28"/>
                <w:szCs w:val="28"/>
                <w:rtl/>
                <w:lang w:bidi="ar-AE"/>
              </w:rPr>
            </w:pPr>
          </w:p>
          <w:p w:rsidR="00B05A34"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E43C63">
              <w:rPr>
                <w:rFonts w:ascii="Simplified Arabic" w:hAnsi="Simplified Arabic" w:cs="Simplified Arabic" w:hint="cs"/>
                <w:b/>
                <w:bCs/>
                <w:sz w:val="28"/>
                <w:szCs w:val="28"/>
                <w:rtl/>
                <w:lang w:bidi="ar-AE"/>
              </w:rPr>
              <w:t>62</w:t>
            </w:r>
          </w:p>
        </w:tc>
      </w:tr>
      <w:tr w:rsidR="00B05A34" w:rsidTr="00BE1305">
        <w:tc>
          <w:tcPr>
            <w:tcW w:w="1242" w:type="dxa"/>
          </w:tcPr>
          <w:p w:rsidR="00B05A34" w:rsidRDefault="001120C8" w:rsidP="00782A1E">
            <w:pPr>
              <w:bidi/>
              <w:spacing w:line="360" w:lineRule="auto"/>
              <w:jc w:val="center"/>
              <w:rPr>
                <w:rFonts w:asciiTheme="majorBidi" w:hAnsiTheme="majorBidi" w:cstheme="majorBidi"/>
                <w:sz w:val="28"/>
                <w:szCs w:val="28"/>
                <w:rtl/>
                <w:lang w:bidi="ar-AE"/>
              </w:rPr>
            </w:pPr>
            <w:r>
              <w:rPr>
                <w:rFonts w:asciiTheme="majorBidi" w:hAnsiTheme="majorBidi" w:cstheme="majorBidi" w:hint="cs"/>
                <w:sz w:val="28"/>
                <w:szCs w:val="28"/>
                <w:rtl/>
                <w:lang w:bidi="ar-AE"/>
              </w:rPr>
              <w:t>67</w:t>
            </w:r>
          </w:p>
        </w:tc>
        <w:tc>
          <w:tcPr>
            <w:tcW w:w="6804" w:type="dxa"/>
          </w:tcPr>
          <w:p w:rsidR="00B05A34" w:rsidRPr="00616F47" w:rsidRDefault="00B05A34" w:rsidP="00782A1E">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مدى تحديث المؤسسة الاقتصادية الجزائرية سياستها التنظيمية بما يتماشى ومستجدات التحول التكنولوجي المعلوماتي </w:t>
            </w:r>
          </w:p>
        </w:tc>
        <w:tc>
          <w:tcPr>
            <w:tcW w:w="1560" w:type="dxa"/>
          </w:tcPr>
          <w:p w:rsidR="00B05A34" w:rsidRDefault="00B05A34" w:rsidP="00782A1E">
            <w:pPr>
              <w:bidi/>
              <w:spacing w:line="360" w:lineRule="auto"/>
              <w:jc w:val="center"/>
              <w:rPr>
                <w:rFonts w:ascii="Simplified Arabic" w:hAnsi="Simplified Arabic" w:cs="Simplified Arabic"/>
                <w:b/>
                <w:bCs/>
                <w:sz w:val="28"/>
                <w:szCs w:val="28"/>
                <w:rtl/>
                <w:lang w:bidi="ar-AE"/>
              </w:rPr>
            </w:pPr>
          </w:p>
          <w:p w:rsidR="00B05A34" w:rsidRDefault="00B05A34" w:rsidP="00E43C63">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36</w:t>
            </w:r>
            <w:r w:rsidR="00E43C63">
              <w:rPr>
                <w:rFonts w:ascii="Simplified Arabic" w:hAnsi="Simplified Arabic" w:cs="Simplified Arabic" w:hint="cs"/>
                <w:b/>
                <w:bCs/>
                <w:sz w:val="28"/>
                <w:szCs w:val="28"/>
                <w:rtl/>
                <w:lang w:bidi="ar-AE"/>
              </w:rPr>
              <w:t>8</w:t>
            </w:r>
          </w:p>
        </w:tc>
      </w:tr>
    </w:tbl>
    <w:p w:rsidR="00CF5EEC" w:rsidRPr="00A2046E" w:rsidRDefault="00CF5EEC" w:rsidP="00CF5EEC">
      <w:pPr>
        <w:bidi/>
        <w:spacing w:line="360" w:lineRule="auto"/>
        <w:rPr>
          <w:rFonts w:ascii="Simplified Arabic" w:hAnsi="Simplified Arabic" w:cs="Simplified Arabic"/>
          <w:b/>
          <w:bCs/>
          <w:sz w:val="28"/>
          <w:szCs w:val="28"/>
          <w:rtl/>
          <w:lang w:bidi="ar-AE"/>
        </w:rPr>
      </w:pPr>
    </w:p>
    <w:p w:rsidR="00CF5EEC" w:rsidRPr="000E01E3" w:rsidRDefault="00CF5EEC" w:rsidP="00CF5EEC">
      <w:pPr>
        <w:bidi/>
        <w:spacing w:line="360" w:lineRule="auto"/>
        <w:jc w:val="center"/>
        <w:rPr>
          <w:rFonts w:ascii="Simplified Arabic" w:hAnsi="Simplified Arabic" w:cs="Simplified Arabic"/>
          <w:b/>
          <w:bCs/>
          <w:sz w:val="32"/>
          <w:szCs w:val="32"/>
          <w:rtl/>
          <w:lang w:bidi="ar-AE"/>
        </w:rPr>
      </w:pPr>
    </w:p>
    <w:p w:rsidR="000E01E3" w:rsidRPr="000E01E3" w:rsidRDefault="000E01E3" w:rsidP="000E01E3">
      <w:pPr>
        <w:bidi/>
        <w:spacing w:line="360" w:lineRule="auto"/>
        <w:jc w:val="center"/>
        <w:rPr>
          <w:rFonts w:ascii="Simplified Arabic" w:hAnsi="Simplified Arabic" w:cs="Simplified Arabic"/>
          <w:b/>
          <w:bCs/>
          <w:sz w:val="32"/>
          <w:szCs w:val="32"/>
          <w:rtl/>
          <w:lang w:bidi="ar-AE"/>
        </w:rPr>
        <w:sectPr w:rsidR="000E01E3" w:rsidRPr="000E01E3" w:rsidSect="00AA319F">
          <w:headerReference w:type="default" r:id="rId17"/>
          <w:footerReference w:type="default" r:id="rId18"/>
          <w:pgSz w:w="11906" w:h="16838"/>
          <w:pgMar w:top="1417" w:right="1417" w:bottom="1417" w:left="1417" w:header="708" w:footer="708" w:gutter="0"/>
          <w:pgNumType w:fmt="arabicAbjad" w:start="1"/>
          <w:cols w:space="708"/>
          <w:docGrid w:linePitch="360"/>
        </w:sectPr>
      </w:pPr>
    </w:p>
    <w:p w:rsidR="00AD2FFA" w:rsidRPr="00AD2FFA" w:rsidRDefault="00AD2FFA" w:rsidP="00265779">
      <w:pPr>
        <w:bidi/>
        <w:spacing w:line="360" w:lineRule="auto"/>
        <w:jc w:val="center"/>
        <w:rPr>
          <w:rFonts w:ascii="Simplified Arabic" w:hAnsi="Simplified Arabic" w:cs="Simplified Arabic"/>
          <w:b/>
          <w:bCs/>
          <w:sz w:val="32"/>
          <w:szCs w:val="32"/>
          <w:rtl/>
          <w:lang w:bidi="ar-AE"/>
        </w:rPr>
      </w:pPr>
      <w:r w:rsidRPr="00AD2FFA">
        <w:rPr>
          <w:rFonts w:ascii="Simplified Arabic" w:hAnsi="Simplified Arabic" w:cs="Simplified Arabic" w:hint="cs"/>
          <w:b/>
          <w:bCs/>
          <w:sz w:val="32"/>
          <w:szCs w:val="32"/>
          <w:rtl/>
          <w:lang w:bidi="ar-AE"/>
        </w:rPr>
        <w:lastRenderedPageBreak/>
        <w:t>المقدمة</w:t>
      </w:r>
    </w:p>
    <w:p w:rsidR="00551642" w:rsidRDefault="00AD2FFA" w:rsidP="00265779">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يشهد العصر الحالي زخما تكنولوجيا معلوماتيا منقطع النظير لعلّ أبرز ما يميزه الإنتشار الإستثنائي لتقنيات تكنولوجيا المعلومات بغزوها كلّ مجالات وأبعاد الجوانب الإجتماعية، الدينية، الثقافية، السياسية، العلمية ، الإقتصادية المشكلة لأركان الأمم وهوية الشعوب.</w:t>
      </w:r>
    </w:p>
    <w:p w:rsidR="00AD2FFA" w:rsidRDefault="00AD2FFA" w:rsidP="00734BE2">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وفي خضم هذا التحوّل الذي ارتبطت في إطاره التكنولوجيا العالية الدقة بالمرجعية الفكرية لأفرا</w:t>
      </w:r>
      <w:r w:rsidR="00B772CD">
        <w:rPr>
          <w:rFonts w:ascii="Simplified Arabic" w:hAnsi="Simplified Arabic" w:cs="Simplified Arabic" w:hint="cs"/>
          <w:sz w:val="28"/>
          <w:szCs w:val="28"/>
          <w:rtl/>
        </w:rPr>
        <w:t>د</w:t>
      </w:r>
      <w:r>
        <w:rPr>
          <w:rFonts w:ascii="Simplified Arabic" w:hAnsi="Simplified Arabic" w:cs="Simplified Arabic" w:hint="cs"/>
          <w:sz w:val="28"/>
          <w:szCs w:val="28"/>
          <w:rtl/>
        </w:rPr>
        <w:t xml:space="preserve"> المجتمع الواحد، تباينت أوجه وسبل الإعتماد عليها في تسيير الأمور على اختلافها خاصة الدقيقة منها على وجه الخصوص</w:t>
      </w:r>
      <w:r w:rsidR="00B772CD">
        <w:rPr>
          <w:rFonts w:ascii="Simplified Arabic" w:hAnsi="Simplified Arabic" w:cs="Simplified Arabic" w:hint="cs"/>
          <w:sz w:val="28"/>
          <w:szCs w:val="28"/>
          <w:rtl/>
        </w:rPr>
        <w:t>، حيث اتخذتها التنظيمات المؤسساتية تحديد</w:t>
      </w:r>
      <w:r w:rsidR="00D776DA">
        <w:rPr>
          <w:rFonts w:ascii="Simplified Arabic" w:hAnsi="Simplified Arabic" w:cs="Simplified Arabic" w:hint="cs"/>
          <w:sz w:val="28"/>
          <w:szCs w:val="28"/>
          <w:rtl/>
        </w:rPr>
        <w:t>ا</w:t>
      </w:r>
      <w:r w:rsidR="00B772CD">
        <w:rPr>
          <w:rFonts w:ascii="Simplified Arabic" w:hAnsi="Simplified Arabic" w:cs="Simplified Arabic" w:hint="cs"/>
          <w:sz w:val="28"/>
          <w:szCs w:val="28"/>
          <w:rtl/>
        </w:rPr>
        <w:t xml:space="preserve"> الإقتصادية بوصلة لتوجيه أنشطتها المتباينة، من باب الحرص على ضمان إجرائية آداء المهام وفق المعايير التقنية والإدارية عالية الجودة، كما فرض هذا التوجه على إدارة الموارد البشرية إلزامية تكييف قدرات طاقاتها البشرية وفق متطلبات وما تستدعيه ظروف التعامل وهذه التقنيات، الذي يعدّ تبنيها في حدّ ذاته خيارا استراتيجيا ومطلبا جوهريا لا مناص منه لرصد موقع استحقاق </w:t>
      </w:r>
      <w:r w:rsidR="00736C08">
        <w:rPr>
          <w:rFonts w:ascii="Simplified Arabic" w:hAnsi="Simplified Arabic" w:cs="Simplified Arabic" w:hint="cs"/>
          <w:sz w:val="28"/>
          <w:szCs w:val="28"/>
          <w:rtl/>
        </w:rPr>
        <w:t>بين المؤسسات الإقتصادية العالمية التي تتصدر قائمة الريادة.</w:t>
      </w:r>
    </w:p>
    <w:p w:rsidR="00736C08" w:rsidRDefault="00736C0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من هذا المنطلق وعبر هذه الرؤية تبلورت الدراسة الراهنة في سياق نظري ومنهجي متميّز، يتقصى أبعاد وطبيعة العلاقة بين متغيري تكنولوجيا المعلومات وإدارة الموارد البشرية بإخضاعه</w:t>
      </w:r>
      <w:r w:rsidR="0042248F">
        <w:rPr>
          <w:rFonts w:ascii="Simplified Arabic" w:hAnsi="Simplified Arabic" w:cs="Simplified Arabic" w:hint="cs"/>
          <w:sz w:val="28"/>
          <w:szCs w:val="28"/>
          <w:rtl/>
        </w:rPr>
        <w:t>م</w:t>
      </w:r>
      <w:r>
        <w:rPr>
          <w:rFonts w:ascii="Simplified Arabic" w:hAnsi="Simplified Arabic" w:cs="Simplified Arabic" w:hint="cs"/>
          <w:sz w:val="28"/>
          <w:szCs w:val="28"/>
          <w:rtl/>
        </w:rPr>
        <w:t xml:space="preserve">ا للدراسة الإمبريقية، بالمديرية </w:t>
      </w:r>
      <w:r>
        <w:rPr>
          <w:rFonts w:ascii="Simplified Arabic" w:hAnsi="Simplified Arabic" w:cs="Simplified Arabic" w:hint="cs"/>
          <w:sz w:val="28"/>
          <w:szCs w:val="28"/>
          <w:rtl/>
          <w:lang w:bidi="ar-AE"/>
        </w:rPr>
        <w:t xml:space="preserve">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بسكيكدة حيث تجسّدت أبعاد تكنولوجيا المعلومات في: نظام المعلومات، المعرفة المتخصصة، الأنترنت في علاقتها بأبعاد إدارة الموارد البشرية المتمثلة في: عملية تخطيط الموارد البشرية، عملية التكوين، التنسيق التنظيمي.</w:t>
      </w:r>
    </w:p>
    <w:p w:rsidR="00736C08" w:rsidRDefault="00736C08" w:rsidP="001248D8">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ووفق هذا المنظور تمّ تقسيم الدراسة إلى تسعة فصول، خمسة منها نظرية وأربعة ميدانية، ووفق هذه الرؤية ناقش الفصل الأول الخاص بالإطار النظري والتصوري للدراسة مبررات اختيار الموضوع وأهميته، أهداف الدراسة، المشكلة البحثية، المفاهيم الأساسية، فرضيات الدراسة، الإستراتيجية الفنية، وناقش الفصل </w:t>
      </w:r>
      <w:r>
        <w:rPr>
          <w:rFonts w:ascii="Simplified Arabic" w:hAnsi="Simplified Arabic" w:cs="Simplified Arabic" w:hint="cs"/>
          <w:sz w:val="28"/>
          <w:szCs w:val="28"/>
          <w:rtl/>
          <w:lang w:bidi="ar-AE"/>
        </w:rPr>
        <w:lastRenderedPageBreak/>
        <w:t>الثاني أهم المداخل النظرية التي عالجت تكنولوجيا المعلومات وإدارة الموارد البشرية حيث تم تقسيمها إلى كلاسيكية، نيوكلاسيكية، حديثة، من جهة أخرى تعرّض الفصل الثالث لطرح أهم القضايا الإستراتيجية والمفاهيم الإرتكازية المرتبطة بتكنولوجيا المعلومات وإدارة الموارد البشرية، وضمّ الفصل الرابع أهمّ التجسيدات الإمبريقية لدراسة تكنولوجيا المعلومات وإدارة الموارد البشرية</w:t>
      </w:r>
      <w:r w:rsidR="00936783">
        <w:rPr>
          <w:rFonts w:ascii="Simplified Arabic" w:hAnsi="Simplified Arabic" w:cs="Simplified Arabic" w:hint="cs"/>
          <w:sz w:val="28"/>
          <w:szCs w:val="28"/>
          <w:rtl/>
          <w:lang w:bidi="ar-AE"/>
        </w:rPr>
        <w:t xml:space="preserve">، أمّا الفصل الخامس فتناول الإجراءات المنهجية للدراسة </w:t>
      </w:r>
      <w:r w:rsidR="001248D8">
        <w:rPr>
          <w:rFonts w:ascii="Simplified Arabic" w:hAnsi="Simplified Arabic" w:cs="Simplified Arabic" w:hint="cs"/>
          <w:sz w:val="28"/>
          <w:szCs w:val="28"/>
          <w:rtl/>
          <w:lang w:bidi="ar-AE"/>
        </w:rPr>
        <w:t>انطلاقا من تحديد مجالات الدراسة</w:t>
      </w:r>
      <w:r w:rsidR="00936783">
        <w:rPr>
          <w:rFonts w:ascii="Simplified Arabic" w:hAnsi="Simplified Arabic" w:cs="Simplified Arabic" w:hint="cs"/>
          <w:sz w:val="28"/>
          <w:szCs w:val="28"/>
          <w:rtl/>
          <w:lang w:bidi="ar-AE"/>
        </w:rPr>
        <w:t xml:space="preserve"> ، المنهج، الأدوات المستخدمة، العينة وكيفية اختيارها، أسلوب تحليل البيانات، خصائص وسمات العينة.</w:t>
      </w:r>
    </w:p>
    <w:p w:rsidR="00936783" w:rsidRDefault="00936783"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 xml:space="preserve">وبالعودة إلى فصول القسم الميداني نافش الفصل السادس البيانات المتعلقة بنظام المعلومات وعملية تخطيط الموارد البشرية، وتعرض الفصل السابع للبيانات المتعلقة بالمعرفة المتخصصة وعملية التكوين، فيما تناول الفصل الثامن البيانات المتعلقة بشبكة الأنترنت وعملية التنسيق التنظيمي، أمّا الفصل التاسع فقد ناقش نتائج الدراسة في ضوء فرضياتها، في ضوء الدراسات </w:t>
      </w:r>
      <w:r w:rsidR="00C91224">
        <w:rPr>
          <w:rFonts w:ascii="Simplified Arabic" w:hAnsi="Simplified Arabic" w:cs="Simplified Arabic" w:hint="cs"/>
          <w:sz w:val="28"/>
          <w:szCs w:val="28"/>
          <w:rtl/>
          <w:lang w:bidi="ar-AE"/>
        </w:rPr>
        <w:t xml:space="preserve">السابقة </w:t>
      </w:r>
      <w:r>
        <w:rPr>
          <w:rFonts w:ascii="Simplified Arabic" w:hAnsi="Simplified Arabic" w:cs="Simplified Arabic" w:hint="cs"/>
          <w:sz w:val="28"/>
          <w:szCs w:val="28"/>
          <w:rtl/>
          <w:lang w:bidi="ar-AE"/>
        </w:rPr>
        <w:t>، تحديد موقع الدراسة الراهنة من نظرية التنظيم، كما تمّ طرح القضايا والتساؤلات التي أثارتها الدراسة، لننهي بالخاتمة، قائمة المراجع والملاحق.</w:t>
      </w:r>
    </w:p>
    <w:p w:rsidR="00736C08" w:rsidRDefault="00736C08"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pPr>
    </w:p>
    <w:p w:rsidR="007B68B2" w:rsidRDefault="007B68B2" w:rsidP="00265779">
      <w:pPr>
        <w:bidi/>
        <w:spacing w:line="360" w:lineRule="auto"/>
        <w:jc w:val="both"/>
        <w:rPr>
          <w:rtl/>
        </w:rPr>
        <w:sectPr w:rsidR="007B68B2" w:rsidSect="00AA319F">
          <w:headerReference w:type="default" r:id="rId19"/>
          <w:footerReference w:type="default" r:id="rId20"/>
          <w:pgSz w:w="11906" w:h="16838"/>
          <w:pgMar w:top="1417" w:right="1417" w:bottom="1417" w:left="1417" w:header="708" w:footer="708" w:gutter="0"/>
          <w:pgNumType w:fmt="arabicAbjad" w:start="1"/>
          <w:cols w:space="708"/>
          <w:docGrid w:linePitch="360"/>
        </w:sectPr>
      </w:pPr>
    </w:p>
    <w:p w:rsidR="00B24827" w:rsidRDefault="00DD1AF8" w:rsidP="000C64BC">
      <w:pPr>
        <w:bidi/>
        <w:spacing w:line="360" w:lineRule="auto"/>
        <w:rPr>
          <w:rFonts w:ascii="Simplified Arabic" w:hAnsi="Simplified Arabic" w:cs="Simplified Arabic"/>
          <w:sz w:val="28"/>
          <w:szCs w:val="28"/>
        </w:rPr>
      </w:pPr>
      <w:r>
        <w:rPr>
          <w:rFonts w:ascii="Simplified Arabic" w:hAnsi="Simplified Arabic" w:cs="Simplified Arabic"/>
          <w:noProof/>
          <w:sz w:val="28"/>
          <w:szCs w:val="28"/>
        </w:rPr>
        <w:lastRenderedPageBreak/>
        <w:pict>
          <v:shapetype id="_x0000_t202" coordsize="21600,21600" o:spt="202" path="m,l,21600r21600,l21600,xe">
            <v:stroke joinstyle="miter"/>
            <v:path gradientshapeok="t" o:connecttype="rect"/>
          </v:shapetype>
          <v:shape id="_x0000_s1027" type="#_x0000_t202" style="position:absolute;left:0;text-align:left;margin-left:118.2pt;margin-top:15.9pt;width:235.9pt;height:102.75pt;z-index:251661312" filled="f" stroked="f">
            <v:textbox style="mso-next-textbox:#_x0000_s1027">
              <w:txbxContent>
                <w:p w:rsidR="00436202" w:rsidRPr="004A7167" w:rsidRDefault="00436202" w:rsidP="00752ABF">
                  <w:pPr>
                    <w:bidi/>
                    <w:jc w:val="center"/>
                    <w:rPr>
                      <w:rFonts w:ascii="Simplified Arabic" w:hAnsi="Simplified Arabic" w:cs="Simplified Arabic"/>
                      <w:b/>
                      <w:bCs/>
                      <w:sz w:val="72"/>
                      <w:szCs w:val="72"/>
                      <w:lang w:bidi="ar-AE"/>
                    </w:rPr>
                  </w:pPr>
                  <w:r w:rsidRPr="004A7167">
                    <w:rPr>
                      <w:rFonts w:ascii="Simplified Arabic" w:hAnsi="Simplified Arabic" w:cs="Simplified Arabic" w:hint="cs"/>
                      <w:b/>
                      <w:bCs/>
                      <w:sz w:val="72"/>
                      <w:szCs w:val="72"/>
                      <w:rtl/>
                      <w:lang w:bidi="ar-AE"/>
                    </w:rPr>
                    <w:t>الفصل الأول</w:t>
                  </w:r>
                </w:p>
              </w:txbxContent>
            </v:textbox>
          </v:shape>
        </w:pict>
      </w:r>
    </w:p>
    <w:p w:rsidR="00E62981" w:rsidRPr="007D7DC7" w:rsidRDefault="00E62981" w:rsidP="00E62981">
      <w:pPr>
        <w:bidi/>
        <w:spacing w:line="360" w:lineRule="auto"/>
        <w:rPr>
          <w:rFonts w:ascii="Simplified Arabic" w:hAnsi="Simplified Arabic" w:cs="Simplified Arabic"/>
          <w:sz w:val="28"/>
          <w:szCs w:val="28"/>
          <w:rtl/>
        </w:rPr>
      </w:pPr>
    </w:p>
    <w:p w:rsidR="00B24827" w:rsidRPr="007D7DC7" w:rsidRDefault="00DD1AF8" w:rsidP="00265779">
      <w:pPr>
        <w:bidi/>
        <w:spacing w:line="360" w:lineRule="auto"/>
        <w:rPr>
          <w:rFonts w:ascii="Simplified Arabic" w:hAnsi="Simplified Arabic" w:cs="Simplified Arabic"/>
          <w:sz w:val="28"/>
          <w:szCs w:val="28"/>
          <w:rtl/>
        </w:rPr>
      </w:pPr>
      <w:r>
        <w:rPr>
          <w:rFonts w:ascii="Simplified Arabic" w:hAnsi="Simplified Arabic" w:cs="Simplified Arabic"/>
          <w:noProof/>
          <w:sz w:val="28"/>
          <w:szCs w:val="28"/>
          <w:rtl/>
        </w:rPr>
        <w:pict>
          <v:shape id="_x0000_s1026" type="#_x0000_t202" style="position:absolute;left:0;text-align:left;margin-left:24pt;margin-top:23.9pt;width:430.55pt;height:183.05pt;z-index:251660288" filled="f" stroked="f">
            <v:textbox style="mso-next-textbox:#_x0000_s1026">
              <w:txbxContent>
                <w:p w:rsidR="00436202" w:rsidRPr="004A7167" w:rsidRDefault="00436202" w:rsidP="00752ABF">
                  <w:pPr>
                    <w:bidi/>
                    <w:jc w:val="center"/>
                    <w:rPr>
                      <w:rFonts w:ascii="Simplified Arabic" w:hAnsi="Simplified Arabic" w:cs="Simplified Arabic"/>
                      <w:b/>
                      <w:bCs/>
                      <w:sz w:val="84"/>
                      <w:szCs w:val="84"/>
                      <w:rtl/>
                      <w:lang w:bidi="ar-AE"/>
                    </w:rPr>
                  </w:pPr>
                  <w:r w:rsidRPr="004A7167">
                    <w:rPr>
                      <w:rFonts w:ascii="Simplified Arabic" w:hAnsi="Simplified Arabic" w:cs="Simplified Arabic" w:hint="cs"/>
                      <w:b/>
                      <w:bCs/>
                      <w:sz w:val="84"/>
                      <w:szCs w:val="84"/>
                      <w:rtl/>
                      <w:lang w:bidi="ar-AE"/>
                    </w:rPr>
                    <w:t>الإطار التصوري والنظري للدراسة</w:t>
                  </w:r>
                </w:p>
              </w:txbxContent>
            </v:textbox>
          </v:shape>
        </w:pict>
      </w:r>
    </w:p>
    <w:p w:rsidR="00B24827" w:rsidRPr="007D7DC7" w:rsidRDefault="00B24827" w:rsidP="00265779">
      <w:pPr>
        <w:bidi/>
        <w:spacing w:line="360" w:lineRule="auto"/>
        <w:rPr>
          <w:rFonts w:ascii="Simplified Arabic" w:hAnsi="Simplified Arabic" w:cs="Simplified Arabic"/>
          <w:sz w:val="28"/>
          <w:szCs w:val="28"/>
          <w:rtl/>
        </w:rPr>
      </w:pPr>
    </w:p>
    <w:p w:rsidR="00B24827" w:rsidRPr="007D7DC7" w:rsidRDefault="00B24827" w:rsidP="00265779">
      <w:pPr>
        <w:bidi/>
        <w:spacing w:line="360" w:lineRule="auto"/>
        <w:rPr>
          <w:rFonts w:ascii="Simplified Arabic" w:hAnsi="Simplified Arabic" w:cs="Simplified Arabic"/>
          <w:sz w:val="28"/>
          <w:szCs w:val="28"/>
          <w:rtl/>
        </w:rPr>
      </w:pPr>
    </w:p>
    <w:p w:rsidR="00B24827" w:rsidRPr="007D7DC7" w:rsidRDefault="00B24827" w:rsidP="00265779">
      <w:pPr>
        <w:bidi/>
        <w:spacing w:line="360" w:lineRule="auto"/>
        <w:rPr>
          <w:rFonts w:ascii="Simplified Arabic" w:hAnsi="Simplified Arabic" w:cs="Simplified Arabic"/>
          <w:sz w:val="28"/>
          <w:szCs w:val="28"/>
          <w:rtl/>
        </w:rPr>
      </w:pPr>
    </w:p>
    <w:p w:rsidR="00B24827" w:rsidRDefault="00B24827" w:rsidP="00265779">
      <w:pPr>
        <w:bidi/>
        <w:spacing w:line="360" w:lineRule="auto"/>
        <w:rPr>
          <w:rFonts w:ascii="Simplified Arabic" w:hAnsi="Simplified Arabic" w:cs="Simplified Arabic"/>
          <w:sz w:val="28"/>
          <w:szCs w:val="28"/>
          <w:rtl/>
        </w:rPr>
      </w:pPr>
    </w:p>
    <w:p w:rsidR="00B24827" w:rsidRDefault="00B24827" w:rsidP="00265779">
      <w:pPr>
        <w:pStyle w:val="Paragraphedeliste"/>
        <w:numPr>
          <w:ilvl w:val="0"/>
          <w:numId w:val="1"/>
        </w:num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مبررات اختيار الموضوع وأهميته.</w:t>
      </w:r>
    </w:p>
    <w:p w:rsidR="00B24827" w:rsidRDefault="00B24827" w:rsidP="00265779">
      <w:pPr>
        <w:pStyle w:val="Paragraphedeliste"/>
        <w:numPr>
          <w:ilvl w:val="0"/>
          <w:numId w:val="1"/>
        </w:num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أهداف الدراسة.</w:t>
      </w:r>
    </w:p>
    <w:p w:rsidR="00B24827" w:rsidRDefault="00B24827" w:rsidP="00265779">
      <w:pPr>
        <w:pStyle w:val="Paragraphedeliste"/>
        <w:numPr>
          <w:ilvl w:val="0"/>
          <w:numId w:val="1"/>
        </w:num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المشكلة البحثية.</w:t>
      </w:r>
    </w:p>
    <w:p w:rsidR="00B24827" w:rsidRDefault="00B24827" w:rsidP="00265779">
      <w:pPr>
        <w:pStyle w:val="Paragraphedeliste"/>
        <w:numPr>
          <w:ilvl w:val="0"/>
          <w:numId w:val="1"/>
        </w:num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المفاهيم الأساسية.</w:t>
      </w:r>
    </w:p>
    <w:p w:rsidR="00B24827" w:rsidRDefault="00B24827" w:rsidP="00265779">
      <w:pPr>
        <w:pStyle w:val="Paragraphedeliste"/>
        <w:numPr>
          <w:ilvl w:val="0"/>
          <w:numId w:val="1"/>
        </w:num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فرضيات الدراسة.</w:t>
      </w:r>
    </w:p>
    <w:p w:rsidR="00B24827" w:rsidRPr="002C59A9" w:rsidRDefault="00B24827" w:rsidP="00265779">
      <w:pPr>
        <w:pStyle w:val="Paragraphedeliste"/>
        <w:numPr>
          <w:ilvl w:val="0"/>
          <w:numId w:val="1"/>
        </w:numPr>
        <w:bidi/>
        <w:spacing w:line="360" w:lineRule="auto"/>
        <w:rPr>
          <w:rFonts w:ascii="Simplified Arabic" w:hAnsi="Simplified Arabic" w:cs="Simplified Arabic"/>
          <w:sz w:val="28"/>
          <w:szCs w:val="28"/>
          <w:rtl/>
        </w:rPr>
        <w:sectPr w:rsidR="00B24827" w:rsidRPr="002C59A9" w:rsidSect="00AA319F">
          <w:headerReference w:type="default" r:id="rId21"/>
          <w:footerReference w:type="default" r:id="rId22"/>
          <w:pgSz w:w="11906" w:h="16838"/>
          <w:pgMar w:top="1417" w:right="1417" w:bottom="1417" w:left="1417" w:header="708" w:footer="708" w:gutter="0"/>
          <w:pgNumType w:fmt="arabicAbjad"/>
          <w:cols w:space="708"/>
          <w:docGrid w:linePitch="360"/>
        </w:sectPr>
      </w:pPr>
      <w:r w:rsidRPr="002C59A9">
        <w:rPr>
          <w:rFonts w:ascii="Simplified Arabic" w:hAnsi="Simplified Arabic" w:cs="Simplified Arabic" w:hint="cs"/>
          <w:b/>
          <w:bCs/>
          <w:sz w:val="28"/>
          <w:szCs w:val="28"/>
          <w:rtl/>
        </w:rPr>
        <w:t>الإستراتيجية الفنية.</w:t>
      </w:r>
    </w:p>
    <w:p w:rsidR="00B24827" w:rsidRPr="004A7167" w:rsidRDefault="00B24827" w:rsidP="00265779">
      <w:pPr>
        <w:bidi/>
        <w:spacing w:line="360" w:lineRule="auto"/>
        <w:jc w:val="both"/>
        <w:rPr>
          <w:rFonts w:ascii="Simplified Arabic" w:hAnsi="Simplified Arabic" w:cs="Simplified Arabic"/>
          <w:b/>
          <w:bCs/>
          <w:sz w:val="32"/>
          <w:szCs w:val="32"/>
          <w:rtl/>
        </w:rPr>
      </w:pPr>
      <w:r w:rsidRPr="004A7167">
        <w:rPr>
          <w:rFonts w:ascii="Simplified Arabic" w:hAnsi="Simplified Arabic" w:cs="Simplified Arabic" w:hint="cs"/>
          <w:b/>
          <w:bCs/>
          <w:sz w:val="32"/>
          <w:szCs w:val="32"/>
          <w:rtl/>
        </w:rPr>
        <w:lastRenderedPageBreak/>
        <w:t>الفصل الأول</w:t>
      </w:r>
      <w:r>
        <w:rPr>
          <w:rFonts w:ascii="Simplified Arabic" w:hAnsi="Simplified Arabic" w:cs="Simplified Arabic" w:hint="cs"/>
          <w:b/>
          <w:bCs/>
          <w:sz w:val="32"/>
          <w:szCs w:val="32"/>
          <w:rtl/>
        </w:rPr>
        <w:t>: الإطار التصوري والنظري للدراسة.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تمهيد: </w:t>
      </w:r>
      <w:r>
        <w:rPr>
          <w:rFonts w:ascii="Simplified Arabic" w:hAnsi="Simplified Arabic" w:cs="Simplified Arabic" w:hint="cs"/>
          <w:sz w:val="28"/>
          <w:szCs w:val="28"/>
          <w:rtl/>
        </w:rPr>
        <w:t>يعد موضوع تكنولوجي</w:t>
      </w:r>
      <w:r>
        <w:rPr>
          <w:rFonts w:ascii="Simplified Arabic" w:hAnsi="Simplified Arabic" w:cs="Simplified Arabic" w:hint="eastAsia"/>
          <w:sz w:val="28"/>
          <w:szCs w:val="28"/>
          <w:rtl/>
        </w:rPr>
        <w:t>ا</w:t>
      </w:r>
      <w:r>
        <w:rPr>
          <w:rFonts w:ascii="Simplified Arabic" w:hAnsi="Simplified Arabic" w:cs="Simplified Arabic" w:hint="cs"/>
          <w:sz w:val="28"/>
          <w:szCs w:val="28"/>
          <w:rtl/>
        </w:rPr>
        <w:t xml:space="preserve"> المعلومات وإدارة الموارد البشرية موضوعا إستراتيجيا متميزا يحظى باهتمام الباحثين والدارسين لما يحمله من قضايا جوهرية استوجبت مناقشتها حصر أهم أبعاد معالمها التنظيمية في سياق تنظيمي متميز ووفق إستراتيجية منهجية محكمة تستند أساسا وتركز على إبراز العلاقة الجدلية بين متغيري البحث وإثارة أهمية تكنولوجيا المعلومات كإحدى المستلزمات المحورية والقاعدية الكفيلة بمواجهة التحديات وضمان الاستقرار والمنافسة.</w:t>
      </w:r>
    </w:p>
    <w:p w:rsidR="00B24827" w:rsidRPr="004A7167" w:rsidRDefault="00B24827" w:rsidP="00265779">
      <w:pPr>
        <w:bidi/>
        <w:spacing w:after="0" w:line="360" w:lineRule="auto"/>
        <w:jc w:val="both"/>
        <w:rPr>
          <w:rFonts w:ascii="Simplified Arabic" w:hAnsi="Simplified Arabic" w:cs="Simplified Arabic"/>
          <w:b/>
          <w:bCs/>
          <w:sz w:val="32"/>
          <w:szCs w:val="32"/>
          <w:rtl/>
        </w:rPr>
      </w:pPr>
      <w:r w:rsidRPr="004A7167">
        <w:rPr>
          <w:rFonts w:ascii="Simplified Arabic" w:hAnsi="Simplified Arabic" w:cs="Simplified Arabic" w:hint="cs"/>
          <w:b/>
          <w:bCs/>
          <w:sz w:val="32"/>
          <w:szCs w:val="32"/>
          <w:rtl/>
        </w:rPr>
        <w:t>أولا</w:t>
      </w:r>
      <w:r>
        <w:rPr>
          <w:rFonts w:ascii="Simplified Arabic" w:hAnsi="Simplified Arabic" w:cs="Simplified Arabic" w:hint="cs"/>
          <w:b/>
          <w:bCs/>
          <w:sz w:val="32"/>
          <w:szCs w:val="32"/>
          <w:rtl/>
        </w:rPr>
        <w:t>: مبررات اختيار الموضوع وأهميته.</w:t>
      </w:r>
    </w:p>
    <w:p w:rsidR="00B24827" w:rsidRDefault="00B24827" w:rsidP="00154ABB">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يشكل موضوع تكنولوجي</w:t>
      </w:r>
      <w:r>
        <w:rPr>
          <w:rFonts w:ascii="Simplified Arabic" w:hAnsi="Simplified Arabic" w:cs="Simplified Arabic" w:hint="eastAsia"/>
          <w:sz w:val="28"/>
          <w:szCs w:val="28"/>
          <w:rtl/>
        </w:rPr>
        <w:t>ا</w:t>
      </w:r>
      <w:r>
        <w:rPr>
          <w:rFonts w:ascii="Simplified Arabic" w:hAnsi="Simplified Arabic" w:cs="Simplified Arabic" w:hint="cs"/>
          <w:sz w:val="28"/>
          <w:szCs w:val="28"/>
          <w:rtl/>
        </w:rPr>
        <w:t xml:space="preserve"> المعلومات وإدارة الموارد البشرية جدلا أكاديميا هاما</w:t>
      </w:r>
      <w:r w:rsidR="00CE4F9A">
        <w:rPr>
          <w:rFonts w:ascii="Simplified Arabic" w:hAnsi="Simplified Arabic" w:cs="Simplified Arabic"/>
          <w:sz w:val="28"/>
          <w:szCs w:val="28"/>
        </w:rPr>
        <w:t>,</w:t>
      </w:r>
      <w:r>
        <w:rPr>
          <w:rFonts w:ascii="Simplified Arabic" w:hAnsi="Simplified Arabic" w:cs="Simplified Arabic" w:hint="cs"/>
          <w:sz w:val="28"/>
          <w:szCs w:val="28"/>
          <w:rtl/>
        </w:rPr>
        <w:t xml:space="preserve"> يتجلى من خلال تعدد الدراسات التي تعرضت إليه بالمناقشة والتحليل المنهجي في سياقات تنظيمية متباينة تبرز أهمية العلاقة بين متغيري الدراسة، فتكنولوجيا المعلومات تعد ركيزة العملية الإدارية الناجحة المستقرة تحمل رصيدا هاما من المفاهيم التقنية المتجددة باستمرار</w:t>
      </w:r>
      <w:r w:rsidR="00CE4F9A">
        <w:rPr>
          <w:rFonts w:ascii="Simplified Arabic" w:hAnsi="Simplified Arabic" w:cs="Simplified Arabic"/>
          <w:sz w:val="28"/>
          <w:szCs w:val="28"/>
        </w:rPr>
        <w:t>,</w:t>
      </w:r>
      <w:r>
        <w:rPr>
          <w:rFonts w:ascii="Simplified Arabic" w:hAnsi="Simplified Arabic" w:cs="Simplified Arabic" w:hint="cs"/>
          <w:sz w:val="28"/>
          <w:szCs w:val="28"/>
          <w:rtl/>
        </w:rPr>
        <w:t xml:space="preserve"> ما يتطلب تحديث الأساليب الإدارية والعمل على تكييفها ومستجدات التيار التكنولوجي المعلوماتي لضمان الإستفادة القصوى من الامتيازات المتاحة </w:t>
      </w:r>
      <w:r w:rsidR="00CE4F9A">
        <w:rPr>
          <w:rFonts w:ascii="Simplified Arabic" w:hAnsi="Simplified Arabic" w:cs="Simplified Arabic"/>
          <w:sz w:val="28"/>
          <w:szCs w:val="28"/>
        </w:rPr>
        <w:t>,</w:t>
      </w:r>
      <w:r>
        <w:rPr>
          <w:rFonts w:ascii="Simplified Arabic" w:hAnsi="Simplified Arabic" w:cs="Simplified Arabic" w:hint="cs"/>
          <w:sz w:val="28"/>
          <w:szCs w:val="28"/>
          <w:rtl/>
        </w:rPr>
        <w:t>والتي تدفع بشكل سلس بالعملية التنظيمية في حال التحكم الأمثل بتقنياتها وهنا تقع مسؤولية ذلك على عاتق الموارد البشرية</w:t>
      </w:r>
      <w:r w:rsidR="00CE4F9A">
        <w:rPr>
          <w:rFonts w:ascii="Simplified Arabic" w:hAnsi="Simplified Arabic" w:cs="Simplified Arabic"/>
          <w:sz w:val="28"/>
          <w:szCs w:val="28"/>
        </w:rPr>
        <w:t>,</w:t>
      </w:r>
      <w:r>
        <w:rPr>
          <w:rFonts w:ascii="Simplified Arabic" w:hAnsi="Simplified Arabic" w:cs="Simplified Arabic" w:hint="cs"/>
          <w:sz w:val="28"/>
          <w:szCs w:val="28"/>
          <w:rtl/>
        </w:rPr>
        <w:t xml:space="preserve"> فتحقيق عنصر الكفاءة مطلب جوهري وحيوي لتحقيق المواءمة بين الموارد التقنية التكنولوجية ونظيرتها البشرية، فأهمية الدراسة تنبع من هذا المنطق حيث تسعى إلى تحديد طبيعة العلاقة القائمة بين هذين المتغيرين التنظيميين وكذا رصد إضافي لأهم المداخل النظرية والمنهجية والإمبريقية التي تعرضت للموضوع، دون أن ننسى فضولنا العلمي الذي دفعنا لتحديد أبعاد العلاقة بين متغيري الدراسة بالمؤسسة الإقتصادية الجزائرية</w:t>
      </w:r>
      <w:r w:rsidR="00154ABB">
        <w:rPr>
          <w:rFonts w:ascii="Simplified Arabic" w:hAnsi="Simplified Arabic" w:cs="Simplified Arabic"/>
          <w:sz w:val="28"/>
          <w:szCs w:val="28"/>
        </w:rPr>
        <w:t>,</w:t>
      </w:r>
      <w:r>
        <w:rPr>
          <w:rFonts w:ascii="Simplified Arabic" w:hAnsi="Simplified Arabic" w:cs="Simplified Arabic" w:hint="cs"/>
          <w:sz w:val="28"/>
          <w:szCs w:val="28"/>
          <w:rtl/>
        </w:rPr>
        <w:t xml:space="preserve"> التي تشهد تحولات إقتصادية وتنظيمية هامة دون ان نغفل أهميتها باعتبارها مرصدا </w:t>
      </w:r>
      <w:r>
        <w:rPr>
          <w:rFonts w:ascii="Simplified Arabic" w:hAnsi="Simplified Arabic" w:cs="Simplified Arabic" w:hint="cs"/>
          <w:sz w:val="28"/>
          <w:szCs w:val="28"/>
          <w:rtl/>
        </w:rPr>
        <w:lastRenderedPageBreak/>
        <w:t>أكاديميا لواقع تنظيمي يكتنفه الغموض تسعى الدراسة الراهنة من خلاله لتحديد وفهم طبيعة العلاقة القائمة بين مختلف متغيرات البناء التنظيمي</w:t>
      </w:r>
      <w:r w:rsidR="00293341">
        <w:rPr>
          <w:rFonts w:ascii="Simplified Arabic" w:hAnsi="Simplified Arabic" w:cs="Simplified Arabic"/>
          <w:sz w:val="28"/>
          <w:szCs w:val="28"/>
        </w:rPr>
        <w:t>,</w:t>
      </w:r>
      <w:r>
        <w:rPr>
          <w:rFonts w:ascii="Simplified Arabic" w:hAnsi="Simplified Arabic" w:cs="Simplified Arabic" w:hint="cs"/>
          <w:sz w:val="28"/>
          <w:szCs w:val="28"/>
          <w:rtl/>
        </w:rPr>
        <w:t xml:space="preserve"> ويتجسد ذلك عن طريق الدراسة الإمبريقية.</w:t>
      </w:r>
    </w:p>
    <w:p w:rsidR="00B24827" w:rsidRPr="004A7167" w:rsidRDefault="00B24827" w:rsidP="00265779">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أهداف الدراسة.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مجمل  </w:t>
      </w:r>
      <w:r w:rsidR="00752ABF">
        <w:rPr>
          <w:rFonts w:ascii="Simplified Arabic" w:hAnsi="Simplified Arabic" w:cs="Simplified Arabic" w:hint="cs"/>
          <w:sz w:val="28"/>
          <w:szCs w:val="28"/>
          <w:rtl/>
        </w:rPr>
        <w:t>الأسباب</w:t>
      </w:r>
      <w:r>
        <w:rPr>
          <w:rFonts w:ascii="Simplified Arabic" w:hAnsi="Simplified Arabic" w:cs="Simplified Arabic" w:hint="cs"/>
          <w:sz w:val="28"/>
          <w:szCs w:val="28"/>
          <w:rtl/>
        </w:rPr>
        <w:t xml:space="preserve"> السابقة والتي استدعت اختيار الموضوع وأهميته، وفي ضوء التراث النظري المكتوب حول تكنولوجيا المعلومات وإدارة الموارد البشرية تسعى الدراسة الراهنة إلى محاولة التعرف على طبيعة العلاقة القائمة بين تكنولوجيا المعلومات وإدارة الموارد</w:t>
      </w:r>
      <w:r w:rsidR="00293341">
        <w:rPr>
          <w:rFonts w:ascii="Simplified Arabic" w:hAnsi="Simplified Arabic" w:cs="Simplified Arabic" w:hint="cs"/>
          <w:sz w:val="28"/>
          <w:szCs w:val="28"/>
          <w:rtl/>
        </w:rPr>
        <w:t> </w:t>
      </w:r>
      <w:r w:rsidR="00293341">
        <w:rPr>
          <w:rFonts w:ascii="Simplified Arabic" w:hAnsi="Simplified Arabic" w:cs="Simplified Arabic"/>
          <w:sz w:val="28"/>
          <w:szCs w:val="28"/>
        </w:rPr>
        <w:t>,</w:t>
      </w:r>
      <w:r>
        <w:rPr>
          <w:rFonts w:ascii="Simplified Arabic" w:hAnsi="Simplified Arabic" w:cs="Simplified Arabic" w:hint="cs"/>
          <w:sz w:val="28"/>
          <w:szCs w:val="28"/>
          <w:rtl/>
        </w:rPr>
        <w:t>البشرية وذلك من خلال تحقيق الأهداف النظرية والميدانية التالية:</w:t>
      </w:r>
    </w:p>
    <w:p w:rsidR="00B24827" w:rsidRDefault="00B24827" w:rsidP="00265779">
      <w:pPr>
        <w:pStyle w:val="Paragraphedeliste"/>
        <w:numPr>
          <w:ilvl w:val="0"/>
          <w:numId w:val="2"/>
        </w:numPr>
        <w:bidi/>
        <w:spacing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الأهداف النظرية:</w:t>
      </w:r>
    </w:p>
    <w:p w:rsidR="00B24827" w:rsidRDefault="00B24827" w:rsidP="00265779">
      <w:pPr>
        <w:pStyle w:val="Paragraphedeliste"/>
        <w:numPr>
          <w:ilvl w:val="0"/>
          <w:numId w:val="3"/>
        </w:numPr>
        <w:bidi/>
        <w:spacing w:line="360" w:lineRule="auto"/>
        <w:jc w:val="both"/>
        <w:rPr>
          <w:rFonts w:ascii="Simplified Arabic" w:hAnsi="Simplified Arabic" w:cs="Simplified Arabic"/>
          <w:sz w:val="28"/>
          <w:szCs w:val="28"/>
        </w:rPr>
      </w:pPr>
      <w:r w:rsidRPr="00667097">
        <w:rPr>
          <w:rFonts w:ascii="Simplified Arabic" w:hAnsi="Simplified Arabic" w:cs="Simplified Arabic" w:hint="cs"/>
          <w:sz w:val="28"/>
          <w:szCs w:val="28"/>
          <w:rtl/>
        </w:rPr>
        <w:t>محاولة الإطلاع وحصر التراث النظري الحديث والمعاصر</w:t>
      </w:r>
      <w:r>
        <w:rPr>
          <w:rFonts w:ascii="Simplified Arabic" w:hAnsi="Simplified Arabic" w:cs="Simplified Arabic" w:hint="cs"/>
          <w:sz w:val="28"/>
          <w:szCs w:val="28"/>
          <w:rtl/>
        </w:rPr>
        <w:t xml:space="preserve"> المعني بدراسة تكنولوجيا المعلومات وإدارة الموارد البشرية وترتيبه ترتيبا منظما وفقا لمتغيرات الدراسة.</w:t>
      </w:r>
    </w:p>
    <w:p w:rsidR="00B24827" w:rsidRDefault="00B24827" w:rsidP="00265779">
      <w:pPr>
        <w:pStyle w:val="Paragraphedeliste"/>
        <w:numPr>
          <w:ilvl w:val="0"/>
          <w:numId w:val="3"/>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تصنيف المفاهيم العامة والإجرائية التي تشكل العلاقة بين تكنولوجيا المعلومات وإدارة الموارد البشرية.</w:t>
      </w:r>
    </w:p>
    <w:p w:rsidR="00B24827" w:rsidRDefault="00B24827" w:rsidP="00265779">
      <w:pPr>
        <w:pStyle w:val="Paragraphedeliste"/>
        <w:numPr>
          <w:ilvl w:val="0"/>
          <w:numId w:val="3"/>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محاولة طرح وتقديم إضافة نظرية تثري موضوع تكنولوجيا المعلومات وإدارة الموارد البشرية.</w:t>
      </w:r>
    </w:p>
    <w:p w:rsidR="00B24827" w:rsidRDefault="00B24827" w:rsidP="00265779">
      <w:pPr>
        <w:pStyle w:val="Paragraphedeliste"/>
        <w:numPr>
          <w:ilvl w:val="0"/>
          <w:numId w:val="2"/>
        </w:numPr>
        <w:bidi/>
        <w:spacing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الأهداف الميدانية:</w:t>
      </w:r>
    </w:p>
    <w:p w:rsidR="00B24827" w:rsidRPr="00E36F21" w:rsidRDefault="00B24827" w:rsidP="00265779">
      <w:pPr>
        <w:pStyle w:val="Paragraphedeliste"/>
        <w:numPr>
          <w:ilvl w:val="0"/>
          <w:numId w:val="4"/>
        </w:numPr>
        <w:bidi/>
        <w:spacing w:line="360" w:lineRule="auto"/>
        <w:ind w:left="425" w:hanging="425"/>
        <w:jc w:val="both"/>
        <w:rPr>
          <w:rFonts w:ascii="Simplified Arabic" w:hAnsi="Simplified Arabic" w:cs="Simplified Arabic"/>
          <w:b/>
          <w:bCs/>
          <w:sz w:val="28"/>
          <w:szCs w:val="28"/>
        </w:rPr>
      </w:pPr>
      <w:r>
        <w:rPr>
          <w:rFonts w:ascii="Simplified Arabic" w:hAnsi="Simplified Arabic" w:cs="Simplified Arabic" w:hint="cs"/>
          <w:sz w:val="28"/>
          <w:szCs w:val="28"/>
          <w:rtl/>
        </w:rPr>
        <w:t>الوقوف عند أهم أشكال وصور الإعتماد على تكنولوجيا المعلومات بإدارة الموارد البشرية بالمؤسسة الإقتصادية الجزائرية، المديرية الجهوية لفرع النقل عبر الأنابيب للناحية الشرقية نموذج الدراسة الإمبريقية.</w:t>
      </w:r>
    </w:p>
    <w:p w:rsidR="00B24827" w:rsidRPr="00E36F21" w:rsidRDefault="00B24827" w:rsidP="00265779">
      <w:pPr>
        <w:pStyle w:val="Paragraphedeliste"/>
        <w:numPr>
          <w:ilvl w:val="0"/>
          <w:numId w:val="4"/>
        </w:numPr>
        <w:bidi/>
        <w:spacing w:line="360" w:lineRule="auto"/>
        <w:ind w:left="425" w:hanging="425"/>
        <w:jc w:val="both"/>
        <w:rPr>
          <w:rFonts w:ascii="Simplified Arabic" w:hAnsi="Simplified Arabic" w:cs="Simplified Arabic"/>
          <w:b/>
          <w:bCs/>
          <w:sz w:val="28"/>
          <w:szCs w:val="28"/>
        </w:rPr>
      </w:pPr>
      <w:r>
        <w:rPr>
          <w:rFonts w:ascii="Simplified Arabic" w:hAnsi="Simplified Arabic" w:cs="Simplified Arabic" w:hint="cs"/>
          <w:sz w:val="28"/>
          <w:szCs w:val="28"/>
          <w:rtl/>
        </w:rPr>
        <w:t>إبراز أهمية نظام معلومات الموارد البشرية في الدفع بعملية تخطيط الموارد البشرية.</w:t>
      </w:r>
    </w:p>
    <w:p w:rsidR="00B24827" w:rsidRPr="0011149B" w:rsidRDefault="00B24827" w:rsidP="00265779">
      <w:pPr>
        <w:pStyle w:val="Paragraphedeliste"/>
        <w:numPr>
          <w:ilvl w:val="0"/>
          <w:numId w:val="4"/>
        </w:numPr>
        <w:bidi/>
        <w:spacing w:line="360" w:lineRule="auto"/>
        <w:ind w:left="425" w:hanging="425"/>
        <w:jc w:val="both"/>
        <w:rPr>
          <w:rFonts w:ascii="Simplified Arabic" w:hAnsi="Simplified Arabic" w:cs="Simplified Arabic"/>
          <w:b/>
          <w:bCs/>
          <w:sz w:val="28"/>
          <w:szCs w:val="28"/>
        </w:rPr>
      </w:pPr>
      <w:r>
        <w:rPr>
          <w:rFonts w:ascii="Simplified Arabic" w:hAnsi="Simplified Arabic" w:cs="Simplified Arabic" w:hint="cs"/>
          <w:sz w:val="28"/>
          <w:szCs w:val="28"/>
          <w:rtl/>
        </w:rPr>
        <w:t>التركيز على الدور الإستراتيجي لعملية التكوين في إثراء المعارف المتخصصة.</w:t>
      </w:r>
    </w:p>
    <w:p w:rsidR="00B24827" w:rsidRPr="0011149B" w:rsidRDefault="00B24827" w:rsidP="00265779">
      <w:pPr>
        <w:pStyle w:val="Paragraphedeliste"/>
        <w:numPr>
          <w:ilvl w:val="0"/>
          <w:numId w:val="4"/>
        </w:numPr>
        <w:bidi/>
        <w:spacing w:line="360" w:lineRule="auto"/>
        <w:ind w:left="425" w:hanging="425"/>
        <w:jc w:val="both"/>
        <w:rPr>
          <w:rFonts w:ascii="Simplified Arabic" w:hAnsi="Simplified Arabic" w:cs="Simplified Arabic"/>
          <w:b/>
          <w:bCs/>
          <w:sz w:val="28"/>
          <w:szCs w:val="28"/>
        </w:rPr>
      </w:pPr>
      <w:r>
        <w:rPr>
          <w:rFonts w:ascii="Simplified Arabic" w:hAnsi="Simplified Arabic" w:cs="Simplified Arabic" w:hint="cs"/>
          <w:sz w:val="28"/>
          <w:szCs w:val="28"/>
          <w:rtl/>
          <w:lang w:bidi="ar-AE"/>
        </w:rPr>
        <w:t>تسليط الضوء على مزايا شبكة الأنترنت وما أضفته من انسجام على عملية التنسيق التنظيمي.</w:t>
      </w:r>
    </w:p>
    <w:p w:rsidR="00B24827" w:rsidRDefault="00B24827" w:rsidP="00265779">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ثالثا: المشكلة البحثية.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تغير العصر وتغيرت المفاهيم المتداولة على كل الأصعدة، ولعل أبرز سمات هذا التغير ظهور وتطور تكنولوجيا المعلومات وتنامي الثورة الرقمية باكتساحها كل أبعاد ومجالات الحياة الإجتماعية، الإقتصادية، السياسية بما حملته من متغيرات أضافت قيمة مادية ومعنوية عززت من مكانتها، فأضحت مطلبا جوهريا لا سبيل للإستغناء عن خدماته دوليا ومحليا. </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إن التوجهات التكنولوجية المعلوماتية الحالية أعادت رسم الخريطة التنظيمية للمؤسسة الإقتصادية الجزائرية، وفق الشروط التقنية والمعايير الإدارية التي حددتها تطبيقاتها المختلفة المتعددة المزايا، فتكنولوجيا المعلومات ووفق هذا المنظور اختزلت الوقت والجهد في أداء المهام، وفتحت المجال أمام المؤسسة الإقتصادية بما فيها إدارة الموارد البشرية لتعميق المعارف المتخصصة واكتسابها لتعزيز القدرات التنافسية، وازداد الإعتماد على نظم المعلومات وبرمجياتها الفعالة، حيث اتخذتها المؤسسة كمرجعية لتسجيل ودمج واسترجاع معطيات في غاية الدقة والموضوعية تعكس احتياجات وطبيعة نشاط الوحدة التنظيمية التي تستخدمها. من جهة أخرى أضافت شبكة الأنترنت العديد من المزايا التنظيمية، فاستخدامها أصبح حتمية وضرورة قصوى تستدعيها مقتضيات عصر السرعة والمعلوماتية.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فجل المؤسسات الرائدة لا تستغني عن تكنولوجيا المعلومات في أداء مهامها المختلفة، وتتكفل إدارة الموارد البشرية بصفة مباشرة في تفعيل سياسات هذا التوجه من خلال تسطير برامج سنوية لمخططات التكوين، تستجيب مناهجها لتغطية العجز والإختلال الكامن في أداء الموارد البشرية. </w:t>
      </w:r>
    </w:p>
    <w:p w:rsidR="00B24827" w:rsidRDefault="00B24827"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كما تعد رؤية إستراتيجية للإستثمار في الرأس مال البشري وتأهيله كفاية لضمان نتيجة المواجهة الناجحة عند استخدامه لأحدث التقنيات المعلوماتية المتجددة بوتيرة متسارعة، حيث تلقى إقبالا ورواجا لدى المنظمات الباحثة عن التميز. </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وتعمل إدارة الموارد البشرية المعاصرة على التحضير جيدا لتحقيق التكيف والإنسجام في بيئة العمل برصد ميزانية خاصة بعملية التكوين بشقيه الداخلي والخارجي، بالإضافة إلى توفير الأجواء البيداغوجية الملائمة لتحقيق أقصى نسبة نجاح.</w:t>
      </w:r>
    </w:p>
    <w:p w:rsidR="00B24827" w:rsidRDefault="00B24827" w:rsidP="00BB3621">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تتنوع موضوعات المحاور المدرجة استناد</w:t>
      </w:r>
      <w:r w:rsidR="00BB3621">
        <w:rPr>
          <w:rFonts w:ascii="Simplified Arabic" w:hAnsi="Simplified Arabic" w:cs="Simplified Arabic" w:hint="cs"/>
          <w:sz w:val="28"/>
          <w:szCs w:val="28"/>
          <w:rtl/>
          <w:lang w:bidi="ar-DZ"/>
        </w:rPr>
        <w:t>ا</w:t>
      </w:r>
      <w:r>
        <w:rPr>
          <w:rFonts w:ascii="Simplified Arabic" w:hAnsi="Simplified Arabic" w:cs="Simplified Arabic" w:hint="cs"/>
          <w:sz w:val="28"/>
          <w:szCs w:val="28"/>
          <w:rtl/>
        </w:rPr>
        <w:t xml:space="preserve"> لاستراتيجية إدارة الموارد البشرية في بلوغ أهدافها المسطرة، إلا أن أغلبها ترتكز حول تلقين مناهج تكنولوجيا المعلومات، كالمعلوماتية، تطبيقات نظم المعلومات، شبكة الأنترنت ومحتوياتها ومجالات الإستفادة منها في إدارة الموارد البشرية.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يزداد استخدام نظم المعلومات في إدارة الموارد البشرية، فلقد تطورت وظائف وأنشطة هذه الوحدة التنظيمية الحيوية، بعد دخول هذه التقنية حيز التطبيق، وتضاعف الإعتماد عليها في عملية تخطيط الموارد البشرية، فنظام معلومات الموارد البشرية يشكل دعامة أساسية لإدارة الموارد البشرية المعاصرة تدمج في إطاره كل المعلومات المتعلقة بموظفي المؤسسة أو بصيغة أخرى يفتح ملف إلكتروني لكل مورد بشري يتحدد عبره مساره الوظيفي وفق معلومات تراكمت منذ التحاقه بالمؤسسة إلى نهاية الخدمة أو بلوغه مرحلة التقاعد.</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 xml:space="preserve">وتأسيسا على ما سبق اتضحت معالم عملية تخطيط الموارد البشرية عن طريق تفعيل برمجيات نظم المعلومات حيث تتخذ إدارة الموارد البشرية بالمؤسسة الإقتصادية الجزائرية من هذا الإجراء التنظيمي الفني ميكانزم رصد لتفادي الإختلالات الطارئة إذا ما تعلق المر ببروز إحتياجات فعلية تمس مختلف الرتب الإدارية والإنتاجية التنفيذية، كما تتحدد الرؤية المستقبلية للمسار الوظيفي للموارد البشرية حيث تزودنا معطيات قاعدة بيانات نظام معلومات الموارد البشرية بمؤشرات هامة ودقيقة حول التوقعات والإحتمالات </w:t>
      </w:r>
      <w:r>
        <w:rPr>
          <w:rFonts w:ascii="Simplified Arabic" w:hAnsi="Simplified Arabic" w:cs="Simplified Arabic" w:hint="cs"/>
          <w:sz w:val="28"/>
          <w:szCs w:val="28"/>
          <w:rtl/>
          <w:lang w:bidi="ar-AE"/>
        </w:rPr>
        <w:t xml:space="preserve">لاستفادة الموارد البشرية من الترقية، التكوين، التقاعد، احتمال النقل والتحويل وتقدير المدى الزمني لبلوغ تلك المرحلة. تتوخى إدارة الموارد البشرية في انتهاجها هذه العملية التنظيمية الفنية دقة </w:t>
      </w:r>
      <w:r>
        <w:rPr>
          <w:rFonts w:ascii="Simplified Arabic" w:hAnsi="Simplified Arabic" w:cs="Simplified Arabic" w:hint="cs"/>
          <w:sz w:val="28"/>
          <w:szCs w:val="28"/>
          <w:rtl/>
          <w:lang w:bidi="ar-AE"/>
        </w:rPr>
        <w:lastRenderedPageBreak/>
        <w:t>القرارات ومرونة أهداف عملية تخطيط الموارد البشرية التي تضع ضمن أولوياتها معيار الكفاءة والنوعية في المقام الأول، وتجعل من التنبؤ أحد أبرز إستراتيجياتها في تسيير المسار المهني وتخطيط المستقبل الوظيفي للأفراد.</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وغير بعيد عن هذا الإتجاه أضافت شبكة الأنترنت الكثير لعملية إدارة الموارد البشرية حيث ساهمت إلى حد بعيد في تحقيق الإنسجام والتناغم التنظيمي، ودفعت بعملية الإتصال  الى مستويات متقدمة تطبعها الحداثة وأغلب ما يميزها سرعة الإرسال ورقمنة المعطيات، وتفعيل عملية التنسيق التنظيمي بكل مستوياته وأنواعه بالمؤسسة الإقتصادية الجزائرية فلقد ساهمت شبكة الأنترانت في عملية التنسيق الداخلي أفقيا بين الوحدات التنظيمية الواقعة في نفس المستوى ، وعموديا من أعلى هرم المؤسسة إلى أسفلها، كما أضفت شبكة الأكسترانت تميزا في عرض المعلومات حيث اعتبرت واجهة المؤسسة بالنسبة للبيئة الخارجية وساهمت في بلورة عملية التنسيق الخارجي، كما أتاح كل من البريد الإلكتروني والموقع الإلكتروني سبلا عديدة لتدفق المعلومات بسلاسة ومرونة تؤطرها جودة التفاعل الإداري وسرعة التدفق المعلوماتي.</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يتنامى دور إدارة الموارد البشرية بالمؤسسة الإقتصادية الجزائرية يوما بعد يوم في رصد أهم الرهانات والتحديات والآفاق المستقبلية لتعزيز مكانتها التنافسية، فمعادلة العصر الحالي تكمن في الموازنة بين الثروة البشرية بتطوير قدراتها المعرفية المتخصصة من جهة، والتحكم في مسار تطور تكنولوجي</w:t>
      </w:r>
      <w:r>
        <w:rPr>
          <w:rFonts w:ascii="Simplified Arabic" w:hAnsi="Simplified Arabic" w:cs="Simplified Arabic" w:hint="eastAsia"/>
          <w:sz w:val="28"/>
          <w:szCs w:val="28"/>
          <w:rtl/>
          <w:lang w:bidi="ar-AE"/>
        </w:rPr>
        <w:t>ا</w:t>
      </w:r>
      <w:r>
        <w:rPr>
          <w:rFonts w:ascii="Simplified Arabic" w:hAnsi="Simplified Arabic" w:cs="Simplified Arabic" w:hint="cs"/>
          <w:sz w:val="28"/>
          <w:szCs w:val="28"/>
          <w:rtl/>
          <w:lang w:bidi="ar-AE"/>
        </w:rPr>
        <w:t xml:space="preserve"> المعلومات وتتبع جديد الإختراعات والإبداعات الفنية ومجالات الإستفادة منها في إدارة الموارد البشرية من جهة أخرى.</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والواقع أن إدارة الموارد البشرية المعاصرة اتجهت نحو الإحترافية في التسيير ويتجلى ذلك من خلال</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إثارتها لمواضيع في غاية الدقة والأهمية </w:t>
      </w:r>
      <w:r>
        <w:rPr>
          <w:rFonts w:ascii="Simplified Arabic" w:hAnsi="Simplified Arabic" w:cs="Simplified Arabic"/>
          <w:sz w:val="28"/>
          <w:szCs w:val="28"/>
          <w:lang w:bidi="ar-AE"/>
        </w:rPr>
        <w:t xml:space="preserve"> , </w:t>
      </w:r>
      <w:r>
        <w:rPr>
          <w:rFonts w:ascii="Simplified Arabic" w:hAnsi="Simplified Arabic" w:cs="Simplified Arabic" w:hint="cs"/>
          <w:sz w:val="28"/>
          <w:szCs w:val="28"/>
          <w:rtl/>
          <w:lang w:bidi="ar-AE"/>
        </w:rPr>
        <w:t xml:space="preserve">تتعلق بقضايا الإستثمار في الرأسمال البشري ركيزة الإنتاج التنظيمي المبني على أسس معرفية متينة دعمتها سيرورات عمليات صقل المهارات والسعي الحثيث </w:t>
      </w:r>
      <w:r>
        <w:rPr>
          <w:rFonts w:ascii="Simplified Arabic" w:hAnsi="Simplified Arabic" w:cs="Simplified Arabic" w:hint="cs"/>
          <w:sz w:val="28"/>
          <w:szCs w:val="28"/>
          <w:rtl/>
          <w:lang w:bidi="ar-AE"/>
        </w:rPr>
        <w:lastRenderedPageBreak/>
        <w:t>لاكتسابها، فجوهر التميز يكمن في الإستحواذ على الكفاءات القادرة على ترويض الذكاء الإصطناعي للدفع بعجلة التنمية التنظيمية وحجز مكانة إقتصادية تقوى وتدعم ركائز الأمم.</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هذا المنطلق ووفق هذا المنظور تتظافر جهود إدارة الموارد البشرية بمعية وتحت إشراف الإدارة العليا بالمؤسسة الإقتصادية الجزائرية لتجسيد المشاريع المبرمجة والخطط المرسومة، حيث تضع ضمن أولوياتها استقرار أكثر العوامل تأثيرا في البناء التنظيمي، ونعلم جليا أن أي تغيير يمس التكنولوجيا تصاحبه جملة من التغيرات تمس الوظائف والأنشطة والعلاقات الإجتماعية، وتقع مسؤولية تحقيق الإنسجام والتكيف بين هذه المتطلبات التنظيمية على عاتق إدارة الموارد البشرية التي تستمد أسسها التنظيمية من الثقافة التنظيمية السائدة في المؤسسة.</w:t>
      </w:r>
    </w:p>
    <w:p w:rsidR="00B24827" w:rsidRDefault="00B24827" w:rsidP="00132D12">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AE"/>
        </w:rPr>
        <w:t>والجدير بالذكر أن قدرة المؤسسة على التكيف مع الظروف والمتغيرات البيئية يتوقف على مرونة سياستها التنظيمية وحنكة برامجها التنموية التي تتعلق أساسا بإزاحة كل العوائق التي يمكن أن تعترض سبيل الموارد البشرية أثناء نشاطها التنظيمي الفني، فاستمرار المؤسسة ككيان اجتماعي واقتصادي يتوقف على تحق</w:t>
      </w:r>
      <w:r w:rsidR="00DF6BAF">
        <w:rPr>
          <w:rFonts w:ascii="Simplified Arabic" w:hAnsi="Simplified Arabic" w:cs="Simplified Arabic" w:hint="cs"/>
          <w:sz w:val="28"/>
          <w:szCs w:val="28"/>
          <w:rtl/>
          <w:lang w:bidi="ar-AE"/>
        </w:rPr>
        <w:t>ي</w:t>
      </w:r>
      <w:r>
        <w:rPr>
          <w:rFonts w:ascii="Simplified Arabic" w:hAnsi="Simplified Arabic" w:cs="Simplified Arabic" w:hint="cs"/>
          <w:sz w:val="28"/>
          <w:szCs w:val="28"/>
          <w:rtl/>
          <w:lang w:bidi="ar-AE"/>
        </w:rPr>
        <w:t>ق معيار الكفاءة وبالتالي الفعالية التنظيمية عن طريق الإستخدام العقلاني والرشيد لنسق تكنولوجيا المعلومات في إدارة الموارد البشرية، إن المؤسسة الإقتصادية الجزائرية تحقق قفزة نوعية في مجال إدارة الموارد البشرية بانتهاجها أرقى المناهج إداريا وتقنيا والسير على خطى أعرق المنظمات والأقطاب العالمية الرائدة في مجال تنمية</w:t>
      </w:r>
      <w:r w:rsidR="00132D12">
        <w:rPr>
          <w:rFonts w:ascii="Simplified Arabic" w:hAnsi="Simplified Arabic" w:cs="Simplified Arabic" w:hint="cs"/>
          <w:sz w:val="28"/>
          <w:szCs w:val="28"/>
          <w:rtl/>
          <w:lang w:bidi="ar-AE"/>
        </w:rPr>
        <w:t xml:space="preserve"> و تسيير الموارد</w:t>
      </w:r>
      <w:r>
        <w:rPr>
          <w:rFonts w:ascii="Simplified Arabic" w:hAnsi="Simplified Arabic" w:cs="Simplified Arabic" w:hint="cs"/>
          <w:sz w:val="28"/>
          <w:szCs w:val="28"/>
          <w:rtl/>
          <w:lang w:bidi="ar-AE"/>
        </w:rPr>
        <w:t xml:space="preserve"> البشرية، في هذا السياق ووفق هذا الطرح يتأسس التساؤل المحوري والمركزي لدراسة تكنولوجيا المعلومات وإدارة الموارد البشرية كالتالي: كيف تتجلى ابعاد العلاقة بين تكنولوجي</w:t>
      </w:r>
      <w:r>
        <w:rPr>
          <w:rFonts w:ascii="Simplified Arabic" w:hAnsi="Simplified Arabic" w:cs="Simplified Arabic" w:hint="eastAsia"/>
          <w:sz w:val="28"/>
          <w:szCs w:val="28"/>
          <w:rtl/>
          <w:lang w:bidi="ar-AE"/>
        </w:rPr>
        <w:t>ا</w:t>
      </w:r>
      <w:r>
        <w:rPr>
          <w:rFonts w:ascii="Simplified Arabic" w:hAnsi="Simplified Arabic" w:cs="Simplified Arabic" w:hint="cs"/>
          <w:sz w:val="28"/>
          <w:szCs w:val="28"/>
          <w:rtl/>
          <w:lang w:bidi="ar-AE"/>
        </w:rPr>
        <w:t xml:space="preserve"> المعلومات وإدارة الموارد البشرية بالمديرية الجهوية لنقل و توزيع المحروقات عبر الانابيب ناحية الشرق </w:t>
      </w:r>
      <w:r>
        <w:rPr>
          <w:rFonts w:ascii="Simplified Arabic" w:hAnsi="Simplified Arabic" w:cs="Simplified Arabic"/>
          <w:sz w:val="28"/>
          <w:szCs w:val="28"/>
          <w:lang w:bidi="ar-AE"/>
        </w:rPr>
        <w:t>RTE</w:t>
      </w:r>
      <w:r>
        <w:rPr>
          <w:rFonts w:ascii="Simplified Arabic" w:hAnsi="Simplified Arabic" w:cs="Simplified Arabic" w:hint="cs"/>
          <w:sz w:val="28"/>
          <w:szCs w:val="28"/>
          <w:rtl/>
          <w:lang w:bidi="ar-AE"/>
        </w:rPr>
        <w:t xml:space="preserve"> سكيكدة ؟</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وتنبثق عن هذا التساؤل الرئيسي مجموعة من التساؤلات الفرعية: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كيف تتحقق فعالية نظام المعلومات في تحديد عملية تخطيط الموارد البشرية؟</w:t>
      </w:r>
    </w:p>
    <w:p w:rsidR="00B24827" w:rsidRDefault="00B24827" w:rsidP="002A44AA">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-هل تساهم المعارف المتخصصة   في إثراء  عماية التكوين ؟</w:t>
      </w:r>
    </w:p>
    <w:p w:rsidR="002A44AA" w:rsidRDefault="00B24827" w:rsidP="002A44AA">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ما مدى تأثير الأنترنت في عملية التنسيق التنظيمي؟</w:t>
      </w:r>
    </w:p>
    <w:p w:rsidR="007874EB" w:rsidRDefault="00DD1AF8" w:rsidP="007874EB">
      <w:pPr>
        <w:tabs>
          <w:tab w:val="left" w:pos="908"/>
        </w:tabs>
        <w:bidi/>
        <w:spacing w:line="360" w:lineRule="auto"/>
        <w:jc w:val="center"/>
        <w:rPr>
          <w:b/>
          <w:bCs/>
          <w:sz w:val="28"/>
          <w:szCs w:val="28"/>
          <w:u w:val="single"/>
          <w:rtl/>
          <w:lang w:bidi="ar-AE"/>
        </w:rPr>
      </w:pPr>
      <w:r>
        <w:rPr>
          <w:b/>
          <w:bCs/>
          <w:noProof/>
          <w:sz w:val="28"/>
          <w:szCs w:val="28"/>
          <w:u w:val="single"/>
          <w:rtl/>
        </w:rPr>
        <w:pict>
          <v:rect id="_x0000_s165995" style="position:absolute;left:0;text-align:left;margin-left:129.05pt;margin-top:26.95pt;width:197.7pt;height:29pt;z-index:-250345472"/>
        </w:pict>
      </w:r>
      <w:r w:rsidR="007874EB" w:rsidRPr="00FA1642">
        <w:rPr>
          <w:rFonts w:hint="cs"/>
          <w:b/>
          <w:bCs/>
          <w:sz w:val="28"/>
          <w:szCs w:val="28"/>
          <w:u w:val="single"/>
          <w:rtl/>
          <w:lang w:bidi="ar-AE"/>
        </w:rPr>
        <w:t>ال</w:t>
      </w:r>
      <w:r w:rsidR="007874EB">
        <w:rPr>
          <w:rFonts w:hint="cs"/>
          <w:b/>
          <w:bCs/>
          <w:sz w:val="28"/>
          <w:szCs w:val="28"/>
          <w:u w:val="single"/>
          <w:rtl/>
          <w:lang w:bidi="ar-AE"/>
        </w:rPr>
        <w:t xml:space="preserve">شكل رقم ( </w:t>
      </w:r>
      <w:r w:rsidR="00D36C84">
        <w:rPr>
          <w:rFonts w:hint="cs"/>
          <w:b/>
          <w:bCs/>
          <w:sz w:val="28"/>
          <w:szCs w:val="28"/>
          <w:u w:val="single"/>
          <w:rtl/>
          <w:lang w:bidi="ar-AE"/>
        </w:rPr>
        <w:t>01</w:t>
      </w:r>
      <w:r w:rsidR="007874EB">
        <w:rPr>
          <w:rFonts w:hint="cs"/>
          <w:b/>
          <w:bCs/>
          <w:sz w:val="28"/>
          <w:szCs w:val="28"/>
          <w:u w:val="single"/>
          <w:rtl/>
          <w:lang w:bidi="ar-AE"/>
        </w:rPr>
        <w:t>): معالم ا</w:t>
      </w:r>
      <w:r w:rsidR="007874EB" w:rsidRPr="00FA1642">
        <w:rPr>
          <w:rFonts w:hint="cs"/>
          <w:b/>
          <w:bCs/>
          <w:sz w:val="28"/>
          <w:szCs w:val="28"/>
          <w:u w:val="single"/>
          <w:rtl/>
          <w:lang w:bidi="ar-AE"/>
        </w:rPr>
        <w:t>لمشكلة البحثية</w:t>
      </w:r>
    </w:p>
    <w:p w:rsidR="007874EB" w:rsidRDefault="00DD1AF8" w:rsidP="007874EB">
      <w:pPr>
        <w:tabs>
          <w:tab w:val="left" w:pos="908"/>
        </w:tabs>
        <w:bidi/>
        <w:jc w:val="center"/>
        <w:rPr>
          <w:b/>
          <w:bCs/>
          <w:sz w:val="26"/>
          <w:szCs w:val="26"/>
          <w:rtl/>
          <w:lang w:bidi="ar-AE"/>
        </w:rPr>
      </w:pPr>
      <w:r>
        <w:rPr>
          <w:b/>
          <w:bCs/>
          <w:noProof/>
          <w:sz w:val="26"/>
          <w:szCs w:val="26"/>
          <w:rtl/>
        </w:rPr>
        <w:pict>
          <v:shapetype id="_x0000_t32" coordsize="21600,21600" o:spt="32" o:oned="t" path="m,l21600,21600e" filled="f">
            <v:path arrowok="t" fillok="f" o:connecttype="none"/>
            <o:lock v:ext="edit" shapetype="t"/>
          </v:shapetype>
          <v:shape id="_x0000_s165999" type="#_x0000_t32" style="position:absolute;left:0;text-align:left;margin-left:105.95pt;margin-top:21.8pt;width:134.85pt;height:24.2pt;flip:x;z-index:252975104" o:connectortype="straight">
            <v:stroke endarrow="block"/>
          </v:shape>
        </w:pict>
      </w:r>
      <w:r>
        <w:rPr>
          <w:b/>
          <w:bCs/>
          <w:noProof/>
          <w:sz w:val="26"/>
          <w:szCs w:val="26"/>
          <w:rtl/>
        </w:rPr>
        <w:pict>
          <v:shape id="_x0000_s165998" type="#_x0000_t32" style="position:absolute;left:0;text-align:left;margin-left:240.8pt;margin-top:21.8pt;width:110.15pt;height:24.2pt;z-index:252974080" o:connectortype="straight">
            <v:stroke endarrow="block"/>
          </v:shape>
        </w:pict>
      </w:r>
      <w:r w:rsidR="007874EB">
        <w:rPr>
          <w:rFonts w:hint="cs"/>
          <w:b/>
          <w:bCs/>
          <w:sz w:val="26"/>
          <w:szCs w:val="26"/>
          <w:rtl/>
          <w:lang w:bidi="ar-AE"/>
        </w:rPr>
        <w:t>تكنولوجيا المعلومات وإدارة الموارد البشرية</w:t>
      </w:r>
    </w:p>
    <w:p w:rsidR="007874EB" w:rsidRDefault="00DD1AF8" w:rsidP="007874EB">
      <w:pPr>
        <w:tabs>
          <w:tab w:val="left" w:pos="908"/>
        </w:tabs>
        <w:bidi/>
        <w:rPr>
          <w:b/>
          <w:bCs/>
          <w:sz w:val="26"/>
          <w:szCs w:val="26"/>
          <w:rtl/>
          <w:lang w:bidi="ar-AE"/>
        </w:rPr>
      </w:pPr>
      <w:r>
        <w:rPr>
          <w:b/>
          <w:bCs/>
          <w:noProof/>
          <w:sz w:val="26"/>
          <w:szCs w:val="26"/>
          <w:rtl/>
        </w:rPr>
        <w:pict>
          <v:roundrect id="_x0000_s165997" style="position:absolute;left:0;text-align:left;margin-left:41.45pt;margin-top:18.8pt;width:139.15pt;height:29.55pt;z-index:-250343424" arcsize="10923f"/>
        </w:pict>
      </w:r>
      <w:r>
        <w:rPr>
          <w:b/>
          <w:bCs/>
          <w:noProof/>
          <w:sz w:val="26"/>
          <w:szCs w:val="26"/>
          <w:rtl/>
        </w:rPr>
        <w:pict>
          <v:roundrect id="_x0000_s165996" style="position:absolute;left:0;text-align:left;margin-left:314.95pt;margin-top:18.8pt;width:142.9pt;height:29.55pt;z-index:-250344448" arcsize="10923f"/>
        </w:pict>
      </w:r>
    </w:p>
    <w:p w:rsidR="007874EB" w:rsidRPr="0026570B" w:rsidRDefault="00DD1AF8" w:rsidP="007874EB">
      <w:pPr>
        <w:tabs>
          <w:tab w:val="left" w:pos="908"/>
        </w:tabs>
        <w:bidi/>
        <w:rPr>
          <w:b/>
          <w:bCs/>
          <w:sz w:val="24"/>
          <w:szCs w:val="24"/>
          <w:rtl/>
          <w:lang w:bidi="ar-AE"/>
        </w:rPr>
      </w:pPr>
      <w:r>
        <w:rPr>
          <w:b/>
          <w:bCs/>
          <w:noProof/>
          <w:sz w:val="24"/>
          <w:szCs w:val="24"/>
          <w:rtl/>
        </w:rPr>
        <w:pict>
          <v:shape id="_x0000_s166003" type="#_x0000_t32" style="position:absolute;left:0;text-align:left;margin-left:32.85pt;margin-top:21.15pt;width:77.9pt;height:21.5pt;flip:x;z-index:252979200" o:connectortype="straight">
            <v:stroke endarrow="block"/>
          </v:shape>
        </w:pict>
      </w:r>
      <w:r>
        <w:rPr>
          <w:b/>
          <w:bCs/>
          <w:noProof/>
          <w:sz w:val="24"/>
          <w:szCs w:val="24"/>
          <w:rtl/>
        </w:rPr>
        <w:pict>
          <v:shape id="_x0000_s166002" type="#_x0000_t32" style="position:absolute;left:0;text-align:left;margin-left:110.75pt;margin-top:21.15pt;width:69.85pt;height:21.5pt;z-index:252978176" o:connectortype="straight">
            <v:stroke endarrow="block"/>
          </v:shape>
        </w:pict>
      </w:r>
      <w:r w:rsidR="007874EB">
        <w:rPr>
          <w:rFonts w:hint="cs"/>
          <w:b/>
          <w:bCs/>
          <w:sz w:val="24"/>
          <w:szCs w:val="24"/>
          <w:rtl/>
          <w:lang w:bidi="ar-AE"/>
        </w:rPr>
        <w:t>الجانب ا</w:t>
      </w:r>
      <w:r w:rsidR="007874EB">
        <w:rPr>
          <w:rFonts w:ascii="Courier New" w:hAnsi="Courier New" w:cs="Courier New"/>
          <w:b/>
          <w:bCs/>
          <w:sz w:val="24"/>
          <w:szCs w:val="24"/>
          <w:rtl/>
          <w:lang w:bidi="ar-AE"/>
        </w:rPr>
        <w:t>ﻹ</w:t>
      </w:r>
      <w:r w:rsidR="007874EB" w:rsidRPr="0026570B">
        <w:rPr>
          <w:rFonts w:hint="cs"/>
          <w:b/>
          <w:bCs/>
          <w:sz w:val="24"/>
          <w:szCs w:val="24"/>
          <w:rtl/>
          <w:lang w:bidi="ar-AE"/>
        </w:rPr>
        <w:t>ستقراري للمشكلة البحثية</w:t>
      </w:r>
      <w:r w:rsidR="007874EB" w:rsidRPr="0026570B">
        <w:rPr>
          <w:rFonts w:hint="cs"/>
          <w:b/>
          <w:bCs/>
          <w:sz w:val="24"/>
          <w:szCs w:val="24"/>
          <w:rtl/>
          <w:lang w:bidi="ar-AE"/>
        </w:rPr>
        <w:tab/>
      </w:r>
      <w:r w:rsidR="007874EB" w:rsidRPr="0026570B">
        <w:rPr>
          <w:rFonts w:hint="cs"/>
          <w:b/>
          <w:bCs/>
          <w:sz w:val="24"/>
          <w:szCs w:val="24"/>
          <w:rtl/>
          <w:lang w:bidi="ar-AE"/>
        </w:rPr>
        <w:tab/>
      </w:r>
      <w:r w:rsidR="007874EB">
        <w:rPr>
          <w:rFonts w:hint="cs"/>
          <w:b/>
          <w:bCs/>
          <w:sz w:val="24"/>
          <w:szCs w:val="24"/>
          <w:rtl/>
          <w:lang w:bidi="ar-AE"/>
        </w:rPr>
        <w:tab/>
      </w:r>
      <w:r w:rsidR="007874EB">
        <w:rPr>
          <w:rFonts w:hint="cs"/>
          <w:b/>
          <w:bCs/>
          <w:sz w:val="24"/>
          <w:szCs w:val="24"/>
          <w:rtl/>
          <w:lang w:bidi="ar-AE"/>
        </w:rPr>
        <w:tab/>
      </w:r>
      <w:r w:rsidR="007874EB" w:rsidRPr="0026570B">
        <w:rPr>
          <w:rFonts w:hint="cs"/>
          <w:b/>
          <w:bCs/>
          <w:sz w:val="24"/>
          <w:szCs w:val="24"/>
          <w:rtl/>
          <w:lang w:bidi="ar-AE"/>
        </w:rPr>
        <w:tab/>
        <w:t xml:space="preserve">الجانب الدينامي للمشكلة البحثية </w:t>
      </w:r>
    </w:p>
    <w:p w:rsidR="007874EB" w:rsidRPr="00FA1642" w:rsidRDefault="00DD1AF8" w:rsidP="007874EB">
      <w:pPr>
        <w:tabs>
          <w:tab w:val="left" w:pos="908"/>
        </w:tabs>
        <w:bidi/>
        <w:rPr>
          <w:b/>
          <w:bCs/>
          <w:sz w:val="26"/>
          <w:szCs w:val="26"/>
          <w:lang w:bidi="ar-AE"/>
        </w:rPr>
      </w:pPr>
      <w:r>
        <w:rPr>
          <w:b/>
          <w:bCs/>
          <w:noProof/>
          <w:sz w:val="26"/>
          <w:szCs w:val="26"/>
        </w:rPr>
        <w:pict>
          <v:shape id="_x0000_s166037" type="#_x0000_t32" style="position:absolute;left:0;text-align:left;margin-left:269.25pt;margin-top:306.4pt;width:45.7pt;height:16.1pt;z-index:253014016" o:connectortype="straight">
            <v:stroke dashstyle="1 1" endcap="round"/>
          </v:shape>
        </w:pict>
      </w:r>
      <w:r>
        <w:rPr>
          <w:b/>
          <w:bCs/>
          <w:noProof/>
          <w:sz w:val="26"/>
          <w:szCs w:val="26"/>
        </w:rPr>
        <w:pict>
          <v:shape id="_x0000_s166036" type="#_x0000_t32" style="position:absolute;left:0;text-align:left;margin-left:176.55pt;margin-top:255.35pt;width:45.95pt;height:31.15pt;z-index:253012992" o:connectortype="straight">
            <v:stroke endarrow="block"/>
          </v:shape>
        </w:pict>
      </w:r>
      <w:r>
        <w:rPr>
          <w:b/>
          <w:bCs/>
          <w:noProof/>
          <w:sz w:val="26"/>
          <w:szCs w:val="26"/>
        </w:rPr>
        <w:pict>
          <v:oval id="_x0000_s166035" style="position:absolute;left:0;text-align:left;margin-left:216.1pt;margin-top:280.6pt;width:59.6pt;height:31.7pt;z-index:253011968">
            <v:textbox>
              <w:txbxContent>
                <w:p w:rsidR="00436202" w:rsidRPr="00021D53" w:rsidRDefault="00436202" w:rsidP="007874EB">
                  <w:pPr>
                    <w:jc w:val="center"/>
                    <w:rPr>
                      <w:sz w:val="28"/>
                      <w:szCs w:val="28"/>
                      <w:lang w:bidi="ar-AE"/>
                    </w:rPr>
                  </w:pPr>
                  <w:r w:rsidRPr="00021D53">
                    <w:rPr>
                      <w:rFonts w:hint="cs"/>
                      <w:sz w:val="28"/>
                      <w:szCs w:val="28"/>
                      <w:rtl/>
                      <w:lang w:bidi="ar-AE"/>
                    </w:rPr>
                    <w:t>بمعنى</w:t>
                  </w:r>
                </w:p>
              </w:txbxContent>
            </v:textbox>
          </v:oval>
        </w:pict>
      </w:r>
      <w:r>
        <w:rPr>
          <w:b/>
          <w:bCs/>
          <w:noProof/>
          <w:sz w:val="26"/>
          <w:szCs w:val="26"/>
        </w:rPr>
        <w:pict>
          <v:rect id="_x0000_s166034" style="position:absolute;left:0;text-align:left;margin-left:314.95pt;margin-top:298pt;width:150.45pt;height:52.45pt;z-index:253010944">
            <v:textbox>
              <w:txbxContent>
                <w:p w:rsidR="00436202" w:rsidRDefault="00436202" w:rsidP="007874EB">
                  <w:pPr>
                    <w:bidi/>
                    <w:spacing w:after="0"/>
                    <w:jc w:val="center"/>
                    <w:rPr>
                      <w:b/>
                      <w:bCs/>
                      <w:sz w:val="20"/>
                      <w:szCs w:val="20"/>
                      <w:rtl/>
                      <w:lang w:bidi="ar-AE"/>
                    </w:rPr>
                  </w:pPr>
                  <w:r>
                    <w:rPr>
                      <w:rFonts w:hint="cs"/>
                      <w:b/>
                      <w:bCs/>
                      <w:sz w:val="20"/>
                      <w:szCs w:val="20"/>
                      <w:rtl/>
                      <w:lang w:bidi="ar-AE"/>
                    </w:rPr>
                    <w:t>ماذا نريد أن ندرس؟</w:t>
                  </w:r>
                </w:p>
                <w:p w:rsidR="00436202" w:rsidRDefault="00436202" w:rsidP="007874EB">
                  <w:pPr>
                    <w:bidi/>
                    <w:spacing w:after="0"/>
                    <w:jc w:val="center"/>
                    <w:rPr>
                      <w:b/>
                      <w:bCs/>
                      <w:sz w:val="20"/>
                      <w:szCs w:val="20"/>
                      <w:rtl/>
                      <w:lang w:bidi="ar-AE"/>
                    </w:rPr>
                  </w:pPr>
                  <w:r>
                    <w:rPr>
                      <w:rFonts w:hint="cs"/>
                      <w:b/>
                      <w:bCs/>
                      <w:sz w:val="20"/>
                      <w:szCs w:val="20"/>
                      <w:rtl/>
                      <w:lang w:bidi="ar-AE"/>
                    </w:rPr>
                    <w:t>طبيعة العلاقة بين تكنولوجيا</w:t>
                  </w:r>
                </w:p>
                <w:p w:rsidR="00436202" w:rsidRPr="008F39F7" w:rsidRDefault="00436202" w:rsidP="007874EB">
                  <w:pPr>
                    <w:bidi/>
                    <w:spacing w:after="0"/>
                    <w:jc w:val="center"/>
                    <w:rPr>
                      <w:b/>
                      <w:bCs/>
                      <w:sz w:val="20"/>
                      <w:szCs w:val="20"/>
                      <w:lang w:bidi="ar-AE"/>
                    </w:rPr>
                  </w:pPr>
                  <w:r>
                    <w:rPr>
                      <w:rFonts w:hint="cs"/>
                      <w:b/>
                      <w:bCs/>
                      <w:sz w:val="20"/>
                      <w:szCs w:val="20"/>
                      <w:rtl/>
                      <w:lang w:bidi="ar-AE"/>
                    </w:rPr>
                    <w:t xml:space="preserve">المعلومات وإدارة الموارد البشرية </w:t>
                  </w:r>
                </w:p>
              </w:txbxContent>
            </v:textbox>
          </v:rect>
        </w:pict>
      </w:r>
      <w:r>
        <w:rPr>
          <w:b/>
          <w:bCs/>
          <w:noProof/>
          <w:sz w:val="26"/>
          <w:szCs w:val="26"/>
        </w:rPr>
        <w:pict>
          <v:shape id="_x0000_s166033" type="#_x0000_t32" style="position:absolute;left:0;text-align:left;margin-left:389.65pt;margin-top:164pt;width:.5pt;height:38.15pt;flip:x;z-index:253009920" o:connectortype="straight">
            <v:stroke dashstyle="1 1"/>
          </v:shape>
        </w:pict>
      </w:r>
      <w:r>
        <w:rPr>
          <w:b/>
          <w:bCs/>
          <w:noProof/>
          <w:sz w:val="26"/>
          <w:szCs w:val="26"/>
        </w:rPr>
        <w:pict>
          <v:shape id="_x0000_s166032" type="#_x0000_t32" style="position:absolute;left:0;text-align:left;margin-left:105.95pt;margin-top:205.55pt;width:209pt;height:6.4pt;flip:y;z-index:253008896" o:connectortype="straight">
            <v:stroke endarrow="open"/>
          </v:shape>
        </w:pict>
      </w:r>
      <w:r>
        <w:rPr>
          <w:b/>
          <w:bCs/>
          <w:noProof/>
          <w:sz w:val="26"/>
          <w:szCs w:val="26"/>
        </w:rPr>
        <w:pict>
          <v:shape id="_x0000_s166031" type="#_x0000_t32" style="position:absolute;left:0;text-align:left;margin-left:105.95pt;margin-top:202.15pt;width:0;height:20.95pt;z-index:253007872" o:connectortype="straight">
            <v:stroke endarrow="block"/>
          </v:shape>
        </w:pict>
      </w:r>
      <w:r>
        <w:rPr>
          <w:b/>
          <w:bCs/>
          <w:noProof/>
          <w:sz w:val="26"/>
          <w:szCs w:val="26"/>
        </w:rPr>
        <w:pict>
          <v:shape id="_x0000_s166030" type="#_x0000_t32" style="position:absolute;left:0;text-align:left;margin-left:183.85pt;margin-top:190.85pt;width:0;height:11.3pt;flip:y;z-index:253006848" o:connectortype="straight"/>
        </w:pict>
      </w:r>
      <w:r>
        <w:rPr>
          <w:b/>
          <w:bCs/>
          <w:noProof/>
          <w:sz w:val="26"/>
          <w:szCs w:val="26"/>
        </w:rPr>
        <w:pict>
          <v:shape id="_x0000_s166029" type="#_x0000_t32" style="position:absolute;left:0;text-align:left;margin-left:30.15pt;margin-top:202.15pt;width:153.7pt;height:0;z-index:253005824" o:connectortype="straight"/>
        </w:pict>
      </w:r>
      <w:r>
        <w:rPr>
          <w:b/>
          <w:bCs/>
          <w:noProof/>
          <w:sz w:val="26"/>
          <w:szCs w:val="26"/>
        </w:rPr>
        <w:pict>
          <v:shape id="_x0000_s166028" type="#_x0000_t32" style="position:absolute;left:0;text-align:left;margin-left:30.15pt;margin-top:190.85pt;width:0;height:11.3pt;z-index:253004800" o:connectortype="straight"/>
        </w:pict>
      </w:r>
      <w:r>
        <w:rPr>
          <w:b/>
          <w:bCs/>
          <w:noProof/>
          <w:sz w:val="26"/>
          <w:szCs w:val="26"/>
        </w:rPr>
        <w:pict>
          <v:rect id="_x0000_s166026" style="position:absolute;left:0;text-align:left;margin-left:26.1pt;margin-top:223.1pt;width:150.45pt;height:37.6pt;z-index:253002752">
            <v:textbox>
              <w:txbxContent>
                <w:p w:rsidR="00436202" w:rsidRPr="008F39F7" w:rsidRDefault="00436202" w:rsidP="007874EB">
                  <w:pPr>
                    <w:bidi/>
                    <w:spacing w:after="0"/>
                    <w:jc w:val="center"/>
                    <w:rPr>
                      <w:b/>
                      <w:bCs/>
                      <w:sz w:val="20"/>
                      <w:szCs w:val="20"/>
                      <w:lang w:bidi="ar-AE"/>
                    </w:rPr>
                  </w:pPr>
                  <w:r>
                    <w:rPr>
                      <w:rFonts w:hint="cs"/>
                      <w:b/>
                      <w:bCs/>
                      <w:sz w:val="20"/>
                      <w:szCs w:val="20"/>
                      <w:rtl/>
                      <w:lang w:bidi="ar-AE"/>
                    </w:rPr>
                    <w:t xml:space="preserve">تفاعل وتداخل هذه المتغيرات تحدد معالم الإشكالية الراهنة </w:t>
                  </w:r>
                </w:p>
              </w:txbxContent>
            </v:textbox>
          </v:rect>
        </w:pict>
      </w:r>
      <w:r>
        <w:rPr>
          <w:b/>
          <w:bCs/>
          <w:noProof/>
          <w:sz w:val="26"/>
          <w:szCs w:val="26"/>
        </w:rPr>
        <w:pict>
          <v:rect id="_x0000_s166025" style="position:absolute;left:0;text-align:left;margin-left:314.95pt;margin-top:202.15pt;width:150.45pt;height:37.6pt;z-index:253001728">
            <v:textbox>
              <w:txbxContent>
                <w:p w:rsidR="00436202" w:rsidRDefault="00436202" w:rsidP="007874EB">
                  <w:pPr>
                    <w:bidi/>
                    <w:spacing w:after="0"/>
                    <w:jc w:val="center"/>
                    <w:rPr>
                      <w:b/>
                      <w:bCs/>
                      <w:sz w:val="20"/>
                      <w:szCs w:val="20"/>
                      <w:rtl/>
                      <w:lang w:bidi="ar-AE"/>
                    </w:rPr>
                  </w:pPr>
                  <w:r>
                    <w:rPr>
                      <w:rFonts w:hint="cs"/>
                      <w:b/>
                      <w:bCs/>
                      <w:sz w:val="20"/>
                      <w:szCs w:val="20"/>
                      <w:rtl/>
                      <w:lang w:bidi="ar-AE"/>
                    </w:rPr>
                    <w:t>الشكل الخارجي + البعد الداخلي</w:t>
                  </w:r>
                </w:p>
                <w:p w:rsidR="00436202" w:rsidRPr="008F39F7" w:rsidRDefault="00436202" w:rsidP="007874EB">
                  <w:pPr>
                    <w:bidi/>
                    <w:spacing w:after="0"/>
                    <w:jc w:val="center"/>
                    <w:rPr>
                      <w:b/>
                      <w:bCs/>
                      <w:sz w:val="20"/>
                      <w:szCs w:val="20"/>
                      <w:lang w:bidi="ar-AE"/>
                    </w:rPr>
                  </w:pPr>
                  <w:r>
                    <w:rPr>
                      <w:rFonts w:hint="cs"/>
                      <w:b/>
                      <w:bCs/>
                      <w:sz w:val="20"/>
                      <w:szCs w:val="20"/>
                      <w:rtl/>
                      <w:lang w:bidi="ar-AE"/>
                    </w:rPr>
                    <w:t>لمجمل عناصر الظاهرة البحثية</w:t>
                  </w:r>
                </w:p>
              </w:txbxContent>
            </v:textbox>
          </v:rect>
        </w:pict>
      </w:r>
      <w:r>
        <w:rPr>
          <w:b/>
          <w:bCs/>
          <w:noProof/>
          <w:sz w:val="26"/>
          <w:szCs w:val="26"/>
        </w:rPr>
        <w:pict>
          <v:shape id="_x0000_s166024" type="#_x0000_t32" style="position:absolute;left:0;text-align:left;margin-left:392.85pt;margin-top:124.25pt;width:0;height:24.15pt;z-index:253000704" o:connectortype="straight">
            <v:stroke endarrow="block"/>
          </v:shape>
        </w:pict>
      </w:r>
      <w:r>
        <w:rPr>
          <w:b/>
          <w:bCs/>
          <w:noProof/>
          <w:sz w:val="26"/>
          <w:szCs w:val="26"/>
        </w:rPr>
        <w:pict>
          <v:shape id="_x0000_s166023" type="#_x0000_t32" style="position:absolute;left:0;text-align:left;margin-left:392.85pt;margin-top:53.85pt;width:.55pt;height:19.35pt;z-index:252999680" o:connectortype="straight">
            <v:stroke endarrow="block"/>
          </v:shape>
        </w:pict>
      </w:r>
      <w:r>
        <w:rPr>
          <w:b/>
          <w:bCs/>
          <w:noProof/>
          <w:sz w:val="26"/>
          <w:szCs w:val="26"/>
        </w:rPr>
        <w:pict>
          <v:rect id="_x0000_s166022" style="position:absolute;left:0;text-align:left;margin-left:326.75pt;margin-top:37.75pt;width:131.1pt;height:126.25pt;z-index:252998656">
            <v:textbox>
              <w:txbxContent>
                <w:p w:rsidR="00436202" w:rsidRPr="003E568E" w:rsidRDefault="00436202" w:rsidP="007874EB">
                  <w:pPr>
                    <w:bidi/>
                    <w:jc w:val="center"/>
                    <w:rPr>
                      <w:b/>
                      <w:bCs/>
                      <w:sz w:val="20"/>
                      <w:szCs w:val="20"/>
                      <w:rtl/>
                      <w:lang w:bidi="ar-AE"/>
                    </w:rPr>
                  </w:pPr>
                  <w:r w:rsidRPr="003E568E">
                    <w:rPr>
                      <w:rFonts w:hint="cs"/>
                      <w:b/>
                      <w:bCs/>
                      <w:sz w:val="20"/>
                      <w:szCs w:val="20"/>
                      <w:rtl/>
                      <w:lang w:bidi="ar-AE"/>
                    </w:rPr>
                    <w:t>المجال المكاني</w:t>
                  </w:r>
                </w:p>
                <w:p w:rsidR="00436202" w:rsidRDefault="00436202" w:rsidP="007874EB">
                  <w:pPr>
                    <w:bidi/>
                    <w:jc w:val="center"/>
                    <w:rPr>
                      <w:b/>
                      <w:bCs/>
                      <w:sz w:val="20"/>
                      <w:szCs w:val="20"/>
                      <w:rtl/>
                      <w:lang w:bidi="ar-AE"/>
                    </w:rPr>
                  </w:pPr>
                </w:p>
                <w:p w:rsidR="00436202" w:rsidRPr="003E568E" w:rsidRDefault="00436202" w:rsidP="007874EB">
                  <w:pPr>
                    <w:bidi/>
                    <w:jc w:val="center"/>
                    <w:rPr>
                      <w:b/>
                      <w:bCs/>
                      <w:sz w:val="20"/>
                      <w:szCs w:val="20"/>
                      <w:rtl/>
                      <w:lang w:bidi="ar-AE"/>
                    </w:rPr>
                  </w:pPr>
                </w:p>
                <w:p w:rsidR="00436202" w:rsidRPr="003E568E" w:rsidRDefault="00436202" w:rsidP="007874EB">
                  <w:pPr>
                    <w:bidi/>
                    <w:jc w:val="center"/>
                    <w:rPr>
                      <w:b/>
                      <w:bCs/>
                      <w:sz w:val="20"/>
                      <w:szCs w:val="20"/>
                      <w:rtl/>
                      <w:lang w:bidi="ar-AE"/>
                    </w:rPr>
                  </w:pPr>
                  <w:r w:rsidRPr="003E568E">
                    <w:rPr>
                      <w:rFonts w:hint="cs"/>
                      <w:b/>
                      <w:bCs/>
                      <w:sz w:val="20"/>
                      <w:szCs w:val="20"/>
                      <w:rtl/>
                      <w:lang w:bidi="ar-AE"/>
                    </w:rPr>
                    <w:t>المجال الزماني</w:t>
                  </w:r>
                </w:p>
                <w:p w:rsidR="00436202" w:rsidRPr="003E568E" w:rsidRDefault="00436202" w:rsidP="007874EB">
                  <w:pPr>
                    <w:bidi/>
                    <w:jc w:val="center"/>
                    <w:rPr>
                      <w:b/>
                      <w:bCs/>
                      <w:sz w:val="8"/>
                      <w:szCs w:val="8"/>
                      <w:rtl/>
                      <w:lang w:bidi="ar-AE"/>
                    </w:rPr>
                  </w:pPr>
                </w:p>
                <w:p w:rsidR="00436202" w:rsidRPr="003E568E" w:rsidRDefault="00436202" w:rsidP="007874EB">
                  <w:pPr>
                    <w:bidi/>
                    <w:jc w:val="center"/>
                    <w:rPr>
                      <w:b/>
                      <w:bCs/>
                      <w:sz w:val="20"/>
                      <w:szCs w:val="20"/>
                      <w:lang w:bidi="ar-AE"/>
                    </w:rPr>
                  </w:pPr>
                  <w:r>
                    <w:rPr>
                      <w:rFonts w:hint="cs"/>
                      <w:b/>
                      <w:bCs/>
                      <w:sz w:val="20"/>
                      <w:szCs w:val="20"/>
                      <w:rtl/>
                      <w:lang w:bidi="ar-AE"/>
                    </w:rPr>
                    <w:t>الفترة الراهنة 2017/2018</w:t>
                  </w:r>
                </w:p>
              </w:txbxContent>
            </v:textbox>
          </v:rect>
        </w:pict>
      </w:r>
      <w:r>
        <w:rPr>
          <w:b/>
          <w:bCs/>
          <w:noProof/>
          <w:sz w:val="26"/>
          <w:szCs w:val="26"/>
        </w:rPr>
        <w:pict>
          <v:shape id="_x0000_s166021" type="#_x0000_t32" style="position:absolute;left:0;text-align:left;margin-left:203.2pt;margin-top:38.25pt;width:12.9pt;height:10.25pt;flip:x;z-index:252997632" o:connectortype="straight">
            <v:stroke endarrow="block"/>
          </v:shape>
        </w:pict>
      </w:r>
      <w:r>
        <w:rPr>
          <w:b/>
          <w:bCs/>
          <w:noProof/>
          <w:sz w:val="26"/>
          <w:szCs w:val="26"/>
        </w:rPr>
        <w:pict>
          <v:shape id="_x0000_s166020" type="#_x0000_t32" style="position:absolute;left:0;text-align:left;margin-left:203.2pt;margin-top:38.25pt;width:12.9pt;height:0;flip:x;z-index:252996608" o:connectortype="straight">
            <v:stroke endarrow="block"/>
          </v:shape>
        </w:pict>
      </w:r>
      <w:r>
        <w:rPr>
          <w:b/>
          <w:bCs/>
          <w:noProof/>
          <w:sz w:val="26"/>
          <w:szCs w:val="26"/>
        </w:rPr>
        <w:pict>
          <v:shape id="_x0000_s166019" type="#_x0000_t32" style="position:absolute;left:0;text-align:left;margin-left:200.5pt;margin-top:28.05pt;width:15.6pt;height:10.2pt;flip:x y;z-index:252995584" o:connectortype="straight">
            <v:stroke endarrow="block"/>
          </v:shape>
        </w:pict>
      </w:r>
      <w:r>
        <w:rPr>
          <w:b/>
          <w:bCs/>
          <w:noProof/>
          <w:sz w:val="26"/>
          <w:szCs w:val="26"/>
        </w:rPr>
        <w:pict>
          <v:shape id="_x0000_s166018" type="#_x0000_t32" style="position:absolute;left:0;text-align:left;margin-left:200.5pt;margin-top:98.45pt;width:5.9pt;height:10.75pt;flip:x;z-index:252994560" o:connectortype="straight">
            <v:stroke endarrow="block"/>
          </v:shape>
        </w:pict>
      </w:r>
      <w:r>
        <w:rPr>
          <w:b/>
          <w:bCs/>
          <w:noProof/>
          <w:sz w:val="26"/>
          <w:szCs w:val="26"/>
        </w:rPr>
        <w:pict>
          <v:shape id="_x0000_s166017" type="#_x0000_t32" style="position:absolute;left:0;text-align:left;margin-left:197.25pt;margin-top:87.7pt;width:9.15pt;height:10.75pt;flip:x y;z-index:252993536" o:connectortype="straight">
            <v:stroke endarrow="block"/>
          </v:shape>
        </w:pict>
      </w:r>
      <w:r>
        <w:rPr>
          <w:b/>
          <w:bCs/>
          <w:noProof/>
          <w:sz w:val="26"/>
          <w:szCs w:val="26"/>
        </w:rPr>
        <w:pict>
          <v:shape id="_x0000_s166016" type="#_x0000_t32" style="position:absolute;left:0;text-align:left;margin-left:200.5pt;margin-top:143.6pt;width:40.3pt;height:20.4pt;flip:x;z-index:252992512" o:connectortype="straight">
            <v:stroke endarrow="block"/>
          </v:shape>
        </w:pict>
      </w:r>
      <w:r>
        <w:rPr>
          <w:b/>
          <w:bCs/>
          <w:noProof/>
          <w:sz w:val="26"/>
          <w:szCs w:val="26"/>
        </w:rPr>
        <w:pict>
          <v:shape id="_x0000_s166015" type="#_x0000_t32" style="position:absolute;left:0;text-align:left;margin-left:200.5pt;margin-top:143.6pt;width:40.3pt;height:10.2pt;flip:x;z-index:252991488" o:connectortype="straight">
            <v:stroke endarrow="block"/>
          </v:shape>
        </w:pict>
      </w:r>
      <w:r>
        <w:rPr>
          <w:b/>
          <w:bCs/>
          <w:noProof/>
          <w:sz w:val="26"/>
          <w:szCs w:val="26"/>
        </w:rPr>
        <w:pict>
          <v:shape id="_x0000_s166014" type="#_x0000_t32" style="position:absolute;left:0;text-align:left;margin-left:200.5pt;margin-top:140.9pt;width:40.3pt;height:2.7pt;flip:x y;z-index:252990464" o:connectortype="straight">
            <v:stroke endarrow="block"/>
          </v:shape>
        </w:pict>
      </w:r>
      <w:r>
        <w:rPr>
          <w:b/>
          <w:bCs/>
          <w:noProof/>
          <w:sz w:val="26"/>
          <w:szCs w:val="26"/>
        </w:rPr>
        <w:pict>
          <v:shape id="_x0000_s166013" type="#_x0000_t32" style="position:absolute;left:0;text-align:left;margin-left:200.5pt;margin-top:130.15pt;width:40.3pt;height:13.45pt;flip:x y;z-index:252989440" o:connectortype="straight">
            <v:stroke endarrow="block"/>
          </v:shape>
        </w:pict>
      </w:r>
      <w:r>
        <w:rPr>
          <w:b/>
          <w:bCs/>
          <w:noProof/>
          <w:sz w:val="26"/>
          <w:szCs w:val="26"/>
        </w:rPr>
        <w:pict>
          <v:shape id="_x0000_s166012" type="#_x0000_t32" style="position:absolute;left:0;text-align:left;margin-left:30.15pt;margin-top:148.4pt;width:38.7pt;height:15.6pt;flip:x;z-index:252988416" o:connectortype="straight">
            <v:stroke endarrow="block"/>
          </v:shape>
        </w:pict>
      </w:r>
      <w:r>
        <w:rPr>
          <w:b/>
          <w:bCs/>
          <w:noProof/>
          <w:sz w:val="26"/>
          <w:szCs w:val="26"/>
        </w:rPr>
        <w:pict>
          <v:shape id="_x0000_s166011" type="#_x0000_t32" style="position:absolute;left:0;text-align:left;margin-left:30.15pt;margin-top:148.4pt;width:38.7pt;height:5.4pt;flip:x;z-index:252987392" o:connectortype="straight">
            <v:stroke endarrow="block"/>
          </v:shape>
        </w:pict>
      </w:r>
      <w:r>
        <w:rPr>
          <w:b/>
          <w:bCs/>
          <w:noProof/>
          <w:sz w:val="26"/>
          <w:szCs w:val="26"/>
        </w:rPr>
        <w:pict>
          <v:shape id="_x0000_s166010" type="#_x0000_t32" style="position:absolute;left:0;text-align:left;margin-left:30.15pt;margin-top:140.9pt;width:38.7pt;height:7.5pt;flip:x y;z-index:252986368" o:connectortype="straight">
            <v:stroke endarrow="block"/>
          </v:shape>
        </w:pict>
      </w:r>
      <w:r>
        <w:rPr>
          <w:b/>
          <w:bCs/>
          <w:noProof/>
          <w:sz w:val="26"/>
          <w:szCs w:val="26"/>
        </w:rPr>
        <w:pict>
          <v:shape id="_x0000_s166009" type="#_x0000_t32" style="position:absolute;left:0;text-align:left;margin-left:30.15pt;margin-top:130.15pt;width:38.7pt;height:18.25pt;flip:x y;z-index:252985344" o:connectortype="straight">
            <v:stroke endarrow="block"/>
          </v:shape>
        </w:pict>
      </w:r>
      <w:r>
        <w:rPr>
          <w:b/>
          <w:bCs/>
          <w:noProof/>
          <w:sz w:val="26"/>
          <w:szCs w:val="26"/>
        </w:rPr>
        <w:pict>
          <v:shape id="_x0000_s166008" type="#_x0000_t32" style="position:absolute;left:0;text-align:left;margin-left:32.85pt;margin-top:98.45pt;width:40.3pt;height:7.5pt;flip:x;z-index:252984320" o:connectortype="straight">
            <v:stroke endarrow="block"/>
          </v:shape>
        </w:pict>
      </w:r>
      <w:r>
        <w:rPr>
          <w:b/>
          <w:bCs/>
          <w:noProof/>
          <w:sz w:val="26"/>
          <w:szCs w:val="26"/>
        </w:rPr>
        <w:pict>
          <v:shape id="_x0000_s166007" type="#_x0000_t32" style="position:absolute;left:0;text-align:left;margin-left:32.85pt;margin-top:85pt;width:40.3pt;height:13.45pt;flip:x y;z-index:252983296" o:connectortype="straight">
            <v:stroke endarrow="block"/>
          </v:shape>
        </w:pict>
      </w:r>
      <w:r>
        <w:rPr>
          <w:b/>
          <w:bCs/>
          <w:noProof/>
          <w:sz w:val="26"/>
          <w:szCs w:val="26"/>
        </w:rPr>
        <w:pict>
          <v:shape id="_x0000_s166006" type="#_x0000_t32" style="position:absolute;left:0;text-align:left;margin-left:32.85pt;margin-top:38.25pt;width:15.05pt;height:10.25pt;flip:x;z-index:252982272" o:connectortype="straight">
            <v:stroke endarrow="block"/>
          </v:shape>
        </w:pict>
      </w:r>
      <w:r>
        <w:rPr>
          <w:b/>
          <w:bCs/>
          <w:noProof/>
          <w:sz w:val="26"/>
          <w:szCs w:val="26"/>
        </w:rPr>
        <w:pict>
          <v:shape id="_x0000_s166005" type="#_x0000_t32" style="position:absolute;left:0;text-align:left;margin-left:32.85pt;margin-top:28.05pt;width:15.05pt;height:10.2pt;flip:x y;z-index:252981248" o:connectortype="straight">
            <v:stroke endarrow="block"/>
          </v:shape>
        </w:pict>
      </w:r>
      <w:r>
        <w:rPr>
          <w:b/>
          <w:bCs/>
          <w:noProof/>
          <w:sz w:val="26"/>
          <w:szCs w:val="26"/>
        </w:rPr>
        <w:pict>
          <v:shape id="_x0000_s166004" type="#_x0000_t32" style="position:absolute;left:0;text-align:left;margin-left:30.15pt;margin-top:37.75pt;width:17.75pt;height:.5pt;flip:x y;z-index:252980224" o:connectortype="straight">
            <v:stroke endarrow="block"/>
          </v:shape>
        </w:pict>
      </w:r>
      <w:r>
        <w:rPr>
          <w:b/>
          <w:bCs/>
          <w:noProof/>
          <w:sz w:val="26"/>
          <w:szCs w:val="26"/>
        </w:rPr>
        <w:pict>
          <v:rect id="_x0000_s166000" style="position:absolute;left:0;text-align:left;margin-left:-54.15pt;margin-top:16.8pt;width:160.1pt;height:174.05pt;z-index:252976128">
            <v:textbox>
              <w:txbxContent>
                <w:p w:rsidR="00436202" w:rsidRPr="00924915" w:rsidRDefault="00436202" w:rsidP="007874EB">
                  <w:pPr>
                    <w:bidi/>
                    <w:spacing w:after="0" w:line="240" w:lineRule="auto"/>
                    <w:jc w:val="center"/>
                    <w:rPr>
                      <w:b/>
                      <w:bCs/>
                      <w:sz w:val="20"/>
                      <w:szCs w:val="20"/>
                      <w:rtl/>
                      <w:lang w:bidi="ar-AE"/>
                    </w:rPr>
                  </w:pPr>
                  <w:r>
                    <w:rPr>
                      <w:rFonts w:hint="cs"/>
                      <w:b/>
                      <w:bCs/>
                      <w:sz w:val="20"/>
                      <w:szCs w:val="20"/>
                      <w:rtl/>
                      <w:lang w:bidi="ar-AE"/>
                    </w:rPr>
                    <w:t xml:space="preserve">              </w:t>
                  </w:r>
                  <w:r w:rsidRPr="00924915">
                    <w:rPr>
                      <w:rFonts w:hint="cs"/>
                      <w:b/>
                      <w:bCs/>
                      <w:sz w:val="20"/>
                      <w:szCs w:val="20"/>
                      <w:rtl/>
                      <w:lang w:bidi="ar-AE"/>
                    </w:rPr>
                    <w:t>الحراك المهني</w:t>
                  </w:r>
                </w:p>
                <w:p w:rsidR="00436202" w:rsidRDefault="00436202" w:rsidP="007874EB">
                  <w:pPr>
                    <w:bidi/>
                    <w:spacing w:after="0" w:line="240" w:lineRule="auto"/>
                    <w:ind w:right="-142"/>
                    <w:rPr>
                      <w:b/>
                      <w:bCs/>
                      <w:sz w:val="20"/>
                      <w:szCs w:val="20"/>
                      <w:rtl/>
                      <w:lang w:bidi="ar-AE"/>
                    </w:rPr>
                  </w:pPr>
                  <w:r w:rsidRPr="00924915">
                    <w:rPr>
                      <w:rFonts w:hint="cs"/>
                      <w:b/>
                      <w:bCs/>
                      <w:sz w:val="20"/>
                      <w:szCs w:val="20"/>
                      <w:rtl/>
                      <w:lang w:bidi="ar-AE"/>
                    </w:rPr>
                    <w:t>تخطيط الموارد</w:t>
                  </w:r>
                  <w:r>
                    <w:rPr>
                      <w:rFonts w:hint="cs"/>
                      <w:b/>
                      <w:bCs/>
                      <w:sz w:val="20"/>
                      <w:szCs w:val="20"/>
                      <w:rtl/>
                      <w:lang w:bidi="ar-AE"/>
                    </w:rPr>
                    <w:t xml:space="preserve">        </w:t>
                  </w:r>
                  <w:r w:rsidRPr="00924915">
                    <w:rPr>
                      <w:rFonts w:hint="cs"/>
                      <w:b/>
                      <w:bCs/>
                      <w:sz w:val="20"/>
                      <w:szCs w:val="20"/>
                      <w:rtl/>
                      <w:lang w:bidi="ar-AE"/>
                    </w:rPr>
                    <w:t>ترشيد عملية اتخاذ القرار</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 xml:space="preserve">    البشرية            إعداد تقارير الكفاءة </w:t>
                  </w:r>
                </w:p>
                <w:p w:rsidR="00436202" w:rsidRDefault="00436202" w:rsidP="007874EB">
                  <w:pPr>
                    <w:bidi/>
                    <w:spacing w:after="0" w:line="240" w:lineRule="auto"/>
                    <w:ind w:right="-142"/>
                    <w:rPr>
                      <w:b/>
                      <w:bCs/>
                      <w:sz w:val="20"/>
                      <w:szCs w:val="20"/>
                      <w:rtl/>
                      <w:lang w:bidi="ar-AE"/>
                    </w:rPr>
                  </w:pPr>
                </w:p>
                <w:p w:rsidR="00436202" w:rsidRDefault="00436202" w:rsidP="007874EB">
                  <w:pPr>
                    <w:bidi/>
                    <w:spacing w:after="0" w:line="240" w:lineRule="auto"/>
                    <w:ind w:right="-142"/>
                    <w:rPr>
                      <w:b/>
                      <w:bCs/>
                      <w:sz w:val="20"/>
                      <w:szCs w:val="20"/>
                      <w:rtl/>
                      <w:lang w:bidi="ar-AE"/>
                    </w:rPr>
                  </w:pPr>
                </w:p>
                <w:p w:rsidR="00436202" w:rsidRDefault="00436202" w:rsidP="007874EB">
                  <w:pPr>
                    <w:bidi/>
                    <w:spacing w:after="0" w:line="240" w:lineRule="auto"/>
                    <w:ind w:left="1416" w:right="-142"/>
                    <w:rPr>
                      <w:b/>
                      <w:bCs/>
                      <w:sz w:val="20"/>
                      <w:szCs w:val="20"/>
                      <w:rtl/>
                      <w:lang w:bidi="ar-AE"/>
                    </w:rPr>
                  </w:pPr>
                  <w:r>
                    <w:rPr>
                      <w:rFonts w:hint="cs"/>
                      <w:b/>
                      <w:bCs/>
                      <w:sz w:val="20"/>
                      <w:szCs w:val="20"/>
                      <w:rtl/>
                      <w:lang w:bidi="ar-AE"/>
                    </w:rPr>
                    <w:t>التكوين الخارجي</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التكوين</w:t>
                  </w:r>
                </w:p>
                <w:p w:rsidR="00436202" w:rsidRDefault="00436202" w:rsidP="007874EB">
                  <w:pPr>
                    <w:bidi/>
                    <w:spacing w:after="0" w:line="240" w:lineRule="auto"/>
                    <w:ind w:left="708" w:right="-142" w:firstLine="708"/>
                    <w:rPr>
                      <w:b/>
                      <w:bCs/>
                      <w:sz w:val="20"/>
                      <w:szCs w:val="20"/>
                      <w:rtl/>
                      <w:lang w:bidi="ar-AE"/>
                    </w:rPr>
                  </w:pPr>
                  <w:r>
                    <w:rPr>
                      <w:rFonts w:hint="cs"/>
                      <w:b/>
                      <w:bCs/>
                      <w:sz w:val="20"/>
                      <w:szCs w:val="20"/>
                      <w:rtl/>
                      <w:lang w:bidi="ar-AE"/>
                    </w:rPr>
                    <w:t xml:space="preserve">التكوين الذاتي </w:t>
                  </w:r>
                </w:p>
                <w:p w:rsidR="00436202" w:rsidRDefault="00436202" w:rsidP="007874EB">
                  <w:pPr>
                    <w:bidi/>
                    <w:spacing w:after="0" w:line="240" w:lineRule="auto"/>
                    <w:ind w:left="708" w:right="-142" w:firstLine="708"/>
                    <w:rPr>
                      <w:b/>
                      <w:bCs/>
                      <w:sz w:val="20"/>
                      <w:szCs w:val="20"/>
                      <w:rtl/>
                      <w:lang w:bidi="ar-AE"/>
                    </w:rPr>
                  </w:pPr>
                </w:p>
                <w:p w:rsidR="00436202" w:rsidRDefault="00436202" w:rsidP="007874EB">
                  <w:pPr>
                    <w:bidi/>
                    <w:spacing w:after="0" w:line="240" w:lineRule="auto"/>
                    <w:ind w:left="708" w:right="-142" w:firstLine="708"/>
                    <w:rPr>
                      <w:b/>
                      <w:bCs/>
                      <w:sz w:val="20"/>
                      <w:szCs w:val="20"/>
                      <w:rtl/>
                      <w:lang w:bidi="ar-AE"/>
                    </w:rPr>
                  </w:pPr>
                  <w:r>
                    <w:rPr>
                      <w:rFonts w:hint="cs"/>
                      <w:b/>
                      <w:bCs/>
                      <w:sz w:val="20"/>
                      <w:szCs w:val="20"/>
                      <w:rtl/>
                      <w:lang w:bidi="ar-AE"/>
                    </w:rPr>
                    <w:t>جودة التفاعل الإداري</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التنسيق</w:t>
                  </w:r>
                  <w:r>
                    <w:rPr>
                      <w:rFonts w:hint="cs"/>
                      <w:b/>
                      <w:bCs/>
                      <w:sz w:val="20"/>
                      <w:szCs w:val="20"/>
                      <w:rtl/>
                      <w:lang w:bidi="ar-AE"/>
                    </w:rPr>
                    <w:tab/>
                  </w:r>
                  <w:r>
                    <w:rPr>
                      <w:rFonts w:hint="cs"/>
                      <w:b/>
                      <w:bCs/>
                      <w:sz w:val="20"/>
                      <w:szCs w:val="20"/>
                      <w:rtl/>
                      <w:lang w:bidi="ar-AE"/>
                    </w:rPr>
                    <w:tab/>
                    <w:t>سرعة تبادل المعلومات</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التنظيمي</w:t>
                  </w:r>
                  <w:r>
                    <w:rPr>
                      <w:rFonts w:hint="cs"/>
                      <w:b/>
                      <w:bCs/>
                      <w:sz w:val="20"/>
                      <w:szCs w:val="20"/>
                      <w:rtl/>
                      <w:lang w:bidi="ar-AE"/>
                    </w:rPr>
                    <w:tab/>
                  </w:r>
                  <w:r>
                    <w:rPr>
                      <w:rFonts w:hint="cs"/>
                      <w:b/>
                      <w:bCs/>
                      <w:sz w:val="20"/>
                      <w:szCs w:val="20"/>
                      <w:rtl/>
                      <w:lang w:bidi="ar-AE"/>
                    </w:rPr>
                    <w:tab/>
                    <w:t>تنسيق داخلي</w:t>
                  </w:r>
                </w:p>
                <w:p w:rsidR="00436202" w:rsidRPr="00924915" w:rsidRDefault="00436202" w:rsidP="007874EB">
                  <w:pPr>
                    <w:bidi/>
                    <w:spacing w:after="0" w:line="240" w:lineRule="auto"/>
                    <w:ind w:right="-142"/>
                    <w:rPr>
                      <w:b/>
                      <w:bCs/>
                      <w:sz w:val="20"/>
                      <w:szCs w:val="20"/>
                      <w:lang w:bidi="ar-AE"/>
                    </w:rPr>
                  </w:pPr>
                  <w:r>
                    <w:rPr>
                      <w:rFonts w:hint="cs"/>
                      <w:b/>
                      <w:bCs/>
                      <w:sz w:val="20"/>
                      <w:szCs w:val="20"/>
                      <w:rtl/>
                      <w:lang w:bidi="ar-AE"/>
                    </w:rPr>
                    <w:tab/>
                  </w:r>
                  <w:r>
                    <w:rPr>
                      <w:rFonts w:hint="cs"/>
                      <w:b/>
                      <w:bCs/>
                      <w:sz w:val="20"/>
                      <w:szCs w:val="20"/>
                      <w:rtl/>
                      <w:lang w:bidi="ar-AE"/>
                    </w:rPr>
                    <w:tab/>
                    <w:t xml:space="preserve">تنسيق خارجي </w:t>
                  </w:r>
                </w:p>
              </w:txbxContent>
            </v:textbox>
          </v:rect>
        </w:pict>
      </w:r>
      <w:r>
        <w:rPr>
          <w:b/>
          <w:bCs/>
          <w:noProof/>
          <w:sz w:val="26"/>
          <w:szCs w:val="26"/>
        </w:rPr>
        <w:pict>
          <v:rect id="_x0000_s166001" style="position:absolute;left:0;text-align:left;margin-left:115.6pt;margin-top:16.8pt;width:160.1pt;height:174.05pt;z-index:252977152">
            <v:textbox>
              <w:txbxContent>
                <w:p w:rsidR="00436202" w:rsidRPr="00924915" w:rsidRDefault="00436202" w:rsidP="007874EB">
                  <w:pPr>
                    <w:bidi/>
                    <w:spacing w:after="0" w:line="240" w:lineRule="auto"/>
                    <w:jc w:val="center"/>
                    <w:rPr>
                      <w:b/>
                      <w:bCs/>
                      <w:sz w:val="20"/>
                      <w:szCs w:val="20"/>
                      <w:rtl/>
                      <w:lang w:bidi="ar-AE"/>
                    </w:rPr>
                  </w:pPr>
                  <w:r>
                    <w:rPr>
                      <w:rFonts w:hint="cs"/>
                      <w:b/>
                      <w:bCs/>
                      <w:sz w:val="20"/>
                      <w:szCs w:val="20"/>
                      <w:rtl/>
                      <w:lang w:bidi="ar-AE"/>
                    </w:rPr>
                    <w:t xml:space="preserve">    التنبؤ </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تنظيم المعلومات      دقة المعلومات</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 xml:space="preserve">    </w:t>
                  </w:r>
                  <w:r>
                    <w:rPr>
                      <w:rFonts w:hint="cs"/>
                      <w:b/>
                      <w:bCs/>
                      <w:sz w:val="20"/>
                      <w:szCs w:val="20"/>
                      <w:rtl/>
                      <w:lang w:bidi="ar-AE"/>
                    </w:rPr>
                    <w:tab/>
                    <w:t xml:space="preserve">            مرونة تدفق المعلومات</w:t>
                  </w:r>
                </w:p>
                <w:p w:rsidR="00436202" w:rsidRDefault="00436202" w:rsidP="007874EB">
                  <w:pPr>
                    <w:bidi/>
                    <w:spacing w:after="0" w:line="240" w:lineRule="auto"/>
                    <w:ind w:right="-142"/>
                    <w:rPr>
                      <w:b/>
                      <w:bCs/>
                      <w:sz w:val="20"/>
                      <w:szCs w:val="20"/>
                      <w:rtl/>
                      <w:lang w:bidi="ar-AE"/>
                    </w:rPr>
                  </w:pPr>
                </w:p>
                <w:p w:rsidR="00436202" w:rsidRDefault="00436202" w:rsidP="007874EB">
                  <w:pPr>
                    <w:bidi/>
                    <w:spacing w:after="0" w:line="240" w:lineRule="auto"/>
                    <w:ind w:right="-142"/>
                    <w:rPr>
                      <w:b/>
                      <w:bCs/>
                      <w:sz w:val="20"/>
                      <w:szCs w:val="20"/>
                      <w:rtl/>
                      <w:lang w:bidi="ar-AE"/>
                    </w:rPr>
                  </w:pPr>
                </w:p>
                <w:p w:rsidR="00436202" w:rsidRDefault="00436202" w:rsidP="007874EB">
                  <w:pPr>
                    <w:bidi/>
                    <w:spacing w:after="0" w:line="240" w:lineRule="auto"/>
                    <w:ind w:left="1416" w:right="-142"/>
                    <w:rPr>
                      <w:b/>
                      <w:bCs/>
                      <w:sz w:val="20"/>
                      <w:szCs w:val="20"/>
                      <w:rtl/>
                      <w:lang w:bidi="ar-AE"/>
                    </w:rPr>
                  </w:pPr>
                  <w:r>
                    <w:rPr>
                      <w:rFonts w:hint="cs"/>
                      <w:b/>
                      <w:bCs/>
                      <w:sz w:val="20"/>
                      <w:szCs w:val="20"/>
                      <w:rtl/>
                      <w:lang w:bidi="ar-AE"/>
                    </w:rPr>
                    <w:t>معرفة أكاديمية</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المعرفة المتخصصة</w:t>
                  </w:r>
                </w:p>
                <w:p w:rsidR="00436202" w:rsidRDefault="00436202" w:rsidP="007874EB">
                  <w:pPr>
                    <w:bidi/>
                    <w:spacing w:after="0" w:line="240" w:lineRule="auto"/>
                    <w:ind w:left="708" w:right="-142" w:firstLine="708"/>
                    <w:rPr>
                      <w:b/>
                      <w:bCs/>
                      <w:sz w:val="20"/>
                      <w:szCs w:val="20"/>
                      <w:rtl/>
                      <w:lang w:bidi="ar-AE"/>
                    </w:rPr>
                  </w:pPr>
                  <w:r>
                    <w:rPr>
                      <w:rFonts w:hint="cs"/>
                      <w:b/>
                      <w:bCs/>
                      <w:sz w:val="20"/>
                      <w:szCs w:val="20"/>
                      <w:rtl/>
                      <w:lang w:bidi="ar-AE"/>
                    </w:rPr>
                    <w:t>معرفة متخصصة مكتسبة</w:t>
                  </w:r>
                </w:p>
                <w:p w:rsidR="00436202" w:rsidRDefault="00436202" w:rsidP="007874EB">
                  <w:pPr>
                    <w:bidi/>
                    <w:spacing w:after="0" w:line="240" w:lineRule="auto"/>
                    <w:ind w:left="708" w:right="-142" w:firstLine="708"/>
                    <w:rPr>
                      <w:b/>
                      <w:bCs/>
                      <w:sz w:val="20"/>
                      <w:szCs w:val="20"/>
                      <w:rtl/>
                      <w:lang w:bidi="ar-AE"/>
                    </w:rPr>
                  </w:pPr>
                </w:p>
                <w:p w:rsidR="00436202" w:rsidRDefault="00436202" w:rsidP="007874EB">
                  <w:pPr>
                    <w:bidi/>
                    <w:spacing w:after="0" w:line="240" w:lineRule="auto"/>
                    <w:ind w:left="708" w:right="-142" w:firstLine="708"/>
                    <w:rPr>
                      <w:b/>
                      <w:bCs/>
                      <w:sz w:val="20"/>
                      <w:szCs w:val="20"/>
                      <w:rtl/>
                      <w:lang w:bidi="ar-AE"/>
                    </w:rPr>
                  </w:pPr>
                  <w:r>
                    <w:rPr>
                      <w:rFonts w:hint="cs"/>
                      <w:b/>
                      <w:bCs/>
                      <w:sz w:val="20"/>
                      <w:szCs w:val="20"/>
                      <w:rtl/>
                      <w:lang w:bidi="ar-AE"/>
                    </w:rPr>
                    <w:t>الموقع الإلكتروني</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الإنترنت</w:t>
                  </w:r>
                  <w:r>
                    <w:rPr>
                      <w:rFonts w:hint="cs"/>
                      <w:b/>
                      <w:bCs/>
                      <w:sz w:val="20"/>
                      <w:szCs w:val="20"/>
                      <w:rtl/>
                      <w:lang w:bidi="ar-AE"/>
                    </w:rPr>
                    <w:tab/>
                  </w:r>
                  <w:r>
                    <w:rPr>
                      <w:rFonts w:hint="cs"/>
                      <w:b/>
                      <w:bCs/>
                      <w:sz w:val="20"/>
                      <w:szCs w:val="20"/>
                      <w:rtl/>
                      <w:lang w:bidi="ar-AE"/>
                    </w:rPr>
                    <w:tab/>
                    <w:t>البريد الإلكتروني</w:t>
                  </w:r>
                </w:p>
                <w:p w:rsidR="00436202" w:rsidRDefault="00436202" w:rsidP="007874EB">
                  <w:pPr>
                    <w:bidi/>
                    <w:spacing w:after="0" w:line="240" w:lineRule="auto"/>
                    <w:ind w:right="-142"/>
                    <w:rPr>
                      <w:b/>
                      <w:bCs/>
                      <w:sz w:val="20"/>
                      <w:szCs w:val="20"/>
                      <w:rtl/>
                      <w:lang w:bidi="ar-AE"/>
                    </w:rPr>
                  </w:pPr>
                  <w:r>
                    <w:rPr>
                      <w:rFonts w:hint="cs"/>
                      <w:b/>
                      <w:bCs/>
                      <w:sz w:val="20"/>
                      <w:szCs w:val="20"/>
                      <w:rtl/>
                      <w:lang w:bidi="ar-AE"/>
                    </w:rPr>
                    <w:tab/>
                  </w:r>
                  <w:r>
                    <w:rPr>
                      <w:rFonts w:hint="cs"/>
                      <w:b/>
                      <w:bCs/>
                      <w:sz w:val="20"/>
                      <w:szCs w:val="20"/>
                      <w:rtl/>
                      <w:lang w:bidi="ar-AE"/>
                    </w:rPr>
                    <w:tab/>
                    <w:t>الأنترانت</w:t>
                  </w:r>
                </w:p>
                <w:p w:rsidR="00436202" w:rsidRPr="00924915" w:rsidRDefault="00436202" w:rsidP="007874EB">
                  <w:pPr>
                    <w:bidi/>
                    <w:spacing w:after="0" w:line="240" w:lineRule="auto"/>
                    <w:ind w:right="-142"/>
                    <w:rPr>
                      <w:b/>
                      <w:bCs/>
                      <w:sz w:val="20"/>
                      <w:szCs w:val="20"/>
                      <w:lang w:bidi="ar-AE"/>
                    </w:rPr>
                  </w:pPr>
                  <w:r>
                    <w:rPr>
                      <w:rFonts w:hint="cs"/>
                      <w:b/>
                      <w:bCs/>
                      <w:sz w:val="20"/>
                      <w:szCs w:val="20"/>
                      <w:rtl/>
                      <w:lang w:bidi="ar-AE"/>
                    </w:rPr>
                    <w:tab/>
                  </w:r>
                  <w:r>
                    <w:rPr>
                      <w:rFonts w:hint="cs"/>
                      <w:b/>
                      <w:bCs/>
                      <w:sz w:val="20"/>
                      <w:szCs w:val="20"/>
                      <w:rtl/>
                      <w:lang w:bidi="ar-AE"/>
                    </w:rPr>
                    <w:tab/>
                    <w:t xml:space="preserve">الأكسترانت </w:t>
                  </w:r>
                </w:p>
              </w:txbxContent>
            </v:textbox>
          </v:rect>
        </w:pict>
      </w:r>
    </w:p>
    <w:p w:rsidR="007874EB" w:rsidRDefault="007874EB" w:rsidP="007874EB">
      <w:pPr>
        <w:rPr>
          <w:lang w:bidi="ar-AE"/>
        </w:rPr>
      </w:pPr>
    </w:p>
    <w:p w:rsidR="007874EB" w:rsidRPr="007874EB" w:rsidRDefault="007874EB" w:rsidP="007874EB">
      <w:pPr>
        <w:bidi/>
        <w:spacing w:line="360" w:lineRule="auto"/>
        <w:jc w:val="both"/>
        <w:rPr>
          <w:rFonts w:ascii="Simplified Arabic" w:hAnsi="Simplified Arabic" w:cs="Simplified Arabic"/>
          <w:sz w:val="28"/>
          <w:szCs w:val="28"/>
          <w:lang w:bidi="ar-AE"/>
        </w:rPr>
      </w:pPr>
    </w:p>
    <w:p w:rsidR="007874EB" w:rsidRDefault="007874EB" w:rsidP="007874EB">
      <w:pPr>
        <w:bidi/>
        <w:spacing w:line="360" w:lineRule="auto"/>
        <w:jc w:val="both"/>
        <w:rPr>
          <w:rFonts w:ascii="Simplified Arabic" w:hAnsi="Simplified Arabic" w:cs="Simplified Arabic"/>
          <w:sz w:val="28"/>
          <w:szCs w:val="28"/>
          <w:lang w:bidi="ar-AE"/>
        </w:rPr>
      </w:pPr>
    </w:p>
    <w:p w:rsidR="007874EB" w:rsidRDefault="007874EB" w:rsidP="007874EB">
      <w:pPr>
        <w:bidi/>
        <w:spacing w:line="360" w:lineRule="auto"/>
        <w:jc w:val="both"/>
        <w:rPr>
          <w:rFonts w:ascii="Simplified Arabic" w:hAnsi="Simplified Arabic" w:cs="Simplified Arabic"/>
          <w:sz w:val="28"/>
          <w:szCs w:val="28"/>
          <w:lang w:bidi="ar-AE"/>
        </w:rPr>
      </w:pPr>
    </w:p>
    <w:p w:rsidR="007874EB" w:rsidRDefault="007874EB" w:rsidP="007874EB">
      <w:pPr>
        <w:bidi/>
        <w:spacing w:line="360" w:lineRule="auto"/>
        <w:jc w:val="both"/>
        <w:rPr>
          <w:rFonts w:ascii="Simplified Arabic" w:hAnsi="Simplified Arabic" w:cs="Simplified Arabic"/>
          <w:sz w:val="28"/>
          <w:szCs w:val="28"/>
          <w:lang w:bidi="ar-AE"/>
        </w:rPr>
      </w:pPr>
    </w:p>
    <w:p w:rsidR="007874EB" w:rsidRDefault="007874EB" w:rsidP="007874EB">
      <w:pPr>
        <w:bidi/>
        <w:spacing w:line="360" w:lineRule="auto"/>
        <w:jc w:val="both"/>
        <w:rPr>
          <w:rFonts w:ascii="Simplified Arabic" w:hAnsi="Simplified Arabic" w:cs="Simplified Arabic"/>
          <w:sz w:val="28"/>
          <w:szCs w:val="28"/>
          <w:lang w:bidi="ar-AE"/>
        </w:rPr>
      </w:pPr>
    </w:p>
    <w:p w:rsidR="007874EB" w:rsidRDefault="007874EB" w:rsidP="007874EB">
      <w:pPr>
        <w:bidi/>
        <w:spacing w:line="360" w:lineRule="auto"/>
        <w:jc w:val="both"/>
        <w:rPr>
          <w:rFonts w:ascii="Simplified Arabic" w:hAnsi="Simplified Arabic" w:cs="Simplified Arabic"/>
          <w:sz w:val="28"/>
          <w:szCs w:val="28"/>
          <w:lang w:bidi="ar-AE"/>
        </w:rPr>
      </w:pPr>
    </w:p>
    <w:p w:rsidR="007874EB" w:rsidRDefault="00DD1AF8" w:rsidP="007874EB">
      <w:pPr>
        <w:bidi/>
        <w:spacing w:line="360" w:lineRule="auto"/>
        <w:jc w:val="both"/>
        <w:rPr>
          <w:rFonts w:ascii="Simplified Arabic" w:hAnsi="Simplified Arabic" w:cs="Simplified Arabic"/>
          <w:sz w:val="28"/>
          <w:szCs w:val="28"/>
          <w:lang w:bidi="ar-AE"/>
        </w:rPr>
      </w:pPr>
      <w:r w:rsidRPr="00DD1AF8">
        <w:rPr>
          <w:b/>
          <w:bCs/>
          <w:noProof/>
          <w:sz w:val="26"/>
          <w:szCs w:val="26"/>
        </w:rPr>
        <w:pict>
          <v:shape id="_x0000_s166038" type="#_x0000_t32" style="position:absolute;left:0;text-align:left;margin-left:246.4pt;margin-top:27.85pt;width:101.85pt;height:33.45pt;flip:x;z-index:253015040" o:connectortype="straight">
            <v:stroke endarrow="block"/>
          </v:shape>
        </w:pict>
      </w:r>
    </w:p>
    <w:p w:rsidR="007874EB" w:rsidRDefault="00DD1AF8" w:rsidP="002A44AA">
      <w:pPr>
        <w:bidi/>
        <w:spacing w:line="360" w:lineRule="auto"/>
        <w:jc w:val="both"/>
        <w:rPr>
          <w:rFonts w:ascii="Simplified Arabic" w:hAnsi="Simplified Arabic" w:cs="Simplified Arabic"/>
          <w:sz w:val="28"/>
          <w:szCs w:val="28"/>
          <w:lang w:bidi="ar-AE"/>
        </w:rPr>
      </w:pPr>
      <w:r w:rsidRPr="00DD1AF8">
        <w:rPr>
          <w:b/>
          <w:bCs/>
          <w:noProof/>
          <w:sz w:val="26"/>
          <w:szCs w:val="26"/>
        </w:rPr>
        <w:pict>
          <v:rect id="_x0000_s166027" style="position:absolute;left:0;text-align:left;margin-left:144.9pt;margin-top:16.5pt;width:195.4pt;height:52.15pt;z-index:253003776">
            <v:textbox>
              <w:txbxContent>
                <w:p w:rsidR="00436202" w:rsidRDefault="00436202" w:rsidP="007874EB">
                  <w:pPr>
                    <w:bidi/>
                    <w:spacing w:after="0"/>
                    <w:jc w:val="center"/>
                    <w:rPr>
                      <w:b/>
                      <w:bCs/>
                      <w:sz w:val="20"/>
                      <w:szCs w:val="20"/>
                      <w:rtl/>
                      <w:lang w:bidi="ar-AE"/>
                    </w:rPr>
                  </w:pPr>
                  <w:r>
                    <w:rPr>
                      <w:rFonts w:hint="cs"/>
                      <w:b/>
                      <w:bCs/>
                      <w:sz w:val="20"/>
                      <w:szCs w:val="20"/>
                      <w:rtl/>
                      <w:lang w:bidi="ar-AE"/>
                    </w:rPr>
                    <w:t>عن أي شيء نبحث؟</w:t>
                  </w:r>
                </w:p>
                <w:p w:rsidR="00436202" w:rsidRPr="008F39F7" w:rsidRDefault="00436202" w:rsidP="007874EB">
                  <w:pPr>
                    <w:bidi/>
                    <w:spacing w:after="0"/>
                    <w:jc w:val="center"/>
                    <w:rPr>
                      <w:b/>
                      <w:bCs/>
                      <w:sz w:val="20"/>
                      <w:szCs w:val="20"/>
                      <w:lang w:bidi="ar-AE"/>
                    </w:rPr>
                  </w:pPr>
                  <w:r>
                    <w:rPr>
                      <w:rFonts w:hint="cs"/>
                      <w:b/>
                      <w:bCs/>
                      <w:sz w:val="20"/>
                      <w:szCs w:val="20"/>
                      <w:rtl/>
                      <w:lang w:bidi="ar-AE"/>
                    </w:rPr>
                    <w:t xml:space="preserve">تحديد الإرتباطات الموجودة بين متغيرات تكنولوجيا المعلومات وإدارة الموارد البشرية </w:t>
                  </w:r>
                </w:p>
              </w:txbxContent>
            </v:textbox>
          </v:rect>
        </w:pict>
      </w:r>
    </w:p>
    <w:p w:rsidR="002A44AA" w:rsidRDefault="002A44AA" w:rsidP="00265779">
      <w:pPr>
        <w:bidi/>
        <w:spacing w:line="360" w:lineRule="auto"/>
        <w:rPr>
          <w:rFonts w:ascii="Simplified Arabic" w:hAnsi="Simplified Arabic" w:cs="Simplified Arabic"/>
          <w:b/>
          <w:bCs/>
          <w:sz w:val="32"/>
          <w:szCs w:val="32"/>
          <w:rtl/>
          <w:lang w:bidi="ar-AE"/>
        </w:rPr>
      </w:pPr>
    </w:p>
    <w:p w:rsidR="00B24827" w:rsidRPr="004A7167" w:rsidRDefault="00B24827" w:rsidP="002A44AA">
      <w:pPr>
        <w:bidi/>
        <w:spacing w:line="360" w:lineRule="auto"/>
        <w:rPr>
          <w:rFonts w:ascii="Simplified Arabic" w:hAnsi="Simplified Arabic" w:cs="Simplified Arabic"/>
          <w:b/>
          <w:bCs/>
          <w:sz w:val="32"/>
          <w:szCs w:val="32"/>
          <w:rtl/>
          <w:lang w:bidi="ar-AE"/>
        </w:rPr>
      </w:pPr>
      <w:r>
        <w:rPr>
          <w:rFonts w:ascii="Simplified Arabic" w:hAnsi="Simplified Arabic" w:cs="Simplified Arabic" w:hint="cs"/>
          <w:b/>
          <w:bCs/>
          <w:sz w:val="32"/>
          <w:szCs w:val="32"/>
          <w:rtl/>
          <w:lang w:bidi="ar-AE"/>
        </w:rPr>
        <w:lastRenderedPageBreak/>
        <w:t>رابعا: المفاهيم الأساسية.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تعد المفاهيم من بين أهم الركائز التي لا ينبغي تجاوزها في أي بحث اجتماعي مبنى على أسس منهجية سليمة، فتحديدها يعكس الإرتباط الوثيق بين ما هو نظري والواقع الإمبريقي من جهة أخرى، وعلى اعتبار أن المفاهيم تشكل الخلفية المعرفية لموضوع الدراسة انطلاقا من تحديد أبعاد مضامينها برصد نقاط الإلتقاء والإختلاف فيما بينها، وحصر أهم الخصائص البنائية التركيبية التي تشكلها من خلال تحديد الحقل الدلالي للمفهوم، وتقديم التعريف الإجرائي.</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ومن هذا المنطلق شكلت الدراسة الراهنة ستة مفاهيم أساسية: التكنولوجيا، المعلومات، تكنولوجيا المعلومات، الإدارة، الموارد البشرية،ادارة الموارد البشرية. حيث سيتم عرض مجموعة من التعار</w:t>
      </w:r>
      <w:r w:rsidR="00527E4C">
        <w:rPr>
          <w:rFonts w:ascii="Simplified Arabic" w:hAnsi="Simplified Arabic" w:cs="Simplified Arabic" w:hint="cs"/>
          <w:sz w:val="28"/>
          <w:szCs w:val="28"/>
          <w:rtl/>
          <w:lang w:bidi="ar-AE"/>
        </w:rPr>
        <w:t>ي</w:t>
      </w:r>
      <w:r>
        <w:rPr>
          <w:rFonts w:ascii="Simplified Arabic" w:hAnsi="Simplified Arabic" w:cs="Simplified Arabic" w:hint="cs"/>
          <w:sz w:val="28"/>
          <w:szCs w:val="28"/>
          <w:rtl/>
          <w:lang w:bidi="ar-AE"/>
        </w:rPr>
        <w:t>ف المرتبطة بكل مفهوم وفق إجراءات المراحل المذكورة.</w:t>
      </w:r>
    </w:p>
    <w:p w:rsidR="00B24827" w:rsidRDefault="00B24827" w:rsidP="00265779">
      <w:pPr>
        <w:pStyle w:val="Paragraphedeliste"/>
        <w:numPr>
          <w:ilvl w:val="0"/>
          <w:numId w:val="5"/>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التكنولوجيا.</w:t>
      </w:r>
    </w:p>
    <w:p w:rsidR="00265779" w:rsidRDefault="00B24827" w:rsidP="00AF6D57">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تباينت وتعددت تعريفاتها واختلفت باختلاف تخصصات الباحثين لما لها من دور فعال في شتى مجالات الحياة، ويتجلى ذلك من خلال التعريفات التالية:</w:t>
      </w:r>
    </w:p>
    <w:p w:rsidR="00B24827" w:rsidRDefault="00745752"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lang w:bidi="ar-AE"/>
        </w:rPr>
        <w:t>و</w:t>
      </w:r>
      <w:r w:rsidR="00B24827">
        <w:rPr>
          <w:rFonts w:ascii="Simplified Arabic" w:hAnsi="Simplified Arabic" w:cs="Simplified Arabic" w:hint="cs"/>
          <w:b/>
          <w:bCs/>
          <w:sz w:val="28"/>
          <w:szCs w:val="28"/>
          <w:rtl/>
          <w:lang w:bidi="ar-AE"/>
        </w:rPr>
        <w:t>في هذا السياق: "</w:t>
      </w:r>
      <w:r w:rsidR="00B24827">
        <w:rPr>
          <w:rFonts w:ascii="Simplified Arabic" w:hAnsi="Simplified Arabic" w:cs="Simplified Arabic" w:hint="cs"/>
          <w:sz w:val="28"/>
          <w:szCs w:val="28"/>
          <w:rtl/>
          <w:lang w:bidi="ar-AE"/>
        </w:rPr>
        <w:t xml:space="preserve">تعني تركيبا أو نسجا وتعني فنا أو </w:t>
      </w:r>
      <w:r w:rsidR="00B24827" w:rsidRPr="00126E40">
        <w:rPr>
          <w:rFonts w:ascii="Simplified Arabic" w:hAnsi="Simplified Arabic" w:cs="Simplified Arabic"/>
          <w:sz w:val="28"/>
          <w:szCs w:val="28"/>
          <w:rtl/>
        </w:rPr>
        <w:t xml:space="preserve">مهارة </w:t>
      </w:r>
      <w:r w:rsidR="00B24827" w:rsidRPr="00126E40">
        <w:rPr>
          <w:rFonts w:ascii="Simplified Arabic" w:hAnsi="Simplified Arabic" w:cs="Simplified Arabic"/>
          <w:sz w:val="28"/>
          <w:szCs w:val="28"/>
        </w:rPr>
        <w:t> </w:t>
      </w:r>
      <w:r w:rsidR="00B24827" w:rsidRPr="00126E40">
        <w:rPr>
          <w:rFonts w:ascii="Simplified Arabic" w:hAnsi="Simplified Arabic" w:cs="Simplified Arabic"/>
          <w:sz w:val="28"/>
          <w:szCs w:val="28"/>
          <w:rtl/>
        </w:rPr>
        <w:t>والكلمة اللاتينية</w:t>
      </w:r>
      <w:r w:rsidR="00B24827" w:rsidRPr="00126E40">
        <w:rPr>
          <w:rFonts w:ascii="Simplified Arabic" w:hAnsi="Simplified Arabic" w:cs="Simplified Arabic"/>
          <w:sz w:val="28"/>
          <w:szCs w:val="28"/>
        </w:rPr>
        <w:t xml:space="preserve"> </w:t>
      </w:r>
      <w:r w:rsidR="00B24827">
        <w:rPr>
          <w:rFonts w:asciiTheme="majorBidi" w:hAnsiTheme="majorBidi" w:cstheme="majorBidi"/>
          <w:sz w:val="28"/>
          <w:szCs w:val="28"/>
        </w:rPr>
        <w:t>Techne</w:t>
      </w:r>
      <w:r w:rsidR="00B24827" w:rsidRPr="00126E40">
        <w:rPr>
          <w:rFonts w:ascii="Simplified Arabic" w:hAnsi="Simplified Arabic" w:cs="Simplified Arabic"/>
          <w:sz w:val="28"/>
          <w:szCs w:val="28"/>
        </w:rPr>
        <w:t xml:space="preserve"> </w:t>
      </w:r>
      <w:r w:rsidR="00B24827">
        <w:rPr>
          <w:rFonts w:ascii="Simplified Arabic" w:hAnsi="Simplified Arabic" w:cs="Simplified Arabic" w:hint="cs"/>
          <w:sz w:val="28"/>
          <w:szCs w:val="28"/>
          <w:rtl/>
        </w:rPr>
        <w:t xml:space="preserve">عربت كلمة تكنولوجيا بتقنيات ومن الكلمة اليونانية </w:t>
      </w:r>
      <w:r w:rsidR="00B24827" w:rsidRPr="00126E40">
        <w:rPr>
          <w:rFonts w:asciiTheme="majorBidi" w:hAnsiTheme="majorBidi" w:cstheme="majorBidi"/>
          <w:sz w:val="28"/>
          <w:szCs w:val="28"/>
        </w:rPr>
        <w:t>logo</w:t>
      </w:r>
      <w:r w:rsidR="00B24827">
        <w:rPr>
          <w:rFonts w:ascii="Simplified Arabic" w:hAnsi="Simplified Arabic" w:cs="Simplified Arabic" w:hint="cs"/>
          <w:sz w:val="28"/>
          <w:szCs w:val="28"/>
          <w:rtl/>
        </w:rPr>
        <w:t xml:space="preserve"> </w:t>
      </w:r>
      <w:r w:rsidR="00B24827">
        <w:rPr>
          <w:rFonts w:ascii="Simplified Arabic" w:hAnsi="Simplified Arabic" w:cs="Simplified Arabic"/>
          <w:sz w:val="28"/>
          <w:szCs w:val="28"/>
          <w:rtl/>
        </w:rPr>
        <w:t>وتعني علم</w:t>
      </w:r>
      <w:r w:rsidR="00B24827" w:rsidRPr="00126E40">
        <w:rPr>
          <w:rFonts w:ascii="Simplified Arabic" w:hAnsi="Simplified Arabic" w:cs="Simplified Arabic"/>
          <w:sz w:val="28"/>
          <w:szCs w:val="28"/>
          <w:rtl/>
        </w:rPr>
        <w:t>ا أو دراسة، وبذلك فإن كلمة تقنيات تعني علم</w:t>
      </w:r>
      <w:r w:rsidR="00B24827" w:rsidRPr="00126E40">
        <w:rPr>
          <w:rFonts w:ascii="Simplified Arabic" w:hAnsi="Simplified Arabic" w:cs="Simplified Arabic"/>
          <w:sz w:val="28"/>
          <w:szCs w:val="28"/>
        </w:rPr>
        <w:t xml:space="preserve">  </w:t>
      </w:r>
      <w:r w:rsidR="00B24827" w:rsidRPr="00126E40">
        <w:rPr>
          <w:rFonts w:ascii="Simplified Arabic" w:hAnsi="Simplified Arabic" w:cs="Simplified Arabic"/>
          <w:sz w:val="28"/>
          <w:szCs w:val="28"/>
          <w:rtl/>
        </w:rPr>
        <w:t>المهارات أو الفنون، أي دراسة المهارات بشكل منطقي لتأدية وظيفة محددة</w:t>
      </w:r>
      <w:r w:rsidR="00B24827">
        <w:rPr>
          <w:rFonts w:ascii="Simplified Arabic" w:hAnsi="Simplified Arabic" w:cs="Simplified Arabic" w:hint="cs"/>
          <w:sz w:val="28"/>
          <w:szCs w:val="28"/>
          <w:rtl/>
        </w:rPr>
        <w:t>"</w:t>
      </w:r>
      <w:r w:rsidR="00B24827" w:rsidRPr="00126E40">
        <w:rPr>
          <w:rFonts w:ascii="Simplified Arabic" w:hAnsi="Simplified Arabic" w:cs="Simplified Arabic"/>
          <w:sz w:val="28"/>
          <w:szCs w:val="28"/>
        </w:rPr>
        <w:t>.</w:t>
      </w:r>
    </w:p>
    <w:p w:rsidR="00B24827" w:rsidRDefault="00B24827" w:rsidP="00265779">
      <w:pPr>
        <w:bidi/>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lang w:bidi="ar-AE"/>
        </w:rPr>
        <w:t xml:space="preserve">وتعرف أيضا: " </w:t>
      </w:r>
      <w:r>
        <w:rPr>
          <w:rFonts w:ascii="Simplified Arabic" w:hAnsi="Simplified Arabic" w:cs="Simplified Arabic" w:hint="cs"/>
          <w:sz w:val="28"/>
          <w:szCs w:val="28"/>
          <w:rtl/>
          <w:lang w:bidi="ar-AE"/>
        </w:rPr>
        <w:t xml:space="preserve">هي العمليات والأفكار المطبقة والمبرمجة واقعيا </w:t>
      </w:r>
      <w:r w:rsidRPr="00E3794B">
        <w:rPr>
          <w:rFonts w:ascii="Simplified Arabic" w:hAnsi="Simplified Arabic" w:cs="Simplified Arabic"/>
          <w:sz w:val="28"/>
          <w:szCs w:val="28"/>
          <w:rtl/>
        </w:rPr>
        <w:t>لتخر</w:t>
      </w:r>
      <w:r>
        <w:rPr>
          <w:rFonts w:ascii="Simplified Arabic" w:hAnsi="Simplified Arabic" w:cs="Simplified Arabic" w:hint="cs"/>
          <w:sz w:val="28"/>
          <w:szCs w:val="28"/>
          <w:rtl/>
        </w:rPr>
        <w:t>ُ</w:t>
      </w:r>
      <w:r w:rsidRPr="00E3794B">
        <w:rPr>
          <w:rFonts w:ascii="Simplified Arabic" w:hAnsi="Simplified Arabic" w:cs="Simplified Arabic"/>
          <w:sz w:val="28"/>
          <w:szCs w:val="28"/>
          <w:rtl/>
        </w:rPr>
        <w:t>ج بشكل أدوات تؤد</w:t>
      </w:r>
      <w:r>
        <w:rPr>
          <w:rFonts w:ascii="Simplified Arabic" w:hAnsi="Simplified Arabic" w:cs="Simplified Arabic" w:hint="cs"/>
          <w:sz w:val="28"/>
          <w:szCs w:val="28"/>
          <w:rtl/>
        </w:rPr>
        <w:t>ّ</w:t>
      </w:r>
      <w:r w:rsidRPr="00E3794B">
        <w:rPr>
          <w:rFonts w:ascii="Simplified Arabic" w:hAnsi="Simplified Arabic" w:cs="Simplified Arabic"/>
          <w:sz w:val="28"/>
          <w:szCs w:val="28"/>
          <w:rtl/>
        </w:rPr>
        <w:t>ي مهام محد</w:t>
      </w:r>
      <w:r>
        <w:rPr>
          <w:rFonts w:ascii="Simplified Arabic" w:hAnsi="Simplified Arabic" w:cs="Simplified Arabic" w:hint="cs"/>
          <w:sz w:val="28"/>
          <w:szCs w:val="28"/>
          <w:rtl/>
        </w:rPr>
        <w:t>ّ</w:t>
      </w:r>
      <w:r w:rsidRPr="00E3794B">
        <w:rPr>
          <w:rFonts w:ascii="Simplified Arabic" w:hAnsi="Simplified Arabic" w:cs="Simplified Arabic"/>
          <w:sz w:val="28"/>
          <w:szCs w:val="28"/>
          <w:rtl/>
        </w:rPr>
        <w:t>دة</w:t>
      </w:r>
      <w:r>
        <w:rPr>
          <w:rFonts w:ascii="Simplified Arabic" w:hAnsi="Simplified Arabic" w:cs="Simplified Arabic" w:hint="cs"/>
          <w:sz w:val="28"/>
          <w:szCs w:val="28"/>
          <w:rtl/>
        </w:rPr>
        <w:t xml:space="preserve">، </w:t>
      </w:r>
      <w:r w:rsidRPr="00E3794B">
        <w:rPr>
          <w:rFonts w:ascii="Simplified Arabic" w:hAnsi="Simplified Arabic" w:cs="Simplified Arabic"/>
          <w:sz w:val="28"/>
          <w:szCs w:val="28"/>
          <w:rtl/>
        </w:rPr>
        <w:t xml:space="preserve">وهي وسيلة وليست نتيجة وهي أسلوب التفكير في كيفية استخدام المعارف والمعلومات والمهارات </w:t>
      </w:r>
      <w:r w:rsidRPr="00E3794B">
        <w:rPr>
          <w:rFonts w:ascii="Simplified Arabic" w:hAnsi="Simplified Arabic" w:cs="Simplified Arabic" w:hint="cs"/>
          <w:sz w:val="28"/>
          <w:szCs w:val="28"/>
          <w:rtl/>
        </w:rPr>
        <w:t>لإخراج</w:t>
      </w:r>
      <w:r w:rsidRPr="00E3794B">
        <w:rPr>
          <w:rFonts w:ascii="Simplified Arabic" w:hAnsi="Simplified Arabic" w:cs="Simplified Arabic"/>
          <w:sz w:val="28"/>
          <w:szCs w:val="28"/>
          <w:rtl/>
        </w:rPr>
        <w:t xml:space="preserve"> نتيجة معينة أو منتج معي</w:t>
      </w:r>
      <w:r>
        <w:rPr>
          <w:rFonts w:ascii="Simplified Arabic" w:hAnsi="Simplified Arabic" w:cs="Simplified Arabic" w:hint="cs"/>
          <w:sz w:val="28"/>
          <w:szCs w:val="28"/>
          <w:rtl/>
        </w:rPr>
        <w:t>ّ</w:t>
      </w:r>
      <w:r w:rsidRPr="00E3794B">
        <w:rPr>
          <w:rFonts w:ascii="Simplified Arabic" w:hAnsi="Simplified Arabic" w:cs="Simplified Arabic"/>
          <w:sz w:val="28"/>
          <w:szCs w:val="28"/>
          <w:rtl/>
        </w:rPr>
        <w:t>ن</w:t>
      </w:r>
      <w:r>
        <w:rPr>
          <w:rFonts w:ascii="Simplified Arabic" w:hAnsi="Simplified Arabic" w:cs="Simplified Arabic" w:hint="cs"/>
          <w:sz w:val="28"/>
          <w:szCs w:val="28"/>
          <w:rtl/>
        </w:rPr>
        <w:t xml:space="preserve">، </w:t>
      </w:r>
      <w:r w:rsidRPr="00E3794B">
        <w:rPr>
          <w:rFonts w:ascii="Simplified Arabic" w:hAnsi="Simplified Arabic" w:cs="Simplified Arabic"/>
          <w:sz w:val="28"/>
          <w:szCs w:val="28"/>
          <w:rtl/>
        </w:rPr>
        <w:t xml:space="preserve">أي أنها </w:t>
      </w:r>
      <w:r>
        <w:rPr>
          <w:rFonts w:ascii="Simplified Arabic" w:hAnsi="Simplified Arabic" w:cs="Simplified Arabic"/>
          <w:sz w:val="28"/>
          <w:szCs w:val="28"/>
          <w:rtl/>
        </w:rPr>
        <w:t xml:space="preserve">استخدام المعرفة العلمية </w:t>
      </w:r>
    </w:p>
    <w:p w:rsidR="00B24827" w:rsidRPr="00E3794B" w:rsidRDefault="00B24827" w:rsidP="00265779">
      <w:pPr>
        <w:bidi/>
        <w:spacing w:line="360" w:lineRule="auto"/>
        <w:rPr>
          <w:rFonts w:ascii="Simplified Arabic" w:hAnsi="Simplified Arabic" w:cs="Simplified Arabic"/>
          <w:sz w:val="28"/>
          <w:szCs w:val="28"/>
          <w:rtl/>
          <w:lang w:bidi="ar-AE"/>
        </w:rPr>
      </w:pPr>
      <w:r w:rsidRPr="00E3794B">
        <w:rPr>
          <w:rFonts w:ascii="Simplified Arabic" w:hAnsi="Simplified Arabic" w:cs="Simplified Arabic"/>
          <w:sz w:val="28"/>
          <w:szCs w:val="28"/>
          <w:rtl/>
        </w:rPr>
        <w:lastRenderedPageBreak/>
        <w:t xml:space="preserve"> وتطويعها </w:t>
      </w:r>
      <w:r w:rsidRPr="00E3794B">
        <w:rPr>
          <w:rFonts w:ascii="Simplified Arabic" w:hAnsi="Simplified Arabic" w:cs="Simplified Arabic" w:hint="cs"/>
          <w:sz w:val="28"/>
          <w:szCs w:val="28"/>
          <w:rtl/>
        </w:rPr>
        <w:t>لإنتاج</w:t>
      </w:r>
      <w:r>
        <w:rPr>
          <w:rFonts w:ascii="Simplified Arabic" w:hAnsi="Simplified Arabic" w:cs="Simplified Arabic"/>
          <w:sz w:val="28"/>
          <w:szCs w:val="28"/>
          <w:rtl/>
        </w:rPr>
        <w:t xml:space="preserve"> شيء معين يك</w:t>
      </w:r>
      <w:r>
        <w:rPr>
          <w:rFonts w:ascii="Simplified Arabic" w:hAnsi="Simplified Arabic" w:cs="Simplified Arabic" w:hint="cs"/>
          <w:sz w:val="28"/>
          <w:szCs w:val="28"/>
          <w:rtl/>
        </w:rPr>
        <w:t>و</w:t>
      </w:r>
      <w:r w:rsidRPr="00E3794B">
        <w:rPr>
          <w:rFonts w:ascii="Simplified Arabic" w:hAnsi="Simplified Arabic" w:cs="Simplified Arabic"/>
          <w:sz w:val="28"/>
          <w:szCs w:val="28"/>
          <w:rtl/>
        </w:rPr>
        <w:t>ن له فائدة معينة يستطيع من خلالها توفير الوقت والجهد</w:t>
      </w:r>
      <w:r>
        <w:rPr>
          <w:rFonts w:ascii="Simplified Arabic" w:hAnsi="Simplified Arabic" w:cs="Simplified Arabic" w:hint="cs"/>
          <w:sz w:val="28"/>
          <w:szCs w:val="28"/>
          <w:rtl/>
        </w:rPr>
        <w:t>".</w:t>
      </w:r>
    </w:p>
    <w:p w:rsidR="004F6B85" w:rsidRDefault="00B24827" w:rsidP="00B82F62">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ويعرفها محمد عطية خميس: "</w:t>
      </w:r>
      <w:r>
        <w:rPr>
          <w:rFonts w:ascii="Simplified Arabic" w:hAnsi="Simplified Arabic" w:cs="Simplified Arabic" w:hint="cs"/>
          <w:sz w:val="28"/>
          <w:szCs w:val="28"/>
          <w:rtl/>
          <w:lang w:bidi="ar-AE"/>
        </w:rPr>
        <w:t>العلم الذي يعن</w:t>
      </w:r>
      <w:r w:rsidR="00B82F62">
        <w:rPr>
          <w:rFonts w:ascii="Simplified Arabic" w:hAnsi="Simplified Arabic" w:cs="Simplified Arabic" w:hint="cs"/>
          <w:sz w:val="28"/>
          <w:szCs w:val="28"/>
          <w:rtl/>
          <w:lang w:bidi="ar-AE"/>
        </w:rPr>
        <w:t>ى</w:t>
      </w:r>
      <w:r w:rsidR="006F3589">
        <w:rPr>
          <w:rFonts w:ascii="Simplified Arabic" w:hAnsi="Simplified Arabic" w:cs="Simplified Arabic" w:hint="cs"/>
          <w:sz w:val="28"/>
          <w:szCs w:val="28"/>
          <w:rtl/>
          <w:lang w:bidi="ar-AE"/>
        </w:rPr>
        <w:t xml:space="preserve"> بعمليات التطبيق المنهجى للبحوث و النظريات و</w:t>
      </w:r>
    </w:p>
    <w:p w:rsidR="00B24827" w:rsidRPr="00E3794B" w:rsidRDefault="00B24827" w:rsidP="006F3589">
      <w:pPr>
        <w:bidi/>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وتوظيف عناصر بشرية وغير بشرية ف</w:t>
      </w:r>
      <w:r>
        <w:rPr>
          <w:rFonts w:ascii="Simplified Arabic" w:hAnsi="Simplified Arabic" w:cs="Simplified Arabic" w:hint="cs"/>
          <w:sz w:val="28"/>
          <w:szCs w:val="28"/>
          <w:rtl/>
        </w:rPr>
        <w:t>ي</w:t>
      </w:r>
      <w:r>
        <w:rPr>
          <w:rFonts w:ascii="Simplified Arabic" w:hAnsi="Simplified Arabic" w:cs="Simplified Arabic"/>
          <w:sz w:val="28"/>
          <w:szCs w:val="28"/>
          <w:rtl/>
        </w:rPr>
        <w:t xml:space="preserve"> مجال معي</w:t>
      </w:r>
      <w:r>
        <w:rPr>
          <w:rFonts w:ascii="Simplified Arabic" w:hAnsi="Simplified Arabic" w:cs="Simplified Arabic" w:hint="cs"/>
          <w:sz w:val="28"/>
          <w:szCs w:val="28"/>
          <w:rtl/>
        </w:rPr>
        <w:t>ّ</w:t>
      </w:r>
      <w:r>
        <w:rPr>
          <w:rFonts w:ascii="Simplified Arabic" w:hAnsi="Simplified Arabic" w:cs="Simplified Arabic"/>
          <w:sz w:val="28"/>
          <w:szCs w:val="28"/>
          <w:rtl/>
        </w:rPr>
        <w:t>ن لمعالجة مشكلاته</w:t>
      </w:r>
      <w:r w:rsidRPr="00E3794B">
        <w:rPr>
          <w:rFonts w:ascii="Simplified Arabic" w:hAnsi="Simplified Arabic" w:cs="Simplified Arabic"/>
          <w:sz w:val="28"/>
          <w:szCs w:val="28"/>
          <w:rtl/>
        </w:rPr>
        <w:t>، وتصم</w:t>
      </w:r>
      <w:r>
        <w:rPr>
          <w:rFonts w:ascii="Simplified Arabic" w:hAnsi="Simplified Arabic" w:cs="Simplified Arabic"/>
          <w:sz w:val="28"/>
          <w:szCs w:val="28"/>
          <w:rtl/>
        </w:rPr>
        <w:t xml:space="preserve">يم الحلول العلمية المناسبة لها وتطويرها </w:t>
      </w:r>
      <w:r w:rsidRPr="00E3794B">
        <w:rPr>
          <w:rFonts w:ascii="Simplified Arabic" w:hAnsi="Simplified Arabic" w:cs="Simplified Arabic"/>
          <w:sz w:val="28"/>
          <w:szCs w:val="28"/>
          <w:rtl/>
        </w:rPr>
        <w:t>واستخدامها وإدارتها وتقويمها لتحقيق أهداف محد</w:t>
      </w:r>
      <w:r>
        <w:rPr>
          <w:rFonts w:ascii="Simplified Arabic" w:hAnsi="Simplified Arabic" w:cs="Simplified Arabic" w:hint="cs"/>
          <w:sz w:val="28"/>
          <w:szCs w:val="28"/>
          <w:rtl/>
        </w:rPr>
        <w:t>ّ</w:t>
      </w:r>
      <w:r w:rsidRPr="00E3794B">
        <w:rPr>
          <w:rFonts w:ascii="Simplified Arabic" w:hAnsi="Simplified Arabic" w:cs="Simplified Arabic"/>
          <w:sz w:val="28"/>
          <w:szCs w:val="28"/>
          <w:rtl/>
        </w:rPr>
        <w:t>دة</w:t>
      </w:r>
      <w:r>
        <w:rPr>
          <w:rFonts w:ascii="Simplified Arabic" w:hAnsi="Simplified Arabic" w:cs="Simplified Arabic" w:hint="cs"/>
          <w:sz w:val="28"/>
          <w:szCs w:val="28"/>
          <w:rtl/>
        </w:rPr>
        <w:t>".</w:t>
      </w:r>
      <w:r w:rsidRPr="00E3794B">
        <w:rPr>
          <w:rFonts w:ascii="Simplified Arabic" w:hAnsi="Simplified Arabic" w:cs="Simplified Arabic"/>
          <w:sz w:val="28"/>
          <w:szCs w:val="28"/>
        </w:rPr>
        <w:t> </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AE"/>
        </w:rPr>
        <w:t>ويرى عادل سلامة: "</w:t>
      </w:r>
      <w:r w:rsidRPr="00E3794B">
        <w:rPr>
          <w:rFonts w:ascii="Simplified Arabic" w:hAnsi="Simplified Arabic" w:cs="Simplified Arabic" w:hint="cs"/>
          <w:sz w:val="28"/>
          <w:szCs w:val="28"/>
          <w:rtl/>
          <w:lang w:bidi="ar-AE"/>
        </w:rPr>
        <w:t>أن التكن</w:t>
      </w:r>
      <w:r>
        <w:rPr>
          <w:rFonts w:ascii="Simplified Arabic" w:hAnsi="Simplified Arabic" w:cs="Simplified Arabic" w:hint="cs"/>
          <w:sz w:val="28"/>
          <w:szCs w:val="28"/>
          <w:rtl/>
          <w:lang w:bidi="ar-AE"/>
        </w:rPr>
        <w:t>و</w:t>
      </w:r>
      <w:r w:rsidRPr="00E3794B">
        <w:rPr>
          <w:rFonts w:ascii="Simplified Arabic" w:hAnsi="Simplified Arabic" w:cs="Simplified Arabic" w:hint="cs"/>
          <w:sz w:val="28"/>
          <w:szCs w:val="28"/>
          <w:rtl/>
          <w:lang w:bidi="ar-AE"/>
        </w:rPr>
        <w:t>لوجيا</w:t>
      </w:r>
      <w:r>
        <w:rPr>
          <w:rFonts w:ascii="Simplified Arabic" w:hAnsi="Simplified Arabic" w:cs="Simplified Arabic" w:hint="cs"/>
          <w:sz w:val="28"/>
          <w:szCs w:val="28"/>
          <w:rtl/>
          <w:lang w:bidi="ar-AE"/>
        </w:rPr>
        <w:t xml:space="preserve"> </w:t>
      </w:r>
      <w:r>
        <w:rPr>
          <w:rFonts w:ascii="Simplified Arabic" w:hAnsi="Simplified Arabic" w:cs="Simplified Arabic"/>
          <w:sz w:val="28"/>
          <w:szCs w:val="28"/>
          <w:rtl/>
        </w:rPr>
        <w:t>هي التطبيق المنظم للمعرفة والعلوم الأخرى المنظمة</w:t>
      </w:r>
      <w:r w:rsidRPr="00400ACE">
        <w:rPr>
          <w:rFonts w:ascii="Simplified Arabic" w:hAnsi="Simplified Arabic" w:cs="Simplified Arabic"/>
          <w:sz w:val="28"/>
          <w:szCs w:val="28"/>
          <w:rtl/>
        </w:rPr>
        <w:t xml:space="preserve"> في مجال معي</w:t>
      </w:r>
      <w:r>
        <w:rPr>
          <w:rFonts w:ascii="Simplified Arabic" w:hAnsi="Simplified Arabic" w:cs="Simplified Arabic" w:hint="cs"/>
          <w:sz w:val="28"/>
          <w:szCs w:val="28"/>
          <w:rtl/>
        </w:rPr>
        <w:t>ّ</w:t>
      </w:r>
      <w:r w:rsidRPr="00400ACE">
        <w:rPr>
          <w:rFonts w:ascii="Simplified Arabic" w:hAnsi="Simplified Arabic" w:cs="Simplified Arabic"/>
          <w:sz w:val="28"/>
          <w:szCs w:val="28"/>
          <w:rtl/>
        </w:rPr>
        <w:t>ن أو</w:t>
      </w:r>
      <w:r>
        <w:rPr>
          <w:rFonts w:ascii="Simplified Arabic" w:hAnsi="Simplified Arabic" w:cs="Simplified Arabic"/>
          <w:sz w:val="28"/>
          <w:szCs w:val="28"/>
          <w:rtl/>
        </w:rPr>
        <w:t xml:space="preserve"> التطبيق العلمي ال</w:t>
      </w:r>
      <w:r>
        <w:rPr>
          <w:rFonts w:ascii="Simplified Arabic" w:hAnsi="Simplified Arabic" w:cs="Simplified Arabic" w:hint="cs"/>
          <w:sz w:val="28"/>
          <w:szCs w:val="28"/>
          <w:rtl/>
        </w:rPr>
        <w:t>ذ</w:t>
      </w:r>
      <w:r>
        <w:rPr>
          <w:rFonts w:ascii="Simplified Arabic" w:hAnsi="Simplified Arabic" w:cs="Simplified Arabic"/>
          <w:sz w:val="28"/>
          <w:szCs w:val="28"/>
          <w:rtl/>
        </w:rPr>
        <w:t xml:space="preserve">ي </w:t>
      </w:r>
      <w:r>
        <w:rPr>
          <w:rFonts w:ascii="Simplified Arabic" w:hAnsi="Simplified Arabic" w:cs="Simplified Arabic" w:hint="cs"/>
          <w:sz w:val="28"/>
          <w:szCs w:val="28"/>
          <w:rtl/>
        </w:rPr>
        <w:t>ي</w:t>
      </w:r>
      <w:r w:rsidRPr="00400ACE">
        <w:rPr>
          <w:rFonts w:ascii="Simplified Arabic" w:hAnsi="Simplified Arabic" w:cs="Simplified Arabic"/>
          <w:sz w:val="28"/>
          <w:szCs w:val="28"/>
          <w:rtl/>
        </w:rPr>
        <w:t>تعلق بالعلوم الطبيعية بهدف الحصول على نتائج علمي</w:t>
      </w:r>
      <w:r>
        <w:rPr>
          <w:rFonts w:ascii="Simplified Arabic" w:hAnsi="Simplified Arabic" w:cs="Simplified Arabic" w:hint="cs"/>
          <w:sz w:val="28"/>
          <w:szCs w:val="28"/>
          <w:rtl/>
        </w:rPr>
        <w:t>ّ</w:t>
      </w:r>
      <w:r>
        <w:rPr>
          <w:rFonts w:ascii="Simplified Arabic" w:hAnsi="Simplified Arabic" w:cs="Simplified Arabic"/>
          <w:sz w:val="28"/>
          <w:szCs w:val="28"/>
          <w:rtl/>
        </w:rPr>
        <w:t>ة محددة</w:t>
      </w:r>
      <w:r w:rsidRPr="00400ACE">
        <w:rPr>
          <w:rFonts w:ascii="Simplified Arabic" w:hAnsi="Simplified Arabic" w:cs="Simplified Arabic"/>
          <w:sz w:val="28"/>
          <w:szCs w:val="28"/>
          <w:rtl/>
        </w:rPr>
        <w:t xml:space="preserve"> بمعني أن</w:t>
      </w:r>
      <w:r>
        <w:rPr>
          <w:rFonts w:ascii="Simplified Arabic" w:hAnsi="Simplified Arabic" w:cs="Simplified Arabic" w:hint="cs"/>
          <w:sz w:val="28"/>
          <w:szCs w:val="28"/>
          <w:rtl/>
        </w:rPr>
        <w:t>ّ</w:t>
      </w:r>
      <w:r w:rsidRPr="00400ACE">
        <w:rPr>
          <w:rFonts w:ascii="Simplified Arabic" w:hAnsi="Simplified Arabic" w:cs="Simplified Arabic"/>
          <w:sz w:val="28"/>
          <w:szCs w:val="28"/>
          <w:rtl/>
        </w:rPr>
        <w:t>ها الجانب التطبيقي للمعرفة والنظريات العلمية لتحقيق أهداف محددة</w:t>
      </w:r>
      <w:r>
        <w:rPr>
          <w:rFonts w:ascii="Simplified Arabic" w:hAnsi="Simplified Arabic" w:cs="Simplified Arabic" w:hint="cs"/>
          <w:sz w:val="28"/>
          <w:szCs w:val="28"/>
          <w:rtl/>
        </w:rPr>
        <w:t xml:space="preserve">". </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من جهة أخرى: "</w:t>
      </w:r>
      <w:r>
        <w:rPr>
          <w:rFonts w:ascii="Simplified Arabic" w:hAnsi="Simplified Arabic" w:cs="Simplified Arabic" w:hint="cs"/>
          <w:sz w:val="28"/>
          <w:szCs w:val="28"/>
          <w:rtl/>
        </w:rPr>
        <w:t xml:space="preserve">تشير إلى العلاقة </w:t>
      </w:r>
      <w:r w:rsidRPr="0037119B">
        <w:rPr>
          <w:rFonts w:ascii="Simplified Arabic" w:hAnsi="Simplified Arabic" w:cs="Simplified Arabic"/>
          <w:sz w:val="28"/>
          <w:szCs w:val="28"/>
          <w:rtl/>
        </w:rPr>
        <w:t>بين الإنسان والمواد والأدوات كعناصر للتكنولوجيا</w:t>
      </w:r>
      <w:r>
        <w:rPr>
          <w:rFonts w:ascii="Simplified Arabic" w:hAnsi="Simplified Arabic" w:cs="Simplified Arabic" w:hint="cs"/>
          <w:sz w:val="28"/>
          <w:szCs w:val="28"/>
          <w:rtl/>
        </w:rPr>
        <w:t>،</w:t>
      </w:r>
      <w:r w:rsidRPr="0037119B">
        <w:rPr>
          <w:rFonts w:ascii="Simplified Arabic" w:hAnsi="Simplified Arabic" w:cs="Simplified Arabic"/>
          <w:sz w:val="28"/>
          <w:szCs w:val="28"/>
          <w:rtl/>
        </w:rPr>
        <w:t xml:space="preserve"> وأن التطبيق التكنولوجي يبدأ لحظة تفاعل هذه الع</w:t>
      </w:r>
      <w:r>
        <w:rPr>
          <w:rFonts w:ascii="Simplified Arabic" w:hAnsi="Simplified Arabic" w:cs="Simplified Arabic"/>
          <w:sz w:val="28"/>
          <w:szCs w:val="28"/>
          <w:rtl/>
        </w:rPr>
        <w:t>ناصر مع</w:t>
      </w:r>
      <w:r>
        <w:rPr>
          <w:rFonts w:ascii="Simplified Arabic" w:hAnsi="Simplified Arabic" w:cs="Simplified Arabic" w:hint="cs"/>
          <w:sz w:val="28"/>
          <w:szCs w:val="28"/>
          <w:rtl/>
        </w:rPr>
        <w:t>ا".</w:t>
      </w:r>
      <w:r w:rsidRPr="00400ACE">
        <w:rPr>
          <w:rFonts w:ascii="Simplified Arabic" w:hAnsi="Simplified Arabic" w:cs="Simplified Arabic"/>
          <w:sz w:val="28"/>
          <w:szCs w:val="28"/>
        </w:rPr>
        <w:t> </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تعريف آخر يوضح: </w:t>
      </w:r>
      <w:r>
        <w:rPr>
          <w:rFonts w:ascii="Simplified Arabic" w:hAnsi="Simplified Arabic" w:cs="Simplified Arabic" w:hint="cs"/>
          <w:b/>
          <w:bCs/>
          <w:sz w:val="28"/>
          <w:szCs w:val="28"/>
          <w:rtl/>
          <w:lang w:bidi="ar-AE"/>
        </w:rPr>
        <w:t>"</w:t>
      </w:r>
      <w:r w:rsidRPr="0037119B">
        <w:rPr>
          <w:rFonts w:ascii="Simplified Arabic" w:hAnsi="Simplified Arabic" w:cs="Simplified Arabic"/>
          <w:sz w:val="28"/>
          <w:szCs w:val="28"/>
        </w:rPr>
        <w:t xml:space="preserve"> </w:t>
      </w:r>
      <w:r>
        <w:rPr>
          <w:rFonts w:ascii="Simplified Arabic" w:hAnsi="Simplified Arabic" w:cs="Simplified Arabic"/>
          <w:sz w:val="28"/>
          <w:szCs w:val="28"/>
          <w:rtl/>
        </w:rPr>
        <w:t xml:space="preserve">أنها جهد </w:t>
      </w:r>
      <w:r w:rsidRPr="0037119B">
        <w:rPr>
          <w:rFonts w:ascii="Simplified Arabic" w:hAnsi="Simplified Arabic" w:cs="Simplified Arabic"/>
          <w:sz w:val="28"/>
          <w:szCs w:val="28"/>
          <w:rtl/>
        </w:rPr>
        <w:t>فكر</w:t>
      </w:r>
      <w:r>
        <w:rPr>
          <w:rFonts w:ascii="Simplified Arabic" w:hAnsi="Simplified Arabic" w:cs="Simplified Arabic" w:hint="cs"/>
          <w:sz w:val="28"/>
          <w:szCs w:val="28"/>
          <w:rtl/>
        </w:rPr>
        <w:t>ى و</w:t>
      </w:r>
      <w:r w:rsidRPr="0037119B">
        <w:rPr>
          <w:rFonts w:ascii="Simplified Arabic" w:hAnsi="Simplified Arabic" w:cs="Simplified Arabic"/>
          <w:sz w:val="28"/>
          <w:szCs w:val="28"/>
          <w:rtl/>
        </w:rPr>
        <w:t xml:space="preserve"> إنساني، وتطبيق المعلوما</w:t>
      </w:r>
      <w:r>
        <w:rPr>
          <w:rFonts w:ascii="Simplified Arabic" w:hAnsi="Simplified Arabic" w:cs="Simplified Arabic"/>
          <w:sz w:val="28"/>
          <w:szCs w:val="28"/>
          <w:rtl/>
        </w:rPr>
        <w:t>ت والمهارات لحل مشكلات الإنسان</w:t>
      </w:r>
      <w:r w:rsidRPr="0037119B">
        <w:rPr>
          <w:rFonts w:ascii="Simplified Arabic" w:hAnsi="Simplified Arabic" w:cs="Simplified Arabic"/>
          <w:sz w:val="28"/>
          <w:szCs w:val="28"/>
          <w:rtl/>
        </w:rPr>
        <w:t xml:space="preserve"> وتوفير احتياجاته وزيادة قدراته</w:t>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وفي هذا الصدد يقول </w:t>
      </w:r>
      <w:r w:rsidRPr="0037119B">
        <w:rPr>
          <w:rFonts w:ascii="Simplified Arabic" w:hAnsi="Simplified Arabic" w:cs="Simplified Arabic"/>
          <w:b/>
          <w:bCs/>
          <w:sz w:val="28"/>
          <w:szCs w:val="28"/>
          <w:rtl/>
        </w:rPr>
        <w:t>حسين كامل</w:t>
      </w:r>
      <w:r>
        <w:rPr>
          <w:rFonts w:ascii="Simplified Arabic" w:hAnsi="Simplified Arabic" w:cs="Simplified Arabic" w:hint="cs"/>
          <w:sz w:val="28"/>
          <w:szCs w:val="28"/>
          <w:rtl/>
        </w:rPr>
        <w:t>: "</w:t>
      </w:r>
      <w:r w:rsidRPr="0037119B">
        <w:rPr>
          <w:rFonts w:ascii="Simplified Arabic" w:hAnsi="Simplified Arabic" w:cs="Simplified Arabic"/>
          <w:sz w:val="28"/>
          <w:szCs w:val="28"/>
        </w:rPr>
        <w:t xml:space="preserve"> </w:t>
      </w:r>
      <w:r w:rsidRPr="0037119B">
        <w:rPr>
          <w:rFonts w:ascii="Simplified Arabic" w:hAnsi="Simplified Arabic" w:cs="Simplified Arabic"/>
          <w:sz w:val="28"/>
          <w:szCs w:val="28"/>
          <w:rtl/>
        </w:rPr>
        <w:t>إن التكنولوجيا فكر وأداء وحلول للمشكلا</w:t>
      </w:r>
      <w:r>
        <w:rPr>
          <w:rFonts w:ascii="Simplified Arabic" w:hAnsi="Simplified Arabic" w:cs="Simplified Arabic"/>
          <w:sz w:val="28"/>
          <w:szCs w:val="28"/>
          <w:rtl/>
        </w:rPr>
        <w:t>ت قبل أن تكون مجرد اقتناء معدات</w:t>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sidRPr="007E303F">
        <w:rPr>
          <w:rFonts w:ascii="Simplified Arabic" w:hAnsi="Simplified Arabic" w:cs="Simplified Arabic"/>
          <w:b/>
          <w:bCs/>
          <w:sz w:val="28"/>
          <w:szCs w:val="28"/>
          <w:rtl/>
        </w:rPr>
        <w:t>ويعتقد كل من ماهر إسماعيل صبري وصلاح الدين محمد توفيق</w:t>
      </w:r>
      <w:r>
        <w:rPr>
          <w:rFonts w:ascii="Simplified Arabic" w:hAnsi="Simplified Arabic" w:cs="Simplified Arabic" w:hint="cs"/>
          <w:sz w:val="28"/>
          <w:szCs w:val="28"/>
          <w:rtl/>
        </w:rPr>
        <w:t>:</w:t>
      </w:r>
      <w:r w:rsidRPr="0037119B">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37119B">
        <w:rPr>
          <w:rFonts w:ascii="Simplified Arabic" w:hAnsi="Simplified Arabic" w:cs="Simplified Arabic"/>
          <w:sz w:val="28"/>
          <w:szCs w:val="28"/>
          <w:rtl/>
        </w:rPr>
        <w:t>أن التكنولوجيا ليست مجرد علم أو تطبيق العلم أو مجرد أجهزة بل هي أعم</w:t>
      </w:r>
      <w:r>
        <w:rPr>
          <w:rFonts w:ascii="Simplified Arabic" w:hAnsi="Simplified Arabic" w:cs="Simplified Arabic" w:hint="cs"/>
          <w:sz w:val="28"/>
          <w:szCs w:val="28"/>
          <w:rtl/>
        </w:rPr>
        <w:t>ّ</w:t>
      </w:r>
      <w:r w:rsidRPr="0037119B">
        <w:rPr>
          <w:rFonts w:ascii="Simplified Arabic" w:hAnsi="Simplified Arabic" w:cs="Simplified Arabic"/>
          <w:sz w:val="28"/>
          <w:szCs w:val="28"/>
          <w:rtl/>
        </w:rPr>
        <w:t xml:space="preserve"> وأشمل من ذلك بكثير فهي نشاط إنساني يشمل الجانب العلمي والجانب التطبيقي</w:t>
      </w:r>
      <w:r>
        <w:rPr>
          <w:rFonts w:ascii="Simplified Arabic" w:hAnsi="Simplified Arabic" w:cs="Simplified Arabic" w:hint="cs"/>
          <w:sz w:val="28"/>
          <w:szCs w:val="28"/>
          <w:rtl/>
        </w:rPr>
        <w:t>"</w:t>
      </w:r>
      <w:r w:rsidRPr="0037119B">
        <w:rPr>
          <w:rFonts w:ascii="Simplified Arabic" w:hAnsi="Simplified Arabic" w:cs="Simplified Arabic"/>
          <w:sz w:val="28"/>
          <w:szCs w:val="28"/>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وفي المقابل تعرف: "</w:t>
      </w:r>
      <w:r>
        <w:rPr>
          <w:rFonts w:ascii="Simplified Arabic" w:hAnsi="Simplified Arabic" w:cs="Simplified Arabic" w:hint="cs"/>
          <w:sz w:val="28"/>
          <w:szCs w:val="28"/>
          <w:rtl/>
        </w:rPr>
        <w:t>هي الطريقة المنهجية المنظمة التي تعالج بها المدخلات لتشكيل المنتج".</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رؤية أخرى يجسدها التعريف التالي: "</w:t>
      </w:r>
      <w:r>
        <w:rPr>
          <w:rFonts w:ascii="Simplified Arabic" w:hAnsi="Simplified Arabic" w:cs="Simplified Arabic" w:hint="cs"/>
          <w:sz w:val="28"/>
          <w:szCs w:val="28"/>
          <w:rtl/>
        </w:rPr>
        <w:t>هي المنتج النهائي في شكل نظام كامل وجاهز للإستخدام كحلول للمشكلات".</w:t>
      </w:r>
      <w:r>
        <w:rPr>
          <w:rStyle w:val="Appelnotedebasdep"/>
          <w:rFonts w:ascii="Simplified Arabic" w:hAnsi="Simplified Arabic" w:cs="Simplified Arabic"/>
          <w:sz w:val="28"/>
          <w:szCs w:val="28"/>
          <w:rtl/>
        </w:rPr>
        <w:footnoteReference w:id="2"/>
      </w:r>
    </w:p>
    <w:p w:rsidR="00B24827" w:rsidRPr="00E9549E" w:rsidRDefault="00855B4A" w:rsidP="00E9549E">
      <w:pPr>
        <w:bidi/>
        <w:spacing w:line="360" w:lineRule="auto"/>
        <w:jc w:val="both"/>
        <w:rPr>
          <w:rFonts w:ascii="Simplified Arabic" w:hAnsi="Simplified Arabic" w:cs="Simplified Arabic"/>
          <w:b/>
          <w:bCs/>
          <w:sz w:val="28"/>
          <w:szCs w:val="28"/>
        </w:rPr>
      </w:pPr>
      <w:r w:rsidRPr="00855B4A">
        <w:rPr>
          <w:rFonts w:ascii="Simplified Arabic" w:hAnsi="Simplified Arabic" w:cs="Simplified Arabic" w:hint="cs"/>
          <w:sz w:val="28"/>
          <w:szCs w:val="28"/>
          <w:rtl/>
        </w:rPr>
        <w:t xml:space="preserve">و انطلاقا مما سبق سيتم </w:t>
      </w:r>
      <w:r w:rsidR="00B24827" w:rsidRPr="00855B4A">
        <w:rPr>
          <w:rFonts w:ascii="Simplified Arabic" w:hAnsi="Simplified Arabic" w:cs="Simplified Arabic" w:hint="cs"/>
          <w:sz w:val="28"/>
          <w:szCs w:val="28"/>
          <w:rtl/>
        </w:rPr>
        <w:t>اشتقاق الخصائص البنائية المشتركة</w:t>
      </w:r>
      <w:r w:rsidRPr="00855B4A">
        <w:rPr>
          <w:rFonts w:ascii="Simplified Arabic" w:hAnsi="Simplified Arabic" w:cs="Simplified Arabic" w:hint="cs"/>
          <w:sz w:val="28"/>
          <w:szCs w:val="28"/>
          <w:rtl/>
        </w:rPr>
        <w:t xml:space="preserve"> لمفهوم التكنولوجيا</w:t>
      </w:r>
      <w:r>
        <w:rPr>
          <w:rFonts w:ascii="Courier New" w:hAnsi="Courier New" w:cs="Courier New"/>
          <w:sz w:val="28"/>
          <w:szCs w:val="28"/>
          <w:rtl/>
        </w:rPr>
        <w:t>،</w:t>
      </w:r>
      <w:r w:rsidRPr="00855B4A">
        <w:rPr>
          <w:rFonts w:ascii="Simplified Arabic" w:hAnsi="Simplified Arabic" w:cs="Simplified Arabic" w:hint="cs"/>
          <w:sz w:val="28"/>
          <w:szCs w:val="28"/>
          <w:rtl/>
        </w:rPr>
        <w:t xml:space="preserve"> حسب ما هو مبين</w:t>
      </w:r>
      <w:r>
        <w:rPr>
          <w:rFonts w:ascii="Simplified Arabic" w:hAnsi="Simplified Arabic" w:cs="Simplified Arabic" w:hint="cs"/>
          <w:b/>
          <w:bCs/>
          <w:sz w:val="28"/>
          <w:szCs w:val="28"/>
          <w:rtl/>
        </w:rPr>
        <w:t xml:space="preserve"> </w:t>
      </w:r>
      <w:r w:rsidRPr="00855B4A">
        <w:rPr>
          <w:rFonts w:ascii="Simplified Arabic" w:hAnsi="Simplified Arabic" w:cs="Simplified Arabic" w:hint="cs"/>
          <w:sz w:val="28"/>
          <w:szCs w:val="28"/>
          <w:rtl/>
        </w:rPr>
        <w:t>فى</w:t>
      </w:r>
      <w:r>
        <w:rPr>
          <w:rFonts w:ascii="Simplified Arabic" w:hAnsi="Simplified Arabic" w:cs="Simplified Arabic" w:hint="cs"/>
          <w:b/>
          <w:bCs/>
          <w:sz w:val="28"/>
          <w:szCs w:val="28"/>
          <w:rtl/>
        </w:rPr>
        <w:t xml:space="preserve"> </w:t>
      </w:r>
      <w:r w:rsidRPr="00855B4A">
        <w:rPr>
          <w:rFonts w:ascii="Simplified Arabic" w:hAnsi="Simplified Arabic" w:cs="Simplified Arabic" w:hint="cs"/>
          <w:sz w:val="28"/>
          <w:szCs w:val="28"/>
          <w:rtl/>
        </w:rPr>
        <w:t>الجدول التالى</w:t>
      </w:r>
      <w:r w:rsidR="00AF6D57" w:rsidRPr="00855B4A">
        <w:rPr>
          <w:rFonts w:ascii="Simplified Arabic" w:hAnsi="Simplified Arabic" w:cs="Simplified Arabic" w:hint="cs"/>
          <w:sz w:val="28"/>
          <w:szCs w:val="28"/>
          <w:rtl/>
        </w:rPr>
        <w:t>:</w:t>
      </w:r>
    </w:p>
    <w:p w:rsidR="00B24827" w:rsidRDefault="00B24827" w:rsidP="00FD1147">
      <w:pPr>
        <w:pStyle w:val="Paragraphedeliste"/>
        <w:bidi/>
        <w:spacing w:before="240" w:line="360" w:lineRule="auto"/>
        <w:ind w:left="360"/>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01: الحقل الدّلالي لمفهوم التكنولوجيا.</w:t>
      </w:r>
    </w:p>
    <w:tbl>
      <w:tblPr>
        <w:bidiVisual/>
        <w:tblW w:w="0" w:type="auto"/>
        <w:tblInd w:w="360" w:type="dxa"/>
        <w:tblLook w:val="04A0"/>
      </w:tblPr>
      <w:tblGrid>
        <w:gridCol w:w="3717"/>
        <w:gridCol w:w="2239"/>
        <w:gridCol w:w="2972"/>
      </w:tblGrid>
      <w:tr w:rsidR="00B24827" w:rsidRPr="004A7167" w:rsidTr="007212A1">
        <w:trPr>
          <w:trHeight w:val="841"/>
        </w:trPr>
        <w:tc>
          <w:tcPr>
            <w:tcW w:w="3717" w:type="dxa"/>
            <w:tcBorders>
              <w:top w:val="single" w:sz="4" w:space="0" w:color="auto"/>
              <w:left w:val="single" w:sz="4" w:space="0" w:color="auto"/>
              <w:bottom w:val="single" w:sz="4" w:space="0" w:color="auto"/>
              <w:right w:val="single" w:sz="4" w:space="0" w:color="auto"/>
              <w:tr2bl w:val="single" w:sz="4" w:space="0" w:color="auto"/>
            </w:tcBorders>
          </w:tcPr>
          <w:p w:rsidR="00B24827" w:rsidRDefault="00B24827" w:rsidP="00265779">
            <w:pPr>
              <w:pStyle w:val="Paragraphedeliste"/>
              <w:tabs>
                <w:tab w:val="left" w:pos="2049"/>
              </w:tabs>
              <w:bidi/>
              <w:spacing w:after="0" w:line="360" w:lineRule="auto"/>
              <w:ind w:left="0"/>
              <w:jc w:val="both"/>
              <w:rPr>
                <w:rFonts w:ascii="Simplified Arabic" w:hAnsi="Simplified Arabic" w:cs="Simplified Arabic"/>
                <w:b/>
                <w:bCs/>
                <w:sz w:val="26"/>
                <w:szCs w:val="26"/>
                <w:rtl/>
                <w:lang w:bidi="ar-AE"/>
              </w:rPr>
            </w:pPr>
            <w:r w:rsidRPr="004A7167">
              <w:rPr>
                <w:rFonts w:ascii="Simplified Arabic" w:hAnsi="Simplified Arabic" w:cs="Simplified Arabic"/>
                <w:b/>
                <w:bCs/>
                <w:sz w:val="26"/>
                <w:szCs w:val="26"/>
                <w:rtl/>
                <w:lang w:bidi="ar-AE"/>
              </w:rPr>
              <w:tab/>
            </w:r>
            <w:r w:rsidRPr="004A7167">
              <w:rPr>
                <w:rFonts w:ascii="Simplified Arabic" w:hAnsi="Simplified Arabic" w:cs="Simplified Arabic" w:hint="cs"/>
                <w:b/>
                <w:bCs/>
                <w:sz w:val="26"/>
                <w:szCs w:val="26"/>
                <w:rtl/>
                <w:lang w:bidi="ar-AE"/>
              </w:rPr>
              <w:t>التواتر</w:t>
            </w:r>
            <w:r w:rsidR="007212A1">
              <w:rPr>
                <w:rFonts w:ascii="Simplified Arabic" w:hAnsi="Simplified Arabic" w:cs="Simplified Arabic" w:hint="cs"/>
                <w:b/>
                <w:bCs/>
                <w:sz w:val="26"/>
                <w:szCs w:val="26"/>
                <w:rtl/>
                <w:lang w:bidi="ar-AE"/>
              </w:rPr>
              <w:t xml:space="preserve"> </w:t>
            </w:r>
          </w:p>
          <w:p w:rsidR="007212A1" w:rsidRPr="004A7167" w:rsidRDefault="007212A1" w:rsidP="00265779">
            <w:pPr>
              <w:pStyle w:val="Paragraphedeliste"/>
              <w:tabs>
                <w:tab w:val="left" w:pos="2049"/>
              </w:tabs>
              <w:bidi/>
              <w:spacing w:after="0" w:line="360" w:lineRule="auto"/>
              <w:ind w:left="0"/>
              <w:jc w:val="both"/>
              <w:rPr>
                <w:rFonts w:ascii="Simplified Arabic" w:hAnsi="Simplified Arabic" w:cs="Simplified Arabic"/>
                <w:b/>
                <w:bCs/>
                <w:sz w:val="26"/>
                <w:szCs w:val="26"/>
                <w:rtl/>
                <w:lang w:bidi="ar-AE"/>
              </w:rPr>
            </w:pPr>
            <w:r>
              <w:rPr>
                <w:rFonts w:ascii="Simplified Arabic" w:hAnsi="Simplified Arabic" w:cs="Simplified Arabic" w:hint="cs"/>
                <w:b/>
                <w:bCs/>
                <w:sz w:val="26"/>
                <w:szCs w:val="26"/>
                <w:rtl/>
                <w:lang w:bidi="ar-AE"/>
              </w:rPr>
              <w:t>الحقل الدلالي</w:t>
            </w:r>
          </w:p>
        </w:tc>
        <w:tc>
          <w:tcPr>
            <w:tcW w:w="2239" w:type="dxa"/>
            <w:tcBorders>
              <w:top w:val="single" w:sz="4" w:space="0" w:color="auto"/>
              <w:left w:val="single" w:sz="4" w:space="0" w:color="auto"/>
              <w:bottom w:val="single" w:sz="4" w:space="0" w:color="auto"/>
              <w:right w:val="single" w:sz="4" w:space="0" w:color="auto"/>
            </w:tcBorders>
          </w:tcPr>
          <w:p w:rsidR="00B24827" w:rsidRPr="004A7167"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4A7167">
              <w:rPr>
                <w:rFonts w:ascii="Simplified Arabic" w:hAnsi="Simplified Arabic" w:cs="Simplified Arabic" w:hint="cs"/>
                <w:b/>
                <w:bCs/>
                <w:sz w:val="26"/>
                <w:szCs w:val="26"/>
                <w:rtl/>
                <w:lang w:bidi="ar-AE"/>
              </w:rPr>
              <w:t>ع</w:t>
            </w:r>
          </w:p>
        </w:tc>
        <w:tc>
          <w:tcPr>
            <w:tcW w:w="2972" w:type="dxa"/>
            <w:tcBorders>
              <w:top w:val="single" w:sz="4" w:space="0" w:color="auto"/>
              <w:left w:val="single" w:sz="4" w:space="0" w:color="auto"/>
              <w:bottom w:val="single" w:sz="4" w:space="0" w:color="auto"/>
              <w:right w:val="single" w:sz="4" w:space="0" w:color="auto"/>
            </w:tcBorders>
          </w:tcPr>
          <w:p w:rsidR="00B24827" w:rsidRPr="004A7167"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4A7167">
              <w:rPr>
                <w:rFonts w:ascii="Simplified Arabic" w:hAnsi="Simplified Arabic" w:cs="Simplified Arabic" w:hint="cs"/>
                <w:b/>
                <w:bCs/>
                <w:sz w:val="26"/>
                <w:szCs w:val="26"/>
                <w:rtl/>
                <w:lang w:bidi="ar-AE"/>
              </w:rPr>
              <w:t>%</w:t>
            </w:r>
          </w:p>
        </w:tc>
      </w:tr>
      <w:tr w:rsidR="00B24827" w:rsidRPr="004A7167" w:rsidTr="007212A1">
        <w:tc>
          <w:tcPr>
            <w:tcW w:w="3717"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علم</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تطبيق</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معيّن</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الإنسان</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محدّدة</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مهارات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فكر</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منتج</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المعارف</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استخدام</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المشكلات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الحلول</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المنظّم</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شكل</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آداء</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نتيجة</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عناصر</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أهداف</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مجرّد</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الجانب</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مَن</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دراسة</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إخراج</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تقنيات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وظيفة</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العمليات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أدوات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المعلومات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توفير</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الجهد</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المنهجي</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النظريات</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مجال</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معالجة</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تحقيق</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الإستخدام</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أخرى</w:t>
            </w:r>
          </w:p>
        </w:tc>
        <w:tc>
          <w:tcPr>
            <w:tcW w:w="2239"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16</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09</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06</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06</w:t>
            </w:r>
          </w:p>
        </w:tc>
        <w:tc>
          <w:tcPr>
            <w:tcW w:w="2972"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12.03%</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07.00%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04.51%</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03.75%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03.75%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03.75%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03.00%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02.25%</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01.50%</w:t>
            </w:r>
          </w:p>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lastRenderedPageBreak/>
              <w:t>04.51%</w:t>
            </w:r>
          </w:p>
        </w:tc>
      </w:tr>
      <w:tr w:rsidR="00B24827" w:rsidRPr="004A7167" w:rsidTr="007212A1">
        <w:tc>
          <w:tcPr>
            <w:tcW w:w="3717"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b/>
                <w:bCs/>
                <w:sz w:val="24"/>
                <w:szCs w:val="24"/>
                <w:rtl/>
                <w:lang w:bidi="ar-AE"/>
              </w:rPr>
            </w:pPr>
            <w:r w:rsidRPr="00B85417">
              <w:rPr>
                <w:rFonts w:ascii="Simplified Arabic" w:hAnsi="Simplified Arabic" w:cs="Simplified Arabic" w:hint="cs"/>
                <w:b/>
                <w:bCs/>
                <w:sz w:val="24"/>
                <w:szCs w:val="24"/>
                <w:rtl/>
                <w:lang w:bidi="ar-AE"/>
              </w:rPr>
              <w:lastRenderedPageBreak/>
              <w:t>المجموع</w:t>
            </w:r>
          </w:p>
        </w:tc>
        <w:tc>
          <w:tcPr>
            <w:tcW w:w="2239"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133</w:t>
            </w:r>
          </w:p>
        </w:tc>
        <w:tc>
          <w:tcPr>
            <w:tcW w:w="2972" w:type="dxa"/>
            <w:tcBorders>
              <w:top w:val="single" w:sz="4" w:space="0" w:color="auto"/>
              <w:left w:val="single" w:sz="4" w:space="0" w:color="auto"/>
              <w:bottom w:val="single" w:sz="4" w:space="0" w:color="auto"/>
              <w:right w:val="single" w:sz="4" w:space="0" w:color="auto"/>
            </w:tcBorders>
          </w:tcPr>
          <w:p w:rsidR="00B24827" w:rsidRPr="00B85417"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B85417">
              <w:rPr>
                <w:rFonts w:ascii="Simplified Arabic" w:hAnsi="Simplified Arabic" w:cs="Simplified Arabic" w:hint="cs"/>
                <w:sz w:val="24"/>
                <w:szCs w:val="24"/>
                <w:rtl/>
                <w:lang w:bidi="ar-AE"/>
              </w:rPr>
              <w:t>100%</w:t>
            </w:r>
          </w:p>
        </w:tc>
      </w:tr>
    </w:tbl>
    <w:p w:rsidR="00B24827" w:rsidRDefault="00B24827" w:rsidP="00265779">
      <w:pPr>
        <w:pStyle w:val="Paragraphedeliste"/>
        <w:bidi/>
        <w:spacing w:after="0" w:line="360" w:lineRule="auto"/>
        <w:ind w:left="0"/>
        <w:jc w:val="both"/>
        <w:rPr>
          <w:rFonts w:ascii="Simplified Arabic" w:hAnsi="Simplified Arabic" w:cs="Simplified Arabic"/>
          <w:sz w:val="16"/>
          <w:szCs w:val="16"/>
          <w:lang w:bidi="ar-AE"/>
        </w:rPr>
      </w:pPr>
    </w:p>
    <w:p w:rsidR="00B24827" w:rsidRDefault="00B24827" w:rsidP="00265779">
      <w:pPr>
        <w:pStyle w:val="Paragraphedeliste"/>
        <w:bidi/>
        <w:spacing w:after="0"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الإحصاءات الواردة في الجدول تشير إلى أنّ التكنولوجيا تعني علم أو دراسة تقنيات، كما تعد مهارات وفنون توظف بشكل منظم لتحقيق أهداف محدّدة عن طريق استخدام المعارف والأدوات لتوفير الجهد وإيجاد حلول للمشكلات.</w:t>
      </w:r>
    </w:p>
    <w:p w:rsidR="00B24827" w:rsidRDefault="00B24827" w:rsidP="00265779">
      <w:pPr>
        <w:pStyle w:val="Paragraphedeliste"/>
        <w:bidi/>
        <w:spacing w:after="0"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تعد عمليات تطبيقية تكون نتيجة تنظيم المعلومات ومعالجتها نظريا ومنهجيّا لإخراج منتج معين من طرف العنصر البشري.</w:t>
      </w:r>
    </w:p>
    <w:p w:rsidR="00F126AA" w:rsidRDefault="00B24827" w:rsidP="00F126AA">
      <w:pPr>
        <w:pStyle w:val="Paragraphedeliste"/>
        <w:bidi/>
        <w:spacing w:after="0"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بالإستناد للخصائص البنائية والوظيفية للطرح السابق والمرتبط بأطر معرفية معينة، صاغت الدراسة التعرف الإجرائي التالي:</w:t>
      </w:r>
    </w:p>
    <w:p w:rsidR="00B24827" w:rsidRDefault="00F126AA" w:rsidP="00F126AA">
      <w:pPr>
        <w:pStyle w:val="Paragraphedeliste"/>
        <w:bidi/>
        <w:spacing w:after="0"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تشكل التكنولوجيا مجموعة من ال</w:t>
      </w:r>
      <w:r w:rsidR="00B24827">
        <w:rPr>
          <w:rFonts w:ascii="Simplified Arabic" w:hAnsi="Simplified Arabic" w:cs="Simplified Arabic" w:hint="cs"/>
          <w:sz w:val="28"/>
          <w:szCs w:val="28"/>
          <w:rtl/>
          <w:lang w:bidi="ar-AE"/>
        </w:rPr>
        <w:t xml:space="preserve">عمليات </w:t>
      </w:r>
      <w:r>
        <w:rPr>
          <w:rFonts w:ascii="Simplified Arabic" w:hAnsi="Simplified Arabic" w:cs="Simplified Arabic" w:hint="cs"/>
          <w:sz w:val="28"/>
          <w:szCs w:val="28"/>
          <w:rtl/>
          <w:lang w:bidi="ar-AE"/>
        </w:rPr>
        <w:t>ال</w:t>
      </w:r>
      <w:r w:rsidR="00B24827">
        <w:rPr>
          <w:rFonts w:ascii="Simplified Arabic" w:hAnsi="Simplified Arabic" w:cs="Simplified Arabic" w:hint="cs"/>
          <w:sz w:val="28"/>
          <w:szCs w:val="28"/>
          <w:rtl/>
          <w:lang w:bidi="ar-AE"/>
        </w:rPr>
        <w:t xml:space="preserve">تقنية </w:t>
      </w:r>
      <w:r>
        <w:rPr>
          <w:rFonts w:ascii="Simplified Arabic" w:hAnsi="Simplified Arabic" w:cs="Simplified Arabic" w:hint="cs"/>
          <w:sz w:val="28"/>
          <w:szCs w:val="28"/>
          <w:rtl/>
          <w:lang w:bidi="ar-AE"/>
        </w:rPr>
        <w:t>ال</w:t>
      </w:r>
      <w:r w:rsidR="00B24827">
        <w:rPr>
          <w:rFonts w:ascii="Simplified Arabic" w:hAnsi="Simplified Arabic" w:cs="Simplified Arabic" w:hint="cs"/>
          <w:sz w:val="28"/>
          <w:szCs w:val="28"/>
          <w:rtl/>
          <w:lang w:bidi="ar-AE"/>
        </w:rPr>
        <w:t xml:space="preserve">منظمة </w:t>
      </w:r>
      <w:r>
        <w:rPr>
          <w:rFonts w:ascii="Courier New" w:hAnsi="Courier New" w:cs="Courier New"/>
          <w:sz w:val="28"/>
          <w:szCs w:val="28"/>
          <w:rtl/>
          <w:lang w:bidi="ar-AE"/>
        </w:rPr>
        <w:t>،</w:t>
      </w:r>
      <w:r>
        <w:rPr>
          <w:rFonts w:ascii="Simplified Arabic" w:hAnsi="Simplified Arabic" w:cs="Simplified Arabic" w:hint="cs"/>
          <w:sz w:val="28"/>
          <w:szCs w:val="28"/>
          <w:rtl/>
          <w:lang w:bidi="ar-AE"/>
        </w:rPr>
        <w:t>ال</w:t>
      </w:r>
      <w:r w:rsidR="00B24827">
        <w:rPr>
          <w:rFonts w:ascii="Simplified Arabic" w:hAnsi="Simplified Arabic" w:cs="Simplified Arabic" w:hint="cs"/>
          <w:sz w:val="28"/>
          <w:szCs w:val="28"/>
          <w:rtl/>
          <w:lang w:bidi="ar-AE"/>
        </w:rPr>
        <w:t>مبنية على أسس منهجية وأطر علمية، تتوج بخلق منتوج نهائي يحقق منفعة مادية ومعنوية.</w:t>
      </w:r>
    </w:p>
    <w:p w:rsidR="00963BB8" w:rsidRPr="00963BB8" w:rsidRDefault="00963BB8" w:rsidP="00963BB8">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2-</w:t>
      </w:r>
      <w:r w:rsidR="00B24827" w:rsidRPr="00963BB8">
        <w:rPr>
          <w:rFonts w:ascii="Simplified Arabic" w:hAnsi="Simplified Arabic" w:cs="Simplified Arabic" w:hint="cs"/>
          <w:b/>
          <w:bCs/>
          <w:sz w:val="28"/>
          <w:szCs w:val="28"/>
          <w:rtl/>
          <w:lang w:bidi="ar-AE"/>
        </w:rPr>
        <w:t xml:space="preserve"> المعلومات:</w:t>
      </w:r>
    </w:p>
    <w:p w:rsidR="00B24827" w:rsidRPr="00A50279" w:rsidRDefault="00B24827" w:rsidP="00A50279">
      <w:pPr>
        <w:bidi/>
        <w:spacing w:after="0" w:line="360" w:lineRule="auto"/>
        <w:jc w:val="both"/>
        <w:rPr>
          <w:rFonts w:ascii="Simplified Arabic" w:hAnsi="Simplified Arabic" w:cs="Simplified Arabic"/>
          <w:b/>
          <w:bCs/>
          <w:sz w:val="28"/>
          <w:szCs w:val="28"/>
          <w:lang w:bidi="ar-AE"/>
        </w:rPr>
      </w:pPr>
      <w:r w:rsidRPr="00A50279">
        <w:rPr>
          <w:rFonts w:ascii="Simplified Arabic" w:hAnsi="Simplified Arabic" w:cs="Simplified Arabic" w:hint="cs"/>
          <w:b/>
          <w:bCs/>
          <w:sz w:val="28"/>
          <w:szCs w:val="28"/>
          <w:rtl/>
          <w:lang w:bidi="ar-AE"/>
        </w:rPr>
        <w:t xml:space="preserve"> </w:t>
      </w:r>
      <w:r w:rsidRPr="00A50279">
        <w:rPr>
          <w:rFonts w:ascii="Simplified Arabic" w:hAnsi="Simplified Arabic" w:cs="Simplified Arabic" w:hint="cs"/>
          <w:sz w:val="28"/>
          <w:szCs w:val="28"/>
          <w:rtl/>
          <w:lang w:bidi="ar-AE"/>
        </w:rPr>
        <w:t>للمعلومات أهمية إستراتيجية في تفعيل العملية الإدارية، كما تعد محورا لعملية الإتصال بكل أشكاله، تعدّدت تعاريفه</w:t>
      </w:r>
      <w:r w:rsidRPr="00A50279">
        <w:rPr>
          <w:rFonts w:ascii="Simplified Arabic" w:hAnsi="Simplified Arabic" w:cs="Simplified Arabic" w:hint="eastAsia"/>
          <w:sz w:val="28"/>
          <w:szCs w:val="28"/>
          <w:rtl/>
          <w:lang w:bidi="ar-AE"/>
        </w:rPr>
        <w:t>ا</w:t>
      </w:r>
      <w:r w:rsidRPr="00A50279">
        <w:rPr>
          <w:rFonts w:ascii="Simplified Arabic" w:hAnsi="Simplified Arabic" w:cs="Simplified Arabic" w:hint="cs"/>
          <w:sz w:val="28"/>
          <w:szCs w:val="28"/>
          <w:rtl/>
          <w:lang w:bidi="ar-AE"/>
        </w:rPr>
        <w:t xml:space="preserve"> وفيما يلي رصد لأهمها:</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في هذا الإطار تعرف: "</w:t>
      </w:r>
      <w:r>
        <w:rPr>
          <w:rFonts w:ascii="Simplified Arabic" w:hAnsi="Simplified Arabic" w:cs="Simplified Arabic" w:hint="cs"/>
          <w:sz w:val="28"/>
          <w:szCs w:val="28"/>
          <w:rtl/>
          <w:lang w:bidi="ar-AE"/>
        </w:rPr>
        <w:t xml:space="preserve">هي تلك البيانات والأرقام والحقائق والأوصاف التي تساعد الإدارة على تصور ما يحيط بها من مواقف، وتفسير ما يحدث من ظواهر وأحداث وصولا إلى التنبؤ الدقيق بما يمكن أن يحدث في المستقبل، ومن ثم يكون في إمكان الإدارة تعظيم قدرتها على إجراء الإتصالات واتخاذ القرارات ورسم الخطط الملائمة والرقابة على مختلف أوجه النّشاط بل أكثر من ذلك تكون قدرتها متزايدة في تعديل </w:t>
      </w:r>
      <w:r>
        <w:rPr>
          <w:rFonts w:ascii="Simplified Arabic" w:hAnsi="Simplified Arabic" w:cs="Simplified Arabic" w:hint="cs"/>
          <w:sz w:val="28"/>
          <w:szCs w:val="28"/>
          <w:rtl/>
          <w:lang w:bidi="ar-AE"/>
        </w:rPr>
        <w:lastRenderedPageBreak/>
        <w:t>الأوضاع السّائدة والسيطرة على المواقف المتوقعة لتأمين اتخاذ الأهداف المحدّدة بأعلى كفاءة ممكنة، وبأدنى تضحية إذا لزم الأمر</w:t>
      </w:r>
      <w:r>
        <w:rPr>
          <w:rStyle w:val="Appelnotedebasdep"/>
          <w:rFonts w:ascii="Simplified Arabic" w:hAnsi="Simplified Arabic" w:cs="Simplified Arabic"/>
          <w:sz w:val="28"/>
          <w:szCs w:val="28"/>
          <w:rtl/>
          <w:lang w:bidi="ar-AE"/>
        </w:rPr>
        <w:footnoteReference w:id="3"/>
      </w:r>
      <w:r>
        <w:rPr>
          <w:rFonts w:ascii="Simplified Arabic" w:hAnsi="Simplified Arabic" w:cs="Simplified Arabic" w:hint="cs"/>
          <w:sz w:val="28"/>
          <w:szCs w:val="28"/>
          <w:rtl/>
          <w:lang w:bidi="ar-AE"/>
        </w:rPr>
        <w:t>".</w:t>
      </w:r>
    </w:p>
    <w:p w:rsidR="00B24827" w:rsidRDefault="00B24827" w:rsidP="00F96794">
      <w:pPr>
        <w:bidi/>
        <w:spacing w:after="0" w:line="360" w:lineRule="auto"/>
        <w:jc w:val="both"/>
        <w:rPr>
          <w:rFonts w:ascii="Simplified Arabic" w:hAnsi="Simplified Arabic" w:cs="Simplified Arabic"/>
          <w:sz w:val="28"/>
          <w:szCs w:val="28"/>
          <w:rtl/>
        </w:rPr>
      </w:pPr>
      <w:r w:rsidRPr="00F16801">
        <w:rPr>
          <w:rFonts w:ascii="Simplified Arabic" w:hAnsi="Simplified Arabic" w:cs="Simplified Arabic" w:hint="cs"/>
          <w:b/>
          <w:bCs/>
          <w:sz w:val="28"/>
          <w:szCs w:val="28"/>
          <w:rtl/>
          <w:lang w:bidi="ar-AE"/>
        </w:rPr>
        <w:t>من جهة أخرى:</w:t>
      </w:r>
      <w:r w:rsidRPr="00F16801">
        <w:rPr>
          <w:rFonts w:ascii="Simplified Arabic" w:hAnsi="Simplified Arabic" w:cs="Simplified Arabic" w:hint="cs"/>
          <w:sz w:val="28"/>
          <w:szCs w:val="28"/>
          <w:rtl/>
          <w:lang w:bidi="ar-AE"/>
        </w:rPr>
        <w:t xml:space="preserve"> "يشير مصطلح معلومات في الإستخدام العام إلى الحقائق والآراء والأحداث والعمليات المتبادلة في الحياة العامّة،</w:t>
      </w:r>
      <w:r>
        <w:rPr>
          <w:rFonts w:ascii="Simplified Arabic" w:hAnsi="Simplified Arabic" w:cs="Simplified Arabic" w:hint="cs"/>
          <w:sz w:val="28"/>
          <w:szCs w:val="28"/>
          <w:rtl/>
          <w:lang w:bidi="ar-AE"/>
        </w:rPr>
        <w:t xml:space="preserve"> إ</w:t>
      </w:r>
      <w:r w:rsidRPr="00F16801">
        <w:rPr>
          <w:rFonts w:ascii="Simplified Arabic" w:hAnsi="Simplified Arabic" w:cs="Simplified Arabic" w:hint="cs"/>
          <w:sz w:val="28"/>
          <w:szCs w:val="28"/>
          <w:rtl/>
          <w:lang w:bidi="ar-AE"/>
        </w:rPr>
        <w:t>ذ أنّ أصغر وحدة من المعلومات يطلق عليها "</w:t>
      </w:r>
      <w:r w:rsidRPr="00F16801">
        <w:rPr>
          <w:rFonts w:ascii="Simplified Arabic" w:hAnsi="Simplified Arabic" w:cs="Simplified Arabic" w:hint="cs"/>
          <w:b/>
          <w:bCs/>
          <w:sz w:val="28"/>
          <w:szCs w:val="28"/>
          <w:rtl/>
          <w:lang w:bidi="ar-AE"/>
        </w:rPr>
        <w:t>معلومة"</w:t>
      </w:r>
      <w:r w:rsidRPr="00F16801">
        <w:rPr>
          <w:rFonts w:ascii="Simplified Arabic" w:hAnsi="Simplified Arabic" w:cs="Simplified Arabic" w:hint="cs"/>
          <w:sz w:val="28"/>
          <w:szCs w:val="28"/>
          <w:rtl/>
          <w:lang w:bidi="ar-AE"/>
        </w:rPr>
        <w:t xml:space="preserve">، </w:t>
      </w:r>
      <w:r w:rsidRPr="00F16801">
        <w:rPr>
          <w:rFonts w:ascii="Simplified Arabic" w:eastAsia="Times New Roman" w:hAnsi="Simplified Arabic" w:cs="Simplified Arabic"/>
          <w:sz w:val="28"/>
          <w:szCs w:val="28"/>
          <w:rtl/>
        </w:rPr>
        <w:t xml:space="preserve">فالإنسان يحصل على المعلومات أو المعلومة يوميا من وسائل </w:t>
      </w:r>
      <w:r>
        <w:rPr>
          <w:rFonts w:ascii="Simplified Arabic" w:hAnsi="Simplified Arabic" w:cs="Simplified Arabic" w:hint="cs"/>
          <w:rtl/>
          <w:lang w:bidi="ar-AE"/>
        </w:rPr>
        <w:t xml:space="preserve"> </w:t>
      </w:r>
      <w:r w:rsidRPr="00F16801">
        <w:rPr>
          <w:rFonts w:ascii="Simplified Arabic" w:eastAsia="Times New Roman" w:hAnsi="Simplified Arabic" w:cs="Simplified Arabic"/>
          <w:sz w:val="28"/>
          <w:szCs w:val="28"/>
          <w:rtl/>
        </w:rPr>
        <w:t>الإعلام، من شخص إلى آخر، من بنوك ا</w:t>
      </w:r>
      <w:r>
        <w:rPr>
          <w:rFonts w:ascii="Simplified Arabic" w:hAnsi="Simplified Arabic" w:cs="Simplified Arabic"/>
          <w:sz w:val="28"/>
          <w:szCs w:val="28"/>
          <w:rtl/>
        </w:rPr>
        <w:t>لمعلومات</w:t>
      </w:r>
      <w:r w:rsidRPr="00F16801">
        <w:rPr>
          <w:rFonts w:ascii="Simplified Arabic" w:eastAsia="Times New Roman" w:hAnsi="Simplified Arabic" w:cs="Simplified Arabic"/>
          <w:sz w:val="28"/>
          <w:szCs w:val="28"/>
          <w:rtl/>
        </w:rPr>
        <w:t xml:space="preserve"> أو من أ</w:t>
      </w:r>
      <w:r>
        <w:rPr>
          <w:rFonts w:ascii="Simplified Arabic" w:eastAsia="Times New Roman" w:hAnsi="Simplified Arabic" w:cs="Simplified Arabic"/>
          <w:sz w:val="28"/>
          <w:szCs w:val="28"/>
          <w:rtl/>
        </w:rPr>
        <w:t xml:space="preserve">ي نوع من أنواع الملاحظة الحسية </w:t>
      </w:r>
      <w:r>
        <w:rPr>
          <w:rFonts w:ascii="Simplified Arabic" w:eastAsia="Times New Roman" w:hAnsi="Simplified Arabic" w:cs="Simplified Arabic" w:hint="cs"/>
          <w:sz w:val="28"/>
          <w:szCs w:val="28"/>
          <w:rtl/>
        </w:rPr>
        <w:t>ل</w:t>
      </w:r>
      <w:r w:rsidRPr="00F16801">
        <w:rPr>
          <w:rFonts w:ascii="Simplified Arabic" w:eastAsia="Times New Roman" w:hAnsi="Simplified Arabic" w:cs="Simplified Arabic"/>
          <w:sz w:val="28"/>
          <w:szCs w:val="28"/>
          <w:rtl/>
        </w:rPr>
        <w:t>لظواهر في البيئة المحيطة.</w:t>
      </w:r>
      <w:r>
        <w:rPr>
          <w:rFonts w:ascii="Simplified Arabic" w:hAnsi="Simplified Arabic" w:cs="Simplified Arabic" w:hint="cs"/>
          <w:sz w:val="28"/>
          <w:szCs w:val="28"/>
          <w:rtl/>
        </w:rPr>
        <w:t xml:space="preserve"> </w:t>
      </w:r>
      <w:r w:rsidRPr="00F16801">
        <w:rPr>
          <w:rFonts w:ascii="Simplified Arabic" w:eastAsia="Times New Roman" w:hAnsi="Simplified Arabic" w:cs="Simplified Arabic"/>
          <w:sz w:val="28"/>
          <w:szCs w:val="28"/>
          <w:rtl/>
        </w:rPr>
        <w:t>والشخص كمستعمل لهذه الحقائق والآراء يمكن أن يقوم هو نفسه بإنتاج المعلو</w:t>
      </w:r>
      <w:r>
        <w:rPr>
          <w:rFonts w:ascii="Simplified Arabic" w:hAnsi="Simplified Arabic" w:cs="Simplified Arabic"/>
          <w:sz w:val="28"/>
          <w:szCs w:val="28"/>
          <w:rtl/>
        </w:rPr>
        <w:t xml:space="preserve">مات، وذلك عندما </w:t>
      </w:r>
      <w:r w:rsidR="00F96794">
        <w:rPr>
          <w:rFonts w:ascii="Simplified Arabic" w:hAnsi="Simplified Arabic" w:cs="Simplified Arabic"/>
          <w:sz w:val="28"/>
          <w:szCs w:val="28"/>
          <w:rtl/>
        </w:rPr>
        <w:t>يتصل مع الآخرين في حديث ما، أو</w:t>
      </w:r>
      <w:r>
        <w:rPr>
          <w:rFonts w:ascii="Simplified Arabic" w:hAnsi="Simplified Arabic" w:cs="Simplified Arabic"/>
          <w:sz w:val="28"/>
          <w:szCs w:val="28"/>
          <w:rtl/>
        </w:rPr>
        <w:t>بواسطة الرسائل أو الهاتف أو أي وسيلة أخرى</w:t>
      </w:r>
      <w:r>
        <w:rPr>
          <w:rFonts w:ascii="Simplified Arabic" w:hAnsi="Simplified Arabic" w:cs="Simplified Arabic" w:hint="cs"/>
          <w:sz w:val="28"/>
          <w:szCs w:val="28"/>
          <w:rtl/>
        </w:rPr>
        <w:t>، ف</w:t>
      </w:r>
      <w:r w:rsidRPr="00F16801">
        <w:rPr>
          <w:rFonts w:ascii="Simplified Arabic" w:eastAsia="Times New Roman" w:hAnsi="Simplified Arabic" w:cs="Simplified Arabic"/>
          <w:sz w:val="28"/>
          <w:szCs w:val="28"/>
          <w:rtl/>
        </w:rPr>
        <w:t>لا بد</w:t>
      </w:r>
      <w:r>
        <w:rPr>
          <w:rFonts w:ascii="Simplified Arabic" w:hAnsi="Simplified Arabic" w:cs="Simplified Arabic" w:hint="cs"/>
          <w:sz w:val="28"/>
          <w:szCs w:val="28"/>
          <w:rtl/>
        </w:rPr>
        <w:t>ّ</w:t>
      </w:r>
      <w:r w:rsidRPr="00F16801">
        <w:rPr>
          <w:rFonts w:ascii="Simplified Arabic" w:eastAsia="Times New Roman" w:hAnsi="Simplified Arabic" w:cs="Simplified Arabic"/>
          <w:sz w:val="28"/>
          <w:szCs w:val="28"/>
          <w:rtl/>
        </w:rPr>
        <w:t xml:space="preserve"> أن تكون المعلومات منظمة منطقيا</w:t>
      </w:r>
      <w:r>
        <w:rPr>
          <w:rFonts w:ascii="Simplified Arabic" w:hAnsi="Simplified Arabic" w:cs="Simplified Arabic"/>
          <w:sz w:val="28"/>
          <w:szCs w:val="28"/>
          <w:rtl/>
        </w:rPr>
        <w:t xml:space="preserve"> لتشير إلى شكل من أشكال المعرفة أو الخبرة</w:t>
      </w:r>
      <w:r w:rsidRPr="00F16801">
        <w:rPr>
          <w:rFonts w:ascii="Simplified Arabic" w:eastAsia="Times New Roman" w:hAnsi="Simplified Arabic" w:cs="Simplified Arabic"/>
          <w:sz w:val="28"/>
          <w:szCs w:val="28"/>
          <w:rtl/>
        </w:rPr>
        <w:t xml:space="preserve"> حتى يمكن عرضها أو دراستها بشكل نظمي</w:t>
      </w:r>
      <w:r>
        <w:rPr>
          <w:rFonts w:ascii="Simplified Arabic" w:hAnsi="Simplified Arabic" w:cs="Simplified Arabic" w:hint="cs"/>
          <w:sz w:val="28"/>
          <w:szCs w:val="28"/>
          <w:rtl/>
        </w:rPr>
        <w:t>".</w:t>
      </w:r>
    </w:p>
    <w:p w:rsidR="00B24827" w:rsidRDefault="00B24827" w:rsidP="00265779">
      <w:pPr>
        <w:bidi/>
        <w:spacing w:after="0" w:line="360" w:lineRule="auto"/>
        <w:jc w:val="both"/>
        <w:rPr>
          <w:rFonts w:ascii="Simplified Arabic" w:hAnsi="Simplified Arabic" w:cs="Simplified Arabic"/>
          <w:sz w:val="28"/>
          <w:szCs w:val="28"/>
          <w:rtl/>
        </w:rPr>
      </w:pPr>
      <w:r w:rsidRPr="00CC1D14">
        <w:rPr>
          <w:rFonts w:ascii="Simplified Arabic" w:hAnsi="Simplified Arabic" w:cs="Simplified Arabic"/>
          <w:b/>
          <w:bCs/>
          <w:sz w:val="28"/>
          <w:szCs w:val="28"/>
          <w:rtl/>
        </w:rPr>
        <w:t>رؤية أخرى يجسدها التعريف التالي</w:t>
      </w:r>
      <w:r w:rsidRPr="00CC1D14">
        <w:rPr>
          <w:rFonts w:ascii="Simplified Arabic" w:hAnsi="Simplified Arabic" w:cs="Simplified Arabic"/>
          <w:sz w:val="28"/>
          <w:szCs w:val="28"/>
          <w:rtl/>
        </w:rPr>
        <w:t xml:space="preserve">: " </w:t>
      </w:r>
      <w:r w:rsidRPr="00CC1D14">
        <w:rPr>
          <w:rFonts w:ascii="Simplified Arabic" w:eastAsia="Times New Roman" w:hAnsi="Simplified Arabic" w:cs="Simplified Arabic"/>
          <w:sz w:val="28"/>
          <w:szCs w:val="28"/>
          <w:rtl/>
        </w:rPr>
        <w:t>لا يقتصر مفهوم المعلومات على شكله الاتصالي باللغة الطبيعية، ولكن يمكن أن تكون المعل</w:t>
      </w:r>
      <w:r w:rsidRPr="00CC1D14">
        <w:rPr>
          <w:rFonts w:ascii="Simplified Arabic" w:hAnsi="Simplified Arabic" w:cs="Simplified Arabic"/>
          <w:sz w:val="28"/>
          <w:szCs w:val="28"/>
          <w:rtl/>
        </w:rPr>
        <w:t>ومات مادة تسجيل أو تراسل من خلال أعمال إبداعية وفنية وتعبيرات الوجه والإشارات</w:t>
      </w:r>
      <w:r w:rsidRPr="00CC1D14">
        <w:rPr>
          <w:rFonts w:ascii="Simplified Arabic" w:eastAsia="Times New Roman" w:hAnsi="Simplified Arabic" w:cs="Simplified Arabic"/>
          <w:sz w:val="28"/>
          <w:szCs w:val="28"/>
          <w:rtl/>
        </w:rPr>
        <w:t xml:space="preserve"> وردّات الفعل العضوية</w:t>
      </w:r>
      <w:r w:rsidRPr="00CC1D14">
        <w:rPr>
          <w:rFonts w:ascii="Simplified Arabic" w:hAnsi="Simplified Arabic" w:cs="Simplified Arabic"/>
          <w:sz w:val="28"/>
          <w:szCs w:val="28"/>
          <w:rtl/>
        </w:rPr>
        <w:t xml:space="preserve">، كما </w:t>
      </w:r>
      <w:r w:rsidRPr="00CC1D14">
        <w:rPr>
          <w:rFonts w:ascii="Simplified Arabic" w:eastAsia="Times New Roman" w:hAnsi="Simplified Arabic" w:cs="Simplified Arabic"/>
          <w:sz w:val="28"/>
          <w:szCs w:val="28"/>
          <w:rtl/>
        </w:rPr>
        <w:t>هناك عد</w:t>
      </w:r>
      <w:r>
        <w:rPr>
          <w:rFonts w:ascii="Simplified Arabic" w:hAnsi="Simplified Arabic" w:cs="Simplified Arabic" w:hint="cs"/>
          <w:sz w:val="28"/>
          <w:szCs w:val="28"/>
          <w:rtl/>
        </w:rPr>
        <w:t>ّ</w:t>
      </w:r>
      <w:r w:rsidRPr="00CC1D14">
        <w:rPr>
          <w:rFonts w:ascii="Simplified Arabic" w:eastAsia="Times New Roman" w:hAnsi="Simplified Arabic" w:cs="Simplified Arabic"/>
          <w:sz w:val="28"/>
          <w:szCs w:val="28"/>
          <w:rtl/>
        </w:rPr>
        <w:t>ة أفكار خاصة بالمعلومات عندما ترتبط بنظم المعلومات الإدارية، قد تستخدم بالإضافة إلى ما هو موجود، أو تستخدم للتصحيح، أو لتأكيد المعلومات ال</w:t>
      </w:r>
      <w:r>
        <w:rPr>
          <w:rFonts w:ascii="Simplified Arabic" w:hAnsi="Simplified Arabic" w:cs="Simplified Arabic"/>
          <w:sz w:val="28"/>
          <w:szCs w:val="28"/>
          <w:rtl/>
        </w:rPr>
        <w:t>سابقة، أو أنها تحتوي على مفاجأة</w:t>
      </w:r>
      <w:r w:rsidRPr="00CC1D14">
        <w:rPr>
          <w:rFonts w:ascii="Simplified Arabic" w:eastAsia="Times New Roman" w:hAnsi="Simplified Arabic" w:cs="Simplified Arabic"/>
          <w:sz w:val="28"/>
          <w:szCs w:val="28"/>
          <w:rtl/>
        </w:rPr>
        <w:t>، بمعنى أنها تقول شيئا جدي</w:t>
      </w:r>
      <w:r>
        <w:rPr>
          <w:rFonts w:ascii="Simplified Arabic" w:hAnsi="Simplified Arabic" w:cs="Simplified Arabic"/>
          <w:sz w:val="28"/>
          <w:szCs w:val="28"/>
          <w:rtl/>
        </w:rPr>
        <w:t>دا، لا يعرفه من استقبلها من قبل</w:t>
      </w:r>
      <w:r w:rsidRPr="00CC1D14">
        <w:rPr>
          <w:rFonts w:ascii="Simplified Arabic" w:eastAsia="Times New Roman" w:hAnsi="Simplified Arabic" w:cs="Simplified Arabic"/>
          <w:sz w:val="28"/>
          <w:szCs w:val="28"/>
          <w:rtl/>
        </w:rPr>
        <w:t xml:space="preserve"> أو لا يمكنه التنبؤ بها</w:t>
      </w:r>
      <w:r>
        <w:rPr>
          <w:rFonts w:ascii="Simplified Arabic" w:hAnsi="Simplified Arabic" w:cs="Simplified Arabic" w:hint="cs"/>
          <w:sz w:val="28"/>
          <w:szCs w:val="28"/>
          <w:rtl/>
        </w:rPr>
        <w:t>"</w:t>
      </w:r>
      <w:r w:rsidRPr="00CC1D14">
        <w:rPr>
          <w:rFonts w:ascii="Simplified Arabic" w:eastAsia="Times New Roman" w:hAnsi="Simplified Arabic" w:cs="Simplified Arabic"/>
          <w:sz w:val="28"/>
          <w:szCs w:val="28"/>
          <w:rtl/>
        </w:rPr>
        <w:t>.</w:t>
      </w:r>
    </w:p>
    <w:p w:rsidR="00B24827" w:rsidRDefault="00B24827"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 في السياق ذاته تعرف: "</w:t>
      </w:r>
      <w:r>
        <w:rPr>
          <w:rFonts w:ascii="Simplified Arabic" w:hAnsi="Simplified Arabic" w:cs="Simplified Arabic" w:hint="cs"/>
          <w:sz w:val="28"/>
          <w:szCs w:val="28"/>
          <w:rtl/>
        </w:rPr>
        <w:t>هي البيانات التي خضعت للمعالجة والتحليل والتفسير بهدف استخراج المقارنات</w:t>
      </w:r>
      <w:r>
        <w:rPr>
          <w:rFonts w:ascii="Simplified Arabic" w:hAnsi="Simplified Arabic" w:cs="Simplified Arabic"/>
          <w:sz w:val="28"/>
          <w:szCs w:val="28"/>
          <w:rtl/>
        </w:rPr>
        <w:t xml:space="preserve"> والمؤشرات والعلاقات</w:t>
      </w:r>
      <w:r w:rsidRPr="008A06A6">
        <w:rPr>
          <w:rFonts w:ascii="Simplified Arabic" w:hAnsi="Simplified Arabic" w:cs="Simplified Arabic"/>
          <w:sz w:val="28"/>
          <w:szCs w:val="28"/>
          <w:rtl/>
        </w:rPr>
        <w:t xml:space="preserve"> التي تربط الحقائق والأفكار والظواهر بعضها مع البعض</w:t>
      </w:r>
      <w:r>
        <w:rPr>
          <w:rFonts w:ascii="Simplified Arabic" w:hAnsi="Simplified Arabic" w:cs="Simplified Arabic" w:hint="cs"/>
          <w:sz w:val="28"/>
          <w:szCs w:val="28"/>
          <w:rtl/>
        </w:rPr>
        <w:t>".</w:t>
      </w:r>
    </w:p>
    <w:p w:rsidR="00B24827" w:rsidRPr="008A06A6" w:rsidRDefault="00B24827" w:rsidP="00265779">
      <w:pPr>
        <w:bidi/>
        <w:spacing w:after="0" w:line="360" w:lineRule="auto"/>
        <w:jc w:val="both"/>
        <w:rPr>
          <w:rFonts w:ascii="Simplified Arabic" w:eastAsia="Times New Roman" w:hAnsi="Simplified Arabic" w:cs="Simplified Arabic"/>
          <w:sz w:val="28"/>
          <w:szCs w:val="28"/>
          <w:rtl/>
        </w:rPr>
      </w:pPr>
      <w:r>
        <w:rPr>
          <w:rFonts w:ascii="Simplified Arabic" w:hAnsi="Simplified Arabic" w:cs="Simplified Arabic" w:hint="cs"/>
          <w:b/>
          <w:bCs/>
          <w:sz w:val="28"/>
          <w:szCs w:val="28"/>
          <w:rtl/>
        </w:rPr>
        <w:lastRenderedPageBreak/>
        <w:t>تعريف آخر يوضح: "</w:t>
      </w:r>
      <w:r>
        <w:rPr>
          <w:rFonts w:ascii="Simplified Arabic" w:hAnsi="Simplified Arabic" w:cs="Simplified Arabic" w:hint="cs"/>
          <w:sz w:val="28"/>
          <w:szCs w:val="28"/>
          <w:rtl/>
        </w:rPr>
        <w:t>تتضمن المعلومات نظاما للمعلومات، يُعَد</w:t>
      </w:r>
      <w:r w:rsidRPr="008A06A6">
        <w:rPr>
          <w:rFonts w:ascii="Simplified Arabic" w:hAnsi="Simplified Arabic" w:cs="Simplified Arabic"/>
          <w:sz w:val="28"/>
          <w:szCs w:val="28"/>
          <w:rtl/>
        </w:rPr>
        <w:t xml:space="preserve"> أحد الأنظمة</w:t>
      </w:r>
      <w:r>
        <w:rPr>
          <w:rFonts w:ascii="Simplified Arabic" w:hAnsi="Simplified Arabic" w:cs="Simplified Arabic" w:hint="cs"/>
          <w:sz w:val="28"/>
          <w:szCs w:val="28"/>
          <w:rtl/>
        </w:rPr>
        <w:t xml:space="preserve"> الفرعية</w:t>
      </w:r>
      <w:r w:rsidRPr="008A06A6">
        <w:rPr>
          <w:rFonts w:ascii="Simplified Arabic" w:hAnsi="Simplified Arabic" w:cs="Simplified Arabic"/>
          <w:sz w:val="28"/>
          <w:szCs w:val="28"/>
          <w:rtl/>
        </w:rPr>
        <w:t xml:space="preserve"> </w:t>
      </w:r>
      <w:r>
        <w:rPr>
          <w:rFonts w:ascii="Simplified Arabic" w:hAnsi="Simplified Arabic" w:cs="Simplified Arabic"/>
          <w:szCs w:val="28"/>
          <w:rtl/>
        </w:rPr>
        <w:t xml:space="preserve">للمؤسسة، </w:t>
      </w:r>
      <w:r>
        <w:rPr>
          <w:rFonts w:ascii="Simplified Arabic" w:hAnsi="Simplified Arabic" w:cs="Simplified Arabic" w:hint="cs"/>
          <w:szCs w:val="28"/>
          <w:rtl/>
        </w:rPr>
        <w:t>ي</w:t>
      </w:r>
      <w:r w:rsidRPr="008A06A6">
        <w:rPr>
          <w:rFonts w:ascii="Simplified Arabic" w:hAnsi="Simplified Arabic" w:cs="Simplified Arabic"/>
          <w:szCs w:val="28"/>
          <w:rtl/>
        </w:rPr>
        <w:t>تكون من مجموعة من العناصر البشرية والآلية، تعمل بصورة متكاملة لتحقيق تدفق منظم للمعلومات على المستويات الإدارية المختلفة، من أجل القيام بالوظائف الإدارية من تخطيط، توجيه،</w:t>
      </w:r>
      <w:r>
        <w:rPr>
          <w:rFonts w:ascii="Simplified Arabic" w:hAnsi="Simplified Arabic" w:cs="Simplified Arabic" w:hint="cs"/>
          <w:szCs w:val="28"/>
          <w:rtl/>
        </w:rPr>
        <w:t xml:space="preserve"> </w:t>
      </w:r>
      <w:r w:rsidRPr="008A06A6">
        <w:rPr>
          <w:rFonts w:ascii="Simplified Arabic" w:hAnsi="Simplified Arabic" w:cs="Simplified Arabic"/>
          <w:szCs w:val="28"/>
          <w:rtl/>
        </w:rPr>
        <w:t>رقابة</w:t>
      </w:r>
      <w:r>
        <w:rPr>
          <w:rFonts w:ascii="Simplified Arabic" w:hAnsi="Simplified Arabic" w:cs="Simplified Arabic" w:hint="cs"/>
          <w:szCs w:val="28"/>
          <w:rtl/>
        </w:rPr>
        <w:t>،</w:t>
      </w:r>
      <w:r w:rsidRPr="008A06A6">
        <w:rPr>
          <w:rFonts w:ascii="Simplified Arabic" w:hAnsi="Simplified Arabic" w:cs="Simplified Arabic"/>
          <w:szCs w:val="28"/>
          <w:rtl/>
        </w:rPr>
        <w:t xml:space="preserve"> تنظيم</w:t>
      </w:r>
      <w:r>
        <w:rPr>
          <w:rFonts w:ascii="Simplified Arabic" w:hAnsi="Simplified Arabic" w:cs="Simplified Arabic" w:hint="cs"/>
          <w:szCs w:val="28"/>
          <w:rtl/>
        </w:rPr>
        <w:t>."</w:t>
      </w:r>
    </w:p>
    <w:p w:rsidR="00B24827" w:rsidRDefault="00B24827" w:rsidP="00265779">
      <w:pPr>
        <w:bidi/>
        <w:spacing w:after="0" w:line="360" w:lineRule="auto"/>
        <w:jc w:val="both"/>
        <w:rPr>
          <w:rFonts w:ascii="Simplified Arabic" w:hAnsi="Simplified Arabic" w:cs="Simplified Arabic"/>
          <w:szCs w:val="28"/>
          <w:rtl/>
        </w:rPr>
      </w:pPr>
      <w:r>
        <w:rPr>
          <w:rFonts w:ascii="Simplified Arabic" w:hAnsi="Simplified Arabic" w:cs="Simplified Arabic" w:hint="cs"/>
          <w:b/>
          <w:bCs/>
          <w:sz w:val="28"/>
          <w:szCs w:val="28"/>
          <w:rtl/>
        </w:rPr>
        <w:t>في المقابل تشير: "</w:t>
      </w:r>
      <w:r>
        <w:rPr>
          <w:rFonts w:ascii="Simplified Arabic" w:hAnsi="Simplified Arabic" w:cs="Simplified Arabic" w:hint="cs"/>
          <w:szCs w:val="28"/>
          <w:rtl/>
        </w:rPr>
        <w:t>إلى</w:t>
      </w:r>
      <w:r w:rsidRPr="009A4690">
        <w:rPr>
          <w:rFonts w:ascii="Simplified Arabic" w:eastAsia="Times New Roman" w:hAnsi="Simplified Arabic" w:cs="Simplified Arabic"/>
          <w:szCs w:val="28"/>
          <w:rtl/>
        </w:rPr>
        <w:t xml:space="preserve"> البيانات التي تم</w:t>
      </w:r>
      <w:r>
        <w:rPr>
          <w:rFonts w:ascii="Simplified Arabic" w:hAnsi="Simplified Arabic" w:cs="Simplified Arabic" w:hint="cs"/>
          <w:szCs w:val="28"/>
          <w:rtl/>
        </w:rPr>
        <w:t>ّ</w:t>
      </w:r>
      <w:r w:rsidRPr="009A4690">
        <w:rPr>
          <w:rFonts w:ascii="Simplified Arabic" w:eastAsia="Times New Roman" w:hAnsi="Simplified Arabic" w:cs="Simplified Arabic"/>
          <w:szCs w:val="28"/>
          <w:rtl/>
        </w:rPr>
        <w:t xml:space="preserve"> إعدادها لتصبح في شكل</w:t>
      </w:r>
      <w:r>
        <w:rPr>
          <w:rFonts w:ascii="Simplified Arabic" w:hAnsi="Simplified Arabic" w:cs="Simplified Arabic"/>
          <w:szCs w:val="28"/>
          <w:rtl/>
        </w:rPr>
        <w:t xml:space="preserve"> أكثر نفعا للفرد مستقبل</w:t>
      </w:r>
      <w:r w:rsidRPr="009A4690">
        <w:rPr>
          <w:rFonts w:ascii="Simplified Arabic" w:eastAsia="Times New Roman" w:hAnsi="Simplified Arabic" w:cs="Simplified Arabic"/>
          <w:szCs w:val="28"/>
          <w:rtl/>
        </w:rPr>
        <w:t xml:space="preserve">ها، </w:t>
      </w:r>
      <w:r>
        <w:rPr>
          <w:rFonts w:ascii="Simplified Arabic" w:hAnsi="Simplified Arabic" w:cs="Simplified Arabic" w:hint="cs"/>
          <w:szCs w:val="28"/>
          <w:rtl/>
        </w:rPr>
        <w:t>لتصبح</w:t>
      </w:r>
      <w:r>
        <w:rPr>
          <w:rFonts w:ascii="Simplified Arabic" w:eastAsia="Times New Roman" w:hAnsi="Simplified Arabic" w:cs="Simplified Arabic"/>
          <w:szCs w:val="28"/>
          <w:rtl/>
        </w:rPr>
        <w:t xml:space="preserve"> لها </w:t>
      </w:r>
      <w:r>
        <w:rPr>
          <w:rFonts w:ascii="Simplified Arabic" w:hAnsi="Simplified Arabic" w:cs="Simplified Arabic"/>
          <w:szCs w:val="28"/>
          <w:rtl/>
        </w:rPr>
        <w:t xml:space="preserve"> قيمة مدركة في الاستخدام الحالي</w:t>
      </w:r>
      <w:r w:rsidRPr="009A4690">
        <w:rPr>
          <w:rFonts w:ascii="Simplified Arabic" w:eastAsia="Times New Roman" w:hAnsi="Simplified Arabic" w:cs="Simplified Arabic"/>
          <w:szCs w:val="28"/>
          <w:rtl/>
        </w:rPr>
        <w:t xml:space="preserve"> أو المتوقع أو في القرارات التي يتم اتخاذها</w:t>
      </w:r>
      <w:r>
        <w:rPr>
          <w:rFonts w:ascii="Simplified Arabic" w:hAnsi="Simplified Arabic" w:cs="Simplified Arabic" w:hint="cs"/>
          <w:szCs w:val="28"/>
          <w:rtl/>
        </w:rPr>
        <w:t>".</w:t>
      </w:r>
    </w:p>
    <w:p w:rsidR="00B24827" w:rsidRDefault="00B24827" w:rsidP="00265779">
      <w:pPr>
        <w:bidi/>
        <w:spacing w:after="0" w:line="360" w:lineRule="auto"/>
        <w:jc w:val="both"/>
        <w:rPr>
          <w:rFonts w:ascii="Simplified Arabic" w:hAnsi="Simplified Arabic" w:cs="Simplified Arabic"/>
          <w:szCs w:val="28"/>
          <w:rtl/>
        </w:rPr>
      </w:pPr>
      <w:r>
        <w:rPr>
          <w:rFonts w:ascii="Simplified Arabic" w:hAnsi="Simplified Arabic" w:cs="Simplified Arabic" w:hint="cs"/>
          <w:b/>
          <w:bCs/>
          <w:szCs w:val="28"/>
          <w:rtl/>
        </w:rPr>
        <w:t>كما يمكن تعريفها أيضا: "</w:t>
      </w:r>
      <w:r>
        <w:rPr>
          <w:rFonts w:ascii="Simplified Arabic" w:hAnsi="Simplified Arabic" w:cs="Simplified Arabic" w:hint="cs"/>
          <w:szCs w:val="28"/>
          <w:rtl/>
        </w:rPr>
        <w:t>عبارة عن بيانات تمّت معالجتها لتصبح في شكل أكثر نفعا لمستخدميها حاليا ومستقبلا، وذلك بعد أن تمّ إزالة الغموض عنها".</w:t>
      </w:r>
    </w:p>
    <w:p w:rsidR="00B24827" w:rsidRPr="00193075" w:rsidRDefault="00B24827" w:rsidP="00265779">
      <w:pPr>
        <w:bidi/>
        <w:spacing w:after="0" w:line="360" w:lineRule="auto"/>
        <w:jc w:val="both"/>
        <w:rPr>
          <w:rFonts w:ascii="Simplified Arabic" w:hAnsi="Simplified Arabic" w:cs="Simplified Arabic"/>
          <w:szCs w:val="28"/>
          <w:rtl/>
        </w:rPr>
      </w:pPr>
      <w:r>
        <w:rPr>
          <w:rFonts w:ascii="Simplified Arabic" w:hAnsi="Simplified Arabic" w:cs="Simplified Arabic" w:hint="cs"/>
          <w:b/>
          <w:bCs/>
          <w:szCs w:val="28"/>
          <w:rtl/>
        </w:rPr>
        <w:t>وإلى جانب ما تقدم تعرف: "</w:t>
      </w:r>
      <w:r>
        <w:rPr>
          <w:rFonts w:ascii="Simplified Arabic" w:hAnsi="Simplified Arabic" w:cs="Simplified Arabic" w:hint="cs"/>
          <w:szCs w:val="28"/>
          <w:rtl/>
        </w:rPr>
        <w:t>المعلومات هي الرأس مال الفكري المطبّق على وسائل الإنتاج لزيادة الثروة".</w:t>
      </w:r>
    </w:p>
    <w:p w:rsidR="00CE06F7" w:rsidRDefault="00B24827" w:rsidP="008C54B4">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Cs w:val="28"/>
          <w:rtl/>
        </w:rPr>
        <w:t>ويقصد بها أيضا: "</w:t>
      </w:r>
      <w:r w:rsidRPr="003E04EB">
        <w:rPr>
          <w:rFonts w:ascii="Simplified Arabic" w:hAnsi="Simplified Arabic" w:cs="Simplified Arabic" w:hint="cs"/>
          <w:szCs w:val="28"/>
          <w:rtl/>
        </w:rPr>
        <w:t>المعلومات هي المعرفة المطبقة على عمل، لخلق قيمة أو لزيادة قيمة</w:t>
      </w:r>
      <w:r>
        <w:rPr>
          <w:rFonts w:ascii="Simplified Arabic" w:hAnsi="Simplified Arabic" w:cs="Simplified Arabic" w:hint="cs"/>
          <w:b/>
          <w:bCs/>
          <w:szCs w:val="28"/>
          <w:rtl/>
        </w:rPr>
        <w:t xml:space="preserve">". </w:t>
      </w:r>
      <w:r>
        <w:rPr>
          <w:rStyle w:val="Appelnotedebasdep"/>
          <w:rFonts w:ascii="Simplified Arabic" w:hAnsi="Simplified Arabic" w:cs="Simplified Arabic"/>
          <w:b/>
          <w:bCs/>
          <w:szCs w:val="28"/>
          <w:rtl/>
        </w:rPr>
        <w:footnoteReference w:id="4"/>
      </w:r>
    </w:p>
    <w:p w:rsidR="00FD1147" w:rsidRPr="004C77F1" w:rsidRDefault="00B24827" w:rsidP="000B5F08">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rPr>
        <w:t xml:space="preserve">وفي السياق ذاته: </w:t>
      </w:r>
      <w:r>
        <w:rPr>
          <w:rFonts w:ascii="Simplified Arabic" w:hAnsi="Simplified Arabic" w:cs="Simplified Arabic" w:hint="cs"/>
          <w:sz w:val="28"/>
          <w:szCs w:val="28"/>
          <w:rtl/>
        </w:rPr>
        <w:t>"هي عبارة عن مجموعات من الحقائق ذات المعنى والمفيدة للعنصر البشري في عمليات معيّنة مثل عملية صنع القرارات الإدارية".</w:t>
      </w:r>
      <w:r>
        <w:rPr>
          <w:rStyle w:val="Appelnotedebasdep"/>
          <w:rFonts w:ascii="Simplified Arabic" w:hAnsi="Simplified Arabic" w:cs="Simplified Arabic"/>
          <w:sz w:val="28"/>
          <w:szCs w:val="28"/>
          <w:rtl/>
        </w:rPr>
        <w:footnoteReference w:id="5"/>
      </w:r>
    </w:p>
    <w:p w:rsidR="008C54B4" w:rsidRDefault="00B84743" w:rsidP="00FF1FB1">
      <w:p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من مجمل ما سبق سيتم اشتقاق الخصائص البنائية المشتركة لمفهوم المعلومات كما هو مبين فى الجدول التالى </w:t>
      </w:r>
      <w:r>
        <w:rPr>
          <w:rFonts w:ascii="Simplified Arabic" w:hAnsi="Simplified Arabic" w:cs="Simplified Arabic"/>
          <w:b/>
          <w:bCs/>
          <w:sz w:val="28"/>
          <w:szCs w:val="28"/>
        </w:rPr>
        <w:t>:</w:t>
      </w:r>
    </w:p>
    <w:p w:rsidR="004737C5" w:rsidRDefault="004737C5" w:rsidP="004737C5">
      <w:pPr>
        <w:bidi/>
        <w:spacing w:after="0" w:line="360" w:lineRule="auto"/>
        <w:jc w:val="both"/>
        <w:rPr>
          <w:rFonts w:ascii="Simplified Arabic" w:hAnsi="Simplified Arabic" w:cs="Simplified Arabic"/>
          <w:b/>
          <w:bCs/>
          <w:sz w:val="28"/>
          <w:szCs w:val="28"/>
        </w:rPr>
      </w:pPr>
    </w:p>
    <w:p w:rsidR="004737C5" w:rsidRDefault="004737C5" w:rsidP="004737C5">
      <w:pPr>
        <w:bidi/>
        <w:spacing w:after="0" w:line="360" w:lineRule="auto"/>
        <w:jc w:val="both"/>
        <w:rPr>
          <w:rFonts w:ascii="Simplified Arabic" w:hAnsi="Simplified Arabic" w:cs="Simplified Arabic"/>
          <w:b/>
          <w:bCs/>
          <w:sz w:val="28"/>
          <w:szCs w:val="28"/>
        </w:rPr>
      </w:pPr>
    </w:p>
    <w:p w:rsidR="004737C5" w:rsidRDefault="004737C5" w:rsidP="004737C5">
      <w:pPr>
        <w:bidi/>
        <w:spacing w:after="0" w:line="360" w:lineRule="auto"/>
        <w:jc w:val="both"/>
        <w:rPr>
          <w:rFonts w:ascii="Simplified Arabic" w:hAnsi="Simplified Arabic" w:cs="Simplified Arabic"/>
          <w:b/>
          <w:bCs/>
          <w:sz w:val="28"/>
          <w:szCs w:val="28"/>
        </w:rPr>
      </w:pPr>
    </w:p>
    <w:p w:rsidR="004737C5" w:rsidRDefault="004737C5" w:rsidP="004737C5">
      <w:pPr>
        <w:bidi/>
        <w:spacing w:after="0" w:line="360" w:lineRule="auto"/>
        <w:jc w:val="both"/>
        <w:rPr>
          <w:rFonts w:ascii="Simplified Arabic" w:hAnsi="Simplified Arabic" w:cs="Simplified Arabic"/>
          <w:b/>
          <w:bCs/>
          <w:sz w:val="28"/>
          <w:szCs w:val="28"/>
        </w:rPr>
      </w:pPr>
    </w:p>
    <w:p w:rsidR="004737C5" w:rsidRPr="00FF1FB1" w:rsidRDefault="004737C5" w:rsidP="004737C5">
      <w:pPr>
        <w:bidi/>
        <w:spacing w:after="0" w:line="360" w:lineRule="auto"/>
        <w:jc w:val="both"/>
        <w:rPr>
          <w:rFonts w:ascii="Simplified Arabic" w:hAnsi="Simplified Arabic" w:cs="Simplified Arabic"/>
          <w:b/>
          <w:bCs/>
          <w:sz w:val="28"/>
          <w:szCs w:val="28"/>
          <w:rtl/>
          <w:lang w:bidi="ar-DZ"/>
        </w:rPr>
      </w:pPr>
    </w:p>
    <w:p w:rsidR="00B24827" w:rsidRDefault="00B24827" w:rsidP="00265779">
      <w:pPr>
        <w:pStyle w:val="Paragraphedeliste"/>
        <w:bidi/>
        <w:spacing w:line="360" w:lineRule="auto"/>
        <w:ind w:left="36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جدول رقم 02:</w:t>
      </w:r>
      <w:r w:rsidR="00BE1A59">
        <w:rPr>
          <w:rFonts w:ascii="Simplified Arabic" w:hAnsi="Simplified Arabic" w:cs="Simplified Arabic" w:hint="cs"/>
          <w:b/>
          <w:bCs/>
          <w:sz w:val="28"/>
          <w:szCs w:val="28"/>
          <w:rtl/>
        </w:rPr>
        <w:t xml:space="preserve"> الحقل الدلالي لمفهوم المعلومات.</w:t>
      </w:r>
    </w:p>
    <w:tbl>
      <w:tblPr>
        <w:bidiVisual/>
        <w:tblW w:w="0" w:type="auto"/>
        <w:tblInd w:w="360" w:type="dxa"/>
        <w:tblLook w:val="04A0"/>
      </w:tblPr>
      <w:tblGrid>
        <w:gridCol w:w="3052"/>
        <w:gridCol w:w="2925"/>
        <w:gridCol w:w="2951"/>
      </w:tblGrid>
      <w:tr w:rsidR="00B24827" w:rsidTr="00162889">
        <w:trPr>
          <w:trHeight w:val="411"/>
        </w:trPr>
        <w:tc>
          <w:tcPr>
            <w:tcW w:w="3070" w:type="dxa"/>
            <w:tcBorders>
              <w:top w:val="single" w:sz="4" w:space="0" w:color="auto"/>
              <w:left w:val="single" w:sz="4" w:space="0" w:color="auto"/>
              <w:bottom w:val="single" w:sz="4" w:space="0" w:color="auto"/>
              <w:right w:val="single" w:sz="4" w:space="0" w:color="auto"/>
              <w:tr2bl w:val="single" w:sz="4" w:space="0" w:color="auto"/>
            </w:tcBorders>
          </w:tcPr>
          <w:p w:rsidR="00B24827" w:rsidRDefault="00B24827" w:rsidP="00265779">
            <w:pPr>
              <w:pStyle w:val="Paragraphedeliste"/>
              <w:tabs>
                <w:tab w:val="left" w:pos="2049"/>
              </w:tabs>
              <w:bidi/>
              <w:spacing w:line="36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b/>
                <w:bCs/>
                <w:sz w:val="26"/>
                <w:szCs w:val="26"/>
                <w:rtl/>
                <w:lang w:bidi="ar-AE"/>
              </w:rPr>
              <w:tab/>
            </w:r>
            <w:r w:rsidRPr="00793720">
              <w:rPr>
                <w:rFonts w:ascii="Simplified Arabic" w:hAnsi="Simplified Arabic" w:cs="Simplified Arabic" w:hint="cs"/>
                <w:b/>
                <w:bCs/>
                <w:sz w:val="26"/>
                <w:szCs w:val="26"/>
                <w:rtl/>
                <w:lang w:bidi="ar-AE"/>
              </w:rPr>
              <w:t>التواتر</w:t>
            </w:r>
            <w:r w:rsidR="00162889">
              <w:rPr>
                <w:rFonts w:ascii="Simplified Arabic" w:hAnsi="Simplified Arabic" w:cs="Simplified Arabic" w:hint="cs"/>
                <w:b/>
                <w:bCs/>
                <w:sz w:val="26"/>
                <w:szCs w:val="26"/>
                <w:rtl/>
                <w:lang w:bidi="ar-AE"/>
              </w:rPr>
              <w:t xml:space="preserve"> </w:t>
            </w:r>
          </w:p>
          <w:p w:rsidR="00162889" w:rsidRPr="00793720" w:rsidRDefault="00162889" w:rsidP="00265779">
            <w:pPr>
              <w:pStyle w:val="Paragraphedeliste"/>
              <w:tabs>
                <w:tab w:val="left" w:pos="2049"/>
              </w:tabs>
              <w:bidi/>
              <w:spacing w:line="360" w:lineRule="auto"/>
              <w:ind w:left="0"/>
              <w:jc w:val="both"/>
              <w:rPr>
                <w:rFonts w:ascii="Simplified Arabic" w:hAnsi="Simplified Arabic" w:cs="Simplified Arabic"/>
                <w:b/>
                <w:bCs/>
                <w:sz w:val="26"/>
                <w:szCs w:val="26"/>
                <w:rtl/>
                <w:lang w:bidi="ar-AE"/>
              </w:rPr>
            </w:pPr>
            <w:r>
              <w:rPr>
                <w:rFonts w:ascii="Simplified Arabic" w:hAnsi="Simplified Arabic" w:cs="Simplified Arabic" w:hint="cs"/>
                <w:b/>
                <w:bCs/>
                <w:sz w:val="26"/>
                <w:szCs w:val="26"/>
                <w:rtl/>
                <w:lang w:bidi="ar-AE"/>
              </w:rPr>
              <w:t>الحقل الدلالي</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ع</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w:t>
            </w:r>
          </w:p>
        </w:tc>
      </w:tr>
      <w:tr w:rsidR="00B24827" w:rsidRPr="008C27EF" w:rsidTr="00162889">
        <w:tc>
          <w:tcPr>
            <w:tcW w:w="3070"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معلومات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الإنسان</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شكل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الإدارة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البيانات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الحقائق</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أحداث</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الإستخدام</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ظواهر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الإنفصال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القرارات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آخر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الإشارات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منظمة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نظم المعلومات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لتصبح</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قيمة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مواقف</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التنبؤ</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المستقبل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تخطيط</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الرقابة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مختلف</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العمليات</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المتوقعة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اتخاذ</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الآراء</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وسائل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أنواع</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الظواهر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مستقبِلها</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الفكر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البعض</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مجموعة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العمل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عناصر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أكثر</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نفعا</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الحالي</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المطبّق</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زيادة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الرسائل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المعالجة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أخرى</w:t>
            </w:r>
          </w:p>
          <w:p w:rsidR="00B24827" w:rsidRDefault="00B24827" w:rsidP="002A44AA">
            <w:pPr>
              <w:pStyle w:val="Paragraphedeliste"/>
              <w:bidi/>
              <w:spacing w:line="360" w:lineRule="auto"/>
              <w:ind w:left="0"/>
              <w:rPr>
                <w:rFonts w:ascii="Simplified Arabic" w:hAnsi="Simplified Arabic" w:cs="Simplified Arabic"/>
                <w:sz w:val="26"/>
                <w:szCs w:val="26"/>
                <w:rtl/>
                <w:lang w:bidi="ar-AE"/>
              </w:rPr>
            </w:pP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18</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06</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06</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06</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02</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2</w:t>
            </w:r>
          </w:p>
          <w:p w:rsidR="00B24827" w:rsidRPr="00D271AF" w:rsidRDefault="00B24827" w:rsidP="00265779">
            <w:pPr>
              <w:spacing w:line="360" w:lineRule="auto"/>
              <w:jc w:val="center"/>
              <w:rPr>
                <w:sz w:val="26"/>
                <w:szCs w:val="26"/>
                <w:rtl/>
                <w:lang w:bidi="ar-AE"/>
              </w:rPr>
            </w:pPr>
            <w:r w:rsidRPr="00D271AF">
              <w:rPr>
                <w:rFonts w:hint="cs"/>
                <w:sz w:val="26"/>
                <w:szCs w:val="26"/>
                <w:rtl/>
                <w:lang w:bidi="ar-AE"/>
              </w:rPr>
              <w:t>06</w:t>
            </w:r>
          </w:p>
          <w:p w:rsidR="00B24827" w:rsidRPr="00EF6B64" w:rsidRDefault="00B24827" w:rsidP="00265779">
            <w:pPr>
              <w:spacing w:line="360" w:lineRule="auto"/>
              <w:jc w:val="center"/>
              <w:rPr>
                <w:rtl/>
                <w:lang w:bidi="ar-AE"/>
              </w:rPr>
            </w:pP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13.13</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04.37</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04.37</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04.37</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03.00</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03.00</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03.00</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03.00</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02.18</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01.45</w:t>
            </w:r>
            <w:r w:rsidR="00D271AF">
              <w:rPr>
                <w:rFonts w:ascii="Simplified Arabic" w:hAnsi="Simplified Arabic" w:cs="Simplified Arabic"/>
                <w:sz w:val="26"/>
                <w:szCs w:val="26"/>
                <w:lang w:bidi="ar-AE"/>
              </w:rPr>
              <w:t>%</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1</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45</w:t>
            </w:r>
            <w:r w:rsidR="00D271AF">
              <w:rPr>
                <w:rFonts w:ascii="Simplified Arabic" w:hAnsi="Simplified Arabic" w:cs="Simplified Arabic"/>
                <w:sz w:val="26"/>
                <w:szCs w:val="26"/>
                <w:lang w:bidi="ar-AE"/>
              </w:rPr>
              <w:t>%</w:t>
            </w:r>
          </w:p>
          <w:p w:rsidR="00B24827" w:rsidRPr="00D271AF" w:rsidRDefault="00D271AF" w:rsidP="00265779">
            <w:pPr>
              <w:spacing w:line="360" w:lineRule="auto"/>
              <w:jc w:val="center"/>
              <w:rPr>
                <w:sz w:val="26"/>
                <w:szCs w:val="26"/>
                <w:rtl/>
                <w:lang w:bidi="ar-AE"/>
              </w:rPr>
            </w:pPr>
            <w:r w:rsidRPr="00D271AF">
              <w:rPr>
                <w:sz w:val="26"/>
                <w:szCs w:val="26"/>
                <w:lang w:bidi="ar-AE"/>
              </w:rPr>
              <w:t>%</w:t>
            </w:r>
            <w:r w:rsidR="00B24827" w:rsidRPr="00D271AF">
              <w:rPr>
                <w:rFonts w:hint="cs"/>
                <w:sz w:val="26"/>
                <w:szCs w:val="26"/>
                <w:rtl/>
                <w:lang w:bidi="ar-AE"/>
              </w:rPr>
              <w:t>04.37</w:t>
            </w:r>
          </w:p>
        </w:tc>
      </w:tr>
      <w:tr w:rsidR="00B24827" w:rsidRPr="008C27EF" w:rsidTr="00162889">
        <w:tc>
          <w:tcPr>
            <w:tcW w:w="3070"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lastRenderedPageBreak/>
              <w:t>المجموع</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137</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100%</w:t>
            </w:r>
          </w:p>
        </w:tc>
      </w:tr>
    </w:tbl>
    <w:p w:rsidR="00B24827" w:rsidRPr="00353847" w:rsidRDefault="00B24827" w:rsidP="00265779">
      <w:pPr>
        <w:pStyle w:val="Paragraphedeliste"/>
        <w:bidi/>
        <w:spacing w:line="360" w:lineRule="auto"/>
        <w:ind w:left="360"/>
        <w:jc w:val="both"/>
        <w:rPr>
          <w:rFonts w:ascii="Simplified Arabic" w:hAnsi="Simplified Arabic" w:cs="Simplified Arabic"/>
          <w:b/>
          <w:bCs/>
          <w:sz w:val="16"/>
          <w:szCs w:val="16"/>
          <w:rtl/>
        </w:rPr>
      </w:pPr>
    </w:p>
    <w:p w:rsidR="000C781E" w:rsidRPr="008C54B4" w:rsidRDefault="00B24827" w:rsidP="000C781E">
      <w:pPr>
        <w:pStyle w:val="Paragraphedeliste"/>
        <w:bidi/>
        <w:spacing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الإحصاءات الواردة في الجدول مؤشر هام يدلّ على أنّ المعلومات تتشكل من مجموعة من البيانات والحقائق التي تختلف درجة أهميّتها حسب طريقة تناولها والتعرّض لها، فيمكن أن تعبّر عن أحداث عارضة غير متوقعة، كمواقف الحياة اليومية الناتجة عن الإتصال المباشر مع الآخر، كما يمكن أن تكون مستهدفة لها قيمة تأتي في صيغة منظمة، فالإدارة تستند في أداء مهامها المختلفة إلى متغير  المعلومات ومدى فعاليته في الدفع بوظائفها المختلفة من تخطيط، تنظيم، رقابة، توجيه، حيث تعتمد جل إدارات العصر الحالي على نظم المعلومات وتطبيقاتها المختلفة الواسعة الإستخدام، التي تسمح بالتنبؤ بالعديد من المواقف وتفادي السّيئ منها، وبالتالي السير الحسن لعملية العمل واتخاذ القرارات الناجعة.</w:t>
      </w:r>
    </w:p>
    <w:p w:rsidR="00B24827" w:rsidRDefault="00AA19DE" w:rsidP="000B5F08">
      <w:pPr>
        <w:pStyle w:val="Paragraphedeliste"/>
        <w:bidi/>
        <w:spacing w:line="360" w:lineRule="auto"/>
        <w:ind w:left="0"/>
        <w:jc w:val="both"/>
        <w:rPr>
          <w:rFonts w:ascii="Simplified Arabic" w:hAnsi="Simplified Arabic" w:cs="Simplified Arabic"/>
          <w:b/>
          <w:bCs/>
          <w:sz w:val="28"/>
          <w:szCs w:val="28"/>
          <w:rtl/>
          <w:lang w:bidi="ar-AE"/>
        </w:rPr>
      </w:pPr>
      <w:r w:rsidRPr="00EA0AD5">
        <w:rPr>
          <w:rFonts w:ascii="Simplified Arabic" w:hAnsi="Simplified Arabic" w:cs="Simplified Arabic" w:hint="cs"/>
          <w:sz w:val="28"/>
          <w:szCs w:val="28"/>
          <w:rtl/>
          <w:lang w:bidi="ar-AE"/>
        </w:rPr>
        <w:t>-</w:t>
      </w:r>
      <w:r w:rsidR="00EA0AD5" w:rsidRPr="00EA0AD5">
        <w:rPr>
          <w:rFonts w:ascii="Simplified Arabic" w:hAnsi="Simplified Arabic" w:cs="Simplified Arabic" w:hint="cs"/>
          <w:sz w:val="28"/>
          <w:szCs w:val="28"/>
          <w:rtl/>
          <w:lang w:bidi="ar-AE"/>
        </w:rPr>
        <w:t xml:space="preserve">انطلاقا من التحديدات السابقة صاغت الدراسة </w:t>
      </w:r>
      <w:r w:rsidR="00B24827" w:rsidRPr="002A44AA">
        <w:rPr>
          <w:rFonts w:ascii="Simplified Arabic" w:hAnsi="Simplified Arabic" w:cs="Simplified Arabic" w:hint="cs"/>
          <w:b/>
          <w:bCs/>
          <w:sz w:val="28"/>
          <w:szCs w:val="28"/>
          <w:rtl/>
          <w:lang w:bidi="ar-AE"/>
        </w:rPr>
        <w:t>التعريف الإجرائي</w:t>
      </w:r>
      <w:r w:rsidR="00EA0AD5" w:rsidRPr="002A44AA">
        <w:rPr>
          <w:rFonts w:ascii="Simplified Arabic" w:hAnsi="Simplified Arabic" w:cs="Simplified Arabic" w:hint="cs"/>
          <w:b/>
          <w:bCs/>
          <w:sz w:val="28"/>
          <w:szCs w:val="28"/>
          <w:rtl/>
          <w:lang w:bidi="ar-AE"/>
        </w:rPr>
        <w:t xml:space="preserve"> لمهوم</w:t>
      </w:r>
      <w:r w:rsidR="00B24827" w:rsidRPr="002A44AA">
        <w:rPr>
          <w:rFonts w:ascii="Simplified Arabic" w:hAnsi="Simplified Arabic" w:cs="Simplified Arabic" w:hint="cs"/>
          <w:b/>
          <w:bCs/>
          <w:sz w:val="28"/>
          <w:szCs w:val="28"/>
          <w:rtl/>
          <w:lang w:bidi="ar-AE"/>
        </w:rPr>
        <w:t xml:space="preserve"> للمعلومات</w:t>
      </w:r>
      <w:r w:rsidR="00B24827">
        <w:rPr>
          <w:rFonts w:ascii="Simplified Arabic" w:hAnsi="Simplified Arabic" w:cs="Simplified Arabic" w:hint="cs"/>
          <w:b/>
          <w:bCs/>
          <w:sz w:val="28"/>
          <w:szCs w:val="28"/>
          <w:rtl/>
          <w:lang w:bidi="ar-AE"/>
        </w:rPr>
        <w:t>:</w:t>
      </w:r>
    </w:p>
    <w:p w:rsidR="002D53CE" w:rsidRPr="00D81D7E" w:rsidRDefault="00B24827" w:rsidP="00D81D7E">
      <w:pPr>
        <w:pStyle w:val="Paragraphedeliste"/>
        <w:bidi/>
        <w:spacing w:line="360" w:lineRule="auto"/>
        <w:ind w:left="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عبارة عن بيانات وحقائق ذات قيمة مادية ومعنوية، تكتسي أهمية إستراتيجية بادارة الموارد البشرية بالمديرية الجهوية لنقل و توزيع المحروقات عبر الانابيب ناحية الشرق سكيكدة . تتجلّى داخل الوحدات  التنظيمية على اختلاف طبيعة أنشطتها، كونها تشكل محور وعصب عملية الإتصال، تتميّز بخاصية </w:t>
      </w:r>
      <w:r>
        <w:rPr>
          <w:rFonts w:ascii="Simplified Arabic" w:hAnsi="Simplified Arabic" w:cs="Simplified Arabic" w:hint="cs"/>
          <w:sz w:val="28"/>
          <w:szCs w:val="28"/>
          <w:rtl/>
        </w:rPr>
        <w:lastRenderedPageBreak/>
        <w:t>التغير وعدم الثبات على حالة واحدة فالمعلومات تتجدّد باستمرار وترتبط قيمتها بجودتها ومدى أهميتها وطبيعة ونجاعة عملية تنسيقها من قبل الأفراد.</w:t>
      </w:r>
    </w:p>
    <w:p w:rsidR="00D81D7E" w:rsidRPr="00D81D7E" w:rsidRDefault="00D81D7E" w:rsidP="00D81D7E">
      <w:pPr>
        <w:bidi/>
        <w:spacing w:line="360" w:lineRule="auto"/>
        <w:ind w:left="141"/>
        <w:rPr>
          <w:rFonts w:ascii="Simplified Arabic" w:hAnsi="Simplified Arabic" w:cs="Simplified Arabic"/>
          <w:b/>
          <w:bCs/>
          <w:sz w:val="28"/>
          <w:szCs w:val="28"/>
        </w:rPr>
      </w:pPr>
      <w:r>
        <w:rPr>
          <w:rFonts w:ascii="Simplified Arabic" w:hAnsi="Simplified Arabic" w:cs="Simplified Arabic" w:hint="cs"/>
          <w:b/>
          <w:bCs/>
          <w:sz w:val="28"/>
          <w:szCs w:val="28"/>
          <w:rtl/>
        </w:rPr>
        <w:t>3-</w:t>
      </w:r>
      <w:r w:rsidR="00B24827" w:rsidRPr="00D81D7E">
        <w:rPr>
          <w:rFonts w:ascii="Simplified Arabic" w:hAnsi="Simplified Arabic" w:cs="Simplified Arabic" w:hint="cs"/>
          <w:b/>
          <w:bCs/>
          <w:sz w:val="28"/>
          <w:szCs w:val="28"/>
          <w:rtl/>
        </w:rPr>
        <w:t>تكنولوجيا المعلومات:</w:t>
      </w:r>
    </w:p>
    <w:p w:rsidR="00B24827" w:rsidRPr="00D81D7E" w:rsidRDefault="00B24827" w:rsidP="00D81D7E">
      <w:pPr>
        <w:bidi/>
        <w:spacing w:line="360" w:lineRule="auto"/>
        <w:ind w:left="141"/>
        <w:rPr>
          <w:rFonts w:ascii="Simplified Arabic" w:hAnsi="Simplified Arabic" w:cs="Simplified Arabic"/>
          <w:b/>
          <w:bCs/>
          <w:sz w:val="28"/>
          <w:szCs w:val="28"/>
        </w:rPr>
      </w:pPr>
      <w:r w:rsidRPr="00D81D7E">
        <w:rPr>
          <w:rFonts w:ascii="Simplified Arabic" w:hAnsi="Simplified Arabic" w:cs="Simplified Arabic" w:hint="cs"/>
          <w:b/>
          <w:bCs/>
          <w:sz w:val="28"/>
          <w:szCs w:val="28"/>
          <w:rtl/>
        </w:rPr>
        <w:t xml:space="preserve"> </w:t>
      </w:r>
      <w:r w:rsidRPr="00D81D7E">
        <w:rPr>
          <w:rFonts w:ascii="Simplified Arabic" w:hAnsi="Simplified Arabic" w:cs="Simplified Arabic" w:hint="cs"/>
          <w:sz w:val="28"/>
          <w:szCs w:val="28"/>
          <w:rtl/>
        </w:rPr>
        <w:t>تشكل تكنولوجيا المعلومات محور اهتمام الباحثين والدارسين حاليا</w:t>
      </w:r>
      <w:r w:rsidRPr="00D81D7E">
        <w:rPr>
          <w:rFonts w:ascii="Simplified Arabic" w:hAnsi="Simplified Arabic" w:cs="Simplified Arabic" w:hint="cs"/>
          <w:b/>
          <w:bCs/>
          <w:sz w:val="28"/>
          <w:szCs w:val="28"/>
          <w:rtl/>
        </w:rPr>
        <w:t xml:space="preserve">، </w:t>
      </w:r>
      <w:r w:rsidRPr="00D81D7E">
        <w:rPr>
          <w:rFonts w:ascii="Simplified Arabic" w:hAnsi="Simplified Arabic" w:cs="Simplified Arabic" w:hint="cs"/>
          <w:sz w:val="28"/>
          <w:szCs w:val="28"/>
          <w:rtl/>
        </w:rPr>
        <w:t>لتعاظم دورها في مختلف المجالات سواء كانت اجتماعية، سياسية، اقتصادية ... إلخ</w:t>
      </w:r>
      <w:r w:rsidR="00D81D7E">
        <w:rPr>
          <w:rFonts w:ascii="Courier New" w:hAnsi="Courier New" w:cs="Courier New"/>
          <w:sz w:val="28"/>
          <w:szCs w:val="28"/>
          <w:rtl/>
        </w:rPr>
        <w:t>،</w:t>
      </w:r>
      <w:r w:rsidR="00D81D7E">
        <w:rPr>
          <w:rFonts w:ascii="Simplified Arabic" w:hAnsi="Simplified Arabic" w:cs="Simplified Arabic" w:hint="cs"/>
          <w:sz w:val="28"/>
          <w:szCs w:val="28"/>
          <w:rtl/>
        </w:rPr>
        <w:t xml:space="preserve"> و على هذا ا</w:t>
      </w:r>
      <w:r w:rsidR="00D81D7E">
        <w:rPr>
          <w:rFonts w:ascii="Courier New" w:hAnsi="Courier New" w:cs="Courier New"/>
          <w:sz w:val="28"/>
          <w:szCs w:val="28"/>
          <w:rtl/>
        </w:rPr>
        <w:t>ﻷ</w:t>
      </w:r>
      <w:r w:rsidR="00D81D7E">
        <w:rPr>
          <w:rFonts w:ascii="Simplified Arabic" w:hAnsi="Simplified Arabic" w:cs="Simplified Arabic" w:hint="cs"/>
          <w:sz w:val="28"/>
          <w:szCs w:val="28"/>
          <w:rtl/>
        </w:rPr>
        <w:t xml:space="preserve">ساس سنورد مجموعة من التعاريف </w:t>
      </w:r>
    </w:p>
    <w:p w:rsidR="00B24827" w:rsidRDefault="00B24827" w:rsidP="00265779">
      <w:pPr>
        <w:pStyle w:val="Paragraphedeliste"/>
        <w:bidi/>
        <w:spacing w:before="240" w:line="36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التي تطرقت لمختلف أبعادها</w:t>
      </w:r>
      <w:r>
        <w:rPr>
          <w:rFonts w:ascii="Simplified Arabic" w:hAnsi="Simplified Arabic" w:cs="Simplified Arabic"/>
          <w:sz w:val="28"/>
          <w:szCs w:val="28"/>
        </w:rPr>
        <w:t>.</w:t>
      </w:r>
    </w:p>
    <w:p w:rsidR="00B24827" w:rsidRDefault="00B24827" w:rsidP="00265779">
      <w:pPr>
        <w:bidi/>
        <w:spacing w:line="360" w:lineRule="auto"/>
        <w:jc w:val="both"/>
        <w:rPr>
          <w:rFonts w:ascii="Simplified Arabic" w:hAnsi="Simplified Arabic" w:cs="Simplified Arabic"/>
          <w:sz w:val="28"/>
          <w:szCs w:val="28"/>
          <w:rtl/>
        </w:rPr>
      </w:pPr>
      <w:r w:rsidRPr="00390D6D">
        <w:rPr>
          <w:rFonts w:ascii="Simplified Arabic" w:hAnsi="Simplified Arabic" w:cs="Simplified Arabic" w:hint="cs"/>
          <w:b/>
          <w:bCs/>
          <w:sz w:val="28"/>
          <w:szCs w:val="28"/>
          <w:rtl/>
        </w:rPr>
        <w:t>التعريف التالي يجسّد تكنولوجيا المعلومات في</w:t>
      </w:r>
      <w:r>
        <w:rPr>
          <w:rFonts w:ascii="Simplified Arabic" w:hAnsi="Simplified Arabic" w:cs="Simplified Arabic" w:hint="cs"/>
          <w:sz w:val="28"/>
          <w:szCs w:val="28"/>
          <w:rtl/>
        </w:rPr>
        <w:t>: "كافة الأنشطة والوسائل المتعلقة بعملية التبادل الإلكتروني للمعلومات عبر المسافات، كما تعبّر عن ذلك الإتّصال الذي يتم بغرض نقل المعلومات والأفكار والمشاعر داخل المنظمة أو خارجها باستخدام الأنظمة والوسائط المعلوماتية وشبكة اتصال إلكترونية داخلية، وشبكة اتّصال إلكترونية خارجية، وتتم عملية التبادل الإلكتروني من خلال قنوات معينة، وتشير إلى الوسائط التّي يتم من خلالها تداول البيانات في صورها المختلفة (نصيّة، كتابيّة، صوتيّة، رسومات، صور)، عبر إشارات رقميّة أو تناظرية، ومن أمثلة تلك الوسائط الموجات القصيرة والأسلاك النحاسية، وحزم الأسلاك المحورية والأقمار الصناعية وحزم الألياف الضوئية".</w:t>
      </w:r>
      <w:r>
        <w:rPr>
          <w:rStyle w:val="Appelnotedebasdep"/>
          <w:rFonts w:ascii="Simplified Arabic" w:hAnsi="Simplified Arabic" w:cs="Simplified Arabic"/>
          <w:sz w:val="28"/>
          <w:szCs w:val="28"/>
          <w:rtl/>
        </w:rPr>
        <w:footnoteReference w:id="6"/>
      </w:r>
    </w:p>
    <w:p w:rsidR="00B24827" w:rsidRDefault="00B24827" w:rsidP="00D81D7E">
      <w:pPr>
        <w:bidi/>
        <w:spacing w:line="360" w:lineRule="auto"/>
        <w:jc w:val="both"/>
        <w:rPr>
          <w:rFonts w:ascii="Simplified Arabic" w:hAnsi="Simplified Arabic" w:cs="Simplified Arabic"/>
          <w:sz w:val="28"/>
          <w:szCs w:val="28"/>
          <w:rtl/>
        </w:rPr>
      </w:pPr>
      <w:r w:rsidRPr="00CC7570">
        <w:rPr>
          <w:rFonts w:ascii="Simplified Arabic" w:hAnsi="Simplified Arabic" w:cs="Simplified Arabic" w:hint="cs"/>
          <w:b/>
          <w:bCs/>
          <w:sz w:val="28"/>
          <w:szCs w:val="28"/>
          <w:rtl/>
        </w:rPr>
        <w:t>كما يجد تعريف آخر أن</w:t>
      </w:r>
      <w:r>
        <w:rPr>
          <w:rFonts w:ascii="Simplified Arabic" w:hAnsi="Simplified Arabic" w:cs="Simplified Arabic" w:hint="cs"/>
          <w:sz w:val="28"/>
          <w:szCs w:val="28"/>
          <w:rtl/>
        </w:rPr>
        <w:t xml:space="preserve">: "تكنولوجيا المعلومات تعدّ من أهم الأدوات التي يستخدمها المديرون لمواجهة التحديات، سواء في التجهيزات المادية لإتمام نشاط المدخلات والمعالجة والمخرجات، أو في برمجيات </w:t>
      </w:r>
      <w:r>
        <w:rPr>
          <w:rFonts w:ascii="Simplified Arabic" w:hAnsi="Simplified Arabic" w:cs="Simplified Arabic" w:hint="cs"/>
          <w:sz w:val="28"/>
          <w:szCs w:val="28"/>
          <w:rtl/>
        </w:rPr>
        <w:lastRenderedPageBreak/>
        <w:t>الحاسب التي تراقب وتعمل على تعاون المكونات المادية في نظام المعلومات، علما أن تخزين التكنولوجيا يتضمّن الوسائط الماديّة لتخزين البيانات"</w:t>
      </w:r>
      <w:r>
        <w:rPr>
          <w:rStyle w:val="Appelnotedebasdep"/>
          <w:rFonts w:ascii="Simplified Arabic" w:hAnsi="Simplified Arabic" w:cs="Simplified Arabic"/>
          <w:sz w:val="28"/>
          <w:szCs w:val="28"/>
          <w:rtl/>
        </w:rPr>
        <w:footnoteReference w:id="7"/>
      </w:r>
    </w:p>
    <w:p w:rsidR="00B24827" w:rsidRDefault="00B24827"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رؤية أخرى يجسدها التعريف التالي: </w:t>
      </w:r>
      <w:r>
        <w:rPr>
          <w:rFonts w:ascii="Simplified Arabic" w:hAnsi="Simplified Arabic" w:cs="Simplified Arabic" w:hint="cs"/>
          <w:sz w:val="28"/>
          <w:szCs w:val="28"/>
          <w:rtl/>
        </w:rPr>
        <w:t>"تشمل تكنولوجيا المعلومات الكمبيوتر الكبير والكمبيوتر الصغير والبرامج وقواعد البيانات، بالإضافة إلى الأنترنت ومجموعة من عناصر التكنولوجيا المتعلقة بها، ويعتبر الكمبيوتر جزءًا هامًا في مجموعة تكنولوجيا المعلومات، وتشمل عناصرها على وسائل إدخال البيانات و تشغيلها وتوصيلها من مكان لآخر وإنتاج المعلومات".</w:t>
      </w:r>
      <w:r>
        <w:rPr>
          <w:rStyle w:val="Appelnotedebasdep"/>
          <w:rFonts w:ascii="Simplified Arabic" w:hAnsi="Simplified Arabic" w:cs="Simplified Arabic"/>
          <w:sz w:val="28"/>
          <w:szCs w:val="28"/>
          <w:rtl/>
        </w:rPr>
        <w:footnoteReference w:id="8"/>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تعريف آخر يشير إلى أن: "</w:t>
      </w:r>
      <w:r>
        <w:rPr>
          <w:rFonts w:ascii="Simplified Arabic" w:hAnsi="Simplified Arabic" w:cs="Simplified Arabic" w:hint="cs"/>
          <w:sz w:val="28"/>
          <w:szCs w:val="28"/>
          <w:rtl/>
        </w:rPr>
        <w:t>تكنولوجيا المعلومات عبارة عن كل التقنيات المتطورة التي تستخدم في تحويل البيانات بمختلف أشكالها إلى معلومات بمختلف أنواعها والتي تستخدم من قبل المستفيدين منها في كافة مجالات الحياة".</w:t>
      </w:r>
      <w:r>
        <w:rPr>
          <w:rStyle w:val="Appelnotedebasdep"/>
          <w:rFonts w:ascii="Simplified Arabic" w:hAnsi="Simplified Arabic" w:cs="Simplified Arabic"/>
          <w:sz w:val="28"/>
          <w:szCs w:val="28"/>
          <w:rtl/>
        </w:rPr>
        <w:footnoteReference w:id="9"/>
      </w:r>
    </w:p>
    <w:p w:rsidR="008C54B4" w:rsidRPr="00AA19DE" w:rsidRDefault="00B24827" w:rsidP="00AA19DE">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ويرى تعريف آخر: "</w:t>
      </w:r>
      <w:r>
        <w:rPr>
          <w:rFonts w:ascii="Simplified Arabic" w:hAnsi="Simplified Arabic" w:cs="Simplified Arabic" w:hint="cs"/>
          <w:sz w:val="28"/>
          <w:szCs w:val="28"/>
          <w:rtl/>
        </w:rPr>
        <w:t>أن تكنولوجيا المعلومات تشمل عناصر مختلفة من حاسبات وبرمجيات ومراكز تكنولوجيات تستخدم في إنتاج وعرض وتوزيع وتخزين وتوليد المعلومات التكنولوجية"</w:t>
      </w:r>
      <w:r>
        <w:rPr>
          <w:rStyle w:val="Appelnotedebasdep"/>
          <w:rFonts w:ascii="Simplified Arabic" w:hAnsi="Simplified Arabic" w:cs="Simplified Arabic"/>
          <w:sz w:val="28"/>
          <w:szCs w:val="28"/>
          <w:rtl/>
        </w:rPr>
        <w:footnoteReference w:id="10"/>
      </w:r>
      <w:r>
        <w:rPr>
          <w:rFonts w:ascii="Simplified Arabic" w:hAnsi="Simplified Arabic" w:cs="Simplified Arabic" w:hint="cs"/>
          <w:sz w:val="28"/>
          <w:szCs w:val="28"/>
          <w:rtl/>
        </w:rPr>
        <w:t>.</w:t>
      </w:r>
    </w:p>
    <w:p w:rsidR="00D81D7E" w:rsidRDefault="00D81D7E" w:rsidP="008C54B4">
      <w:pPr>
        <w:bidi/>
        <w:spacing w:line="360" w:lineRule="auto"/>
        <w:jc w:val="both"/>
        <w:rPr>
          <w:rFonts w:ascii="Simplified Arabic" w:hAnsi="Simplified Arabic" w:cs="Simplified Arabic"/>
          <w:b/>
          <w:bCs/>
          <w:sz w:val="28"/>
          <w:szCs w:val="28"/>
          <w:rtl/>
        </w:rPr>
      </w:pPr>
    </w:p>
    <w:p w:rsidR="00D81D7E" w:rsidRDefault="00D81D7E" w:rsidP="00D81D7E">
      <w:pPr>
        <w:bidi/>
        <w:spacing w:line="360" w:lineRule="auto"/>
        <w:jc w:val="both"/>
        <w:rPr>
          <w:rFonts w:ascii="Simplified Arabic" w:hAnsi="Simplified Arabic" w:cs="Simplified Arabic"/>
          <w:b/>
          <w:bCs/>
          <w:sz w:val="28"/>
          <w:szCs w:val="28"/>
          <w:rtl/>
        </w:rPr>
      </w:pPr>
    </w:p>
    <w:p w:rsidR="00B24827" w:rsidRDefault="00B24827" w:rsidP="00D81D7E">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في المقابل يشير التعريف التالي إلى: "</w:t>
      </w:r>
      <w:r>
        <w:rPr>
          <w:rFonts w:ascii="Simplified Arabic" w:hAnsi="Simplified Arabic" w:cs="Simplified Arabic" w:hint="cs"/>
          <w:sz w:val="28"/>
          <w:szCs w:val="28"/>
          <w:rtl/>
        </w:rPr>
        <w:t>تكنولوجيا المعلومات هي تكنولوجيا الحاسوب، الأجهزة والبرمجيات وقواعد البيانات وتكنولوجيا الإتصالات والشبكات وغيرها من تكنولوجيات معالجة المعلومات التي تستخدم نظم المعلومات المعتمدة على الحاسوب</w:t>
      </w:r>
      <w:r>
        <w:rPr>
          <w:rStyle w:val="Appelnotedebasdep"/>
          <w:rFonts w:ascii="Simplified Arabic" w:hAnsi="Simplified Arabic" w:cs="Simplified Arabic"/>
          <w:sz w:val="28"/>
          <w:szCs w:val="28"/>
          <w:rtl/>
        </w:rPr>
        <w:footnoteReference w:id="11"/>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وفي السياق ذاته يوضح التعريف التالي: "</w:t>
      </w:r>
      <w:r>
        <w:rPr>
          <w:rFonts w:ascii="Simplified Arabic" w:hAnsi="Simplified Arabic" w:cs="Simplified Arabic" w:hint="cs"/>
          <w:sz w:val="28"/>
          <w:szCs w:val="28"/>
          <w:rtl/>
        </w:rPr>
        <w:t>أنّ تكنولوجيا المعلومات هي النظام الذي يربط مجموعة من الحاسبات مع بعضها البعض ومع الأجهزة الطرفية الأخرى المستخدمة في إطار نظام المعلومات بهدف تحقيق المشاركة في الموارد المتاحة وأيضا في المعلومات المتولّدة عن نظام المعلومات</w:t>
      </w:r>
      <w:r>
        <w:rPr>
          <w:rStyle w:val="Appelnotedebasdep"/>
          <w:rFonts w:ascii="Simplified Arabic" w:hAnsi="Simplified Arabic" w:cs="Simplified Arabic"/>
          <w:sz w:val="28"/>
          <w:szCs w:val="28"/>
          <w:rtl/>
        </w:rPr>
        <w:footnoteReference w:id="12"/>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من جهة أخرى يوضح التعريف التالي: "</w:t>
      </w:r>
      <w:r>
        <w:rPr>
          <w:rFonts w:ascii="Simplified Arabic" w:hAnsi="Simplified Arabic" w:cs="Simplified Arabic" w:hint="cs"/>
          <w:sz w:val="28"/>
          <w:szCs w:val="28"/>
          <w:rtl/>
        </w:rPr>
        <w:t>أنّ تكنولوجيا المعلومات تشمل كلّ النظم الإلكترونية الرسمية والغير رسمية والتي تتعلق بالإتصالات للحصول على المعلومات من وإلى الأشخاص داخل وخارج المؤسسة"</w:t>
      </w:r>
      <w:r>
        <w:rPr>
          <w:rStyle w:val="Appelnotedebasdep"/>
          <w:rFonts w:ascii="Simplified Arabic" w:hAnsi="Simplified Arabic" w:cs="Simplified Arabic"/>
          <w:sz w:val="28"/>
          <w:szCs w:val="28"/>
          <w:rtl/>
        </w:rPr>
        <w:footnoteReference w:id="13"/>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وفي هذا الصدد تعرف أيضا: "</w:t>
      </w:r>
      <w:r>
        <w:rPr>
          <w:rFonts w:ascii="Simplified Arabic" w:hAnsi="Simplified Arabic" w:cs="Simplified Arabic" w:hint="cs"/>
          <w:sz w:val="28"/>
          <w:szCs w:val="28"/>
          <w:rtl/>
        </w:rPr>
        <w:t>هي الأجهزة والبرمجيات والأدوات والوسائل والطرق ونظم البرمجة التي تحتاجها المنظمة لتحقيق أهدافها وتساعدها في تدوين وتسجيل وتخزين ومعالجة واستخدام واسترجاع المعلومات التي تستخدم من قبل نظم المعلومات، إنّها الوسائل والأدوات سواء كانت مرئية أو سمعية أو مكتوبة وكذلك البرمجيات والتي يتم من خلالها جمع المعلومات وتخزينها وبثّها وتناقلها واسترجاعها والتي تعمل على تسهيل العمليّات للمستفيد سواء كان منظمة أو أفراد</w:t>
      </w:r>
      <w:r>
        <w:rPr>
          <w:rStyle w:val="Appelnotedebasdep"/>
          <w:rFonts w:ascii="Simplified Arabic" w:hAnsi="Simplified Arabic" w:cs="Simplified Arabic"/>
          <w:sz w:val="28"/>
          <w:szCs w:val="28"/>
          <w:rtl/>
        </w:rPr>
        <w:footnoteReference w:id="14"/>
      </w:r>
      <w:r>
        <w:rPr>
          <w:rFonts w:ascii="Simplified Arabic" w:hAnsi="Simplified Arabic" w:cs="Simplified Arabic" w:hint="cs"/>
          <w:sz w:val="28"/>
          <w:szCs w:val="28"/>
          <w:rtl/>
        </w:rPr>
        <w:t>".</w:t>
      </w:r>
    </w:p>
    <w:p w:rsidR="00B24827" w:rsidRDefault="00B24827"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وفي هذا الإطار تشير إلى: "</w:t>
      </w:r>
      <w:r>
        <w:rPr>
          <w:rFonts w:ascii="Simplified Arabic" w:hAnsi="Simplified Arabic" w:cs="Simplified Arabic" w:hint="cs"/>
          <w:sz w:val="28"/>
          <w:szCs w:val="28"/>
          <w:rtl/>
        </w:rPr>
        <w:t>الأدوات والأساليب والمعرفة المستخدمة في إنتاج المعلومات</w:t>
      </w:r>
      <w:r>
        <w:rPr>
          <w:rStyle w:val="Appelnotedebasdep"/>
          <w:rFonts w:ascii="Simplified Arabic" w:hAnsi="Simplified Arabic" w:cs="Simplified Arabic"/>
          <w:sz w:val="28"/>
          <w:szCs w:val="28"/>
          <w:rtl/>
        </w:rPr>
        <w:footnoteReference w:id="15"/>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يتضح ممّا سبق أن جلّ التعريفات السّابقة أولت أهمية كبيرة لعملية التحديد الدّقيق لمفهوم تكنولوجيا المعلومات، فلقد تمت الإشارة إلى مكوناتها الجوهرية ومدى ارتباطها بالسريان الفعال للمعلومات ودفع عملية الإتصال بأشكاله المختلفة، كما تعدّ أحد أكبر التحديات التي تواجه اليوم التنظيمات على اختلاف أنشطتها من منطلق مواكبة مستجدّاتها والتحكم المرن والسلس بتقنياتها لتحقيق الأهداف المرجوة.</w:t>
      </w:r>
    </w:p>
    <w:p w:rsidR="00B24827" w:rsidRPr="00761488" w:rsidRDefault="002378F1" w:rsidP="00265779">
      <w:p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انطلاقا من الطرح السابق سيتم </w:t>
      </w:r>
      <w:r w:rsidR="00B24827" w:rsidRPr="00761488">
        <w:rPr>
          <w:rFonts w:ascii="Simplified Arabic" w:hAnsi="Simplified Arabic" w:cs="Simplified Arabic" w:hint="cs"/>
          <w:b/>
          <w:bCs/>
          <w:sz w:val="28"/>
          <w:szCs w:val="28"/>
          <w:rtl/>
        </w:rPr>
        <w:t>اشتقاق الخصائص البنائية المشتركة</w:t>
      </w:r>
      <w:r>
        <w:rPr>
          <w:rFonts w:ascii="Simplified Arabic" w:hAnsi="Simplified Arabic" w:cs="Simplified Arabic" w:hint="cs"/>
          <w:b/>
          <w:bCs/>
          <w:sz w:val="28"/>
          <w:szCs w:val="28"/>
          <w:rtl/>
        </w:rPr>
        <w:t xml:space="preserve"> لمفهوم تكنولوجيا المعلومات كما هو موضح فى الجدول التالى</w:t>
      </w:r>
      <w:r w:rsidR="00B24827" w:rsidRPr="00761488">
        <w:rPr>
          <w:rFonts w:ascii="Simplified Arabic" w:hAnsi="Simplified Arabic" w:cs="Simplified Arabic" w:hint="cs"/>
          <w:b/>
          <w:bCs/>
          <w:sz w:val="28"/>
          <w:szCs w:val="28"/>
          <w:rtl/>
        </w:rPr>
        <w:t>:</w:t>
      </w:r>
    </w:p>
    <w:p w:rsidR="00B24827" w:rsidRDefault="00B24827" w:rsidP="00265779">
      <w:pPr>
        <w:pStyle w:val="Paragraphedeliste"/>
        <w:bidi/>
        <w:spacing w:line="360" w:lineRule="auto"/>
        <w:ind w:left="1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جدول رقم 03: الحقل الدّلالي لمفهوم تكنولوجيا المعلومات:</w:t>
      </w:r>
    </w:p>
    <w:tbl>
      <w:tblPr>
        <w:bidiVisual/>
        <w:tblW w:w="0" w:type="auto"/>
        <w:tblInd w:w="360" w:type="dxa"/>
        <w:tblLook w:val="04A0"/>
      </w:tblPr>
      <w:tblGrid>
        <w:gridCol w:w="3053"/>
        <w:gridCol w:w="2926"/>
        <w:gridCol w:w="2949"/>
      </w:tblGrid>
      <w:tr w:rsidR="00B24827" w:rsidTr="00AC5D48">
        <w:trPr>
          <w:trHeight w:val="411"/>
        </w:trPr>
        <w:tc>
          <w:tcPr>
            <w:tcW w:w="3070" w:type="dxa"/>
            <w:tcBorders>
              <w:top w:val="single" w:sz="4" w:space="0" w:color="auto"/>
              <w:left w:val="single" w:sz="4" w:space="0" w:color="auto"/>
              <w:bottom w:val="single" w:sz="4" w:space="0" w:color="auto"/>
              <w:right w:val="single" w:sz="4" w:space="0" w:color="auto"/>
              <w:tr2bl w:val="single" w:sz="4" w:space="0" w:color="auto"/>
            </w:tcBorders>
          </w:tcPr>
          <w:p w:rsidR="00B24827" w:rsidRDefault="00B24827" w:rsidP="00265779">
            <w:pPr>
              <w:pStyle w:val="Paragraphedeliste"/>
              <w:tabs>
                <w:tab w:val="left" w:pos="2049"/>
              </w:tabs>
              <w:bidi/>
              <w:spacing w:after="0" w:line="36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b/>
                <w:bCs/>
                <w:sz w:val="26"/>
                <w:szCs w:val="26"/>
                <w:rtl/>
                <w:lang w:bidi="ar-AE"/>
              </w:rPr>
              <w:tab/>
            </w:r>
            <w:r w:rsidRPr="00793720">
              <w:rPr>
                <w:rFonts w:ascii="Simplified Arabic" w:hAnsi="Simplified Arabic" w:cs="Simplified Arabic" w:hint="cs"/>
                <w:b/>
                <w:bCs/>
                <w:sz w:val="26"/>
                <w:szCs w:val="26"/>
                <w:rtl/>
                <w:lang w:bidi="ar-AE"/>
              </w:rPr>
              <w:t>التواتر</w:t>
            </w:r>
          </w:p>
          <w:p w:rsidR="00AC5D48" w:rsidRPr="00793720" w:rsidRDefault="00AC5D48" w:rsidP="00265779">
            <w:pPr>
              <w:pStyle w:val="Paragraphedeliste"/>
              <w:tabs>
                <w:tab w:val="left" w:pos="2049"/>
              </w:tabs>
              <w:bidi/>
              <w:spacing w:after="0" w:line="36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الحقل الدلالي</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ع</w:t>
            </w:r>
          </w:p>
        </w:tc>
        <w:tc>
          <w:tcPr>
            <w:tcW w:w="307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w:t>
            </w:r>
          </w:p>
        </w:tc>
      </w:tr>
      <w:tr w:rsidR="00B24827" w:rsidRPr="008C27EF" w:rsidTr="00AC5D48">
        <w:tc>
          <w:tcPr>
            <w:tcW w:w="3070"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المعلومات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الكمبيوتر</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نظام المعلومات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البرمجيات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البيانات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الإلكترونية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الأنظمة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الإتصال</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الوسائل</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الأدوات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الوسائط</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التجهيزات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تخزين</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الأفراد</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عناصر</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نقل</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شبكة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المنظمة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مجموعة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إنتاج</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المعالجة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المادية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التبادل</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داخل</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خارج</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عملية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كتابية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صوتية</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المدخلات</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توليد</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قواعد</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الإسترجاع</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عرض</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توزيع</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أخرى</w:t>
            </w:r>
          </w:p>
        </w:tc>
        <w:tc>
          <w:tcPr>
            <w:tcW w:w="3071"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12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07</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06</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06</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05</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05</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05</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02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27</w:t>
            </w:r>
          </w:p>
        </w:tc>
        <w:tc>
          <w:tcPr>
            <w:tcW w:w="3071"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07.74%</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05.16%</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04.51%</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04.00%</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04.00%</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03.22%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03.22%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03.22%</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lastRenderedPageBreak/>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02.58%</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01.93%</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lang w:bidi="ar-AE"/>
              </w:rPr>
            </w:pPr>
            <w:r w:rsidRPr="005D0DA1">
              <w:rPr>
                <w:rFonts w:ascii="Simplified Arabic" w:hAnsi="Simplified Arabic" w:cs="Simplified Arabic" w:hint="cs"/>
                <w:sz w:val="24"/>
                <w:szCs w:val="24"/>
                <w:rtl/>
                <w:lang w:bidi="ar-AE"/>
              </w:rPr>
              <w:lastRenderedPageBreak/>
              <w:t>01.29%</w:t>
            </w:r>
          </w:p>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17.41%</w:t>
            </w:r>
          </w:p>
        </w:tc>
      </w:tr>
      <w:tr w:rsidR="00B24827" w:rsidRPr="008C27EF" w:rsidTr="00AC5D48">
        <w:trPr>
          <w:trHeight w:val="651"/>
        </w:trPr>
        <w:tc>
          <w:tcPr>
            <w:tcW w:w="3070"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b/>
                <w:bCs/>
                <w:sz w:val="24"/>
                <w:szCs w:val="24"/>
                <w:rtl/>
                <w:lang w:bidi="ar-AE"/>
              </w:rPr>
            </w:pPr>
            <w:r w:rsidRPr="005D0DA1">
              <w:rPr>
                <w:rFonts w:ascii="Simplified Arabic" w:hAnsi="Simplified Arabic" w:cs="Simplified Arabic" w:hint="cs"/>
                <w:b/>
                <w:bCs/>
                <w:sz w:val="24"/>
                <w:szCs w:val="24"/>
                <w:rtl/>
                <w:lang w:bidi="ar-AE"/>
              </w:rPr>
              <w:lastRenderedPageBreak/>
              <w:t>المجموع</w:t>
            </w:r>
          </w:p>
        </w:tc>
        <w:tc>
          <w:tcPr>
            <w:tcW w:w="3071"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155</w:t>
            </w:r>
          </w:p>
        </w:tc>
        <w:tc>
          <w:tcPr>
            <w:tcW w:w="3071" w:type="dxa"/>
            <w:tcBorders>
              <w:top w:val="single" w:sz="4" w:space="0" w:color="auto"/>
              <w:left w:val="single" w:sz="4" w:space="0" w:color="auto"/>
              <w:bottom w:val="single" w:sz="4" w:space="0" w:color="auto"/>
              <w:right w:val="single" w:sz="4" w:space="0" w:color="auto"/>
            </w:tcBorders>
          </w:tcPr>
          <w:p w:rsidR="00B24827" w:rsidRPr="005D0DA1" w:rsidRDefault="00B24827" w:rsidP="00265779">
            <w:pPr>
              <w:pStyle w:val="Paragraphedeliste"/>
              <w:bidi/>
              <w:spacing w:line="360" w:lineRule="auto"/>
              <w:ind w:left="0"/>
              <w:jc w:val="center"/>
              <w:rPr>
                <w:rFonts w:ascii="Simplified Arabic" w:hAnsi="Simplified Arabic" w:cs="Simplified Arabic"/>
                <w:sz w:val="24"/>
                <w:szCs w:val="24"/>
                <w:rtl/>
                <w:lang w:bidi="ar-AE"/>
              </w:rPr>
            </w:pPr>
            <w:r w:rsidRPr="005D0DA1">
              <w:rPr>
                <w:rFonts w:ascii="Simplified Arabic" w:hAnsi="Simplified Arabic" w:cs="Simplified Arabic" w:hint="cs"/>
                <w:sz w:val="24"/>
                <w:szCs w:val="24"/>
                <w:rtl/>
                <w:lang w:bidi="ar-AE"/>
              </w:rPr>
              <w:t>100%</w:t>
            </w:r>
          </w:p>
        </w:tc>
      </w:tr>
    </w:tbl>
    <w:p w:rsidR="00B24827" w:rsidRPr="005D0DA1" w:rsidRDefault="00B24827" w:rsidP="00265779">
      <w:pPr>
        <w:pStyle w:val="Paragraphedeliste"/>
        <w:bidi/>
        <w:spacing w:line="360" w:lineRule="auto"/>
        <w:ind w:left="141"/>
        <w:jc w:val="both"/>
        <w:rPr>
          <w:rFonts w:ascii="Simplified Arabic" w:hAnsi="Simplified Arabic" w:cs="Simplified Arabic"/>
          <w:sz w:val="12"/>
          <w:szCs w:val="12"/>
          <w:rtl/>
          <w:lang w:bidi="ar-AE"/>
        </w:rPr>
      </w:pPr>
    </w:p>
    <w:p w:rsidR="00B24827" w:rsidRDefault="00B24827" w:rsidP="00265779">
      <w:pPr>
        <w:pStyle w:val="Paragraphedeliste"/>
        <w:bidi/>
        <w:spacing w:line="360" w:lineRule="auto"/>
        <w:ind w:left="141"/>
        <w:jc w:val="both"/>
        <w:rPr>
          <w:rFonts w:ascii="Simplified Arabic" w:hAnsi="Simplified Arabic" w:cs="Simplified Arabic"/>
          <w:sz w:val="28"/>
          <w:szCs w:val="28"/>
          <w:rtl/>
          <w:lang w:bidi="ar-AE"/>
        </w:rPr>
      </w:pPr>
      <w:r w:rsidRPr="00E928DC">
        <w:rPr>
          <w:rFonts w:ascii="Simplified Arabic" w:hAnsi="Simplified Arabic" w:cs="Simplified Arabic" w:hint="cs"/>
          <w:sz w:val="28"/>
          <w:szCs w:val="28"/>
          <w:rtl/>
          <w:lang w:bidi="ar-AE"/>
        </w:rPr>
        <w:t>من</w:t>
      </w:r>
      <w:r>
        <w:rPr>
          <w:rFonts w:ascii="Simplified Arabic" w:hAnsi="Simplified Arabic" w:cs="Simplified Arabic" w:hint="cs"/>
          <w:sz w:val="28"/>
          <w:szCs w:val="28"/>
          <w:rtl/>
          <w:lang w:bidi="ar-AE"/>
        </w:rPr>
        <w:t xml:space="preserve"> مجمل ما سبق ووفقا للإحصاءات الواردة في الجدول يتضح جليا أن التعاريف السابقة اشتركت في العديد من الخصائص البنائية الوظيفية، فتكنولوجيا المعلومات تتشكل من مجموعة من التجهيزات المادية حيث تشمل الكمبيوتر بقواعد بيانات نظم المعلومات الإلكترونية والبرمجيات، حيث يتم إنتاج المعلومات ابتداءًا من عملية تخزينها كتابيا أو صوتيا، معالجة عناصرها ونقلها، حيث تشكل دعامة لعملية الإتصال داخل وخارج المنظمة عن طريق تبادلها وفق وسائط وأدوات ووسائل تقنية، كما يتم استرجاعها وعرضها وتوزيعها عبر الشبكات الإلكترونية من قبل الأفراد.</w:t>
      </w:r>
    </w:p>
    <w:p w:rsidR="00B24827" w:rsidRPr="00692451" w:rsidRDefault="00B24827" w:rsidP="00692451">
      <w:pPr>
        <w:pStyle w:val="Paragraphedeliste"/>
        <w:bidi/>
        <w:spacing w:line="360" w:lineRule="auto"/>
        <w:ind w:left="141"/>
        <w:jc w:val="both"/>
        <w:rPr>
          <w:rFonts w:ascii="Simplified Arabic" w:hAnsi="Simplified Arabic" w:cs="Simplified Arabic"/>
          <w:b/>
          <w:bCs/>
          <w:sz w:val="28"/>
          <w:szCs w:val="28"/>
          <w:lang w:bidi="ar-AE"/>
        </w:rPr>
      </w:pPr>
      <w:r w:rsidRPr="00692451">
        <w:rPr>
          <w:rFonts w:ascii="Simplified Arabic" w:hAnsi="Simplified Arabic" w:cs="Simplified Arabic" w:hint="cs"/>
          <w:b/>
          <w:bCs/>
          <w:sz w:val="28"/>
          <w:szCs w:val="28"/>
          <w:rtl/>
          <w:lang w:bidi="ar-AE"/>
        </w:rPr>
        <w:t>بالإستناد إلى الخصائص البنائية والوظيفية وفي ضوء التكميم الإحصائي لأهم التحديدات المرتبطة بأطر معرفية محددة، صاغ</w:t>
      </w:r>
      <w:r w:rsidR="00692451" w:rsidRPr="00692451">
        <w:rPr>
          <w:rFonts w:ascii="Simplified Arabic" w:hAnsi="Simplified Arabic" w:cs="Simplified Arabic" w:hint="cs"/>
          <w:b/>
          <w:bCs/>
          <w:sz w:val="28"/>
          <w:szCs w:val="28"/>
          <w:rtl/>
          <w:lang w:bidi="ar-AE"/>
        </w:rPr>
        <w:t>ت الدراسة التعريف الإجرائي التال</w:t>
      </w:r>
      <w:r w:rsidRPr="00692451">
        <w:rPr>
          <w:rFonts w:ascii="Simplified Arabic" w:hAnsi="Simplified Arabic" w:cs="Simplified Arabic" w:hint="cs"/>
          <w:b/>
          <w:bCs/>
          <w:sz w:val="28"/>
          <w:szCs w:val="28"/>
          <w:rtl/>
          <w:lang w:bidi="ar-AE"/>
        </w:rPr>
        <w:t>ي</w:t>
      </w:r>
      <w:r w:rsidR="00692451" w:rsidRPr="00692451">
        <w:rPr>
          <w:rFonts w:ascii="Simplified Arabic" w:hAnsi="Simplified Arabic" w:cs="Simplified Arabic" w:hint="cs"/>
          <w:b/>
          <w:bCs/>
          <w:sz w:val="28"/>
          <w:szCs w:val="28"/>
          <w:rtl/>
          <w:lang w:bidi="ar-AE"/>
        </w:rPr>
        <w:t xml:space="preserve"> لمفهوم تكنولوجيا المعلومات</w:t>
      </w:r>
      <w:r w:rsidRPr="00692451">
        <w:rPr>
          <w:rFonts w:ascii="Simplified Arabic" w:hAnsi="Simplified Arabic" w:cs="Simplified Arabic" w:hint="cs"/>
          <w:b/>
          <w:bCs/>
          <w:sz w:val="28"/>
          <w:szCs w:val="28"/>
          <w:rtl/>
          <w:lang w:bidi="ar-AE"/>
        </w:rPr>
        <w:t>:</w:t>
      </w:r>
    </w:p>
    <w:p w:rsidR="00AF6D57" w:rsidRDefault="00B24827" w:rsidP="000B5F08">
      <w:pPr>
        <w:pStyle w:val="Paragraphedeliste"/>
        <w:bidi/>
        <w:spacing w:line="360" w:lineRule="auto"/>
        <w:ind w:left="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هي حوصلة تجانس الجانب المادي بما يشكله من عتاد تقني رقمي عالي الجودة، والجانب اللامادي بما يشكله من كفاءة ومهارات بشرية متخصصة تم صقلها وتنميتها عن طريق التكوين الإحترافي، تحت وصاية إدارة الموارد البشرية بالمؤسسة الإقتصادية الجزائرية.</w:t>
      </w:r>
    </w:p>
    <w:p w:rsidR="008C54B4" w:rsidRPr="008C54B4" w:rsidRDefault="008C54B4" w:rsidP="008C54B4">
      <w:pPr>
        <w:bidi/>
        <w:spacing w:line="360" w:lineRule="auto"/>
        <w:jc w:val="both"/>
        <w:rPr>
          <w:rFonts w:ascii="Simplified Arabic" w:hAnsi="Simplified Arabic" w:cs="Simplified Arabic"/>
          <w:b/>
          <w:bCs/>
          <w:sz w:val="28"/>
          <w:szCs w:val="28"/>
          <w:lang w:bidi="ar-AE"/>
        </w:rPr>
      </w:pPr>
    </w:p>
    <w:p w:rsidR="008C54B4" w:rsidRPr="00AA19DE" w:rsidRDefault="008C54B4" w:rsidP="00AA19DE">
      <w:pPr>
        <w:bidi/>
        <w:spacing w:line="360" w:lineRule="auto"/>
        <w:jc w:val="both"/>
        <w:rPr>
          <w:rFonts w:ascii="Simplified Arabic" w:hAnsi="Simplified Arabic" w:cs="Simplified Arabic"/>
          <w:b/>
          <w:bCs/>
          <w:sz w:val="28"/>
          <w:szCs w:val="28"/>
          <w:lang w:bidi="ar-AE"/>
        </w:rPr>
      </w:pPr>
    </w:p>
    <w:p w:rsidR="008C54B4" w:rsidRPr="00926A46" w:rsidRDefault="008C54B4" w:rsidP="00926A46">
      <w:pPr>
        <w:bidi/>
        <w:spacing w:line="360" w:lineRule="auto"/>
        <w:ind w:left="141"/>
        <w:jc w:val="both"/>
        <w:rPr>
          <w:rFonts w:ascii="Simplified Arabic" w:hAnsi="Simplified Arabic" w:cs="Simplified Arabic"/>
          <w:b/>
          <w:bCs/>
          <w:sz w:val="28"/>
          <w:szCs w:val="28"/>
          <w:lang w:bidi="ar-AE"/>
        </w:rPr>
      </w:pPr>
    </w:p>
    <w:p w:rsidR="00AA19DE" w:rsidRPr="00AA19DE" w:rsidRDefault="00AA19DE" w:rsidP="00AA19DE">
      <w:pPr>
        <w:bidi/>
        <w:spacing w:line="360" w:lineRule="auto"/>
        <w:jc w:val="both"/>
        <w:rPr>
          <w:rFonts w:ascii="Simplified Arabic" w:hAnsi="Simplified Arabic" w:cs="Simplified Arabic"/>
          <w:b/>
          <w:bCs/>
          <w:sz w:val="28"/>
          <w:szCs w:val="28"/>
          <w:lang w:bidi="ar-AE"/>
        </w:rPr>
      </w:pPr>
    </w:p>
    <w:p w:rsidR="00E01957" w:rsidRDefault="00926A46" w:rsidP="00926A46">
      <w:pPr>
        <w:bidi/>
        <w:spacing w:line="360" w:lineRule="auto"/>
        <w:ind w:left="141"/>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4</w:t>
      </w:r>
      <w:r w:rsidR="008C54B4" w:rsidRPr="00926A46">
        <w:rPr>
          <w:rFonts w:ascii="Simplified Arabic" w:hAnsi="Simplified Arabic" w:cs="Simplified Arabic" w:hint="cs"/>
          <w:b/>
          <w:bCs/>
          <w:sz w:val="28"/>
          <w:szCs w:val="28"/>
          <w:rtl/>
          <w:lang w:bidi="ar-AE"/>
        </w:rPr>
        <w:t>-</w:t>
      </w:r>
      <w:r w:rsidR="00B24827" w:rsidRPr="00926A46">
        <w:rPr>
          <w:rFonts w:ascii="Simplified Arabic" w:hAnsi="Simplified Arabic" w:cs="Simplified Arabic" w:hint="cs"/>
          <w:b/>
          <w:bCs/>
          <w:sz w:val="28"/>
          <w:szCs w:val="28"/>
          <w:rtl/>
          <w:lang w:bidi="ar-AE"/>
        </w:rPr>
        <w:t>الإدارة:</w:t>
      </w:r>
    </w:p>
    <w:p w:rsidR="00B24827" w:rsidRPr="00926A46" w:rsidRDefault="00B24827" w:rsidP="00E01957">
      <w:pPr>
        <w:bidi/>
        <w:spacing w:line="360" w:lineRule="auto"/>
        <w:ind w:left="141"/>
        <w:jc w:val="both"/>
        <w:rPr>
          <w:rFonts w:ascii="Simplified Arabic" w:hAnsi="Simplified Arabic" w:cs="Simplified Arabic"/>
          <w:b/>
          <w:bCs/>
          <w:sz w:val="28"/>
          <w:szCs w:val="28"/>
          <w:lang w:bidi="ar-AE"/>
        </w:rPr>
      </w:pPr>
      <w:r w:rsidRPr="00926A46">
        <w:rPr>
          <w:rFonts w:ascii="Simplified Arabic" w:hAnsi="Simplified Arabic" w:cs="Simplified Arabic" w:hint="cs"/>
          <w:b/>
          <w:bCs/>
          <w:sz w:val="28"/>
          <w:szCs w:val="28"/>
          <w:rtl/>
          <w:lang w:bidi="ar-AE"/>
        </w:rPr>
        <w:t xml:space="preserve"> </w:t>
      </w:r>
      <w:r w:rsidRPr="00926A46">
        <w:rPr>
          <w:rFonts w:ascii="Simplified Arabic" w:hAnsi="Simplified Arabic" w:cs="Simplified Arabic" w:hint="cs"/>
          <w:sz w:val="28"/>
          <w:szCs w:val="28"/>
          <w:rtl/>
          <w:lang w:bidi="ar-AE"/>
        </w:rPr>
        <w:t>تمثل عصب وجوهر دينامية وظائف المؤسسات باختلاف وتباين أنشطتها، ويتجلى ذلك فيما</w:t>
      </w:r>
      <w:r w:rsidR="00E01957">
        <w:rPr>
          <w:rFonts w:ascii="Simplified Arabic" w:hAnsi="Simplified Arabic" w:cs="Simplified Arabic" w:hint="cs"/>
          <w:sz w:val="28"/>
          <w:szCs w:val="28"/>
          <w:rtl/>
          <w:lang w:bidi="ar-AE"/>
        </w:rPr>
        <w:t xml:space="preserve"> رصدته التعريفات التالية</w:t>
      </w:r>
      <w:r w:rsidRPr="00926A46">
        <w:rPr>
          <w:rFonts w:ascii="Simplified Arabic" w:hAnsi="Simplified Arabic" w:cs="Simplified Arabic" w:hint="cs"/>
          <w:sz w:val="28"/>
          <w:szCs w:val="28"/>
          <w:rtl/>
          <w:lang w:bidi="ar-AE"/>
        </w:rPr>
        <w:t>:</w:t>
      </w:r>
    </w:p>
    <w:p w:rsidR="00B24827" w:rsidRPr="00E01957" w:rsidRDefault="00B24827" w:rsidP="00E01957">
      <w:pPr>
        <w:bidi/>
        <w:spacing w:after="0" w:line="360" w:lineRule="auto"/>
        <w:jc w:val="both"/>
        <w:rPr>
          <w:rFonts w:ascii="Simplified Arabic" w:hAnsi="Simplified Arabic" w:cs="Simplified Arabic"/>
          <w:sz w:val="28"/>
          <w:szCs w:val="28"/>
          <w:rtl/>
        </w:rPr>
      </w:pPr>
      <w:r w:rsidRPr="00E01957">
        <w:rPr>
          <w:rFonts w:ascii="Simplified Arabic" w:hAnsi="Simplified Arabic" w:cs="Simplified Arabic" w:hint="cs"/>
          <w:b/>
          <w:bCs/>
          <w:sz w:val="28"/>
          <w:szCs w:val="28"/>
          <w:rtl/>
          <w:lang w:bidi="ar-AE"/>
        </w:rPr>
        <w:t>في هذا السياق: "</w:t>
      </w:r>
      <w:r w:rsidRPr="00E01957">
        <w:rPr>
          <w:rFonts w:ascii="Simplified Arabic" w:hAnsi="Simplified Arabic" w:cs="Simplified Arabic" w:hint="cs"/>
          <w:sz w:val="28"/>
          <w:szCs w:val="28"/>
          <w:rtl/>
          <w:lang w:bidi="ar-AE"/>
        </w:rPr>
        <w:t>الإدارة تشمل جميع الواجبات والوظائف ذات العلاقة بإنشاء</w:t>
      </w:r>
      <w:r w:rsidRPr="00E01957">
        <w:rPr>
          <w:rFonts w:ascii="Simplified Arabic" w:hAnsi="Simplified Arabic" w:cs="Simplified Arabic"/>
          <w:sz w:val="28"/>
          <w:szCs w:val="28"/>
        </w:rPr>
        <w:t> </w:t>
      </w:r>
      <w:r w:rsidRPr="00E01957">
        <w:rPr>
          <w:rFonts w:ascii="Simplified Arabic" w:hAnsi="Simplified Arabic" w:cs="Simplified Arabic"/>
          <w:sz w:val="28"/>
          <w:szCs w:val="28"/>
          <w:rtl/>
        </w:rPr>
        <w:t>مشروع  وتمويله وسياساته الرئيس</w:t>
      </w:r>
      <w:r w:rsidRPr="00E01957">
        <w:rPr>
          <w:rFonts w:ascii="Simplified Arabic" w:hAnsi="Simplified Arabic" w:cs="Simplified Arabic" w:hint="cs"/>
          <w:sz w:val="28"/>
          <w:szCs w:val="28"/>
          <w:rtl/>
        </w:rPr>
        <w:t>ي</w:t>
      </w:r>
      <w:r w:rsidRPr="00E01957">
        <w:rPr>
          <w:rFonts w:ascii="Simplified Arabic" w:hAnsi="Simplified Arabic" w:cs="Simplified Arabic"/>
          <w:sz w:val="28"/>
          <w:szCs w:val="28"/>
          <w:rtl/>
        </w:rPr>
        <w:t>ة وتوفير كل ا</w:t>
      </w:r>
      <w:r w:rsidRPr="00E01957">
        <w:rPr>
          <w:rFonts w:ascii="Simplified Arabic" w:hAnsi="Simplified Arabic" w:cs="Simplified Arabic" w:hint="cs"/>
          <w:sz w:val="28"/>
          <w:szCs w:val="28"/>
          <w:rtl/>
        </w:rPr>
        <w:t>لمع</w:t>
      </w:r>
      <w:r w:rsidRPr="00E01957">
        <w:rPr>
          <w:rFonts w:ascii="Simplified Arabic" w:hAnsi="Simplified Arabic" w:cs="Simplified Arabic"/>
          <w:sz w:val="28"/>
          <w:szCs w:val="28"/>
          <w:rtl/>
        </w:rPr>
        <w:t>دات اللازمة ووضع الإطار التنظيمي</w:t>
      </w:r>
      <w:r w:rsidRPr="00E01957">
        <w:rPr>
          <w:rFonts w:ascii="Simplified Arabic" w:hAnsi="Simplified Arabic" w:cs="Simplified Arabic" w:hint="cs"/>
          <w:sz w:val="28"/>
          <w:szCs w:val="28"/>
          <w:rtl/>
        </w:rPr>
        <w:t xml:space="preserve"> الذي سيعمل ضمنه، واختيار موظفيه الرئيسيين</w:t>
      </w:r>
      <w:r>
        <w:rPr>
          <w:rStyle w:val="Appelnotedebasdep"/>
          <w:rFonts w:ascii="Simplified Arabic" w:hAnsi="Simplified Arabic" w:cs="Simplified Arabic"/>
          <w:sz w:val="28"/>
          <w:szCs w:val="28"/>
          <w:rtl/>
        </w:rPr>
        <w:footnoteReference w:id="16"/>
      </w:r>
      <w:r w:rsidRPr="00E01957">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من جهة أخرى: </w:t>
      </w:r>
      <w:r w:rsidRPr="00781E55">
        <w:rPr>
          <w:rFonts w:ascii="Simplified Arabic" w:hAnsi="Simplified Arabic" w:cs="Simplified Arabic" w:hint="cs"/>
          <w:sz w:val="28"/>
          <w:szCs w:val="28"/>
          <w:rtl/>
        </w:rPr>
        <w:t>تشمل الإدارة على خمسة وظائف رئيسية: التخطيط، التنظيم،</w:t>
      </w:r>
      <w:r w:rsidRPr="004259CA">
        <w:rPr>
          <w:rFonts w:ascii="Simplified Arabic" w:hAnsi="Simplified Arabic" w:cs="Simplified Arabic" w:hint="cs"/>
          <w:sz w:val="28"/>
          <w:szCs w:val="28"/>
          <w:rtl/>
        </w:rPr>
        <w:t xml:space="preserve"> التوظيف</w:t>
      </w:r>
      <w:r>
        <w:rPr>
          <w:rFonts w:ascii="Simplified Arabic" w:hAnsi="Simplified Arabic" w:cs="Simplified Arabic" w:hint="cs"/>
          <w:sz w:val="28"/>
          <w:szCs w:val="28"/>
          <w:rtl/>
        </w:rPr>
        <w:t>، التوجيه، الرقابة، الهدف الأساسي من تنفيذ هذه الوظائف استخدام الإمكانيات البشرية والمادية في المنشأة أحسن استخدام، وخلق الجو الصالح المناسب لتشغيل كافة الموارد المتوفرة إلى أقصى طاقاتها الممكنة لتحقيق الأهداف المنشودة بأقل التكاليف، مراعية في ذلك الناحية الإنسانية في معاملة العنصر البشري إذ أنه هو الذي يقوم بالإنتاج، ولا يصلح الإنتاج دون صلاحية العامل والموظف والمشاركة الجماعية بينهم".</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ويعرفها </w:t>
      </w:r>
      <w:r w:rsidRPr="00DC1886">
        <w:rPr>
          <w:rFonts w:asciiTheme="majorBidi" w:hAnsiTheme="majorBidi" w:cstheme="majorBidi"/>
          <w:b/>
          <w:bCs/>
          <w:sz w:val="28"/>
          <w:szCs w:val="28"/>
        </w:rPr>
        <w:t>Sheldon</w:t>
      </w:r>
      <w:r>
        <w:rPr>
          <w:rFonts w:ascii="Simplified Arabic" w:hAnsi="Simplified Arabic" w:cs="Simplified Arabic" w:hint="cs"/>
          <w:b/>
          <w:bCs/>
          <w:sz w:val="28"/>
          <w:szCs w:val="28"/>
          <w:rtl/>
        </w:rPr>
        <w:t xml:space="preserve"> كالتالي: "</w:t>
      </w:r>
      <w:r>
        <w:rPr>
          <w:rStyle w:val="apple-converted-space"/>
          <w:b/>
          <w:bCs/>
          <w:color w:val="000000"/>
          <w:sz w:val="36"/>
          <w:szCs w:val="36"/>
          <w:shd w:val="clear" w:color="auto" w:fill="F8F8F8"/>
        </w:rPr>
        <w:t> </w:t>
      </w:r>
      <w:r w:rsidRPr="004259CA">
        <w:rPr>
          <w:rFonts w:ascii="Simplified Arabic" w:hAnsi="Simplified Arabic" w:cs="Simplified Arabic"/>
          <w:sz w:val="28"/>
          <w:szCs w:val="28"/>
          <w:rtl/>
        </w:rPr>
        <w:t>الإدارة وظيفة في الصناعة يتم بموجبها القيام برسم السياسات والتنسيق بين أنشطة الإنتاج والتوزيع والمالية، وتصميم الهيكل التنظيمي للمشروع والقيام بأعمال الرقابة النهائية على كافة أعمال التنفيذ".</w:t>
      </w:r>
    </w:p>
    <w:p w:rsidR="00B24827" w:rsidRDefault="00B24827" w:rsidP="00265779">
      <w:pPr>
        <w:bidi/>
        <w:spacing w:line="360" w:lineRule="auto"/>
        <w:jc w:val="both"/>
        <w:rPr>
          <w:rFonts w:ascii="Simplified Arabic" w:hAnsi="Simplified Arabic" w:cs="Simplified Arabic"/>
          <w:sz w:val="28"/>
          <w:szCs w:val="28"/>
          <w:rtl/>
        </w:rPr>
      </w:pPr>
      <w:r w:rsidRPr="00DC1886">
        <w:rPr>
          <w:rFonts w:ascii="Simplified Arabic" w:hAnsi="Simplified Arabic" w:cs="Simplified Arabic"/>
          <w:b/>
          <w:bCs/>
          <w:sz w:val="28"/>
          <w:szCs w:val="28"/>
          <w:rtl/>
        </w:rPr>
        <w:t>وحسب</w:t>
      </w:r>
      <w:r w:rsidRPr="00DC1886">
        <w:rPr>
          <w:rFonts w:asciiTheme="majorBidi" w:hAnsiTheme="majorBidi" w:cstheme="majorBidi"/>
          <w:b/>
          <w:bCs/>
          <w:sz w:val="28"/>
          <w:szCs w:val="28"/>
          <w:rtl/>
        </w:rPr>
        <w:t xml:space="preserve"> </w:t>
      </w:r>
      <w:r w:rsidRPr="00DC1886">
        <w:rPr>
          <w:rFonts w:asciiTheme="majorBidi" w:hAnsiTheme="majorBidi" w:cstheme="majorBidi"/>
          <w:b/>
          <w:bCs/>
          <w:sz w:val="28"/>
          <w:szCs w:val="28"/>
        </w:rPr>
        <w:t>Friederick Taylor</w:t>
      </w:r>
      <w:r>
        <w:rPr>
          <w:rFonts w:ascii="Simplified Arabic" w:hAnsi="Simplified Arabic" w:cs="Simplified Arabic" w:hint="cs"/>
          <w:b/>
          <w:bCs/>
          <w:sz w:val="28"/>
          <w:szCs w:val="28"/>
          <w:rtl/>
          <w:lang w:bidi="ar-AE"/>
        </w:rPr>
        <w:t>: "</w:t>
      </w:r>
      <w:r w:rsidRPr="004259CA">
        <w:rPr>
          <w:rFonts w:ascii="Simplified Arabic" w:hAnsi="Simplified Arabic" w:cs="Simplified Arabic"/>
          <w:sz w:val="28"/>
          <w:szCs w:val="28"/>
          <w:rtl/>
        </w:rPr>
        <w:t>الإدارة هي القيام بتحديد ما هو مط</w:t>
      </w:r>
      <w:r>
        <w:rPr>
          <w:rFonts w:ascii="Simplified Arabic" w:hAnsi="Simplified Arabic" w:cs="Simplified Arabic"/>
          <w:sz w:val="28"/>
          <w:szCs w:val="28"/>
          <w:rtl/>
        </w:rPr>
        <w:t xml:space="preserve">لوب عمله من العاملين بشكل صحيح </w:t>
      </w:r>
      <w:r>
        <w:rPr>
          <w:rFonts w:ascii="Simplified Arabic" w:hAnsi="Simplified Arabic" w:cs="Simplified Arabic" w:hint="cs"/>
          <w:sz w:val="28"/>
          <w:szCs w:val="28"/>
          <w:rtl/>
        </w:rPr>
        <w:t>و يت</w:t>
      </w:r>
      <w:r w:rsidRPr="004259CA">
        <w:rPr>
          <w:rFonts w:ascii="Simplified Arabic" w:hAnsi="Simplified Arabic" w:cs="Simplified Arabic"/>
          <w:sz w:val="28"/>
          <w:szCs w:val="28"/>
          <w:rtl/>
        </w:rPr>
        <w:t>م التأكد من أنهم يؤدون ما هو مطلوب منهم من أعمال بأفضل وأرخص الطرق</w:t>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sidRPr="007D16E3">
        <w:rPr>
          <w:rFonts w:ascii="Simplified Arabic" w:hAnsi="Simplified Arabic" w:cs="Simplified Arabic" w:hint="cs"/>
          <w:b/>
          <w:bCs/>
          <w:sz w:val="28"/>
          <w:szCs w:val="28"/>
          <w:rtl/>
        </w:rPr>
        <w:lastRenderedPageBreak/>
        <w:t>ويقصد بها أيضا: "</w:t>
      </w:r>
      <w:r w:rsidRPr="007D16E3">
        <w:rPr>
          <w:rFonts w:ascii="Simplified Arabic" w:hAnsi="Simplified Arabic" w:cs="Simplified Arabic"/>
          <w:sz w:val="28"/>
          <w:szCs w:val="28"/>
          <w:rtl/>
        </w:rPr>
        <w:t>الإدارة هي فن الحصول على أقصى نتائج بأقل جهد حتى يمكن تحقيق أقصى سعادة لكل من صاحب العمل والعاملين مع تقديم أفضل خدمة للمجتمع</w:t>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ويؤكد </w:t>
      </w:r>
      <w:r w:rsidRPr="00DC1886">
        <w:rPr>
          <w:rFonts w:asciiTheme="majorBidi" w:hAnsiTheme="majorBidi" w:cstheme="majorBidi"/>
          <w:b/>
          <w:bCs/>
          <w:sz w:val="28"/>
          <w:szCs w:val="28"/>
        </w:rPr>
        <w:t>Livingstone</w:t>
      </w:r>
      <w:r>
        <w:rPr>
          <w:rFonts w:ascii="Simplified Arabic" w:hAnsi="Simplified Arabic" w:cs="Simplified Arabic" w:hint="cs"/>
          <w:b/>
          <w:bCs/>
          <w:sz w:val="28"/>
          <w:szCs w:val="28"/>
          <w:rtl/>
          <w:lang w:bidi="ar-AE"/>
        </w:rPr>
        <w:t xml:space="preserve"> على أن: "</w:t>
      </w:r>
      <w:r w:rsidRPr="007D16E3">
        <w:rPr>
          <w:rFonts w:ascii="Simplified Arabic" w:hAnsi="Simplified Arabic" w:cs="Simplified Arabic"/>
          <w:sz w:val="28"/>
          <w:szCs w:val="28"/>
          <w:rtl/>
        </w:rPr>
        <w:t>الإدارة هي الوظيفة التي عن طريقها يتم الوصول إلى الهدف بأفضل الطرق وأقلها تكلفة وفي الوقت المناسب وذلك باستخدام الإمكانيات المتاحة للمشروع</w:t>
      </w:r>
      <w:r>
        <w:rPr>
          <w:rFonts w:ascii="Simplified Arabic" w:hAnsi="Simplified Arabic" w:cs="Simplified Arabic" w:hint="cs"/>
          <w:sz w:val="28"/>
          <w:szCs w:val="28"/>
          <w:rtl/>
        </w:rPr>
        <w:t>"</w:t>
      </w:r>
      <w:r w:rsidRPr="007D16E3">
        <w:rPr>
          <w:rFonts w:ascii="Simplified Arabic" w:hAnsi="Simplified Arabic" w:cs="Simplified Arabic"/>
          <w:sz w:val="28"/>
          <w:szCs w:val="28"/>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رؤية أخرى يجسدها التعريف التالي: "</w:t>
      </w:r>
      <w:r>
        <w:rPr>
          <w:rFonts w:ascii="Simplified Arabic" w:hAnsi="Simplified Arabic" w:cs="Simplified Arabic" w:hint="cs"/>
          <w:sz w:val="28"/>
          <w:szCs w:val="28"/>
          <w:rtl/>
        </w:rPr>
        <w:t>الإدارة هي عملية التوجيه والتنسيق والتنظيم والتخطيط، ودعم العاملين وتشجيعهم، والرقابة على الموارد المادية والبشرية، بهدف الوصول إلى أقصى النتائج بأفضل الطرق وأقل التكاليف"</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AE"/>
        </w:rPr>
        <w:t>وإلى جانب ما تقدم يعرفها</w:t>
      </w:r>
      <w:r w:rsidRPr="00DC1886">
        <w:rPr>
          <w:rFonts w:asciiTheme="majorBidi" w:hAnsiTheme="majorBidi" w:cstheme="majorBidi"/>
          <w:b/>
          <w:bCs/>
          <w:sz w:val="28"/>
          <w:szCs w:val="28"/>
          <w:rtl/>
          <w:lang w:bidi="ar-AE"/>
        </w:rPr>
        <w:t xml:space="preserve"> </w:t>
      </w:r>
      <w:r w:rsidRPr="00DC1886">
        <w:rPr>
          <w:rFonts w:asciiTheme="majorBidi" w:hAnsiTheme="majorBidi" w:cstheme="majorBidi"/>
          <w:b/>
          <w:bCs/>
          <w:sz w:val="28"/>
          <w:szCs w:val="28"/>
          <w:lang w:bidi="ar-AE"/>
        </w:rPr>
        <w:t>Fayol</w:t>
      </w:r>
      <w:r>
        <w:rPr>
          <w:rFonts w:ascii="Simplified Arabic" w:hAnsi="Simplified Arabic" w:cs="Simplified Arabic" w:hint="cs"/>
          <w:b/>
          <w:bCs/>
          <w:sz w:val="28"/>
          <w:szCs w:val="28"/>
          <w:rtl/>
          <w:lang w:bidi="ar-AE"/>
        </w:rPr>
        <w:t xml:space="preserve"> كالتالي: "</w:t>
      </w:r>
      <w:r w:rsidRPr="005C6DAD">
        <w:rPr>
          <w:rFonts w:ascii="Simplified Arabic" w:hAnsi="Simplified Arabic" w:cs="Simplified Arabic"/>
          <w:sz w:val="28"/>
          <w:szCs w:val="28"/>
          <w:rtl/>
        </w:rPr>
        <w:t>الإد</w:t>
      </w:r>
      <w:r>
        <w:rPr>
          <w:rFonts w:ascii="Simplified Arabic" w:hAnsi="Simplified Arabic" w:cs="Simplified Arabic" w:hint="cs"/>
          <w:sz w:val="28"/>
          <w:szCs w:val="28"/>
          <w:rtl/>
        </w:rPr>
        <w:t>ا</w:t>
      </w:r>
      <w:r w:rsidRPr="005C6DAD">
        <w:rPr>
          <w:rFonts w:ascii="Simplified Arabic" w:hAnsi="Simplified Arabic" w:cs="Simplified Arabic"/>
          <w:sz w:val="28"/>
          <w:szCs w:val="28"/>
          <w:rtl/>
        </w:rPr>
        <w:t xml:space="preserve">رة بالنسبة للمدير أن يتنبأ بالمستقبل ويخطط بناء عليه، وينظم ويصدر </w:t>
      </w:r>
      <w:r>
        <w:rPr>
          <w:rFonts w:ascii="Simplified Arabic" w:hAnsi="Simplified Arabic" w:cs="Simplified Arabic" w:hint="cs"/>
          <w:sz w:val="28"/>
          <w:szCs w:val="28"/>
          <w:rtl/>
        </w:rPr>
        <w:t xml:space="preserve">التعليمات </w:t>
      </w:r>
      <w:r w:rsidRPr="005C6DAD">
        <w:rPr>
          <w:rFonts w:ascii="Simplified Arabic" w:hAnsi="Simplified Arabic" w:cs="Simplified Arabic"/>
          <w:sz w:val="28"/>
          <w:szCs w:val="28"/>
          <w:rtl/>
        </w:rPr>
        <w:t>وينسق ويراقب</w:t>
      </w:r>
      <w:r>
        <w:rPr>
          <w:rFonts w:ascii="Simplified Arabic" w:hAnsi="Simplified Arabic" w:cs="Simplified Arabic" w:hint="cs"/>
          <w:sz w:val="28"/>
          <w:szCs w:val="28"/>
          <w:rtl/>
        </w:rPr>
        <w:t>"</w:t>
      </w:r>
      <w:r w:rsidRPr="005C6DAD">
        <w:rPr>
          <w:rFonts w:ascii="Simplified Arabic" w:hAnsi="Simplified Arabic" w:cs="Simplified Arabic"/>
          <w:sz w:val="28"/>
          <w:szCs w:val="28"/>
        </w:rPr>
        <w:t>.</w:t>
      </w:r>
    </w:p>
    <w:p w:rsidR="00B24827" w:rsidRDefault="00B24827"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كما يعرفها </w:t>
      </w:r>
      <w:r w:rsidRPr="00DC1886">
        <w:rPr>
          <w:rFonts w:asciiTheme="majorBidi" w:hAnsiTheme="majorBidi" w:cstheme="majorBidi"/>
          <w:b/>
          <w:bCs/>
          <w:sz w:val="28"/>
          <w:szCs w:val="28"/>
        </w:rPr>
        <w:t>william Whyte</w:t>
      </w:r>
      <w:r>
        <w:rPr>
          <w:rFonts w:ascii="Simplified Arabic" w:hAnsi="Simplified Arabic" w:cs="Simplified Arabic" w:hint="cs"/>
          <w:b/>
          <w:bCs/>
          <w:sz w:val="28"/>
          <w:szCs w:val="28"/>
          <w:rtl/>
          <w:lang w:bidi="ar-AE"/>
        </w:rPr>
        <w:t xml:space="preserve"> كالتالي: "</w:t>
      </w:r>
      <w:r w:rsidRPr="00C01698">
        <w:rPr>
          <w:rFonts w:ascii="Simplified Arabic" w:hAnsi="Simplified Arabic" w:cs="Simplified Arabic"/>
          <w:sz w:val="28"/>
          <w:szCs w:val="28"/>
          <w:rtl/>
        </w:rPr>
        <w:t>إن الإدارة فن ينحصر في توجيه وتنسيق ورقابة عدد من الأشخاص لإنجاز عملية محددة أو تحقيق هدف معلوم</w:t>
      </w:r>
      <w:r w:rsidRPr="00C01698">
        <w:rPr>
          <w:rFonts w:ascii="Simplified Arabic" w:hAnsi="Simplified Arabic" w:cs="Simplified Arabic"/>
          <w:sz w:val="28"/>
          <w:szCs w:val="28"/>
        </w:rPr>
        <w:t>.</w:t>
      </w:r>
      <w:r>
        <w:rPr>
          <w:rFonts w:ascii="Simplified Arabic" w:hAnsi="Simplified Arabic" w:cs="Simplified Arabic"/>
          <w:sz w:val="28"/>
          <w:szCs w:val="28"/>
        </w:rPr>
        <w:t> </w:t>
      </w:r>
    </w:p>
    <w:p w:rsidR="00B24827" w:rsidRDefault="00B24827"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وتتجسد حسب </w:t>
      </w:r>
      <w:r w:rsidRPr="00DC1886">
        <w:rPr>
          <w:rFonts w:asciiTheme="majorBidi" w:hAnsiTheme="majorBidi" w:cstheme="majorBidi"/>
          <w:b/>
          <w:bCs/>
          <w:sz w:val="28"/>
          <w:szCs w:val="28"/>
        </w:rPr>
        <w:t>Ralph Davis</w:t>
      </w:r>
      <w:r>
        <w:rPr>
          <w:rFonts w:ascii="Simplified Arabic" w:hAnsi="Simplified Arabic" w:cs="Simplified Arabic" w:hint="cs"/>
          <w:b/>
          <w:bCs/>
          <w:sz w:val="28"/>
          <w:szCs w:val="28"/>
          <w:rtl/>
        </w:rPr>
        <w:t xml:space="preserve"> كالتالي: "</w:t>
      </w:r>
      <w:r>
        <w:rPr>
          <w:rFonts w:ascii="Simplified Arabic" w:hAnsi="Simplified Arabic" w:cs="Simplified Arabic" w:hint="cs"/>
          <w:sz w:val="28"/>
          <w:szCs w:val="28"/>
          <w:rtl/>
        </w:rPr>
        <w:t>الإدارة هي عمل القيادة التنفيذية</w:t>
      </w:r>
      <w:r>
        <w:rPr>
          <w:rStyle w:val="Appelnotedebasdep"/>
          <w:rFonts w:ascii="Simplified Arabic" w:hAnsi="Simplified Arabic" w:cs="Simplified Arabic"/>
          <w:sz w:val="28"/>
          <w:szCs w:val="28"/>
          <w:rtl/>
        </w:rPr>
        <w:footnoteReference w:id="17"/>
      </w:r>
      <w:r>
        <w:rPr>
          <w:rFonts w:ascii="Simplified Arabic" w:hAnsi="Simplified Arabic" w:cs="Simplified Arabic" w:hint="cs"/>
          <w:sz w:val="28"/>
          <w:szCs w:val="28"/>
          <w:rtl/>
        </w:rPr>
        <w:t>".</w:t>
      </w:r>
    </w:p>
    <w:p w:rsidR="00265779" w:rsidRPr="007748A4" w:rsidRDefault="00265779" w:rsidP="00265779">
      <w:pPr>
        <w:bidi/>
        <w:spacing w:line="360" w:lineRule="auto"/>
        <w:jc w:val="both"/>
        <w:rPr>
          <w:rFonts w:ascii="Simplified Arabic" w:hAnsi="Simplified Arabic" w:cs="Simplified Arabic"/>
          <w:sz w:val="4"/>
          <w:szCs w:val="4"/>
        </w:rPr>
      </w:pPr>
    </w:p>
    <w:p w:rsidR="00B24827" w:rsidRPr="00AA19DE" w:rsidRDefault="00AA19DE" w:rsidP="00E01957">
      <w:p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w:t>
      </w:r>
      <w:r w:rsidR="00E01957">
        <w:rPr>
          <w:rFonts w:ascii="Simplified Arabic" w:hAnsi="Simplified Arabic" w:cs="Simplified Arabic" w:hint="cs"/>
          <w:b/>
          <w:bCs/>
          <w:sz w:val="28"/>
          <w:szCs w:val="28"/>
          <w:rtl/>
          <w:lang w:bidi="ar-AE"/>
        </w:rPr>
        <w:t>وفقا للطرح السابق سيتم</w:t>
      </w:r>
      <w:r>
        <w:rPr>
          <w:rFonts w:ascii="Simplified Arabic" w:hAnsi="Simplified Arabic" w:cs="Simplified Arabic" w:hint="cs"/>
          <w:b/>
          <w:bCs/>
          <w:sz w:val="28"/>
          <w:szCs w:val="28"/>
          <w:rtl/>
          <w:lang w:bidi="ar-AE"/>
        </w:rPr>
        <w:t xml:space="preserve"> </w:t>
      </w:r>
      <w:r w:rsidR="00B24827" w:rsidRPr="00AA19DE">
        <w:rPr>
          <w:rFonts w:ascii="Simplified Arabic" w:hAnsi="Simplified Arabic" w:cs="Simplified Arabic" w:hint="cs"/>
          <w:b/>
          <w:bCs/>
          <w:sz w:val="28"/>
          <w:szCs w:val="28"/>
          <w:rtl/>
          <w:lang w:bidi="ar-AE"/>
        </w:rPr>
        <w:t>اشتقاق الخصائص البنائية المشتركة</w:t>
      </w:r>
      <w:r w:rsidR="00E01957">
        <w:rPr>
          <w:rFonts w:ascii="Simplified Arabic" w:hAnsi="Simplified Arabic" w:cs="Simplified Arabic" w:hint="cs"/>
          <w:b/>
          <w:bCs/>
          <w:sz w:val="28"/>
          <w:szCs w:val="28"/>
          <w:rtl/>
          <w:lang w:bidi="ar-AE"/>
        </w:rPr>
        <w:t xml:space="preserve"> لمفهوم ا</w:t>
      </w:r>
      <w:r w:rsidR="00E01957">
        <w:rPr>
          <w:rFonts w:ascii="Courier New" w:hAnsi="Courier New" w:cs="Courier New"/>
          <w:b/>
          <w:bCs/>
          <w:sz w:val="28"/>
          <w:szCs w:val="28"/>
          <w:rtl/>
          <w:lang w:bidi="ar-AE"/>
        </w:rPr>
        <w:t>ﻹ</w:t>
      </w:r>
      <w:r w:rsidR="00E01957">
        <w:rPr>
          <w:rFonts w:ascii="Simplified Arabic" w:hAnsi="Simplified Arabic" w:cs="Simplified Arabic" w:hint="cs"/>
          <w:b/>
          <w:bCs/>
          <w:sz w:val="28"/>
          <w:szCs w:val="28"/>
          <w:rtl/>
          <w:lang w:bidi="ar-AE"/>
        </w:rPr>
        <w:t xml:space="preserve">دارة كما هو مبين في الجدول رقم </w:t>
      </w:r>
      <w:r w:rsidR="00E01957">
        <w:rPr>
          <w:rFonts w:ascii="Courier New" w:hAnsi="Courier New" w:cs="Courier New"/>
          <w:b/>
          <w:bCs/>
          <w:sz w:val="28"/>
          <w:szCs w:val="28"/>
          <w:rtl/>
          <w:lang w:bidi="ar-AE"/>
        </w:rPr>
        <w:t>﴿</w:t>
      </w:r>
      <w:r w:rsidR="00E01957">
        <w:rPr>
          <w:rFonts w:ascii="Courier New" w:hAnsi="Courier New" w:cs="Courier New" w:hint="cs"/>
          <w:b/>
          <w:bCs/>
          <w:sz w:val="28"/>
          <w:szCs w:val="28"/>
          <w:rtl/>
          <w:lang w:bidi="ar-AE"/>
        </w:rPr>
        <w:t>04</w:t>
      </w:r>
      <w:r w:rsidR="00E01957">
        <w:rPr>
          <w:rFonts w:ascii="Courier New" w:hAnsi="Courier New" w:cs="Courier New"/>
          <w:b/>
          <w:bCs/>
          <w:sz w:val="28"/>
          <w:szCs w:val="28"/>
          <w:rtl/>
          <w:lang w:bidi="ar-AE"/>
        </w:rPr>
        <w:t>﴾</w:t>
      </w:r>
      <w:r w:rsidR="00E01957">
        <w:rPr>
          <w:rFonts w:ascii="Simplified Arabic" w:hAnsi="Simplified Arabic" w:cs="Simplified Arabic" w:hint="cs"/>
          <w:b/>
          <w:bCs/>
          <w:sz w:val="28"/>
          <w:szCs w:val="28"/>
          <w:rtl/>
          <w:lang w:bidi="ar-AE"/>
        </w:rPr>
        <w:t xml:space="preserve"> </w:t>
      </w:r>
      <w:r w:rsidR="00B24827" w:rsidRPr="00AA19DE">
        <w:rPr>
          <w:rFonts w:ascii="Simplified Arabic" w:hAnsi="Simplified Arabic" w:cs="Simplified Arabic" w:hint="cs"/>
          <w:b/>
          <w:bCs/>
          <w:sz w:val="28"/>
          <w:szCs w:val="28"/>
          <w:rtl/>
          <w:lang w:bidi="ar-AE"/>
        </w:rPr>
        <w:t>:</w:t>
      </w:r>
    </w:p>
    <w:p w:rsidR="00E01957" w:rsidRDefault="00E01957" w:rsidP="00265779">
      <w:pPr>
        <w:pStyle w:val="Paragraphedeliste"/>
        <w:bidi/>
        <w:spacing w:line="360" w:lineRule="auto"/>
        <w:ind w:left="360"/>
        <w:jc w:val="both"/>
        <w:rPr>
          <w:rFonts w:ascii="Simplified Arabic" w:hAnsi="Simplified Arabic" w:cs="Simplified Arabic"/>
          <w:b/>
          <w:bCs/>
          <w:sz w:val="28"/>
          <w:szCs w:val="28"/>
          <w:rtl/>
          <w:lang w:bidi="ar-AE"/>
        </w:rPr>
      </w:pPr>
    </w:p>
    <w:p w:rsidR="00E01957" w:rsidRDefault="00E01957" w:rsidP="00E01957">
      <w:pPr>
        <w:pStyle w:val="Paragraphedeliste"/>
        <w:bidi/>
        <w:spacing w:line="360" w:lineRule="auto"/>
        <w:ind w:left="360"/>
        <w:jc w:val="both"/>
        <w:rPr>
          <w:rFonts w:ascii="Simplified Arabic" w:hAnsi="Simplified Arabic" w:cs="Simplified Arabic"/>
          <w:b/>
          <w:bCs/>
          <w:sz w:val="28"/>
          <w:szCs w:val="28"/>
          <w:rtl/>
          <w:lang w:bidi="ar-AE"/>
        </w:rPr>
      </w:pPr>
    </w:p>
    <w:p w:rsidR="00B24827" w:rsidRDefault="00B24827" w:rsidP="00E01957">
      <w:pPr>
        <w:pStyle w:val="Paragraphedeliste"/>
        <w:bidi/>
        <w:spacing w:line="360" w:lineRule="auto"/>
        <w:ind w:left="360"/>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w:t>
      </w:r>
      <w:r w:rsidR="00E01957">
        <w:rPr>
          <w:rFonts w:ascii="Simplified Arabic" w:hAnsi="Simplified Arabic" w:cs="Simplified Arabic" w:hint="cs"/>
          <w:b/>
          <w:bCs/>
          <w:sz w:val="28"/>
          <w:szCs w:val="28"/>
          <w:rtl/>
          <w:lang w:bidi="ar-AE"/>
        </w:rPr>
        <w:t>4: الحقل الدلالي لمفهوم الإدارة.</w:t>
      </w:r>
    </w:p>
    <w:tbl>
      <w:tblPr>
        <w:bidiVisual/>
        <w:tblW w:w="0" w:type="auto"/>
        <w:tblInd w:w="360" w:type="dxa"/>
        <w:tblLook w:val="04A0"/>
      </w:tblPr>
      <w:tblGrid>
        <w:gridCol w:w="3053"/>
        <w:gridCol w:w="2931"/>
        <w:gridCol w:w="2944"/>
      </w:tblGrid>
      <w:tr w:rsidR="00B24827" w:rsidTr="00FD1147">
        <w:trPr>
          <w:trHeight w:val="411"/>
        </w:trPr>
        <w:tc>
          <w:tcPr>
            <w:tcW w:w="3053" w:type="dxa"/>
            <w:tcBorders>
              <w:top w:val="single" w:sz="4" w:space="0" w:color="auto"/>
              <w:left w:val="single" w:sz="4" w:space="0" w:color="auto"/>
              <w:bottom w:val="single" w:sz="4" w:space="0" w:color="auto"/>
              <w:right w:val="single" w:sz="4" w:space="0" w:color="auto"/>
              <w:tr2bl w:val="single" w:sz="4" w:space="0" w:color="auto"/>
            </w:tcBorders>
          </w:tcPr>
          <w:p w:rsidR="00B24827" w:rsidRDefault="00B24827" w:rsidP="00265779">
            <w:pPr>
              <w:pStyle w:val="Paragraphedeliste"/>
              <w:tabs>
                <w:tab w:val="left" w:pos="2049"/>
              </w:tabs>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b/>
                <w:bCs/>
                <w:sz w:val="26"/>
                <w:szCs w:val="26"/>
                <w:rtl/>
                <w:lang w:bidi="ar-AE"/>
              </w:rPr>
              <w:tab/>
            </w:r>
            <w:r w:rsidRPr="00793720">
              <w:rPr>
                <w:rFonts w:ascii="Simplified Arabic" w:hAnsi="Simplified Arabic" w:cs="Simplified Arabic" w:hint="cs"/>
                <w:b/>
                <w:bCs/>
                <w:sz w:val="26"/>
                <w:szCs w:val="26"/>
                <w:rtl/>
                <w:lang w:bidi="ar-AE"/>
              </w:rPr>
              <w:t>التواتر</w:t>
            </w:r>
            <w:r w:rsidR="00FC3FA8">
              <w:rPr>
                <w:rFonts w:ascii="Simplified Arabic" w:hAnsi="Simplified Arabic" w:cs="Simplified Arabic" w:hint="cs"/>
                <w:b/>
                <w:bCs/>
                <w:sz w:val="26"/>
                <w:szCs w:val="26"/>
                <w:rtl/>
                <w:lang w:bidi="ar-AE"/>
              </w:rPr>
              <w:t xml:space="preserve"> </w:t>
            </w:r>
          </w:p>
          <w:p w:rsidR="00FC3FA8" w:rsidRPr="00793720" w:rsidRDefault="00FC3FA8" w:rsidP="00265779">
            <w:pPr>
              <w:pStyle w:val="Paragraphedeliste"/>
              <w:tabs>
                <w:tab w:val="left" w:pos="2049"/>
              </w:tabs>
              <w:bidi/>
              <w:spacing w:line="360" w:lineRule="auto"/>
              <w:ind w:left="0"/>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الحقل الدلالي</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ع</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w:t>
            </w:r>
          </w:p>
        </w:tc>
      </w:tr>
      <w:tr w:rsidR="00B24827" w:rsidRPr="008C27EF" w:rsidTr="00FD1147">
        <w:tc>
          <w:tcPr>
            <w:tcW w:w="3053"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العمل</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الوظائف</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الرقابة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الهدف</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أقصى</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العاملين</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القيام</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أقل</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التنسيق</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أفضل</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مشروع</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التخطيط</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التنظيم</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التوجيه</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استخدام</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تحقيق</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الإنتاج</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المالية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السياسات</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الرئيسية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توفير</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الهيكل التنظيمي</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الموظفين</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الإمكانيات</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الموارد</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المادية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البشرية</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المناسب</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التنفيذ</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فن</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نتائج</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تكلفة</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الوصول</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أخرى</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07</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04</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50</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05</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.3</w:t>
            </w:r>
            <w:r>
              <w:rPr>
                <w:rFonts w:ascii="Simplified Arabic" w:hAnsi="Simplified Arabic" w:cs="Simplified Arabic" w:hint="cs"/>
                <w:sz w:val="26"/>
                <w:szCs w:val="26"/>
                <w:rtl/>
                <w:lang w:bidi="ar-AE"/>
              </w:rPr>
              <w:t>5</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.3</w:t>
            </w:r>
            <w:r>
              <w:rPr>
                <w:rFonts w:ascii="Simplified Arabic" w:hAnsi="Simplified Arabic" w:cs="Simplified Arabic" w:hint="cs"/>
                <w:sz w:val="26"/>
                <w:szCs w:val="26"/>
                <w:rtl/>
                <w:lang w:bidi="ar-AE"/>
              </w:rPr>
              <w:t>5</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.3</w:t>
            </w:r>
            <w:r>
              <w:rPr>
                <w:rFonts w:ascii="Simplified Arabic" w:hAnsi="Simplified Arabic" w:cs="Simplified Arabic" w:hint="cs"/>
                <w:sz w:val="26"/>
                <w:szCs w:val="26"/>
                <w:rtl/>
                <w:lang w:bidi="ar-AE"/>
              </w:rPr>
              <w:t>5</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68</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01</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34</w:t>
            </w:r>
            <w:r w:rsidR="008D5BE0">
              <w:rPr>
                <w:rFonts w:ascii="Simplified Arabic" w:hAnsi="Simplified Arabic" w:cs="Simplified Arabic"/>
                <w:sz w:val="26"/>
                <w:szCs w:val="26"/>
                <w:lang w:bidi="ar-AE"/>
              </w:rPr>
              <w:t>%</w:t>
            </w:r>
          </w:p>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33.55</w:t>
            </w:r>
            <w:r w:rsidR="008D5BE0">
              <w:rPr>
                <w:rFonts w:ascii="Simplified Arabic" w:hAnsi="Simplified Arabic" w:cs="Simplified Arabic"/>
                <w:sz w:val="26"/>
                <w:szCs w:val="26"/>
                <w:lang w:bidi="ar-AE"/>
              </w:rPr>
              <w:t>%</w:t>
            </w:r>
          </w:p>
        </w:tc>
      </w:tr>
      <w:tr w:rsidR="00B24827" w:rsidRPr="008C27EF" w:rsidTr="00FD1147">
        <w:tc>
          <w:tcPr>
            <w:tcW w:w="3053"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lastRenderedPageBreak/>
              <w:t>المجموع</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w:t>
            </w:r>
            <w:r>
              <w:rPr>
                <w:rFonts w:ascii="Simplified Arabic" w:hAnsi="Simplified Arabic" w:cs="Simplified Arabic" w:hint="cs"/>
                <w:sz w:val="26"/>
                <w:szCs w:val="26"/>
                <w:rtl/>
                <w:lang w:bidi="ar-AE"/>
              </w:rPr>
              <w:t>49</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100%</w:t>
            </w:r>
          </w:p>
        </w:tc>
      </w:tr>
    </w:tbl>
    <w:p w:rsidR="00B24827" w:rsidRPr="00C74134" w:rsidRDefault="00B24827" w:rsidP="00265779">
      <w:pPr>
        <w:bidi/>
        <w:spacing w:line="360" w:lineRule="auto"/>
        <w:jc w:val="both"/>
        <w:rPr>
          <w:rFonts w:ascii="Simplified Arabic" w:hAnsi="Simplified Arabic" w:cs="Simplified Arabic"/>
          <w:sz w:val="16"/>
          <w:szCs w:val="16"/>
          <w:lang w:bidi="ar-AE"/>
        </w:rPr>
      </w:pP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بناء على الت</w:t>
      </w:r>
      <w:r>
        <w:rPr>
          <w:rFonts w:ascii="Simplified Arabic" w:hAnsi="Simplified Arabic" w:cs="Simplified Arabic" w:hint="cs"/>
          <w:sz w:val="28"/>
          <w:szCs w:val="28"/>
          <w:rtl/>
          <w:lang w:bidi="ar-DZ"/>
        </w:rPr>
        <w:t>ح</w:t>
      </w:r>
      <w:r>
        <w:rPr>
          <w:rFonts w:ascii="Simplified Arabic" w:hAnsi="Simplified Arabic" w:cs="Simplified Arabic" w:hint="cs"/>
          <w:sz w:val="28"/>
          <w:szCs w:val="28"/>
          <w:rtl/>
          <w:lang w:bidi="ar-AE"/>
        </w:rPr>
        <w:t xml:space="preserve">ديدات السابقة والإحصاءات الواردة في الجدول يتضح أن مفهوم الإدارة يرتبط بمجموعة من الوظائف الجوهرية هي: التخطيط، التنظيم، التوجيه الرقابة، التنسيق، هدفها الأسمى استخدام الإمكانيات والموارد المادية والبشرية استخداما عقلانيا لتحقيق أقصى نتائج بأقل تكلفة وبأفضل الطرق، كما تعد فنا </w:t>
      </w:r>
      <w:r>
        <w:rPr>
          <w:rFonts w:ascii="Simplified Arabic" w:hAnsi="Simplified Arabic" w:cs="Simplified Arabic" w:hint="cs"/>
          <w:sz w:val="28"/>
          <w:szCs w:val="28"/>
          <w:rtl/>
          <w:lang w:bidi="ar-AE"/>
        </w:rPr>
        <w:lastRenderedPageBreak/>
        <w:t>يتجسد عن طريق تطبيق السياسات الرئيسية من خلال تمويل المشروع في إطار تنظيمي محكم والعمل على توفير الموظفين والعمال للقيام بعملية الإنتاج وتنفيذ المشروع في الآجال المحددة والمناسبة.</w:t>
      </w:r>
    </w:p>
    <w:p w:rsidR="00B24827" w:rsidRDefault="00B404E4" w:rsidP="00D724CE">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w:t>
      </w:r>
      <w:r w:rsidR="00D42F1B">
        <w:rPr>
          <w:rFonts w:ascii="Simplified Arabic" w:hAnsi="Simplified Arabic" w:cs="Simplified Arabic" w:hint="cs"/>
          <w:b/>
          <w:bCs/>
          <w:sz w:val="28"/>
          <w:szCs w:val="28"/>
          <w:rtl/>
          <w:lang w:bidi="ar-AE"/>
        </w:rPr>
        <w:t xml:space="preserve"> </w:t>
      </w:r>
      <w:r w:rsidR="00D724CE">
        <w:rPr>
          <w:rFonts w:ascii="Simplified Arabic" w:hAnsi="Simplified Arabic" w:cs="Simplified Arabic" w:hint="cs"/>
          <w:b/>
          <w:bCs/>
          <w:sz w:val="28"/>
          <w:szCs w:val="28"/>
          <w:rtl/>
          <w:lang w:bidi="ar-AE"/>
        </w:rPr>
        <w:t>انطلاقا من التحديدات السالفة الذكرواستنادا للخصائص البنائية و الوظيفية</w:t>
      </w:r>
      <w:r w:rsidR="00D42F1B">
        <w:rPr>
          <w:rFonts w:ascii="Courier New" w:hAnsi="Courier New" w:cs="Courier New"/>
          <w:b/>
          <w:bCs/>
          <w:sz w:val="28"/>
          <w:szCs w:val="28"/>
          <w:rtl/>
          <w:lang w:bidi="ar-AE"/>
        </w:rPr>
        <w:t>،</w:t>
      </w:r>
      <w:r w:rsidR="00D724CE">
        <w:rPr>
          <w:rFonts w:ascii="Simplified Arabic" w:hAnsi="Simplified Arabic" w:cs="Simplified Arabic" w:hint="cs"/>
          <w:b/>
          <w:bCs/>
          <w:sz w:val="28"/>
          <w:szCs w:val="28"/>
          <w:rtl/>
          <w:lang w:bidi="ar-AE"/>
        </w:rPr>
        <w:t xml:space="preserve"> صاغت</w:t>
      </w:r>
      <w:r>
        <w:rPr>
          <w:rFonts w:ascii="Simplified Arabic" w:hAnsi="Simplified Arabic" w:cs="Simplified Arabic" w:hint="cs"/>
          <w:b/>
          <w:bCs/>
          <w:sz w:val="28"/>
          <w:szCs w:val="28"/>
          <w:rtl/>
          <w:lang w:bidi="ar-AE"/>
        </w:rPr>
        <w:t xml:space="preserve"> </w:t>
      </w:r>
      <w:r w:rsidR="00D724CE">
        <w:rPr>
          <w:rFonts w:ascii="Simplified Arabic" w:hAnsi="Simplified Arabic" w:cs="Simplified Arabic" w:hint="cs"/>
          <w:b/>
          <w:bCs/>
          <w:sz w:val="28"/>
          <w:szCs w:val="28"/>
          <w:rtl/>
          <w:lang w:bidi="ar-AE"/>
        </w:rPr>
        <w:t xml:space="preserve">الدراسة </w:t>
      </w:r>
      <w:r w:rsidR="00B24827">
        <w:rPr>
          <w:rFonts w:ascii="Simplified Arabic" w:hAnsi="Simplified Arabic" w:cs="Simplified Arabic" w:hint="cs"/>
          <w:b/>
          <w:bCs/>
          <w:sz w:val="28"/>
          <w:szCs w:val="28"/>
          <w:rtl/>
          <w:lang w:bidi="ar-AE"/>
        </w:rPr>
        <w:t>التعريف الإجرائي</w:t>
      </w:r>
      <w:r w:rsidR="00D724CE">
        <w:rPr>
          <w:rFonts w:ascii="Simplified Arabic" w:hAnsi="Simplified Arabic" w:cs="Simplified Arabic" w:hint="cs"/>
          <w:b/>
          <w:bCs/>
          <w:sz w:val="28"/>
          <w:szCs w:val="28"/>
          <w:rtl/>
          <w:lang w:bidi="ar-AE"/>
        </w:rPr>
        <w:t xml:space="preserve"> لمفهوم</w:t>
      </w:r>
      <w:r w:rsidR="00B24827">
        <w:rPr>
          <w:rFonts w:ascii="Simplified Arabic" w:hAnsi="Simplified Arabic" w:cs="Simplified Arabic" w:hint="cs"/>
          <w:b/>
          <w:bCs/>
          <w:sz w:val="28"/>
          <w:szCs w:val="28"/>
          <w:rtl/>
          <w:lang w:bidi="ar-AE"/>
        </w:rPr>
        <w:t xml:space="preserve"> </w:t>
      </w:r>
      <w:r w:rsidR="00D724CE">
        <w:rPr>
          <w:rFonts w:ascii="Simplified Arabic" w:hAnsi="Simplified Arabic" w:cs="Simplified Arabic" w:hint="cs"/>
          <w:b/>
          <w:bCs/>
          <w:sz w:val="28"/>
          <w:szCs w:val="28"/>
          <w:rtl/>
          <w:lang w:bidi="ar-AE"/>
        </w:rPr>
        <w:t>ا</w:t>
      </w:r>
      <w:r w:rsidR="00B24827">
        <w:rPr>
          <w:rFonts w:ascii="Simplified Arabic" w:hAnsi="Simplified Arabic" w:cs="Simplified Arabic" w:hint="cs"/>
          <w:b/>
          <w:bCs/>
          <w:sz w:val="28"/>
          <w:szCs w:val="28"/>
          <w:rtl/>
          <w:lang w:bidi="ar-AE"/>
        </w:rPr>
        <w:t>لإدارة: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طرق وإجراءات عملية وممارسات واعية هادفة تتوخى في سياستها الإلمام بمتغيرات التخطيط، التوجيه، الرقابة، التنظيم، لتحقيق التميز والرّيادة بالموسسة الاقتصادية الجزائرية نمودج الدراسة الامبريقية .</w:t>
      </w:r>
    </w:p>
    <w:p w:rsidR="003165FB" w:rsidRDefault="00355BD5" w:rsidP="00355BD5">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w:t>
      </w:r>
      <w:r w:rsidR="00B24827" w:rsidRPr="00355BD5">
        <w:rPr>
          <w:rFonts w:ascii="Simplified Arabic" w:hAnsi="Simplified Arabic" w:cs="Simplified Arabic" w:hint="cs"/>
          <w:b/>
          <w:bCs/>
          <w:sz w:val="28"/>
          <w:szCs w:val="28"/>
          <w:rtl/>
          <w:lang w:bidi="ar-AE"/>
        </w:rPr>
        <w:t>الموارد البشرية:</w:t>
      </w:r>
    </w:p>
    <w:p w:rsidR="00B24827" w:rsidRPr="00355BD5" w:rsidRDefault="00B24827" w:rsidP="003165FB">
      <w:pPr>
        <w:bidi/>
        <w:spacing w:line="360" w:lineRule="auto"/>
        <w:jc w:val="both"/>
        <w:rPr>
          <w:rFonts w:ascii="Simplified Arabic" w:hAnsi="Simplified Arabic" w:cs="Simplified Arabic"/>
          <w:b/>
          <w:bCs/>
          <w:sz w:val="28"/>
          <w:szCs w:val="28"/>
          <w:lang w:bidi="ar-AE"/>
        </w:rPr>
      </w:pPr>
      <w:r w:rsidRPr="00355BD5">
        <w:rPr>
          <w:rFonts w:ascii="Simplified Arabic" w:hAnsi="Simplified Arabic" w:cs="Simplified Arabic" w:hint="cs"/>
          <w:b/>
          <w:bCs/>
          <w:sz w:val="28"/>
          <w:szCs w:val="28"/>
          <w:rtl/>
          <w:lang w:bidi="ar-AE"/>
        </w:rPr>
        <w:t xml:space="preserve"> </w:t>
      </w:r>
      <w:r w:rsidRPr="00355BD5">
        <w:rPr>
          <w:rFonts w:ascii="Simplified Arabic" w:hAnsi="Simplified Arabic" w:cs="Simplified Arabic" w:hint="cs"/>
          <w:sz w:val="28"/>
          <w:szCs w:val="28"/>
          <w:rtl/>
          <w:lang w:bidi="ar-AE"/>
        </w:rPr>
        <w:t>يحظى مفهوم الموارد البشرية باهتمام متزايد من قبل المختصين</w:t>
      </w:r>
      <w:r w:rsidR="003165FB">
        <w:rPr>
          <w:rFonts w:ascii="Courier New" w:hAnsi="Courier New" w:cs="Courier New"/>
          <w:sz w:val="28"/>
          <w:szCs w:val="28"/>
          <w:rtl/>
          <w:lang w:bidi="ar-AE"/>
        </w:rPr>
        <w:t>،</w:t>
      </w:r>
      <w:r w:rsidRPr="00355BD5">
        <w:rPr>
          <w:rFonts w:ascii="Simplified Arabic" w:hAnsi="Simplified Arabic" w:cs="Simplified Arabic" w:hint="cs"/>
          <w:sz w:val="28"/>
          <w:szCs w:val="28"/>
          <w:rtl/>
          <w:lang w:bidi="ar-AE"/>
        </w:rPr>
        <w:t xml:space="preserve"> نظرا لأهميتها الجوهرية في الدفع بعجلة التنمية بكل أشكالها ويتجسد ذلك فيما يلي:</w:t>
      </w:r>
    </w:p>
    <w:p w:rsidR="00AF6D57" w:rsidRDefault="00B24827" w:rsidP="00AF6D57">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في هذا الإطار تعرف: "</w:t>
      </w:r>
      <w:r>
        <w:rPr>
          <w:rFonts w:ascii="Simplified Arabic" w:hAnsi="Simplified Arabic" w:cs="Simplified Arabic" w:hint="cs"/>
          <w:sz w:val="28"/>
          <w:szCs w:val="28"/>
          <w:rtl/>
          <w:lang w:bidi="ar-AE"/>
        </w:rPr>
        <w:t>تشمل جميع السكان الذين يمكن إعدادهم للدخول في دائرة الإستغلال الإقتصادي بدءً من الأطفال الرضع حتى الشيوخ المسنين، أما ذلك الجزء المعد فعلا للمساهمة في عملية الإنتاج فيعد من عوامل الإنتاج وذلك الجزء الذي يساهم فعلا في العملية الإنتاجية يعتبر مدخلات، ومعنى ذلك أن أقصى ما يمكن المشاركة به في عملية الإنتاج "المدخلات" لا يمكن أن يتعدى بأي حال من الأحوال عوامل الإنتاج، أما إذا كان حجم المدخلات أقل من حجم عوامل الإنتاج فإن الفرق بينهما يمثل عوامل إنتاج في حالة بطالة</w:t>
      </w:r>
      <w:r>
        <w:rPr>
          <w:rStyle w:val="Appelnotedebasdep"/>
          <w:rFonts w:ascii="Simplified Arabic" w:hAnsi="Simplified Arabic" w:cs="Simplified Arabic"/>
          <w:sz w:val="28"/>
          <w:szCs w:val="28"/>
          <w:rtl/>
          <w:lang w:bidi="ar-AE"/>
        </w:rPr>
        <w:footnoteReference w:id="18"/>
      </w:r>
      <w:r>
        <w:rPr>
          <w:rFonts w:ascii="Simplified Arabic" w:hAnsi="Simplified Arabic" w:cs="Simplified Arabic" w:hint="cs"/>
          <w:sz w:val="28"/>
          <w:szCs w:val="28"/>
          <w:rtl/>
          <w:lang w:bidi="ar-AE"/>
        </w:rPr>
        <w:t>"</w:t>
      </w:r>
    </w:p>
    <w:p w:rsidR="00B24827" w:rsidRDefault="00B24827" w:rsidP="00AF6D57">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AE"/>
        </w:rPr>
        <w:lastRenderedPageBreak/>
        <w:t>من جهة أخرى: "</w:t>
      </w:r>
      <w:r>
        <w:rPr>
          <w:rFonts w:ascii="Simplified Arabic" w:hAnsi="Simplified Arabic" w:cs="Simplified Arabic" w:hint="cs"/>
          <w:sz w:val="28"/>
          <w:szCs w:val="28"/>
          <w:rtl/>
          <w:lang w:bidi="ar-AE"/>
        </w:rPr>
        <w:t xml:space="preserve">تشمل الموارد البشرية المستخدم النهائي وهو الفرد الذي يستفيد من مخرجات نظام المعلومات </w:t>
      </w:r>
      <w:r w:rsidRPr="00BC407D">
        <w:rPr>
          <w:rFonts w:ascii="Simplified Arabic" w:hAnsi="Simplified Arabic" w:cs="Simplified Arabic"/>
          <w:sz w:val="28"/>
          <w:szCs w:val="28"/>
          <w:rtl/>
        </w:rPr>
        <w:t>وهذا يتطلب توفير وسيلة تخاطب سهلة معه</w:t>
      </w:r>
      <w:r>
        <w:rPr>
          <w:rFonts w:ascii="Simplified Arabic" w:hAnsi="Simplified Arabic" w:cs="Simplified Arabic" w:hint="cs"/>
          <w:sz w:val="28"/>
          <w:szCs w:val="28"/>
          <w:rtl/>
        </w:rPr>
        <w:t xml:space="preserve"> مثل المديرين والمحاسبين ورجال البيع والموظفين والمستهلكين والمهندسين وغيرهم"</w:t>
      </w:r>
      <w:r>
        <w:rPr>
          <w:rStyle w:val="Appelnotedebasdep"/>
          <w:rFonts w:ascii="Simplified Arabic" w:hAnsi="Simplified Arabic" w:cs="Simplified Arabic"/>
          <w:sz w:val="28"/>
          <w:szCs w:val="28"/>
          <w:rtl/>
        </w:rPr>
        <w:footnoteReference w:id="19"/>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وفي السياق ذاته تشير: "</w:t>
      </w:r>
      <w:r>
        <w:rPr>
          <w:rFonts w:ascii="Simplified Arabic" w:hAnsi="Simplified Arabic" w:cs="Simplified Arabic" w:hint="cs"/>
          <w:sz w:val="28"/>
          <w:szCs w:val="28"/>
          <w:rtl/>
        </w:rPr>
        <w:t>الموارد البشرية لأي دولة أو منظمة هي تلك المجموعات من الأفراد القادرين والراغبين في آداء العمل بشكل جاد وملتزم، حيث يتعين أن تتكامل وتتفاعل القدرة مع الرغبة في إطار منسجم، وتزداد فرص الإستفادة الفاعلة من هذه الموارد عندما تتوفر نظم تحسين تصميمها وتطويرها بالتعليم والإختيار والتدريب والتطوير والصيانة".</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ويقصد بها أيضا: "</w:t>
      </w:r>
      <w:r>
        <w:rPr>
          <w:rFonts w:ascii="Simplified Arabic" w:hAnsi="Simplified Arabic" w:cs="Simplified Arabic" w:hint="cs"/>
          <w:sz w:val="28"/>
          <w:szCs w:val="28"/>
          <w:rtl/>
        </w:rPr>
        <w:t>الموارد البشرية هي المورد الوحيد والحقيقي ويؤكد ذلك "</w:t>
      </w:r>
      <w:r>
        <w:rPr>
          <w:rFonts w:ascii="Simplified Arabic" w:hAnsi="Simplified Arabic" w:cs="Simplified Arabic" w:hint="cs"/>
          <w:b/>
          <w:bCs/>
          <w:sz w:val="28"/>
          <w:szCs w:val="28"/>
          <w:rtl/>
        </w:rPr>
        <w:t>بيتر دركر"</w:t>
      </w:r>
      <w:r>
        <w:rPr>
          <w:rFonts w:ascii="Simplified Arabic" w:hAnsi="Simplified Arabic" w:cs="Simplified Arabic" w:hint="cs"/>
          <w:sz w:val="28"/>
          <w:szCs w:val="28"/>
          <w:rtl/>
        </w:rPr>
        <w:t xml:space="preserve">  حيث يقول أن أي منظمة لها مورد واحد حقيقي هو الإنسان".</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رؤية أخرى يجسدها التعريف التالي: "</w:t>
      </w:r>
      <w:r>
        <w:rPr>
          <w:rFonts w:ascii="Simplified Arabic" w:hAnsi="Simplified Arabic" w:cs="Simplified Arabic" w:hint="cs"/>
          <w:sz w:val="28"/>
          <w:szCs w:val="28"/>
          <w:rtl/>
        </w:rPr>
        <w:t>الموارد البشرية الكامنة في أي منشأة وهي مصدر كل نجاح، إذا تم إدارتها بشكل جيد، وهي مصدر كل فشل إذا ساءت إدارتها".</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وإلى جانب ما تقدم: "</w:t>
      </w:r>
      <w:r>
        <w:rPr>
          <w:rFonts w:ascii="Simplified Arabic" w:hAnsi="Simplified Arabic" w:cs="Simplified Arabic" w:hint="cs"/>
          <w:sz w:val="28"/>
          <w:szCs w:val="28"/>
          <w:rtl/>
        </w:rPr>
        <w:t>تتجسد في مجموعة المعارف والمهارات والخبرات والتدريب والمؤهلات المتوفرة لدى العاملين  بمنظمة ما".</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كما يجد تعريف آخر: "</w:t>
      </w:r>
      <w:r>
        <w:rPr>
          <w:rFonts w:ascii="Simplified Arabic" w:hAnsi="Simplified Arabic" w:cs="Simplified Arabic" w:hint="cs"/>
          <w:sz w:val="28"/>
          <w:szCs w:val="28"/>
          <w:rtl/>
        </w:rPr>
        <w:t>أن الموارد البشرية هي رأس مال اجتماعي يتمثل في قدرة الأفراد على العمل سويا لتحقيق هدف مشترك داخل مجموعات أو منظمات، بمعنى القدرة على العمل في فرق والترابط مع الآخرين".</w:t>
      </w:r>
    </w:p>
    <w:p w:rsidR="00B24827" w:rsidRDefault="00B24827"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lastRenderedPageBreak/>
        <w:t>وتعرف أيضا: "</w:t>
      </w:r>
      <w:r>
        <w:rPr>
          <w:rFonts w:ascii="Simplified Arabic" w:hAnsi="Simplified Arabic" w:cs="Simplified Arabic" w:hint="cs"/>
          <w:sz w:val="28"/>
          <w:szCs w:val="28"/>
          <w:rtl/>
        </w:rPr>
        <w:t>يعتبر مفهوم الموارد البشرية مرادفا لمفاهيم أخرى هي: القوى البشرية والعناصر البشرية ورأس المال البشري، ويجب على أي مجتمع أو منظمة أو ادارة عدم معاملة الإنسان كعنصر من عناصر الإنتاج يشترى ويُستغل بل يجب توفير الحياة الكريمة له، ولا يقتصر ذلك على مجال العمل فحسب بل خارج العمل أيضا باحترام كرامته ومشاعره وآراءه".</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ويؤكد سيد هواري: "</w:t>
      </w:r>
      <w:r w:rsidRPr="0092306D">
        <w:rPr>
          <w:rFonts w:ascii="Simplified Arabic" w:hAnsi="Simplified Arabic" w:cs="Simplified Arabic" w:hint="cs"/>
          <w:sz w:val="28"/>
          <w:szCs w:val="28"/>
          <w:rtl/>
          <w:lang w:bidi="ar-AE"/>
        </w:rPr>
        <w:t>أن الموارد البشرية هي مصدر</w:t>
      </w:r>
      <w:r>
        <w:rPr>
          <w:rFonts w:ascii="Simplified Arabic" w:hAnsi="Simplified Arabic" w:cs="Simplified Arabic" w:hint="cs"/>
          <w:sz w:val="28"/>
          <w:szCs w:val="28"/>
          <w:rtl/>
          <w:lang w:bidi="ar-AE"/>
        </w:rPr>
        <w:t xml:space="preserve"> النجاح لأي منظمة أو مجتمع، وذلك إذا تم إدارتها بشكل جيد، إن سبب النجاح لا يمكن في وجود الموارد المالية، ولكن يمكن في إدارة الموارد البشرية، إن سبب النجاح هو في تلك الموارد التي لا تظهر في قوائم المركز المالي، الميزانية وغيرها"</w:t>
      </w:r>
      <w:r>
        <w:rPr>
          <w:rStyle w:val="Appelnotedebasdep"/>
          <w:rFonts w:ascii="Simplified Arabic" w:hAnsi="Simplified Arabic" w:cs="Simplified Arabic"/>
          <w:sz w:val="28"/>
          <w:szCs w:val="28"/>
          <w:rtl/>
          <w:lang w:bidi="ar-AE"/>
        </w:rPr>
        <w:footnoteReference w:id="20"/>
      </w:r>
      <w:r>
        <w:rPr>
          <w:rFonts w:ascii="Simplified Arabic" w:hAnsi="Simplified Arabic" w:cs="Simplified Arabic" w:hint="cs"/>
          <w:sz w:val="28"/>
          <w:szCs w:val="28"/>
          <w:rtl/>
          <w:lang w:bidi="ar-AE"/>
        </w:rPr>
        <w:t>.</w:t>
      </w:r>
    </w:p>
    <w:p w:rsidR="00AF6D57" w:rsidRDefault="00B24827" w:rsidP="00145367">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وفي هذا الصدد تشير: "</w:t>
      </w:r>
      <w:r>
        <w:rPr>
          <w:rFonts w:ascii="Simplified Arabic" w:hAnsi="Simplified Arabic" w:cs="Simplified Arabic" w:hint="cs"/>
          <w:sz w:val="28"/>
          <w:szCs w:val="28"/>
          <w:rtl/>
          <w:lang w:bidi="ar-AE"/>
        </w:rPr>
        <w:t>إلى الأشخاص العاملين في المنظمات والمؤسسات وتهتم إدارة الموارد البشرية بإدارة هؤلاء الأشخاص من خلال أساليب واستراتيجيات معينة تعمل على رفع أداء الموظفين وحل مشاكل العمل وتحقيق المنظمة لأهدافها المنشودة، وتقع مسؤولية هذه الإدارة على عاتق استشاري الموارد البشرية إلى جانب المديرين التنفيذيين العاملين بالمنظمة"</w:t>
      </w:r>
      <w:r>
        <w:rPr>
          <w:rStyle w:val="Appelnotedebasdep"/>
          <w:rFonts w:ascii="Simplified Arabic" w:hAnsi="Simplified Arabic" w:cs="Simplified Arabic"/>
          <w:sz w:val="28"/>
          <w:szCs w:val="28"/>
          <w:rtl/>
          <w:lang w:bidi="ar-AE"/>
        </w:rPr>
        <w:footnoteReference w:id="21"/>
      </w:r>
      <w:r>
        <w:rPr>
          <w:rFonts w:ascii="Simplified Arabic" w:hAnsi="Simplified Arabic" w:cs="Simplified Arabic" w:hint="cs"/>
          <w:sz w:val="28"/>
          <w:szCs w:val="28"/>
          <w:rtl/>
          <w:lang w:bidi="ar-AE"/>
        </w:rPr>
        <w:t>.</w:t>
      </w:r>
    </w:p>
    <w:p w:rsidR="00B24827" w:rsidRPr="00AA19DE" w:rsidRDefault="00AA19DE" w:rsidP="00C81413">
      <w:p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w:t>
      </w:r>
      <w:r w:rsidR="00C81413">
        <w:rPr>
          <w:rFonts w:ascii="Simplified Arabic" w:hAnsi="Simplified Arabic" w:cs="Simplified Arabic" w:hint="cs"/>
          <w:b/>
          <w:bCs/>
          <w:sz w:val="28"/>
          <w:szCs w:val="28"/>
          <w:rtl/>
          <w:lang w:bidi="ar-AE"/>
        </w:rPr>
        <w:t>تاسيسا على ما سبق سيتم</w:t>
      </w:r>
      <w:r>
        <w:rPr>
          <w:rFonts w:ascii="Simplified Arabic" w:hAnsi="Simplified Arabic" w:cs="Simplified Arabic" w:hint="cs"/>
          <w:b/>
          <w:bCs/>
          <w:sz w:val="28"/>
          <w:szCs w:val="28"/>
          <w:rtl/>
          <w:lang w:bidi="ar-AE"/>
        </w:rPr>
        <w:t xml:space="preserve"> </w:t>
      </w:r>
      <w:r w:rsidR="00B24827" w:rsidRPr="00AA19DE">
        <w:rPr>
          <w:rFonts w:ascii="Simplified Arabic" w:hAnsi="Simplified Arabic" w:cs="Simplified Arabic" w:hint="cs"/>
          <w:b/>
          <w:bCs/>
          <w:sz w:val="28"/>
          <w:szCs w:val="28"/>
          <w:rtl/>
          <w:lang w:bidi="ar-AE"/>
        </w:rPr>
        <w:t>اشتقاق الخصائص البنائية المشتركة</w:t>
      </w:r>
      <w:r w:rsidR="00C81413">
        <w:rPr>
          <w:rFonts w:ascii="Simplified Arabic" w:hAnsi="Simplified Arabic" w:cs="Simplified Arabic" w:hint="cs"/>
          <w:b/>
          <w:bCs/>
          <w:sz w:val="28"/>
          <w:szCs w:val="28"/>
          <w:rtl/>
          <w:lang w:bidi="ar-AE"/>
        </w:rPr>
        <w:t xml:space="preserve"> لمفهوم الموارد البشرية كما توضحه نتائج التكميم ا</w:t>
      </w:r>
      <w:r w:rsidR="00C81413">
        <w:rPr>
          <w:rFonts w:ascii="Courier New" w:hAnsi="Courier New" w:cs="Courier New"/>
          <w:b/>
          <w:bCs/>
          <w:sz w:val="28"/>
          <w:szCs w:val="28"/>
          <w:rtl/>
          <w:lang w:bidi="ar-AE"/>
        </w:rPr>
        <w:t>ﻹ</w:t>
      </w:r>
      <w:r w:rsidR="00C81413">
        <w:rPr>
          <w:rFonts w:ascii="Simplified Arabic" w:hAnsi="Simplified Arabic" w:cs="Simplified Arabic" w:hint="cs"/>
          <w:b/>
          <w:bCs/>
          <w:sz w:val="28"/>
          <w:szCs w:val="28"/>
          <w:rtl/>
          <w:lang w:bidi="ar-AE"/>
        </w:rPr>
        <w:t xml:space="preserve">حصائي الواردة في الجدول رقم </w:t>
      </w:r>
      <w:r w:rsidR="00C81413">
        <w:rPr>
          <w:rFonts w:ascii="Courier New" w:hAnsi="Courier New" w:cs="Courier New"/>
          <w:b/>
          <w:bCs/>
          <w:sz w:val="28"/>
          <w:szCs w:val="28"/>
          <w:rtl/>
          <w:lang w:bidi="ar-AE"/>
        </w:rPr>
        <w:t>﴿</w:t>
      </w:r>
      <w:r w:rsidR="00C81413">
        <w:rPr>
          <w:rFonts w:ascii="Courier New" w:hAnsi="Courier New" w:cs="Courier New" w:hint="cs"/>
          <w:b/>
          <w:bCs/>
          <w:sz w:val="28"/>
          <w:szCs w:val="28"/>
          <w:rtl/>
          <w:lang w:bidi="ar-AE"/>
        </w:rPr>
        <w:t>05</w:t>
      </w:r>
      <w:r w:rsidR="00C81413">
        <w:rPr>
          <w:rFonts w:ascii="Courier New" w:hAnsi="Courier New" w:cs="Courier New"/>
          <w:b/>
          <w:bCs/>
          <w:sz w:val="28"/>
          <w:szCs w:val="28"/>
          <w:rtl/>
          <w:lang w:bidi="ar-AE"/>
        </w:rPr>
        <w:t>﴾</w:t>
      </w:r>
      <w:r w:rsidR="00C81413">
        <w:rPr>
          <w:rFonts w:ascii="Simplified Arabic" w:hAnsi="Simplified Arabic" w:cs="Simplified Arabic" w:hint="cs"/>
          <w:b/>
          <w:bCs/>
          <w:sz w:val="28"/>
          <w:szCs w:val="28"/>
          <w:rtl/>
          <w:lang w:bidi="ar-AE"/>
        </w:rPr>
        <w:t xml:space="preserve"> </w:t>
      </w:r>
      <w:r w:rsidR="00B24827" w:rsidRPr="00AA19DE">
        <w:rPr>
          <w:rFonts w:ascii="Simplified Arabic" w:hAnsi="Simplified Arabic" w:cs="Simplified Arabic" w:hint="cs"/>
          <w:b/>
          <w:bCs/>
          <w:sz w:val="28"/>
          <w:szCs w:val="28"/>
          <w:rtl/>
          <w:lang w:bidi="ar-AE"/>
        </w:rPr>
        <w:t>:</w:t>
      </w:r>
    </w:p>
    <w:p w:rsidR="00CF0378" w:rsidRDefault="00CF0378" w:rsidP="00265779">
      <w:pPr>
        <w:pStyle w:val="Paragraphedeliste"/>
        <w:bidi/>
        <w:spacing w:line="360" w:lineRule="auto"/>
        <w:ind w:left="360"/>
        <w:jc w:val="both"/>
        <w:rPr>
          <w:rFonts w:ascii="Simplified Arabic" w:hAnsi="Simplified Arabic" w:cs="Simplified Arabic"/>
          <w:b/>
          <w:bCs/>
          <w:sz w:val="28"/>
          <w:szCs w:val="28"/>
          <w:rtl/>
          <w:lang w:bidi="ar-AE"/>
        </w:rPr>
      </w:pPr>
    </w:p>
    <w:p w:rsidR="00CF0378" w:rsidRDefault="00CF0378" w:rsidP="00CF0378">
      <w:pPr>
        <w:pStyle w:val="Paragraphedeliste"/>
        <w:bidi/>
        <w:spacing w:line="360" w:lineRule="auto"/>
        <w:ind w:left="360"/>
        <w:jc w:val="both"/>
        <w:rPr>
          <w:rFonts w:ascii="Simplified Arabic" w:hAnsi="Simplified Arabic" w:cs="Simplified Arabic"/>
          <w:b/>
          <w:bCs/>
          <w:sz w:val="28"/>
          <w:szCs w:val="28"/>
          <w:rtl/>
          <w:lang w:bidi="ar-AE"/>
        </w:rPr>
      </w:pPr>
    </w:p>
    <w:p w:rsidR="00CF0378" w:rsidRDefault="00CF0378" w:rsidP="00CF0378">
      <w:pPr>
        <w:pStyle w:val="Paragraphedeliste"/>
        <w:bidi/>
        <w:spacing w:line="360" w:lineRule="auto"/>
        <w:ind w:left="360"/>
        <w:jc w:val="both"/>
        <w:rPr>
          <w:rFonts w:ascii="Simplified Arabic" w:hAnsi="Simplified Arabic" w:cs="Simplified Arabic"/>
          <w:b/>
          <w:bCs/>
          <w:sz w:val="28"/>
          <w:szCs w:val="28"/>
          <w:rtl/>
          <w:lang w:bidi="ar-AE"/>
        </w:rPr>
      </w:pPr>
    </w:p>
    <w:p w:rsidR="00CF0378" w:rsidRDefault="00CF0378" w:rsidP="00CF0378">
      <w:pPr>
        <w:pStyle w:val="Paragraphedeliste"/>
        <w:bidi/>
        <w:spacing w:line="360" w:lineRule="auto"/>
        <w:ind w:left="360"/>
        <w:jc w:val="both"/>
        <w:rPr>
          <w:rFonts w:ascii="Simplified Arabic" w:hAnsi="Simplified Arabic" w:cs="Simplified Arabic"/>
          <w:b/>
          <w:bCs/>
          <w:sz w:val="28"/>
          <w:szCs w:val="28"/>
          <w:rtl/>
          <w:lang w:bidi="ar-AE"/>
        </w:rPr>
      </w:pPr>
    </w:p>
    <w:p w:rsidR="00CF0378" w:rsidRDefault="00CF0378" w:rsidP="00CF0378">
      <w:pPr>
        <w:pStyle w:val="Paragraphedeliste"/>
        <w:bidi/>
        <w:spacing w:line="360" w:lineRule="auto"/>
        <w:ind w:left="360"/>
        <w:jc w:val="both"/>
        <w:rPr>
          <w:rFonts w:ascii="Simplified Arabic" w:hAnsi="Simplified Arabic" w:cs="Simplified Arabic"/>
          <w:b/>
          <w:bCs/>
          <w:sz w:val="28"/>
          <w:szCs w:val="28"/>
          <w:rtl/>
          <w:lang w:bidi="ar-AE"/>
        </w:rPr>
      </w:pPr>
    </w:p>
    <w:p w:rsidR="00B24827" w:rsidRDefault="00B24827" w:rsidP="00CF0378">
      <w:pPr>
        <w:pStyle w:val="Paragraphedeliste"/>
        <w:bidi/>
        <w:spacing w:line="360" w:lineRule="auto"/>
        <w:ind w:left="360"/>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05: الحقل الدلالي لمفهوم الموارد البشرية:</w:t>
      </w:r>
    </w:p>
    <w:tbl>
      <w:tblPr>
        <w:bidiVisual/>
        <w:tblW w:w="0" w:type="auto"/>
        <w:tblInd w:w="360" w:type="dxa"/>
        <w:tblLook w:val="04A0"/>
      </w:tblPr>
      <w:tblGrid>
        <w:gridCol w:w="3053"/>
        <w:gridCol w:w="2931"/>
        <w:gridCol w:w="2944"/>
      </w:tblGrid>
      <w:tr w:rsidR="00B24827" w:rsidTr="00FD1147">
        <w:trPr>
          <w:trHeight w:val="411"/>
        </w:trPr>
        <w:tc>
          <w:tcPr>
            <w:tcW w:w="3053" w:type="dxa"/>
            <w:tcBorders>
              <w:top w:val="single" w:sz="4" w:space="0" w:color="auto"/>
              <w:left w:val="single" w:sz="4" w:space="0" w:color="auto"/>
              <w:bottom w:val="single" w:sz="4" w:space="0" w:color="auto"/>
              <w:right w:val="single" w:sz="4" w:space="0" w:color="auto"/>
              <w:tr2bl w:val="single" w:sz="4" w:space="0" w:color="auto"/>
            </w:tcBorders>
          </w:tcPr>
          <w:p w:rsidR="00B24827" w:rsidRDefault="00B24827" w:rsidP="00265779">
            <w:pPr>
              <w:pStyle w:val="Paragraphedeliste"/>
              <w:tabs>
                <w:tab w:val="left" w:pos="2049"/>
              </w:tabs>
              <w:bidi/>
              <w:spacing w:line="36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b/>
                <w:bCs/>
                <w:sz w:val="26"/>
                <w:szCs w:val="26"/>
                <w:rtl/>
                <w:lang w:bidi="ar-AE"/>
              </w:rPr>
              <w:tab/>
            </w:r>
            <w:r w:rsidRPr="00793720">
              <w:rPr>
                <w:rFonts w:ascii="Simplified Arabic" w:hAnsi="Simplified Arabic" w:cs="Simplified Arabic" w:hint="cs"/>
                <w:b/>
                <w:bCs/>
                <w:sz w:val="26"/>
                <w:szCs w:val="26"/>
                <w:rtl/>
                <w:lang w:bidi="ar-AE"/>
              </w:rPr>
              <w:t>التواتر</w:t>
            </w:r>
            <w:r w:rsidR="00B8219C">
              <w:rPr>
                <w:rFonts w:ascii="Simplified Arabic" w:hAnsi="Simplified Arabic" w:cs="Simplified Arabic" w:hint="cs"/>
                <w:b/>
                <w:bCs/>
                <w:sz w:val="26"/>
                <w:szCs w:val="26"/>
                <w:rtl/>
                <w:lang w:bidi="ar-AE"/>
              </w:rPr>
              <w:t xml:space="preserve"> </w:t>
            </w:r>
          </w:p>
          <w:p w:rsidR="00B8219C" w:rsidRPr="00793720" w:rsidRDefault="00B8219C" w:rsidP="00265779">
            <w:pPr>
              <w:pStyle w:val="Paragraphedeliste"/>
              <w:tabs>
                <w:tab w:val="left" w:pos="2049"/>
              </w:tabs>
              <w:bidi/>
              <w:spacing w:line="36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الحقل الدلالي</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ع</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w:t>
            </w:r>
          </w:p>
        </w:tc>
      </w:tr>
      <w:tr w:rsidR="00B24827" w:rsidRPr="008C27EF" w:rsidTr="00FD1147">
        <w:tc>
          <w:tcPr>
            <w:tcW w:w="3053" w:type="dxa"/>
            <w:tcBorders>
              <w:top w:val="single" w:sz="4" w:space="0" w:color="auto"/>
              <w:left w:val="single" w:sz="4" w:space="0" w:color="auto"/>
              <w:bottom w:val="single" w:sz="4" w:space="0" w:color="auto"/>
              <w:right w:val="single" w:sz="4" w:space="0" w:color="auto"/>
            </w:tcBorders>
          </w:tcPr>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الموارد البشرية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الإنتاج</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المنظمة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العمل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القدرة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عوامل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الموارد</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النجاح</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المدخلات</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حال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الفرد</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تتوفر</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مصدر</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العاملين</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الإدارة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تشمل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الإستغلال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الإعداد</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الجزء</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المساهمة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حجم</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الإستفادة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نظم المعلومات</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المديرين</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الموظفين</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المجموعات</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الرغبة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أداء</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التدريب</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واحد</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حقيقي</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الإنسان</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شكل</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جيد</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تحقيق</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مجتمع</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عنصر</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المالية</w:t>
            </w:r>
          </w:p>
          <w:p w:rsidR="00B24827"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الأشخاص</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أخرى</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10</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8</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8</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20</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07.35</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5.88</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5.88</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67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94</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94</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94</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94</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20</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47</w:t>
            </w:r>
            <w:r w:rsidR="008D5BE0">
              <w:rPr>
                <w:rFonts w:ascii="Simplified Arabic" w:hAnsi="Simplified Arabic" w:cs="Simplified Arabic"/>
                <w:sz w:val="26"/>
                <w:szCs w:val="26"/>
                <w:lang w:bidi="ar-AE"/>
              </w:rPr>
              <w:t>%</w:t>
            </w:r>
          </w:p>
          <w:p w:rsidR="00B24827" w:rsidRPr="00793720" w:rsidRDefault="00B24827" w:rsidP="00AF6D57">
            <w:pPr>
              <w:pStyle w:val="Paragraphedeliste"/>
              <w:bidi/>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15.00</w:t>
            </w:r>
            <w:r w:rsidR="008D5BE0">
              <w:rPr>
                <w:rFonts w:ascii="Simplified Arabic" w:hAnsi="Simplified Arabic" w:cs="Simplified Arabic"/>
                <w:sz w:val="26"/>
                <w:szCs w:val="26"/>
                <w:lang w:bidi="ar-AE"/>
              </w:rPr>
              <w:t>%</w:t>
            </w:r>
          </w:p>
        </w:tc>
      </w:tr>
      <w:tr w:rsidR="00B24827" w:rsidRPr="008C27EF" w:rsidTr="00FD1147">
        <w:tc>
          <w:tcPr>
            <w:tcW w:w="3053"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lastRenderedPageBreak/>
              <w:t>المجموع</w:t>
            </w:r>
          </w:p>
        </w:tc>
        <w:tc>
          <w:tcPr>
            <w:tcW w:w="2931"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w:t>
            </w:r>
            <w:r>
              <w:rPr>
                <w:rFonts w:ascii="Simplified Arabic" w:hAnsi="Simplified Arabic" w:cs="Simplified Arabic" w:hint="cs"/>
                <w:sz w:val="26"/>
                <w:szCs w:val="26"/>
                <w:rtl/>
                <w:lang w:bidi="ar-AE"/>
              </w:rPr>
              <w:t>36</w:t>
            </w:r>
          </w:p>
        </w:tc>
        <w:tc>
          <w:tcPr>
            <w:tcW w:w="2944" w:type="dxa"/>
            <w:tcBorders>
              <w:top w:val="single" w:sz="4" w:space="0" w:color="auto"/>
              <w:left w:val="single" w:sz="4" w:space="0" w:color="auto"/>
              <w:bottom w:val="single" w:sz="4" w:space="0" w:color="auto"/>
              <w:right w:val="single" w:sz="4" w:space="0" w:color="auto"/>
            </w:tcBorders>
          </w:tcPr>
          <w:p w:rsidR="00B24827" w:rsidRPr="00793720" w:rsidRDefault="00B24827" w:rsidP="00265779">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100%</w:t>
            </w:r>
          </w:p>
        </w:tc>
      </w:tr>
    </w:tbl>
    <w:p w:rsidR="00145367" w:rsidRPr="00CF0378" w:rsidRDefault="00B24827" w:rsidP="00CF0378">
      <w:pPr>
        <w:bidi/>
        <w:spacing w:line="360" w:lineRule="auto"/>
        <w:jc w:val="both"/>
        <w:rPr>
          <w:rFonts w:ascii="Simplified Arabic" w:hAnsi="Simplified Arabic" w:cs="Simplified Arabic"/>
          <w:sz w:val="8"/>
          <w:szCs w:val="8"/>
          <w:rtl/>
          <w:lang w:bidi="ar-AE"/>
        </w:rPr>
      </w:pPr>
      <w:r>
        <w:rPr>
          <w:rFonts w:ascii="Simplified Arabic" w:hAnsi="Simplified Arabic" w:cs="Simplified Arabic" w:hint="cs"/>
          <w:sz w:val="28"/>
          <w:szCs w:val="28"/>
          <w:rtl/>
          <w:lang w:bidi="ar-AE"/>
        </w:rPr>
        <w:t xml:space="preserve"> </w:t>
      </w:r>
    </w:p>
    <w:p w:rsidR="00B24827" w:rsidRDefault="00FD1147" w:rsidP="00145367">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w:t>
      </w:r>
      <w:r w:rsidR="00CF0378">
        <w:rPr>
          <w:rFonts w:ascii="Simplified Arabic" w:hAnsi="Simplified Arabic" w:cs="Simplified Arabic" w:hint="cs"/>
          <w:b/>
          <w:bCs/>
          <w:sz w:val="28"/>
          <w:szCs w:val="28"/>
          <w:rtl/>
          <w:lang w:bidi="ar-AE"/>
        </w:rPr>
        <w:t>با</w:t>
      </w:r>
      <w:r w:rsidR="00CF0378">
        <w:rPr>
          <w:rFonts w:ascii="Courier New" w:hAnsi="Courier New" w:cs="Courier New"/>
          <w:b/>
          <w:bCs/>
          <w:sz w:val="28"/>
          <w:szCs w:val="28"/>
          <w:rtl/>
          <w:lang w:bidi="ar-AE"/>
        </w:rPr>
        <w:t>ﻹ</w:t>
      </w:r>
      <w:r w:rsidR="00CF0378">
        <w:rPr>
          <w:rFonts w:ascii="Simplified Arabic" w:hAnsi="Simplified Arabic" w:cs="Simplified Arabic" w:hint="cs"/>
          <w:b/>
          <w:bCs/>
          <w:sz w:val="28"/>
          <w:szCs w:val="28"/>
          <w:rtl/>
          <w:lang w:bidi="ar-AE"/>
        </w:rPr>
        <w:t xml:space="preserve">ستناد للخصائص البنائية و الوظيفية للطرح السابق </w:t>
      </w:r>
      <w:r w:rsidR="00CF0378">
        <w:rPr>
          <w:rFonts w:ascii="Courier New" w:hAnsi="Courier New" w:cs="Courier New"/>
          <w:b/>
          <w:bCs/>
          <w:sz w:val="28"/>
          <w:szCs w:val="28"/>
          <w:rtl/>
          <w:lang w:bidi="ar-AE"/>
        </w:rPr>
        <w:t>،</w:t>
      </w:r>
      <w:r w:rsidR="00CF0378">
        <w:rPr>
          <w:rFonts w:ascii="Simplified Arabic" w:hAnsi="Simplified Arabic" w:cs="Simplified Arabic" w:hint="cs"/>
          <w:b/>
          <w:bCs/>
          <w:sz w:val="28"/>
          <w:szCs w:val="28"/>
          <w:rtl/>
          <w:lang w:bidi="ar-AE"/>
        </w:rPr>
        <w:t xml:space="preserve"> صاغت الدراسة </w:t>
      </w:r>
      <w:r>
        <w:rPr>
          <w:rFonts w:ascii="Simplified Arabic" w:hAnsi="Simplified Arabic" w:cs="Simplified Arabic"/>
          <w:b/>
          <w:bCs/>
          <w:sz w:val="28"/>
          <w:szCs w:val="28"/>
          <w:lang w:bidi="ar-AE"/>
        </w:rPr>
        <w:t xml:space="preserve"> </w:t>
      </w:r>
      <w:r w:rsidR="00B24827">
        <w:rPr>
          <w:rFonts w:ascii="Simplified Arabic" w:hAnsi="Simplified Arabic" w:cs="Simplified Arabic" w:hint="cs"/>
          <w:b/>
          <w:bCs/>
          <w:sz w:val="28"/>
          <w:szCs w:val="28"/>
          <w:rtl/>
          <w:lang w:bidi="ar-AE"/>
        </w:rPr>
        <w:t>التعريف الإجرائي لمفهوم الموارد البشرية: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أصول تنموية تستجيب لمؤشر النمو والتطور إذا تم صقل مهاراتها وبناء قدراتها عن طريق التكوين الإستراتيجي، كما تعد رأسمال بشري تنعكس فى اطاره  ابعاد رؤى وسياسات إدارة الموارد البشرية في تحقيق الأهداف الإستراتيجية للمديرية الجهوية لنقل و توزيع المحروقات عبر الانابيب لناحية الشرق سكيكدة .</w:t>
      </w:r>
    </w:p>
    <w:p w:rsidR="00076A29" w:rsidRDefault="00B24827" w:rsidP="00EC4ECD">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عبر</w:t>
      </w:r>
      <w:r w:rsidR="00EC4ECD">
        <w:rPr>
          <w:rFonts w:ascii="Simplified Arabic" w:hAnsi="Simplified Arabic" w:cs="Simplified Arabic" w:hint="cs"/>
          <w:sz w:val="28"/>
          <w:szCs w:val="28"/>
          <w:rtl/>
          <w:lang w:bidi="ar-AE"/>
        </w:rPr>
        <w:t>ت</w:t>
      </w:r>
      <w:r>
        <w:rPr>
          <w:rFonts w:ascii="Simplified Arabic" w:hAnsi="Simplified Arabic" w:cs="Simplified Arabic" w:hint="cs"/>
          <w:sz w:val="28"/>
          <w:szCs w:val="28"/>
          <w:rtl/>
          <w:lang w:bidi="ar-AE"/>
        </w:rPr>
        <w:t xml:space="preserve"> البيانات ال</w:t>
      </w:r>
      <w:r w:rsidR="00EC4ECD">
        <w:rPr>
          <w:rFonts w:ascii="Simplified Arabic" w:hAnsi="Simplified Arabic" w:cs="Simplified Arabic" w:hint="cs"/>
          <w:sz w:val="28"/>
          <w:szCs w:val="28"/>
          <w:rtl/>
          <w:lang w:bidi="ar-AE"/>
        </w:rPr>
        <w:t xml:space="preserve">تي </w:t>
      </w:r>
      <w:r>
        <w:rPr>
          <w:rFonts w:ascii="Simplified Arabic" w:hAnsi="Simplified Arabic" w:cs="Simplified Arabic" w:hint="cs"/>
          <w:sz w:val="28"/>
          <w:szCs w:val="28"/>
          <w:rtl/>
          <w:lang w:bidi="ar-AE"/>
        </w:rPr>
        <w:t>ورد</w:t>
      </w:r>
      <w:r w:rsidR="00EC4ECD">
        <w:rPr>
          <w:rFonts w:ascii="Simplified Arabic" w:hAnsi="Simplified Arabic" w:cs="Simplified Arabic" w:hint="cs"/>
          <w:sz w:val="28"/>
          <w:szCs w:val="28"/>
          <w:rtl/>
          <w:lang w:bidi="ar-AE"/>
        </w:rPr>
        <w:t>ت</w:t>
      </w:r>
      <w:r>
        <w:rPr>
          <w:rFonts w:ascii="Simplified Arabic" w:hAnsi="Simplified Arabic" w:cs="Simplified Arabic" w:hint="cs"/>
          <w:sz w:val="28"/>
          <w:szCs w:val="28"/>
          <w:rtl/>
          <w:lang w:bidi="ar-AE"/>
        </w:rPr>
        <w:t xml:space="preserve"> في الجدول عن أهمية الموارد البشرية في المنظمة</w:t>
      </w:r>
      <w:r w:rsidR="00EC4EC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باعتبارها تشكل العامل الرئيسي للإنتاج والنجاح والتميز </w:t>
      </w:r>
      <w:r w:rsidR="00EC4EC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كما أن قدرتها على العمل ترتبط إلى حد بعيد بمدى إعدادها وتحضيرها للإستفادة من قدراتها وتحسين آدائها </w:t>
      </w:r>
      <w:r w:rsidR="00EC4ECD">
        <w:rPr>
          <w:rFonts w:ascii="Courier New" w:hAnsi="Courier New" w:cs="Courier New"/>
          <w:sz w:val="28"/>
          <w:szCs w:val="28"/>
          <w:rtl/>
          <w:lang w:bidi="ar-AE"/>
        </w:rPr>
        <w:t>،</w:t>
      </w:r>
      <w:r>
        <w:rPr>
          <w:rFonts w:ascii="Simplified Arabic" w:hAnsi="Simplified Arabic" w:cs="Simplified Arabic" w:hint="cs"/>
          <w:sz w:val="28"/>
          <w:szCs w:val="28"/>
          <w:rtl/>
          <w:lang w:bidi="ar-AE"/>
        </w:rPr>
        <w:t>عن طريق إخضاعها لبرامج عمليات التدريب المتطورة والحديثة.</w:t>
      </w:r>
    </w:p>
    <w:p w:rsidR="00EC4ECD" w:rsidRDefault="00355BD5" w:rsidP="00355BD5">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6-</w:t>
      </w:r>
      <w:r w:rsidR="00B24827" w:rsidRPr="00355BD5">
        <w:rPr>
          <w:rFonts w:ascii="Simplified Arabic" w:hAnsi="Simplified Arabic" w:cs="Simplified Arabic" w:hint="cs"/>
          <w:b/>
          <w:bCs/>
          <w:sz w:val="28"/>
          <w:szCs w:val="28"/>
          <w:rtl/>
        </w:rPr>
        <w:t xml:space="preserve">إدارة الموارد البشرية: </w:t>
      </w:r>
    </w:p>
    <w:p w:rsidR="00B24827" w:rsidRPr="00355BD5" w:rsidRDefault="00B24827" w:rsidP="00EC4ECD">
      <w:pPr>
        <w:bidi/>
        <w:spacing w:line="360" w:lineRule="auto"/>
        <w:jc w:val="both"/>
        <w:rPr>
          <w:rFonts w:ascii="Simplified Arabic" w:hAnsi="Simplified Arabic" w:cs="Simplified Arabic"/>
          <w:b/>
          <w:bCs/>
          <w:sz w:val="28"/>
          <w:szCs w:val="28"/>
        </w:rPr>
      </w:pPr>
      <w:r w:rsidRPr="00355BD5">
        <w:rPr>
          <w:rFonts w:ascii="Simplified Arabic" w:hAnsi="Simplified Arabic" w:cs="Simplified Arabic" w:hint="cs"/>
          <w:sz w:val="28"/>
          <w:szCs w:val="28"/>
          <w:rtl/>
        </w:rPr>
        <w:t xml:space="preserve"> تشكل دعامة أساسية لأي تنظيم، مهامها تعكس أهميتها، والتعريفات التالية تعبر أكثر عن دورها:</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Pr>
          <w:rFonts w:ascii="Simplified Arabic" w:hAnsi="Simplified Arabic" w:cs="Simplified Arabic" w:hint="cs"/>
          <w:sz w:val="28"/>
          <w:szCs w:val="28"/>
          <w:rtl/>
        </w:rPr>
        <w:t>هي تلك الإدارة المسؤولة عن زيادة فاعلية الموارد البشرية في المنظمة لتحقيق أهداف الفرد والمنظمة والمجتمع، ومن ذلك يمكن القول أن إدارة الأفراد تشتمل على نشاطات التخطيط والتنظيم والتوظيف والقيادة والرقابة، بينما تختص إدارة الموارد البشرية بتمكين المنظمة من بناء مزاياها الإستراتيجية والمحافظة عليها، وتطويرها من خلال عمليات التخطيط الواقعي للموارد البشرية والتدريب الدقيق لتلك الموارد وكذا التوظيف الملائم لها"</w:t>
      </w:r>
      <w:r>
        <w:rPr>
          <w:rStyle w:val="Appelnotedebasdep"/>
          <w:rFonts w:ascii="Simplified Arabic" w:hAnsi="Simplified Arabic" w:cs="Simplified Arabic"/>
          <w:sz w:val="28"/>
          <w:szCs w:val="28"/>
          <w:rtl/>
        </w:rPr>
        <w:footnoteReference w:id="22"/>
      </w:r>
      <w:r>
        <w:rPr>
          <w:rFonts w:ascii="Simplified Arabic" w:hAnsi="Simplified Arabic" w:cs="Simplified Arabic" w:hint="cs"/>
          <w:sz w:val="28"/>
          <w:szCs w:val="28"/>
          <w:rtl/>
        </w:rPr>
        <w:t>.</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rPr>
        <w:t>وتعرف أيضا: "</w:t>
      </w:r>
      <w:r>
        <w:rPr>
          <w:rFonts w:ascii="Simplified Arabic" w:hAnsi="Simplified Arabic" w:cs="Simplified Arabic" w:hint="cs"/>
          <w:sz w:val="28"/>
          <w:szCs w:val="28"/>
          <w:rtl/>
        </w:rPr>
        <w:t xml:space="preserve">تعني بجميع النشاطات المتعلقة بالأفراد العاملين إبتداءًا من عمليات الإختيار والتعيين، وفقا للإحتياجات التخطيطية </w:t>
      </w:r>
      <w:r>
        <w:rPr>
          <w:rFonts w:ascii="Simplified Arabic" w:hAnsi="Simplified Arabic" w:cs="Simplified Arabic" w:hint="cs"/>
          <w:sz w:val="28"/>
          <w:szCs w:val="28"/>
          <w:rtl/>
          <w:lang w:bidi="ar-AE"/>
        </w:rPr>
        <w:t>للمنظمة، مرورا بتقديم التسهيلات الفاعلة بخلق الولاء والإنتماء للمنظمة وانتهاءًا بالتقاعد أو إنهاء الخدمة من المنظمة، وكلما امتلكت المنظمة القدرة على تحقيق هذه الأهداف بكفاءة وفاعلية، كلّما أدى ذلك لتحقيق المنظمة المعنية للإستراتيجيات الفاعلة في إنجاز أهدافها بجدارة أكبر"</w:t>
      </w:r>
      <w:r>
        <w:rPr>
          <w:rStyle w:val="Appelnotedebasdep"/>
          <w:rFonts w:ascii="Simplified Arabic" w:hAnsi="Simplified Arabic" w:cs="Simplified Arabic"/>
          <w:sz w:val="28"/>
          <w:szCs w:val="28"/>
          <w:rtl/>
          <w:lang w:bidi="ar-AE"/>
        </w:rPr>
        <w:footnoteReference w:id="23"/>
      </w:r>
      <w:r>
        <w:rPr>
          <w:rFonts w:ascii="Simplified Arabic" w:hAnsi="Simplified Arabic" w:cs="Simplified Arabic" w:hint="cs"/>
          <w:sz w:val="28"/>
          <w:szCs w:val="28"/>
          <w:rtl/>
          <w:lang w:bidi="ar-AE"/>
        </w:rPr>
        <w:t>.</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من جهة أخرى: "</w:t>
      </w:r>
      <w:r>
        <w:rPr>
          <w:rFonts w:ascii="Simplified Arabic" w:hAnsi="Simplified Arabic" w:cs="Simplified Arabic" w:hint="cs"/>
          <w:sz w:val="28"/>
          <w:szCs w:val="28"/>
          <w:rtl/>
          <w:lang w:bidi="ar-AE"/>
        </w:rPr>
        <w:t>تشير إدارة الموارد البشرية عموما إلى رسم السّياسات، وضع البرامج وتنفيذها، تحديد القواعد والإجراءات وكل ما يرتبط بالعمل، والقيام بكل ما يرتبط بالنشاطات اللازمة لتوفير احتياجات المنشآت من الكفاءات البشرية وتنسيق عملياتها لمساعدتها في تحقيق أهدافها والغايات التي تسعى لها، بما يكفل توفير الأجواء المناسبة للعاملين في تلبية ما يتطلعون إليه"</w:t>
      </w:r>
      <w:r>
        <w:rPr>
          <w:rStyle w:val="Appelnotedebasdep"/>
          <w:rFonts w:ascii="Simplified Arabic" w:hAnsi="Simplified Arabic" w:cs="Simplified Arabic"/>
          <w:sz w:val="28"/>
          <w:szCs w:val="28"/>
          <w:rtl/>
          <w:lang w:bidi="ar-AE"/>
        </w:rPr>
        <w:footnoteReference w:id="24"/>
      </w:r>
      <w:r>
        <w:rPr>
          <w:rFonts w:ascii="Simplified Arabic" w:hAnsi="Simplified Arabic" w:cs="Simplified Arabic" w:hint="cs"/>
          <w:sz w:val="28"/>
          <w:szCs w:val="28"/>
          <w:rtl/>
          <w:lang w:bidi="ar-AE"/>
        </w:rPr>
        <w:t>.</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وعرّفها </w:t>
      </w:r>
      <w:r>
        <w:rPr>
          <w:rFonts w:asciiTheme="majorBidi" w:hAnsiTheme="majorBidi" w:cstheme="majorBidi"/>
          <w:b/>
          <w:bCs/>
          <w:sz w:val="28"/>
          <w:szCs w:val="28"/>
          <w:lang w:bidi="ar-AE"/>
        </w:rPr>
        <w:t>Chruden &amp; Sherman</w:t>
      </w:r>
      <w:r>
        <w:rPr>
          <w:rFonts w:ascii="Simplified Arabic" w:hAnsi="Simplified Arabic" w:cs="Simplified Arabic" w:hint="cs"/>
          <w:b/>
          <w:bCs/>
          <w:sz w:val="28"/>
          <w:szCs w:val="28"/>
          <w:rtl/>
          <w:lang w:bidi="ar-AE"/>
        </w:rPr>
        <w:t>: "</w:t>
      </w:r>
      <w:r>
        <w:rPr>
          <w:rFonts w:ascii="Simplified Arabic" w:hAnsi="Simplified Arabic" w:cs="Simplified Arabic" w:hint="cs"/>
          <w:sz w:val="28"/>
          <w:szCs w:val="28"/>
          <w:rtl/>
          <w:lang w:bidi="ar-AE"/>
        </w:rPr>
        <w:t>إدارة الموارد البشرية تشمل على عمليات أساسية يجب آداؤها وقواعد يجب إتباعها والمهمة الرئيسية لمدير الأفراد هي مساعدة المديرين في المنشأة وتزويدهم بما يحتاجوه من رأي ومشورة تمكنهم من إدارة مرؤوسيهم بفعالية أكثر"</w:t>
      </w:r>
      <w:r>
        <w:rPr>
          <w:rStyle w:val="Appelnotedebasdep"/>
          <w:rFonts w:ascii="Simplified Arabic" w:hAnsi="Simplified Arabic" w:cs="Simplified Arabic"/>
          <w:sz w:val="28"/>
          <w:szCs w:val="28"/>
          <w:rtl/>
          <w:lang w:bidi="ar-AE"/>
        </w:rPr>
        <w:footnoteReference w:id="25"/>
      </w:r>
      <w:r>
        <w:rPr>
          <w:rFonts w:ascii="Simplified Arabic" w:hAnsi="Simplified Arabic" w:cs="Simplified Arabic" w:hint="cs"/>
          <w:sz w:val="28"/>
          <w:szCs w:val="28"/>
          <w:rtl/>
          <w:lang w:bidi="ar-AE"/>
        </w:rPr>
        <w:t>.</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وفي السياق ذاته: "</w:t>
      </w:r>
      <w:r>
        <w:rPr>
          <w:rFonts w:ascii="Simplified Arabic" w:hAnsi="Simplified Arabic" w:cs="Simplified Arabic" w:hint="cs"/>
          <w:sz w:val="28"/>
          <w:szCs w:val="28"/>
          <w:rtl/>
          <w:lang w:bidi="ar-AE"/>
        </w:rPr>
        <w:t>إدارة الموارد البشرية هي عملية الإهتمام بكل ما يتعلق بالموارد البشرية التي تحتاجها أيّة منظمة لتحقيق أهدافها وهذا يشمل اقتناء هذه الموارد والإشراف على استخدامها وصيانتها والحفاظ عليها، وتوجيهها لتحقيق أهداف المنظمة وتطويرها"</w:t>
      </w:r>
      <w:r>
        <w:rPr>
          <w:rStyle w:val="Appelnotedebasdep"/>
          <w:rFonts w:ascii="Simplified Arabic" w:hAnsi="Simplified Arabic" w:cs="Simplified Arabic"/>
          <w:sz w:val="28"/>
          <w:szCs w:val="28"/>
          <w:rtl/>
          <w:lang w:bidi="ar-AE"/>
        </w:rPr>
        <w:footnoteReference w:id="26"/>
      </w:r>
      <w:r>
        <w:rPr>
          <w:rFonts w:ascii="Simplified Arabic" w:hAnsi="Simplified Arabic" w:cs="Simplified Arabic" w:hint="cs"/>
          <w:sz w:val="28"/>
          <w:szCs w:val="28"/>
          <w:rtl/>
          <w:lang w:bidi="ar-AE"/>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AE"/>
        </w:rPr>
        <w:t>ويقصد بها أيضا: "</w:t>
      </w:r>
      <w:r>
        <w:rPr>
          <w:rFonts w:ascii="Simplified Arabic" w:hAnsi="Simplified Arabic" w:cs="Simplified Arabic" w:hint="cs"/>
          <w:sz w:val="28"/>
          <w:szCs w:val="28"/>
          <w:rtl/>
          <w:lang w:bidi="ar-AE"/>
        </w:rPr>
        <w:t>جميع الأنشطة الإدارية المرتبطة بتحديد احتياجات ا</w:t>
      </w:r>
      <w:r>
        <w:rPr>
          <w:rFonts w:ascii="Simplified Arabic" w:hAnsi="Simplified Arabic" w:cs="Simplified Arabic"/>
          <w:sz w:val="28"/>
          <w:szCs w:val="28"/>
          <w:rtl/>
        </w:rPr>
        <w:t>لمنظمة من الموارد البشرية</w:t>
      </w:r>
      <w:r w:rsidRPr="008D78C4">
        <w:rPr>
          <w:rFonts w:ascii="Simplified Arabic" w:hAnsi="Simplified Arabic" w:cs="Simplified Arabic"/>
          <w:sz w:val="28"/>
          <w:szCs w:val="28"/>
          <w:rtl/>
        </w:rPr>
        <w:t>، وتنمية قدراتها ورفع كفاءتها ، ومنحها ال</w:t>
      </w:r>
      <w:r>
        <w:rPr>
          <w:rFonts w:ascii="Simplified Arabic" w:hAnsi="Simplified Arabic" w:cs="Simplified Arabic"/>
          <w:sz w:val="28"/>
          <w:szCs w:val="28"/>
          <w:rtl/>
        </w:rPr>
        <w:t>تعويض والتحفيز والرعاية الكاملة</w:t>
      </w:r>
      <w:r w:rsidRPr="008D78C4">
        <w:rPr>
          <w:rFonts w:ascii="Simplified Arabic" w:hAnsi="Simplified Arabic" w:cs="Simplified Arabic"/>
          <w:sz w:val="28"/>
          <w:szCs w:val="28"/>
          <w:rtl/>
        </w:rPr>
        <w:t xml:space="preserve"> بهدف الاستفادة</w:t>
      </w:r>
      <w:r>
        <w:rPr>
          <w:rFonts w:ascii="Simplified Arabic" w:hAnsi="Simplified Arabic" w:cs="Simplified Arabic" w:hint="cs"/>
          <w:sz w:val="28"/>
          <w:szCs w:val="28"/>
          <w:rtl/>
        </w:rPr>
        <w:t xml:space="preserve"> </w:t>
      </w:r>
      <w:r w:rsidRPr="008D78C4">
        <w:rPr>
          <w:rFonts w:ascii="Simplified Arabic" w:hAnsi="Simplified Arabic" w:cs="Simplified Arabic"/>
          <w:sz w:val="28"/>
          <w:szCs w:val="28"/>
          <w:rtl/>
        </w:rPr>
        <w:t>القصوى من جهدها وفكرها من أجل تحقيق أهداف المنظمة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27"/>
      </w:r>
      <w:r>
        <w:rPr>
          <w:rFonts w:ascii="Simplified Arabic" w:hAnsi="Simplified Arabic" w:cs="Simplified Arabic" w:hint="cs"/>
          <w:sz w:val="28"/>
          <w:szCs w:val="28"/>
          <w:rtl/>
        </w:rPr>
        <w:t>.</w:t>
      </w:r>
    </w:p>
    <w:p w:rsidR="002D1DAB" w:rsidRDefault="002D1DAB" w:rsidP="001C1AC3">
      <w:pPr>
        <w:bidi/>
        <w:spacing w:line="360" w:lineRule="auto"/>
        <w:jc w:val="both"/>
        <w:rPr>
          <w:rFonts w:ascii="Simplified Arabic" w:hAnsi="Simplified Arabic" w:cs="Simplified Arabic"/>
          <w:b/>
          <w:bCs/>
          <w:sz w:val="28"/>
          <w:szCs w:val="28"/>
          <w:rtl/>
        </w:rPr>
      </w:pPr>
    </w:p>
    <w:p w:rsidR="00B24827" w:rsidRDefault="00B24827" w:rsidP="002D1DAB">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وإلى جانب ما تقدم تعرف أيضا: "</w:t>
      </w:r>
      <w:r>
        <w:rPr>
          <w:rFonts w:ascii="Simplified Arabic" w:hAnsi="Simplified Arabic" w:cs="Simplified Arabic" w:hint="cs"/>
          <w:sz w:val="28"/>
          <w:szCs w:val="28"/>
          <w:rtl/>
        </w:rPr>
        <w:t>تشمل الإستخدام، التدريب، النقل، العلاوات، العقوبات، أنظمة التقاعد، الضمان الإجتماعي، الأنشطة الإنسانية"</w:t>
      </w:r>
      <w:r>
        <w:rPr>
          <w:rStyle w:val="Appelnotedebasdep"/>
          <w:rFonts w:ascii="Simplified Arabic" w:hAnsi="Simplified Arabic" w:cs="Simplified Arabic"/>
          <w:sz w:val="28"/>
          <w:szCs w:val="28"/>
          <w:rtl/>
        </w:rPr>
        <w:footnoteReference w:id="28"/>
      </w:r>
      <w:r>
        <w:rPr>
          <w:rFonts w:ascii="Simplified Arabic" w:hAnsi="Simplified Arabic" w:cs="Simplified Arabic" w:hint="cs"/>
          <w:sz w:val="28"/>
          <w:szCs w:val="28"/>
          <w:rtl/>
        </w:rPr>
        <w:t>.</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رؤية أخرى يجسدها التعريف التالي: "</w:t>
      </w:r>
      <w:r>
        <w:rPr>
          <w:rFonts w:ascii="Simplified Arabic" w:hAnsi="Simplified Arabic" w:cs="Simplified Arabic" w:hint="cs"/>
          <w:sz w:val="28"/>
          <w:szCs w:val="28"/>
          <w:rtl/>
        </w:rPr>
        <w:t>هي سلسلة القرارات الخاصة بالعلاقات الوظيفية المؤثرة في فعالية المنظمة والعاملين فيها".</w:t>
      </w:r>
    </w:p>
    <w:p w:rsidR="00B24827" w:rsidRDefault="00B24827"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ويعرفها فرانش كالتالي: "</w:t>
      </w:r>
      <w:r>
        <w:rPr>
          <w:rFonts w:ascii="Simplified Arabic" w:hAnsi="Simplified Arabic" w:cs="Simplified Arabic" w:hint="cs"/>
          <w:sz w:val="28"/>
          <w:szCs w:val="28"/>
          <w:rtl/>
        </w:rPr>
        <w:t>هي عملية اختيار واستخدام وتنمية وتعويض الموارد البشرية العاملة في المؤسسة".</w:t>
      </w:r>
    </w:p>
    <w:p w:rsidR="00B24827" w:rsidRDefault="00B24827"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ويقصد بها فيليبر: "</w:t>
      </w:r>
      <w:r>
        <w:rPr>
          <w:rFonts w:ascii="Simplified Arabic" w:hAnsi="Simplified Arabic" w:cs="Simplified Arabic" w:hint="cs"/>
          <w:sz w:val="28"/>
          <w:szCs w:val="28"/>
          <w:rtl/>
        </w:rPr>
        <w:t>تخطيط وتنظيم وتوجيه ومراقبة النواحي المتعلقة بالحصول على الأفراد وتنميتهم وتعويضهم والمحافظة عليهم بغرض تحقيق أهداف المنشأة"</w:t>
      </w:r>
      <w:r>
        <w:rPr>
          <w:rStyle w:val="Appelnotedebasdep"/>
          <w:rFonts w:ascii="Simplified Arabic" w:hAnsi="Simplified Arabic" w:cs="Simplified Arabic"/>
          <w:sz w:val="28"/>
          <w:szCs w:val="28"/>
          <w:rtl/>
        </w:rPr>
        <w:footnoteReference w:id="29"/>
      </w:r>
      <w:r>
        <w:rPr>
          <w:rFonts w:ascii="Simplified Arabic" w:hAnsi="Simplified Arabic" w:cs="Simplified Arabic" w:hint="cs"/>
          <w:sz w:val="28"/>
          <w:szCs w:val="28"/>
          <w:rtl/>
        </w:rPr>
        <w:t>.</w:t>
      </w:r>
    </w:p>
    <w:p w:rsidR="00B24827" w:rsidRPr="00790C41" w:rsidRDefault="00790C41" w:rsidP="009B470D">
      <w:pPr>
        <w:bidi/>
        <w:spacing w:line="24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w:t>
      </w:r>
      <w:r w:rsidR="009B470D">
        <w:rPr>
          <w:rFonts w:ascii="Simplified Arabic" w:hAnsi="Simplified Arabic" w:cs="Simplified Arabic" w:hint="cs"/>
          <w:b/>
          <w:bCs/>
          <w:sz w:val="28"/>
          <w:szCs w:val="28"/>
          <w:rtl/>
          <w:lang w:bidi="ar-AE"/>
        </w:rPr>
        <w:t>با</w:t>
      </w:r>
      <w:r w:rsidR="009B470D">
        <w:rPr>
          <w:rFonts w:ascii="Courier New" w:hAnsi="Courier New" w:cs="Courier New"/>
          <w:b/>
          <w:bCs/>
          <w:sz w:val="28"/>
          <w:szCs w:val="28"/>
          <w:rtl/>
          <w:lang w:bidi="ar-AE"/>
        </w:rPr>
        <w:t>ﻹ</w:t>
      </w:r>
      <w:r w:rsidR="009B470D">
        <w:rPr>
          <w:rFonts w:ascii="Simplified Arabic" w:hAnsi="Simplified Arabic" w:cs="Simplified Arabic" w:hint="cs"/>
          <w:b/>
          <w:bCs/>
          <w:sz w:val="28"/>
          <w:szCs w:val="28"/>
          <w:rtl/>
          <w:lang w:bidi="ar-AE"/>
        </w:rPr>
        <w:t>ستناد للتحديدات السابقة سيتم</w:t>
      </w:r>
      <w:r w:rsidR="00B24827" w:rsidRPr="00790C41">
        <w:rPr>
          <w:rFonts w:ascii="Simplified Arabic" w:hAnsi="Simplified Arabic" w:cs="Simplified Arabic" w:hint="cs"/>
          <w:b/>
          <w:bCs/>
          <w:sz w:val="28"/>
          <w:szCs w:val="28"/>
          <w:rtl/>
          <w:lang w:bidi="ar-AE"/>
        </w:rPr>
        <w:t xml:space="preserve"> اشتقاق الخصائص البنائية المشتركة</w:t>
      </w:r>
      <w:r w:rsidR="009B470D">
        <w:rPr>
          <w:rFonts w:ascii="Simplified Arabic" w:hAnsi="Simplified Arabic" w:cs="Simplified Arabic" w:hint="cs"/>
          <w:b/>
          <w:bCs/>
          <w:sz w:val="28"/>
          <w:szCs w:val="28"/>
          <w:rtl/>
          <w:lang w:bidi="ar-AE"/>
        </w:rPr>
        <w:t xml:space="preserve"> لمفهوم </w:t>
      </w:r>
      <w:r w:rsidR="009B470D">
        <w:rPr>
          <w:rFonts w:ascii="Courier New" w:hAnsi="Courier New" w:cs="Courier New"/>
          <w:b/>
          <w:bCs/>
          <w:sz w:val="28"/>
          <w:szCs w:val="28"/>
          <w:rtl/>
          <w:lang w:bidi="ar-AE"/>
        </w:rPr>
        <w:t>إ</w:t>
      </w:r>
      <w:r w:rsidR="009B470D">
        <w:rPr>
          <w:rFonts w:ascii="Simplified Arabic" w:hAnsi="Simplified Arabic" w:cs="Simplified Arabic" w:hint="cs"/>
          <w:b/>
          <w:bCs/>
          <w:sz w:val="28"/>
          <w:szCs w:val="28"/>
          <w:rtl/>
          <w:lang w:bidi="ar-AE"/>
        </w:rPr>
        <w:t>دارة الموارد البشرية</w:t>
      </w:r>
      <w:r w:rsidR="009B470D">
        <w:rPr>
          <w:rFonts w:ascii="Courier New" w:hAnsi="Courier New" w:cs="Courier New"/>
          <w:b/>
          <w:bCs/>
          <w:sz w:val="28"/>
          <w:szCs w:val="28"/>
          <w:rtl/>
          <w:lang w:bidi="ar-AE"/>
        </w:rPr>
        <w:t>،</w:t>
      </w:r>
      <w:r w:rsidR="009B470D">
        <w:rPr>
          <w:rFonts w:ascii="Simplified Arabic" w:hAnsi="Simplified Arabic" w:cs="Simplified Arabic" w:hint="cs"/>
          <w:b/>
          <w:bCs/>
          <w:sz w:val="28"/>
          <w:szCs w:val="28"/>
          <w:rtl/>
          <w:lang w:bidi="ar-AE"/>
        </w:rPr>
        <w:t xml:space="preserve"> كما توضحه نتائج ا</w:t>
      </w:r>
      <w:r w:rsidR="009B470D">
        <w:rPr>
          <w:rFonts w:ascii="Courier New" w:hAnsi="Courier New" w:cs="Courier New"/>
          <w:b/>
          <w:bCs/>
          <w:sz w:val="28"/>
          <w:szCs w:val="28"/>
          <w:rtl/>
          <w:lang w:bidi="ar-AE"/>
        </w:rPr>
        <w:t>ﻹ</w:t>
      </w:r>
      <w:r w:rsidR="009B470D">
        <w:rPr>
          <w:rFonts w:ascii="Simplified Arabic" w:hAnsi="Simplified Arabic" w:cs="Simplified Arabic" w:hint="cs"/>
          <w:b/>
          <w:bCs/>
          <w:sz w:val="28"/>
          <w:szCs w:val="28"/>
          <w:rtl/>
          <w:lang w:bidi="ar-AE"/>
        </w:rPr>
        <w:t xml:space="preserve">حصاءات الواردة في الجدول رقم </w:t>
      </w:r>
      <w:r w:rsidR="009B470D">
        <w:rPr>
          <w:rFonts w:ascii="Courier New" w:hAnsi="Courier New" w:cs="Courier New"/>
          <w:b/>
          <w:bCs/>
          <w:sz w:val="28"/>
          <w:szCs w:val="28"/>
          <w:rtl/>
          <w:lang w:bidi="ar-AE"/>
        </w:rPr>
        <w:t>﴿</w:t>
      </w:r>
      <w:r w:rsidR="009B470D">
        <w:rPr>
          <w:rFonts w:ascii="Courier New" w:hAnsi="Courier New" w:cs="Courier New" w:hint="cs"/>
          <w:b/>
          <w:bCs/>
          <w:sz w:val="28"/>
          <w:szCs w:val="28"/>
          <w:rtl/>
          <w:lang w:bidi="ar-AE"/>
        </w:rPr>
        <w:t>06</w:t>
      </w:r>
      <w:r w:rsidR="009B470D">
        <w:rPr>
          <w:rFonts w:ascii="Courier New" w:hAnsi="Courier New" w:cs="Courier New"/>
          <w:b/>
          <w:bCs/>
          <w:sz w:val="28"/>
          <w:szCs w:val="28"/>
          <w:rtl/>
          <w:lang w:bidi="ar-AE"/>
        </w:rPr>
        <w:t>﴾</w:t>
      </w:r>
      <w:r w:rsidR="00B24827" w:rsidRPr="00790C41">
        <w:rPr>
          <w:rFonts w:ascii="Simplified Arabic" w:hAnsi="Simplified Arabic" w:cs="Simplified Arabic" w:hint="cs"/>
          <w:b/>
          <w:bCs/>
          <w:sz w:val="28"/>
          <w:szCs w:val="28"/>
          <w:rtl/>
          <w:lang w:bidi="ar-AE"/>
        </w:rPr>
        <w:t>:</w:t>
      </w:r>
    </w:p>
    <w:p w:rsidR="00FD1147" w:rsidRDefault="00FD1147" w:rsidP="00FD1147">
      <w:pPr>
        <w:pStyle w:val="Paragraphedeliste"/>
        <w:bidi/>
        <w:spacing w:line="240" w:lineRule="auto"/>
        <w:ind w:left="360"/>
        <w:jc w:val="both"/>
        <w:rPr>
          <w:rFonts w:ascii="Simplified Arabic" w:hAnsi="Simplified Arabic" w:cs="Simplified Arabic"/>
          <w:b/>
          <w:bCs/>
          <w:sz w:val="28"/>
          <w:szCs w:val="28"/>
          <w:lang w:bidi="ar-AE"/>
        </w:rPr>
      </w:pPr>
      <w:r w:rsidRPr="00FD1147">
        <w:rPr>
          <w:rFonts w:ascii="Simplified Arabic" w:hAnsi="Simplified Arabic" w:cs="Simplified Arabic" w:hint="cs"/>
          <w:b/>
          <w:bCs/>
          <w:sz w:val="28"/>
          <w:szCs w:val="28"/>
          <w:rtl/>
          <w:lang w:bidi="ar-AE"/>
        </w:rPr>
        <w:t>جدول رقم 06: الحقل الدلالي لمفهوم إدارة الموارد البشرية</w:t>
      </w:r>
      <w:r w:rsidR="009B470D">
        <w:rPr>
          <w:rFonts w:ascii="Simplified Arabic" w:hAnsi="Simplified Arabic" w:cs="Simplified Arabic" w:hint="cs"/>
          <w:b/>
          <w:bCs/>
          <w:sz w:val="28"/>
          <w:szCs w:val="28"/>
          <w:rtl/>
          <w:lang w:bidi="ar-AE"/>
        </w:rPr>
        <w:t>.</w:t>
      </w:r>
    </w:p>
    <w:tbl>
      <w:tblPr>
        <w:tblpPr w:leftFromText="141" w:rightFromText="141" w:vertAnchor="text" w:horzAnchor="margin" w:tblpY="95"/>
        <w:bidiVisual/>
        <w:tblW w:w="0" w:type="auto"/>
        <w:tblLook w:val="04A0"/>
      </w:tblPr>
      <w:tblGrid>
        <w:gridCol w:w="3051"/>
        <w:gridCol w:w="2920"/>
        <w:gridCol w:w="2957"/>
      </w:tblGrid>
      <w:tr w:rsidR="00FD1147" w:rsidTr="00FD1147">
        <w:trPr>
          <w:trHeight w:val="411"/>
        </w:trPr>
        <w:tc>
          <w:tcPr>
            <w:tcW w:w="3051" w:type="dxa"/>
            <w:tcBorders>
              <w:top w:val="single" w:sz="4" w:space="0" w:color="auto"/>
              <w:left w:val="single" w:sz="4" w:space="0" w:color="auto"/>
              <w:bottom w:val="single" w:sz="4" w:space="0" w:color="auto"/>
              <w:right w:val="single" w:sz="4" w:space="0" w:color="auto"/>
              <w:tr2bl w:val="single" w:sz="4" w:space="0" w:color="auto"/>
            </w:tcBorders>
          </w:tcPr>
          <w:p w:rsidR="00FD1147" w:rsidRDefault="00FD1147" w:rsidP="00FD1147">
            <w:pPr>
              <w:pStyle w:val="Paragraphedeliste"/>
              <w:tabs>
                <w:tab w:val="left" w:pos="2049"/>
              </w:tabs>
              <w:bidi/>
              <w:spacing w:line="24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b/>
                <w:bCs/>
                <w:sz w:val="26"/>
                <w:szCs w:val="26"/>
                <w:rtl/>
                <w:lang w:bidi="ar-AE"/>
              </w:rPr>
              <w:tab/>
            </w:r>
            <w:r w:rsidRPr="00793720">
              <w:rPr>
                <w:rFonts w:ascii="Simplified Arabic" w:hAnsi="Simplified Arabic" w:cs="Simplified Arabic" w:hint="cs"/>
                <w:b/>
                <w:bCs/>
                <w:sz w:val="26"/>
                <w:szCs w:val="26"/>
                <w:rtl/>
                <w:lang w:bidi="ar-AE"/>
              </w:rPr>
              <w:t>التواتر</w:t>
            </w:r>
            <w:r>
              <w:rPr>
                <w:rFonts w:ascii="Simplified Arabic" w:hAnsi="Simplified Arabic" w:cs="Simplified Arabic" w:hint="cs"/>
                <w:b/>
                <w:bCs/>
                <w:sz w:val="26"/>
                <w:szCs w:val="26"/>
                <w:rtl/>
                <w:lang w:bidi="ar-AE"/>
              </w:rPr>
              <w:t xml:space="preserve"> </w:t>
            </w:r>
          </w:p>
          <w:p w:rsidR="00FD1147" w:rsidRPr="00793720" w:rsidRDefault="00FD1147" w:rsidP="00FD1147">
            <w:pPr>
              <w:pStyle w:val="Paragraphedeliste"/>
              <w:tabs>
                <w:tab w:val="left" w:pos="2049"/>
              </w:tabs>
              <w:bidi/>
              <w:spacing w:line="240" w:lineRule="auto"/>
              <w:ind w:left="0"/>
              <w:jc w:val="both"/>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الحقل الدلالي</w:t>
            </w:r>
          </w:p>
        </w:tc>
        <w:tc>
          <w:tcPr>
            <w:tcW w:w="2920"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24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ع</w:t>
            </w:r>
          </w:p>
        </w:tc>
        <w:tc>
          <w:tcPr>
            <w:tcW w:w="2957"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24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t>%</w:t>
            </w:r>
          </w:p>
        </w:tc>
      </w:tr>
      <w:tr w:rsidR="00FD1147" w:rsidRPr="008C27EF" w:rsidTr="00FD1147">
        <w:tc>
          <w:tcPr>
            <w:tcW w:w="3051" w:type="dxa"/>
            <w:tcBorders>
              <w:top w:val="single" w:sz="4" w:space="0" w:color="auto"/>
              <w:left w:val="single" w:sz="4" w:space="0" w:color="auto"/>
              <w:bottom w:val="single" w:sz="4" w:space="0" w:color="auto"/>
              <w:right w:val="single" w:sz="4" w:space="0" w:color="auto"/>
            </w:tcBorders>
          </w:tcPr>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المنظمة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تحقيق</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الأهداف</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الموارد البشرية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النشاطات</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الإحتياجات</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عمليات</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التخطيط</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تشتمل</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الإدارة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الفعالية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الفرد</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المحافظة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عليها</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تطويرها</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العاملين</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الكفاءة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الإرتباط</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المنشأة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الإستخدام</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التعويض</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التنمية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التنظيم</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التوظيف</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الرقابة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الإستراتيجية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التدريب</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جميع</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المتعلقة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الإختيار</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الفاعلة</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القواعد</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تحديد</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مدير</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أخرى</w:t>
            </w:r>
          </w:p>
        </w:tc>
        <w:tc>
          <w:tcPr>
            <w:tcW w:w="2920"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12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8</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7</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06</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05</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05</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w:t>
            </w:r>
            <w:r>
              <w:rPr>
                <w:rFonts w:ascii="Simplified Arabic" w:hAnsi="Simplified Arabic" w:cs="Simplified Arabic" w:hint="cs"/>
                <w:sz w:val="26"/>
                <w:szCs w:val="26"/>
                <w:rtl/>
                <w:lang w:bidi="ar-AE"/>
              </w:rPr>
              <w:t>5</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04</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03</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03</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03</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20</w:t>
            </w:r>
          </w:p>
        </w:tc>
        <w:tc>
          <w:tcPr>
            <w:tcW w:w="2957"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lastRenderedPageBreak/>
              <w:t>08.63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5.75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5.03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4</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31</w:t>
            </w:r>
            <w:r w:rsidR="008D5BE0">
              <w:rPr>
                <w:rFonts w:ascii="Simplified Arabic" w:hAnsi="Simplified Arabic" w:cs="Simplified Arabic"/>
                <w:sz w:val="26"/>
                <w:szCs w:val="26"/>
                <w:lang w:bidi="ar-AE"/>
              </w:rPr>
              <w:t>%</w:t>
            </w:r>
          </w:p>
          <w:p w:rsidR="00FD1147" w:rsidRDefault="00FD1147" w:rsidP="00FD1147">
            <w:pPr>
              <w:pStyle w:val="Paragraphedeliste"/>
              <w:tabs>
                <w:tab w:val="left" w:pos="1006"/>
                <w:tab w:val="center" w:pos="1375"/>
              </w:tabs>
              <w:bidi/>
              <w:spacing w:line="360" w:lineRule="auto"/>
              <w:ind w:left="0"/>
              <w:rPr>
                <w:rFonts w:ascii="Simplified Arabic" w:hAnsi="Simplified Arabic" w:cs="Simplified Arabic"/>
                <w:sz w:val="26"/>
                <w:szCs w:val="26"/>
                <w:rtl/>
                <w:lang w:bidi="ar-AE"/>
              </w:rPr>
            </w:pPr>
            <w:r>
              <w:rPr>
                <w:rFonts w:ascii="Simplified Arabic" w:hAnsi="Simplified Arabic" w:cs="Simplified Arabic"/>
                <w:sz w:val="26"/>
                <w:szCs w:val="26"/>
                <w:rtl/>
                <w:lang w:bidi="ar-AE"/>
              </w:rPr>
              <w:tab/>
            </w:r>
            <w:r>
              <w:rPr>
                <w:rFonts w:ascii="Simplified Arabic" w:hAnsi="Simplified Arabic" w:cs="Simplified Arabic"/>
                <w:sz w:val="26"/>
                <w:szCs w:val="26"/>
                <w:rtl/>
                <w:lang w:bidi="ar-AE"/>
              </w:rPr>
              <w:tab/>
            </w: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59</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59</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59</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00</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w:t>
            </w:r>
            <w:r>
              <w:rPr>
                <w:rFonts w:ascii="Simplified Arabic" w:hAnsi="Simplified Arabic" w:cs="Simplified Arabic" w:hint="cs"/>
                <w:sz w:val="26"/>
                <w:szCs w:val="26"/>
                <w:rtl/>
                <w:lang w:bidi="ar-AE"/>
              </w:rPr>
              <w:t>3</w:t>
            </w:r>
            <w:r w:rsidRPr="00793720">
              <w:rPr>
                <w:rFonts w:ascii="Simplified Arabic" w:hAnsi="Simplified Arabic" w:cs="Simplified Arabic" w:hint="cs"/>
                <w:sz w:val="26"/>
                <w:szCs w:val="26"/>
                <w:rtl/>
                <w:lang w:bidi="ar-AE"/>
              </w:rPr>
              <w:t>.</w:t>
            </w:r>
            <w:r>
              <w:rPr>
                <w:rFonts w:ascii="Simplified Arabic" w:hAnsi="Simplified Arabic" w:cs="Simplified Arabic" w:hint="cs"/>
                <w:sz w:val="26"/>
                <w:szCs w:val="26"/>
                <w:rtl/>
                <w:lang w:bidi="ar-AE"/>
              </w:rPr>
              <w:t>00</w:t>
            </w:r>
            <w:r w:rsidR="008D5BE0">
              <w:rPr>
                <w:rFonts w:ascii="Simplified Arabic" w:hAnsi="Simplified Arabic" w:cs="Simplified Arabic"/>
                <w:sz w:val="26"/>
                <w:szCs w:val="26"/>
                <w:lang w:bidi="ar-AE"/>
              </w:rPr>
              <w:t>%</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02.</w:t>
            </w:r>
            <w:r>
              <w:rPr>
                <w:rFonts w:ascii="Simplified Arabic" w:hAnsi="Simplified Arabic" w:cs="Simplified Arabic" w:hint="cs"/>
                <w:sz w:val="26"/>
                <w:szCs w:val="26"/>
                <w:rtl/>
                <w:lang w:bidi="ar-AE"/>
              </w:rPr>
              <w:t>15</w:t>
            </w:r>
            <w:r w:rsidR="008D5BE0">
              <w:rPr>
                <w:rFonts w:ascii="Simplified Arabic" w:hAnsi="Simplified Arabic" w:cs="Simplified Arabic"/>
                <w:sz w:val="26"/>
                <w:szCs w:val="26"/>
                <w:lang w:bidi="ar-AE"/>
              </w:rPr>
              <w:t>%</w:t>
            </w:r>
          </w:p>
          <w:p w:rsidR="00FD1147"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lastRenderedPageBreak/>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01.</w:t>
            </w:r>
            <w:r>
              <w:rPr>
                <w:rFonts w:ascii="Simplified Arabic" w:hAnsi="Simplified Arabic" w:cs="Simplified Arabic" w:hint="cs"/>
                <w:sz w:val="26"/>
                <w:szCs w:val="26"/>
                <w:rtl/>
                <w:lang w:bidi="ar-AE"/>
              </w:rPr>
              <w:t>43</w:t>
            </w:r>
            <w:r w:rsidR="008D5BE0">
              <w:rPr>
                <w:rFonts w:ascii="Simplified Arabic" w:hAnsi="Simplified Arabic" w:cs="Simplified Arabic"/>
                <w:sz w:val="26"/>
                <w:szCs w:val="26"/>
                <w:lang w:bidi="ar-AE"/>
              </w:rPr>
              <w:t>%</w:t>
            </w:r>
          </w:p>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Pr>
                <w:rFonts w:ascii="Simplified Arabic" w:hAnsi="Simplified Arabic" w:cs="Simplified Arabic" w:hint="cs"/>
                <w:sz w:val="26"/>
                <w:szCs w:val="26"/>
                <w:rtl/>
                <w:lang w:bidi="ar-AE"/>
              </w:rPr>
              <w:t>14.38</w:t>
            </w:r>
            <w:r w:rsidR="008D5BE0">
              <w:rPr>
                <w:rFonts w:ascii="Simplified Arabic" w:hAnsi="Simplified Arabic" w:cs="Simplified Arabic"/>
                <w:sz w:val="26"/>
                <w:szCs w:val="26"/>
                <w:lang w:bidi="ar-AE"/>
              </w:rPr>
              <w:t>%</w:t>
            </w:r>
          </w:p>
        </w:tc>
      </w:tr>
      <w:tr w:rsidR="00FD1147" w:rsidRPr="008C27EF" w:rsidTr="00FD1147">
        <w:tc>
          <w:tcPr>
            <w:tcW w:w="3051"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360" w:lineRule="auto"/>
              <w:ind w:left="0"/>
              <w:jc w:val="center"/>
              <w:rPr>
                <w:rFonts w:ascii="Simplified Arabic" w:hAnsi="Simplified Arabic" w:cs="Simplified Arabic"/>
                <w:b/>
                <w:bCs/>
                <w:sz w:val="26"/>
                <w:szCs w:val="26"/>
                <w:rtl/>
                <w:lang w:bidi="ar-AE"/>
              </w:rPr>
            </w:pPr>
            <w:r w:rsidRPr="00793720">
              <w:rPr>
                <w:rFonts w:ascii="Simplified Arabic" w:hAnsi="Simplified Arabic" w:cs="Simplified Arabic" w:hint="cs"/>
                <w:b/>
                <w:bCs/>
                <w:sz w:val="26"/>
                <w:szCs w:val="26"/>
                <w:rtl/>
                <w:lang w:bidi="ar-AE"/>
              </w:rPr>
              <w:lastRenderedPageBreak/>
              <w:t>المجموع</w:t>
            </w:r>
          </w:p>
        </w:tc>
        <w:tc>
          <w:tcPr>
            <w:tcW w:w="2920"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w:t>
            </w:r>
            <w:r>
              <w:rPr>
                <w:rFonts w:ascii="Simplified Arabic" w:hAnsi="Simplified Arabic" w:cs="Simplified Arabic" w:hint="cs"/>
                <w:sz w:val="26"/>
                <w:szCs w:val="26"/>
                <w:rtl/>
                <w:lang w:bidi="ar-AE"/>
              </w:rPr>
              <w:t>39</w:t>
            </w:r>
          </w:p>
        </w:tc>
        <w:tc>
          <w:tcPr>
            <w:tcW w:w="2957" w:type="dxa"/>
            <w:tcBorders>
              <w:top w:val="single" w:sz="4" w:space="0" w:color="auto"/>
              <w:left w:val="single" w:sz="4" w:space="0" w:color="auto"/>
              <w:bottom w:val="single" w:sz="4" w:space="0" w:color="auto"/>
              <w:right w:val="single" w:sz="4" w:space="0" w:color="auto"/>
            </w:tcBorders>
          </w:tcPr>
          <w:p w:rsidR="00FD1147" w:rsidRPr="00793720" w:rsidRDefault="00FD1147" w:rsidP="00FD1147">
            <w:pPr>
              <w:pStyle w:val="Paragraphedeliste"/>
              <w:bidi/>
              <w:spacing w:line="360" w:lineRule="auto"/>
              <w:ind w:left="0"/>
              <w:jc w:val="center"/>
              <w:rPr>
                <w:rFonts w:ascii="Simplified Arabic" w:hAnsi="Simplified Arabic" w:cs="Simplified Arabic"/>
                <w:sz w:val="26"/>
                <w:szCs w:val="26"/>
                <w:rtl/>
                <w:lang w:bidi="ar-AE"/>
              </w:rPr>
            </w:pPr>
            <w:r w:rsidRPr="00793720">
              <w:rPr>
                <w:rFonts w:ascii="Simplified Arabic" w:hAnsi="Simplified Arabic" w:cs="Simplified Arabic" w:hint="cs"/>
                <w:sz w:val="26"/>
                <w:szCs w:val="26"/>
                <w:rtl/>
                <w:lang w:bidi="ar-AE"/>
              </w:rPr>
              <w:t>100%</w:t>
            </w:r>
          </w:p>
        </w:tc>
      </w:tr>
    </w:tbl>
    <w:p w:rsidR="00FD1147" w:rsidRPr="00FD1147" w:rsidRDefault="00FD1147" w:rsidP="00FD1147">
      <w:pPr>
        <w:bidi/>
        <w:spacing w:line="240" w:lineRule="auto"/>
        <w:jc w:val="both"/>
        <w:rPr>
          <w:rFonts w:ascii="Simplified Arabic" w:hAnsi="Simplified Arabic" w:cs="Simplified Arabic"/>
          <w:b/>
          <w:bCs/>
          <w:sz w:val="20"/>
          <w:szCs w:val="20"/>
          <w:lang w:bidi="ar-AE"/>
        </w:rPr>
      </w:pPr>
    </w:p>
    <w:p w:rsidR="00B24827" w:rsidRPr="002225BB" w:rsidRDefault="00B24827" w:rsidP="00E316AA">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تعبر الإحصاءات الواردة في الجدول ع</w:t>
      </w:r>
      <w:r w:rsidR="00E316AA">
        <w:rPr>
          <w:rFonts w:ascii="Simplified Arabic" w:hAnsi="Simplified Arabic" w:cs="Simplified Arabic" w:hint="cs"/>
          <w:sz w:val="28"/>
          <w:szCs w:val="28"/>
          <w:rtl/>
          <w:lang w:bidi="ar-AE"/>
        </w:rPr>
        <w:t>ن</w:t>
      </w:r>
      <w:r>
        <w:rPr>
          <w:rFonts w:ascii="Simplified Arabic" w:hAnsi="Simplified Arabic" w:cs="Simplified Arabic" w:hint="cs"/>
          <w:sz w:val="28"/>
          <w:szCs w:val="28"/>
          <w:rtl/>
          <w:lang w:bidi="ar-AE"/>
        </w:rPr>
        <w:t xml:space="preserve"> الدور الإستراتيجي لإدارة الموارد البشرية في المنظمة، فتحقيق الأهداف المرجوة يرتبط بنجاعة نشاطاتها الإستراتيجية، ومدى تحكمها في رسم خطط وبرامج التنمية المستدامة.</w:t>
      </w:r>
    </w:p>
    <w:p w:rsidR="00B24827" w:rsidRPr="008B70FE" w:rsidRDefault="00B404E4" w:rsidP="008B70FE">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w:t>
      </w:r>
      <w:r w:rsidR="008B70FE">
        <w:rPr>
          <w:rFonts w:ascii="Simplified Arabic" w:hAnsi="Simplified Arabic" w:cs="Simplified Arabic" w:hint="cs"/>
          <w:b/>
          <w:bCs/>
          <w:sz w:val="28"/>
          <w:szCs w:val="28"/>
          <w:rtl/>
          <w:lang w:bidi="ar-AE"/>
        </w:rPr>
        <w:t>با</w:t>
      </w:r>
      <w:r w:rsidR="008B70FE">
        <w:rPr>
          <w:rFonts w:ascii="Courier New" w:hAnsi="Courier New" w:cs="Courier New"/>
          <w:b/>
          <w:bCs/>
          <w:sz w:val="28"/>
          <w:szCs w:val="28"/>
          <w:rtl/>
          <w:lang w:bidi="ar-AE"/>
        </w:rPr>
        <w:t>ﻹ</w:t>
      </w:r>
      <w:r w:rsidR="008B70FE">
        <w:rPr>
          <w:rFonts w:ascii="Simplified Arabic" w:hAnsi="Simplified Arabic" w:cs="Simplified Arabic" w:hint="cs"/>
          <w:b/>
          <w:bCs/>
          <w:sz w:val="28"/>
          <w:szCs w:val="28"/>
          <w:rtl/>
          <w:lang w:bidi="ar-AE"/>
        </w:rPr>
        <w:t>ستناد للخصائص</w:t>
      </w:r>
      <w:r>
        <w:rPr>
          <w:rFonts w:ascii="Simplified Arabic" w:hAnsi="Simplified Arabic" w:cs="Simplified Arabic" w:hint="cs"/>
          <w:b/>
          <w:bCs/>
          <w:sz w:val="28"/>
          <w:szCs w:val="28"/>
          <w:rtl/>
          <w:lang w:bidi="ar-AE"/>
        </w:rPr>
        <w:t xml:space="preserve"> </w:t>
      </w:r>
      <w:r w:rsidR="008B70FE">
        <w:rPr>
          <w:rFonts w:ascii="Simplified Arabic" w:hAnsi="Simplified Arabic" w:cs="Simplified Arabic" w:hint="cs"/>
          <w:b/>
          <w:bCs/>
          <w:sz w:val="28"/>
          <w:szCs w:val="28"/>
          <w:rtl/>
          <w:lang w:bidi="ar-AE"/>
        </w:rPr>
        <w:t xml:space="preserve">البنائية و الوظيفية للتحديدات السابقة صاغت الدراسة الراهنة </w:t>
      </w:r>
      <w:r w:rsidR="00B24827">
        <w:rPr>
          <w:rFonts w:ascii="Simplified Arabic" w:hAnsi="Simplified Arabic" w:cs="Simplified Arabic" w:hint="cs"/>
          <w:b/>
          <w:bCs/>
          <w:sz w:val="28"/>
          <w:szCs w:val="28"/>
          <w:rtl/>
          <w:lang w:bidi="ar-AE"/>
        </w:rPr>
        <w:t>التعريف الإجرائي</w:t>
      </w:r>
      <w:r w:rsidR="008B70FE">
        <w:rPr>
          <w:rFonts w:ascii="Simplified Arabic" w:hAnsi="Simplified Arabic" w:cs="Simplified Arabic" w:hint="cs"/>
          <w:b/>
          <w:bCs/>
          <w:sz w:val="28"/>
          <w:szCs w:val="28"/>
          <w:rtl/>
          <w:lang w:bidi="ar-AE"/>
        </w:rPr>
        <w:t xml:space="preserve"> </w:t>
      </w:r>
      <w:r w:rsidR="008B70FE" w:rsidRPr="008B70FE">
        <w:rPr>
          <w:rFonts w:ascii="Simplified Arabic" w:hAnsi="Simplified Arabic" w:cs="Simplified Arabic" w:hint="cs"/>
          <w:b/>
          <w:bCs/>
          <w:sz w:val="28"/>
          <w:szCs w:val="28"/>
          <w:rtl/>
          <w:lang w:bidi="ar-AE"/>
        </w:rPr>
        <w:t>لمفهوم</w:t>
      </w:r>
      <w:r w:rsidR="008B70FE" w:rsidRPr="008B70FE">
        <w:rPr>
          <w:rFonts w:ascii="Courier New" w:hAnsi="Courier New" w:cs="Courier New"/>
          <w:b/>
          <w:bCs/>
          <w:sz w:val="28"/>
          <w:szCs w:val="28"/>
          <w:rtl/>
          <w:lang w:bidi="ar-AE"/>
        </w:rPr>
        <w:t>إ</w:t>
      </w:r>
      <w:r w:rsidR="00B24827" w:rsidRPr="008B70FE">
        <w:rPr>
          <w:rFonts w:ascii="Simplified Arabic" w:hAnsi="Simplified Arabic" w:cs="Simplified Arabic" w:hint="cs"/>
          <w:b/>
          <w:bCs/>
          <w:sz w:val="28"/>
          <w:szCs w:val="28"/>
          <w:rtl/>
          <w:lang w:bidi="ar-AE"/>
        </w:rPr>
        <w:t>دارة الموارد البشرية:</w:t>
      </w:r>
    </w:p>
    <w:p w:rsidR="00B24827" w:rsidRDefault="00B24827" w:rsidP="0092440C">
      <w:pPr>
        <w:tabs>
          <w:tab w:val="right" w:pos="7086"/>
        </w:tabs>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وظيفة حيوية تكتسي أهمية بالغة تعكس مكانتها الجوهرية في الإعداد والتحضير لعملية الإستثمار في الموارد البشرية، من حيث وضع الخطط والبرامج المتعلقة بعمليات الإستقطاب، الإنتقاء والتعيين، التكوين التقييم، الترقية وكل ما يتعلق بترجمة سياسة نظام الأجور والتعويضات</w:t>
      </w:r>
      <w:r w:rsidR="00224DCA">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بالم</w:t>
      </w:r>
      <w:r>
        <w:rPr>
          <w:rFonts w:ascii="Simplified Arabic" w:hAnsi="Simplified Arabic" w:cs="Simplified Arabic" w:hint="cs"/>
          <w:sz w:val="28"/>
          <w:szCs w:val="28"/>
          <w:rtl/>
          <w:lang w:bidi="ar-DZ"/>
        </w:rPr>
        <w:t xml:space="preserve">ديرية الجهوية لنقل و توزيع المحروقات عبر </w:t>
      </w:r>
      <w:r w:rsidR="0092440C">
        <w:rPr>
          <w:rFonts w:ascii="Simplified Arabic" w:hAnsi="Simplified Arabic" w:cs="Simplified Arabic" w:hint="cs"/>
          <w:sz w:val="28"/>
          <w:szCs w:val="28"/>
          <w:rtl/>
          <w:lang w:bidi="ar-DZ"/>
        </w:rPr>
        <w:t>ا</w:t>
      </w:r>
      <w:r w:rsidR="0092440C">
        <w:rPr>
          <w:rFonts w:ascii="Courier New" w:hAnsi="Courier New" w:cs="Courier New"/>
          <w:sz w:val="28"/>
          <w:szCs w:val="28"/>
          <w:rtl/>
          <w:lang w:bidi="ar-DZ"/>
        </w:rPr>
        <w:t>ﻷ</w:t>
      </w:r>
      <w:r>
        <w:rPr>
          <w:rFonts w:ascii="Simplified Arabic" w:hAnsi="Simplified Arabic" w:cs="Simplified Arabic" w:hint="cs"/>
          <w:sz w:val="28"/>
          <w:szCs w:val="28"/>
          <w:rtl/>
          <w:lang w:bidi="ar-DZ"/>
        </w:rPr>
        <w:t xml:space="preserve">نابيب ناحية الشرق سكيكدة </w:t>
      </w:r>
      <w:r>
        <w:rPr>
          <w:rFonts w:ascii="Simplified Arabic" w:hAnsi="Simplified Arabic" w:cs="Simplified Arabic" w:hint="cs"/>
          <w:sz w:val="28"/>
          <w:szCs w:val="28"/>
          <w:rtl/>
          <w:lang w:bidi="ar-AE"/>
        </w:rPr>
        <w:t>.</w:t>
      </w:r>
    </w:p>
    <w:p w:rsidR="00B24827" w:rsidRDefault="00B24827" w:rsidP="00FD1147">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خامسا: فرضيات الدراسة.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طبقا </w:t>
      </w:r>
      <w:r w:rsidR="00C22C6F">
        <w:rPr>
          <w:rFonts w:ascii="Simplified Arabic" w:hAnsi="Simplified Arabic" w:cs="Simplified Arabic" w:hint="cs"/>
          <w:sz w:val="28"/>
          <w:szCs w:val="28"/>
          <w:rtl/>
          <w:lang w:bidi="ar-AE"/>
        </w:rPr>
        <w:t>للرؤية العلا</w:t>
      </w:r>
      <w:r w:rsidR="00B203F3">
        <w:rPr>
          <w:rFonts w:ascii="Simplified Arabic" w:hAnsi="Simplified Arabic" w:cs="Simplified Arabic" w:hint="cs"/>
          <w:sz w:val="28"/>
          <w:szCs w:val="28"/>
          <w:rtl/>
          <w:lang w:bidi="ar-AE"/>
        </w:rPr>
        <w:t>ئ</w:t>
      </w:r>
      <w:r w:rsidR="00C22C6F">
        <w:rPr>
          <w:rFonts w:ascii="Simplified Arabic" w:hAnsi="Simplified Arabic" w:cs="Simplified Arabic" w:hint="cs"/>
          <w:sz w:val="28"/>
          <w:szCs w:val="28"/>
          <w:rtl/>
          <w:lang w:bidi="ar-AE"/>
        </w:rPr>
        <w:t>قية الدينامية التفاعلية التي تحكم مسار هذه الدراسة في مستوياتها المعرفية والمنهجية التطبيقية، وبالنظر</w:t>
      </w:r>
      <w:r w:rsidR="00BA1212">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لما تثيره إشكالية البحث من تساؤلات، واستنادا للأهداف النظرية والميدانية التي تسعى الدراسة لتحقيقها صيغت فرضية عامة وثلاث فرضيات إجرائية.</w:t>
      </w:r>
    </w:p>
    <w:p w:rsidR="00B24827" w:rsidRDefault="00B24827" w:rsidP="00186F66">
      <w:pPr>
        <w:bidi/>
        <w:spacing w:line="360" w:lineRule="auto"/>
        <w:jc w:val="both"/>
        <w:rPr>
          <w:rFonts w:ascii="Simplified Arabic" w:hAnsi="Simplified Arabic" w:cs="Simplified Arabic"/>
          <w:sz w:val="28"/>
          <w:szCs w:val="28"/>
          <w:lang w:bidi="ar-AE"/>
        </w:rPr>
      </w:pPr>
      <w:r w:rsidRPr="00322CF1">
        <w:rPr>
          <w:rFonts w:ascii="Simplified Arabic" w:hAnsi="Simplified Arabic" w:cs="Simplified Arabic" w:hint="cs"/>
          <w:b/>
          <w:bCs/>
          <w:sz w:val="28"/>
          <w:szCs w:val="28"/>
          <w:rtl/>
          <w:lang w:bidi="ar-AE"/>
        </w:rPr>
        <w:t>الفرضية العامة </w:t>
      </w:r>
      <w:r w:rsidRPr="00322CF1">
        <w:rPr>
          <w:rFonts w:ascii="Simplified Arabic" w:hAnsi="Simplified Arabic" w:cs="Simplified Arabic"/>
          <w:b/>
          <w:bCs/>
          <w:sz w:val="28"/>
          <w:szCs w:val="28"/>
          <w:lang w:bidi="ar-AE"/>
        </w:rPr>
        <w:t>:</w:t>
      </w:r>
      <w:r>
        <w:rPr>
          <w:rFonts w:ascii="Simplified Arabic" w:hAnsi="Simplified Arabic" w:cs="Simplified Arabic"/>
          <w:sz w:val="28"/>
          <w:szCs w:val="28"/>
          <w:lang w:bidi="ar-AE"/>
        </w:rPr>
        <w:t> </w:t>
      </w:r>
      <w:r>
        <w:rPr>
          <w:rFonts w:ascii="Simplified Arabic" w:hAnsi="Simplified Arabic" w:cs="Simplified Arabic" w:hint="cs"/>
          <w:sz w:val="28"/>
          <w:szCs w:val="28"/>
          <w:rtl/>
          <w:lang w:bidi="ar-AE"/>
        </w:rPr>
        <w:t xml:space="preserve"> هناك علاقة </w:t>
      </w:r>
      <w:r w:rsidR="00186F66">
        <w:rPr>
          <w:rFonts w:ascii="Simplified Arabic" w:hAnsi="Simplified Arabic" w:cs="Simplified Arabic" w:hint="cs"/>
          <w:sz w:val="28"/>
          <w:szCs w:val="28"/>
          <w:rtl/>
          <w:lang w:bidi="ar-AE"/>
        </w:rPr>
        <w:t>دالة</w:t>
      </w:r>
      <w:r>
        <w:rPr>
          <w:rFonts w:ascii="Simplified Arabic" w:hAnsi="Simplified Arabic" w:cs="Simplified Arabic" w:hint="cs"/>
          <w:sz w:val="28"/>
          <w:szCs w:val="28"/>
          <w:rtl/>
          <w:lang w:bidi="ar-AE"/>
        </w:rPr>
        <w:t xml:space="preserve"> بين تكنولوجيا المعلومات وادارة الموارد البشرية .</w:t>
      </w:r>
    </w:p>
    <w:p w:rsidR="001A7443" w:rsidRDefault="00906BF5" w:rsidP="00906BF5">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الشكل رقم </w:t>
      </w:r>
      <w:r>
        <w:rPr>
          <w:rFonts w:ascii="Courier New" w:hAnsi="Courier New" w:cs="Courier New"/>
          <w:b/>
          <w:bCs/>
          <w:sz w:val="28"/>
          <w:szCs w:val="28"/>
          <w:rtl/>
          <w:lang w:bidi="ar-AE"/>
        </w:rPr>
        <w:t>﴿</w:t>
      </w:r>
      <w:r>
        <w:rPr>
          <w:rFonts w:ascii="Courier New" w:hAnsi="Courier New" w:cs="Courier New" w:hint="cs"/>
          <w:b/>
          <w:bCs/>
          <w:sz w:val="28"/>
          <w:szCs w:val="28"/>
          <w:rtl/>
          <w:lang w:bidi="ar-AE"/>
        </w:rPr>
        <w:t>02</w:t>
      </w:r>
      <w:r>
        <w:rPr>
          <w:rFonts w:ascii="Courier New" w:hAnsi="Courier New" w:cs="Courier New"/>
          <w:b/>
          <w:bCs/>
          <w:sz w:val="28"/>
          <w:szCs w:val="28"/>
          <w:rtl/>
          <w:lang w:bidi="ar-AE"/>
        </w:rPr>
        <w:t>﴾</w:t>
      </w:r>
      <w:r w:rsidR="001A7443">
        <w:rPr>
          <w:rFonts w:ascii="Simplified Arabic" w:hAnsi="Simplified Arabic" w:cs="Simplified Arabic" w:hint="cs"/>
          <w:b/>
          <w:bCs/>
          <w:sz w:val="28"/>
          <w:szCs w:val="28"/>
          <w:rtl/>
          <w:lang w:bidi="ar-AE"/>
        </w:rPr>
        <w:t>: نموذج البرهنة على الفرضية العامة .</w:t>
      </w:r>
    </w:p>
    <w:p w:rsidR="001A7443" w:rsidRDefault="00DD1AF8" w:rsidP="001A7443">
      <w:pPr>
        <w:bidi/>
        <w:spacing w:line="360" w:lineRule="auto"/>
        <w:rPr>
          <w:lang w:bidi="ar-AE"/>
        </w:rPr>
      </w:pPr>
      <w:r>
        <w:rPr>
          <w:noProof/>
        </w:rPr>
        <w:pict>
          <v:rect id="_x0000_s165901" style="position:absolute;left:0;text-align:left;margin-left:23.55pt;margin-top:14.6pt;width:404.15pt;height:23.1pt;z-index:252963840" stroked="f">
            <v:textbox>
              <w:txbxContent>
                <w:p w:rsidR="00436202" w:rsidRPr="009F5768" w:rsidRDefault="00436202" w:rsidP="001A7443">
                  <w:pPr>
                    <w:bidi/>
                    <w:rPr>
                      <w:b/>
                      <w:bCs/>
                      <w:sz w:val="28"/>
                      <w:szCs w:val="28"/>
                      <w:lang w:bidi="ar-AE"/>
                    </w:rPr>
                  </w:pPr>
                  <w:r w:rsidRPr="009F5768">
                    <w:rPr>
                      <w:rFonts w:hint="cs"/>
                      <w:b/>
                      <w:bCs/>
                      <w:sz w:val="28"/>
                      <w:szCs w:val="28"/>
                      <w:rtl/>
                      <w:lang w:bidi="ar-AE"/>
                    </w:rPr>
                    <w:t>تكنولوجيا المعلومات</w:t>
                  </w:r>
                  <w:r>
                    <w:rPr>
                      <w:rFonts w:hint="cs"/>
                      <w:b/>
                      <w:bCs/>
                      <w:sz w:val="28"/>
                      <w:szCs w:val="28"/>
                      <w:rtl/>
                      <w:lang w:bidi="ar-AE"/>
                    </w:rPr>
                    <w:tab/>
                  </w:r>
                  <w:r>
                    <w:rPr>
                      <w:rFonts w:hint="cs"/>
                      <w:b/>
                      <w:bCs/>
                      <w:sz w:val="28"/>
                      <w:szCs w:val="28"/>
                      <w:rtl/>
                      <w:lang w:bidi="ar-AE"/>
                    </w:rPr>
                    <w:tab/>
                  </w:r>
                  <w:r>
                    <w:rPr>
                      <w:rFonts w:hint="cs"/>
                      <w:b/>
                      <w:bCs/>
                      <w:sz w:val="28"/>
                      <w:szCs w:val="28"/>
                      <w:rtl/>
                      <w:lang w:bidi="ar-AE"/>
                    </w:rPr>
                    <w:tab/>
                  </w:r>
                  <w:r>
                    <w:rPr>
                      <w:rFonts w:hint="cs"/>
                      <w:b/>
                      <w:bCs/>
                      <w:sz w:val="28"/>
                      <w:szCs w:val="28"/>
                      <w:rtl/>
                      <w:lang w:bidi="ar-AE"/>
                    </w:rPr>
                    <w:tab/>
                  </w:r>
                  <w:r>
                    <w:rPr>
                      <w:rFonts w:hint="cs"/>
                      <w:b/>
                      <w:bCs/>
                      <w:sz w:val="28"/>
                      <w:szCs w:val="28"/>
                      <w:rtl/>
                      <w:lang w:bidi="ar-AE"/>
                    </w:rPr>
                    <w:tab/>
                  </w:r>
                  <w:r>
                    <w:rPr>
                      <w:rFonts w:hint="cs"/>
                      <w:b/>
                      <w:bCs/>
                      <w:sz w:val="28"/>
                      <w:szCs w:val="28"/>
                      <w:rtl/>
                      <w:lang w:bidi="ar-AE"/>
                    </w:rPr>
                    <w:tab/>
                    <w:t>إدارة الموارد البشرية</w:t>
                  </w:r>
                </w:p>
              </w:txbxContent>
            </v:textbox>
          </v:rect>
        </w:pict>
      </w:r>
    </w:p>
    <w:p w:rsidR="001A7443" w:rsidRDefault="00DD1AF8" w:rsidP="001A7443">
      <w:pPr>
        <w:bidi/>
        <w:spacing w:line="360" w:lineRule="auto"/>
        <w:rPr>
          <w:lang w:bidi="ar-AE"/>
        </w:rPr>
      </w:pPr>
      <w:r>
        <w:rPr>
          <w:noProof/>
        </w:rPr>
        <w:pict>
          <v:rect id="_x0000_s165897" style="position:absolute;left:0;text-align:left;margin-left:179.1pt;margin-top:19.95pt;width:105.3pt;height:92.6pt;z-index:252959744" filled="f" stroked="f">
            <v:textbox>
              <w:txbxContent>
                <w:p w:rsidR="00436202" w:rsidRPr="00F81FEC" w:rsidRDefault="00436202" w:rsidP="001A7443">
                  <w:pPr>
                    <w:bidi/>
                    <w:spacing w:after="0" w:line="240" w:lineRule="auto"/>
                    <w:jc w:val="center"/>
                    <w:rPr>
                      <w:b/>
                      <w:bCs/>
                      <w:sz w:val="14"/>
                      <w:szCs w:val="14"/>
                      <w:rtl/>
                      <w:lang w:bidi="ar-AE"/>
                    </w:rPr>
                  </w:pPr>
                </w:p>
                <w:p w:rsidR="00436202" w:rsidRPr="00F81FEC" w:rsidRDefault="00436202" w:rsidP="001A7443">
                  <w:pPr>
                    <w:bidi/>
                    <w:spacing w:after="0" w:line="240" w:lineRule="auto"/>
                    <w:jc w:val="center"/>
                    <w:rPr>
                      <w:b/>
                      <w:bCs/>
                      <w:sz w:val="28"/>
                      <w:szCs w:val="28"/>
                      <w:rtl/>
                      <w:lang w:bidi="ar-AE"/>
                    </w:rPr>
                  </w:pPr>
                  <w:r w:rsidRPr="00F81FEC">
                    <w:rPr>
                      <w:rFonts w:hint="cs"/>
                      <w:b/>
                      <w:bCs/>
                      <w:sz w:val="28"/>
                      <w:szCs w:val="28"/>
                      <w:rtl/>
                      <w:lang w:bidi="ar-AE"/>
                    </w:rPr>
                    <w:t>التأثير (ث)</w:t>
                  </w:r>
                </w:p>
                <w:p w:rsidR="00436202" w:rsidRPr="00F81FEC" w:rsidRDefault="00436202" w:rsidP="001A7443">
                  <w:pPr>
                    <w:bidi/>
                    <w:spacing w:after="0" w:line="240" w:lineRule="auto"/>
                    <w:jc w:val="center"/>
                    <w:rPr>
                      <w:b/>
                      <w:bCs/>
                      <w:sz w:val="28"/>
                      <w:szCs w:val="28"/>
                      <w:rtl/>
                      <w:lang w:bidi="ar-AE"/>
                    </w:rPr>
                  </w:pPr>
                  <w:r w:rsidRPr="00F81FEC">
                    <w:rPr>
                      <w:rFonts w:hint="cs"/>
                      <w:b/>
                      <w:bCs/>
                      <w:sz w:val="28"/>
                      <w:szCs w:val="28"/>
                      <w:rtl/>
                      <w:lang w:bidi="ar-AE"/>
                    </w:rPr>
                    <w:t>الإرتباط</w:t>
                  </w:r>
                </w:p>
                <w:p w:rsidR="00436202" w:rsidRPr="00F81FEC" w:rsidRDefault="00436202" w:rsidP="001A7443">
                  <w:pPr>
                    <w:bidi/>
                    <w:spacing w:after="0" w:line="240" w:lineRule="auto"/>
                    <w:jc w:val="center"/>
                    <w:rPr>
                      <w:b/>
                      <w:bCs/>
                      <w:sz w:val="28"/>
                      <w:szCs w:val="28"/>
                      <w:lang w:bidi="ar-AE"/>
                    </w:rPr>
                  </w:pPr>
                  <w:r w:rsidRPr="00F81FEC">
                    <w:rPr>
                      <w:rFonts w:hint="cs"/>
                      <w:b/>
                      <w:bCs/>
                      <w:sz w:val="28"/>
                      <w:szCs w:val="28"/>
                      <w:rtl/>
                      <w:lang w:bidi="ar-AE"/>
                    </w:rPr>
                    <w:t>التوافق (ق)</w:t>
                  </w:r>
                </w:p>
              </w:txbxContent>
            </v:textbox>
          </v:rect>
        </w:pict>
      </w:r>
      <w:r>
        <w:rPr>
          <w:noProof/>
        </w:rPr>
        <w:pict>
          <v:group id="_x0000_s5115" style="position:absolute;left:0;text-align:left;margin-left:39.5pt;margin-top:19.9pt;width:367.5pt;height:171.35pt;z-index:252957696" coordorigin="2207,6766" coordsize="7350,3427">
            <v:shape id="_x0000_s5116" type="#_x0000_t32" style="position:absolute;left:4118;top:6766;width:1779;height:1" o:connectortype="straight">
              <v:stroke dashstyle="dash" endarrow="block"/>
            </v:shape>
            <v:shape id="_x0000_s5117" type="#_x0000_t32" style="position:absolute;left:5897;top:6767;width:1745;height:0;flip:x" o:connectortype="straight">
              <v:stroke dashstyle="dash" endarrow="block"/>
            </v:shape>
            <v:group id="_x0000_s5118" style="position:absolute;left:2207;top:6766;width:7350;height:3427" coordorigin="2277,8768" coordsize="7350,4111">
              <v:shape id="_x0000_s5119" type="#_x0000_t32" style="position:absolute;left:2281;top:8768;width:590;height:1" o:connectortype="straight">
                <v:stroke dashstyle="dash" endarrow="block"/>
              </v:shape>
              <v:shape id="_x0000_s165888" type="#_x0000_t32" style="position:absolute;left:9195;top:8769;width:432;height:0;flip:x" o:connectortype="straight">
                <v:stroke dashstyle="dash" endarrow="block"/>
              </v:shape>
              <v:shape id="_x0000_s165889" type="#_x0000_t32" style="position:absolute;left:2281;top:8769;width:0;height:4094" o:connectortype="straight">
                <v:stroke dashstyle="dash"/>
              </v:shape>
              <v:shape id="_x0000_s165890" type="#_x0000_t32" style="position:absolute;left:9627;top:8769;width:0;height:4094" o:connectortype="straight">
                <v:stroke dashstyle="dash"/>
              </v:shape>
              <v:shape id="_x0000_s165891" type="#_x0000_t32" style="position:absolute;left:6909;top:12863;width:2718;height:0" o:connectortype="straight">
                <v:stroke dashstyle="dash"/>
              </v:shape>
              <v:shape id="_x0000_s165892" type="#_x0000_t32" style="position:absolute;left:2277;top:12879;width:2718;height:0" o:connectortype="straight">
                <v:stroke dashstyle="dash"/>
              </v:shape>
            </v:group>
          </v:group>
        </w:pict>
      </w:r>
      <w:r>
        <w:rPr>
          <w:noProof/>
        </w:rPr>
        <w:pict>
          <v:group id="_x0000_s5106" style="position:absolute;left:0;text-align:left;margin-left:-43.25pt;margin-top:2.15pt;width:292.85pt;height:220.9pt;z-index:252951552" coordorigin="3446,8413" coordsize="5857,4418">
            <v:shape id="_x0000_s5107" type="#_x0000_t202" style="position:absolute;left:3446;top:8413;width:5857;height:4418" filled="f" stroked="f">
              <v:textbox style="mso-next-textbox:#_x0000_s5107">
                <w:txbxContent>
                  <w:p w:rsidR="00436202" w:rsidRPr="00A16C6A" w:rsidRDefault="00436202" w:rsidP="001A7443">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w:t>
                    </w:r>
                    <w:r>
                      <w:rPr>
                        <w:rFonts w:ascii="Simplified Arabic" w:hAnsi="Simplified Arabic" w:cs="Simplified Arabic" w:hint="cs"/>
                        <w:b/>
                        <w:bCs/>
                        <w:sz w:val="28"/>
                        <w:szCs w:val="28"/>
                        <w:rtl/>
                        <w:lang w:bidi="ar-AE"/>
                      </w:rPr>
                      <w:t>تابع</w:t>
                    </w:r>
                  </w:p>
                  <w:p w:rsidR="00436202" w:rsidRPr="00A16C6A"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تخطيط الموارد البشرية</w:t>
                    </w:r>
                  </w:p>
                  <w:p w:rsidR="00436202" w:rsidRDefault="00436202" w:rsidP="001A7443">
                    <w:pPr>
                      <w:bidi/>
                      <w:spacing w:after="0"/>
                      <w:jc w:val="center"/>
                      <w:rPr>
                        <w:rFonts w:ascii="Simplified Arabic" w:hAnsi="Simplified Arabic" w:cs="Simplified Arabic"/>
                        <w:b/>
                        <w:bCs/>
                        <w:sz w:val="28"/>
                        <w:szCs w:val="28"/>
                        <w:rtl/>
                        <w:lang w:bidi="ar-AE"/>
                      </w:rPr>
                    </w:pPr>
                  </w:p>
                  <w:p w:rsidR="00436202" w:rsidRPr="00A16C6A"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التكوين</w:t>
                    </w:r>
                  </w:p>
                  <w:p w:rsidR="00436202" w:rsidRPr="00A16C6A"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التنسيق التنظيمي</w:t>
                    </w:r>
                  </w:p>
                  <w:p w:rsidR="00436202" w:rsidRPr="00A16C6A" w:rsidRDefault="00436202" w:rsidP="001A7443">
                    <w:pPr>
                      <w:bidi/>
                      <w:spacing w:after="0"/>
                      <w:jc w:val="center"/>
                      <w:rPr>
                        <w:rFonts w:ascii="Simplified Arabic" w:hAnsi="Simplified Arabic" w:cs="Simplified Arabic"/>
                        <w:b/>
                        <w:bCs/>
                        <w:sz w:val="28"/>
                        <w:szCs w:val="28"/>
                        <w:rtl/>
                        <w:lang w:bidi="ar-AE"/>
                      </w:rPr>
                    </w:pPr>
                  </w:p>
                  <w:p w:rsidR="00436202" w:rsidRPr="00A16C6A" w:rsidRDefault="00436202" w:rsidP="001A7443">
                    <w:pPr>
                      <w:bidi/>
                      <w:jc w:val="center"/>
                      <w:rPr>
                        <w:rFonts w:ascii="Simplified Arabic" w:hAnsi="Simplified Arabic" w:cs="Simplified Arabic"/>
                        <w:b/>
                        <w:bCs/>
                        <w:sz w:val="28"/>
                        <w:szCs w:val="28"/>
                        <w:lang w:bidi="ar-AE"/>
                      </w:rPr>
                    </w:pPr>
                  </w:p>
                </w:txbxContent>
              </v:textbox>
            </v:shape>
            <v:shape id="_x0000_s5108" type="#_x0000_t32" style="position:absolute;left:6408;top:8965;width:0;height:356" o:connectortype="straight">
              <v:stroke endarrow="block"/>
            </v:shape>
            <v:shape id="_x0000_s5109" type="#_x0000_t32" style="position:absolute;left:6407;top:9788;width:1;height:550" o:connectortype="straight">
              <v:stroke endarrow="block"/>
            </v:shape>
          </v:group>
        </w:pict>
      </w:r>
      <w:r>
        <w:rPr>
          <w:noProof/>
        </w:rPr>
        <w:pict>
          <v:group id="_x0000_s5102" style="position:absolute;left:0;text-align:left;margin-left:201.55pt;margin-top:2.15pt;width:292.85pt;height:220.9pt;z-index:252950528" coordorigin="3446,8413" coordsize="5857,4418">
            <v:shape id="_x0000_s5103" type="#_x0000_t202" style="position:absolute;left:3446;top:8413;width:5857;height:4418" filled="f" stroked="f">
              <v:textbox style="mso-next-textbox:#_x0000_s5103">
                <w:txbxContent>
                  <w:p w:rsidR="00436202" w:rsidRPr="00A16C6A" w:rsidRDefault="00436202" w:rsidP="001A7443">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المستقل</w:t>
                    </w:r>
                  </w:p>
                  <w:p w:rsidR="00436202" w:rsidRPr="00A16C6A" w:rsidRDefault="00436202" w:rsidP="001A7443">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نظام المعلومات</w:t>
                    </w:r>
                  </w:p>
                  <w:p w:rsidR="00436202" w:rsidRDefault="00436202" w:rsidP="001A7443">
                    <w:pPr>
                      <w:bidi/>
                      <w:spacing w:after="0"/>
                      <w:jc w:val="center"/>
                      <w:rPr>
                        <w:rFonts w:ascii="Simplified Arabic" w:hAnsi="Simplified Arabic" w:cs="Simplified Arabic"/>
                        <w:b/>
                        <w:bCs/>
                        <w:sz w:val="28"/>
                        <w:szCs w:val="28"/>
                        <w:lang w:bidi="ar-AE"/>
                      </w:rPr>
                    </w:pPr>
                  </w:p>
                  <w:p w:rsidR="00436202" w:rsidRPr="00A16C6A"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المعرفة المتخصصة</w:t>
                    </w:r>
                  </w:p>
                  <w:p w:rsidR="00436202" w:rsidRPr="00A16C6A"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الأنترنت</w:t>
                    </w:r>
                  </w:p>
                  <w:p w:rsidR="00436202" w:rsidRPr="00A16C6A" w:rsidRDefault="00436202" w:rsidP="001A7443">
                    <w:pPr>
                      <w:bidi/>
                      <w:jc w:val="center"/>
                      <w:rPr>
                        <w:rFonts w:ascii="Simplified Arabic" w:hAnsi="Simplified Arabic" w:cs="Simplified Arabic"/>
                        <w:b/>
                        <w:bCs/>
                        <w:sz w:val="28"/>
                        <w:szCs w:val="28"/>
                        <w:lang w:bidi="ar-AE"/>
                      </w:rPr>
                    </w:pPr>
                    <w:r w:rsidRPr="00A16C6A">
                      <w:rPr>
                        <w:rFonts w:ascii="Simplified Arabic" w:hAnsi="Simplified Arabic" w:cs="Simplified Arabic" w:hint="cs"/>
                        <w:b/>
                        <w:bCs/>
                        <w:sz w:val="28"/>
                        <w:szCs w:val="28"/>
                        <w:rtl/>
                        <w:lang w:bidi="ar-AE"/>
                      </w:rPr>
                      <w:t xml:space="preserve">                                                      التجاذب</w:t>
                    </w:r>
                  </w:p>
                </w:txbxContent>
              </v:textbox>
            </v:shape>
            <v:shape id="_x0000_s5104" type="#_x0000_t32" style="position:absolute;left:6408;top:8965;width:0;height:356" o:connectortype="straight">
              <v:stroke endarrow="block"/>
            </v:shape>
            <v:shape id="_x0000_s5105" type="#_x0000_t32" style="position:absolute;left:6407;top:9788;width:1;height:550" o:connectortype="straight">
              <v:stroke endarrow="block"/>
            </v:shape>
          </v:group>
        </w:pict>
      </w:r>
      <w:r>
        <w:rPr>
          <w:noProof/>
        </w:rPr>
        <w:pict>
          <v:shape id="_x0000_s5111" type="#_x0000_t32" style="position:absolute;left:0;text-align:left;margin-left:223.2pt;margin-top:138.45pt;width:88.2pt;height:0;flip:x;z-index:252953600" o:connectortype="straight">
            <v:stroke dashstyle="dash" endarrow="block"/>
          </v:shape>
        </w:pict>
      </w:r>
      <w:r>
        <w:rPr>
          <w:noProof/>
        </w:rPr>
        <w:pict>
          <v:shape id="_x0000_s5112" type="#_x0000_t32" style="position:absolute;left:0;text-align:left;margin-left:148.95pt;margin-top:137.65pt;width:75.05pt;height:.05pt;z-index:252954624" o:connectortype="straight">
            <v:stroke dashstyle="dash" endarrow="block"/>
          </v:shape>
        </w:pict>
      </w:r>
      <w:r>
        <w:rPr>
          <w:noProof/>
        </w:rPr>
        <w:pict>
          <v:shape id="_x0000_s5113" type="#_x0000_t32" style="position:absolute;left:0;text-align:left;margin-left:130.3pt;margin-top:112.55pt;width:93.7pt;height:0;z-index:252955648" o:connectortype="straight">
            <v:stroke dashstyle="dash" endarrow="block"/>
          </v:shape>
        </w:pict>
      </w:r>
      <w:r>
        <w:rPr>
          <w:noProof/>
        </w:rPr>
        <w:pict>
          <v:shape id="_x0000_s5110" type="#_x0000_t32" style="position:absolute;left:0;text-align:left;margin-left:224pt;margin-top:112.6pt;width:77.3pt;height:0;flip:x;z-index:252952576" o:connectortype="straight">
            <v:stroke dashstyle="dash" endarrow="block"/>
          </v:shape>
        </w:pict>
      </w:r>
    </w:p>
    <w:p w:rsidR="001A7443" w:rsidRPr="00535775" w:rsidRDefault="00DD1AF8" w:rsidP="001A7443">
      <w:pPr>
        <w:bidi/>
        <w:spacing w:line="360" w:lineRule="auto"/>
        <w:rPr>
          <w:lang w:bidi="ar-AE"/>
        </w:rPr>
      </w:pPr>
      <w:r>
        <w:rPr>
          <w:noProof/>
        </w:rPr>
        <w:pict>
          <v:shape id="_x0000_s165898" type="#_x0000_t32" style="position:absolute;left:0;text-align:left;margin-left:165.55pt;margin-top:17.45pt;width:139.2pt;height:.05pt;flip:x;z-index:252960768" o:connectortype="straight">
            <v:stroke endarrow="block"/>
          </v:shape>
        </w:pict>
      </w:r>
    </w:p>
    <w:p w:rsidR="001A7443" w:rsidRPr="00535775" w:rsidRDefault="00DD1AF8" w:rsidP="001A7443">
      <w:pPr>
        <w:bidi/>
        <w:spacing w:line="360" w:lineRule="auto"/>
        <w:rPr>
          <w:lang w:bidi="ar-AE"/>
        </w:rPr>
      </w:pPr>
      <w:r w:rsidRPr="00DD1AF8">
        <w:rPr>
          <w:rFonts w:ascii="Simplified Arabic" w:hAnsi="Simplified Arabic" w:cs="Simplified Arabic"/>
          <w:noProof/>
          <w:sz w:val="16"/>
          <w:szCs w:val="16"/>
        </w:rPr>
        <w:pict>
          <v:oval id="_x0000_s165902" style="position:absolute;left:0;text-align:left;margin-left:184.35pt;margin-top:22.8pt;width:91.9pt;height:67.15pt;z-index:252964864" fillcolor="#666 [1936]" strokecolor="#666 [1936]" strokeweight="1pt">
            <v:fill color2="#ccc [656]" angle="-45" focus="-50%" type="gradient"/>
            <v:shadow on="t" type="perspective" color="#7f7f7f [1601]" opacity=".5" offset="1pt" offset2="-3pt"/>
            <v:textbox>
              <w:txbxContent>
                <w:p w:rsidR="00436202" w:rsidRPr="00186D8A" w:rsidRDefault="00436202" w:rsidP="001A7443">
                  <w:pPr>
                    <w:bidi/>
                    <w:spacing w:after="0"/>
                    <w:jc w:val="center"/>
                    <w:rPr>
                      <w:sz w:val="12"/>
                      <w:szCs w:val="12"/>
                      <w:lang w:bidi="ar-AE"/>
                    </w:rPr>
                  </w:pPr>
                </w:p>
                <w:p w:rsidR="00436202" w:rsidRPr="000663BB" w:rsidRDefault="00436202" w:rsidP="001A7443">
                  <w:pPr>
                    <w:bidi/>
                    <w:spacing w:after="0"/>
                    <w:jc w:val="center"/>
                    <w:rPr>
                      <w:sz w:val="20"/>
                      <w:szCs w:val="20"/>
                      <w:rtl/>
                      <w:lang w:bidi="ar-AE"/>
                    </w:rPr>
                  </w:pPr>
                  <w:r w:rsidRPr="000663BB">
                    <w:rPr>
                      <w:rFonts w:hint="cs"/>
                      <w:sz w:val="20"/>
                      <w:szCs w:val="20"/>
                      <w:rtl/>
                      <w:lang w:bidi="ar-AE"/>
                    </w:rPr>
                    <w:t>المجال</w:t>
                  </w:r>
                  <w:r>
                    <w:rPr>
                      <w:sz w:val="20"/>
                      <w:szCs w:val="20"/>
                      <w:lang w:bidi="ar-AE"/>
                    </w:rPr>
                    <w:t xml:space="preserve"> </w:t>
                  </w:r>
                  <w:r w:rsidRPr="000663BB">
                    <w:rPr>
                      <w:rFonts w:hint="cs"/>
                      <w:sz w:val="20"/>
                      <w:szCs w:val="20"/>
                      <w:rtl/>
                      <w:lang w:bidi="ar-AE"/>
                    </w:rPr>
                    <w:t>الاحتمالي</w:t>
                  </w:r>
                </w:p>
                <w:p w:rsidR="00436202" w:rsidRPr="00806433" w:rsidRDefault="00436202" w:rsidP="001A7443">
                  <w:pPr>
                    <w:spacing w:after="0"/>
                    <w:jc w:val="center"/>
                    <w:rPr>
                      <w:lang w:bidi="ar-AE"/>
                    </w:rPr>
                  </w:pPr>
                  <w:r w:rsidRPr="00806433">
                    <w:rPr>
                      <w:rFonts w:hint="cs"/>
                      <w:rtl/>
                      <w:lang w:bidi="ar-AE"/>
                    </w:rPr>
                    <w:t>لتحقق</w:t>
                  </w:r>
                  <w:r>
                    <w:rPr>
                      <w:rFonts w:hint="cs"/>
                      <w:rtl/>
                      <w:lang w:bidi="ar-AE"/>
                    </w:rPr>
                    <w:t xml:space="preserve"> الفرضية</w:t>
                  </w:r>
                  <w:r>
                    <w:rPr>
                      <w:lang w:bidi="ar-AE"/>
                    </w:rPr>
                    <w:t xml:space="preserve"> </w:t>
                  </w:r>
                </w:p>
              </w:txbxContent>
            </v:textbox>
          </v:oval>
        </w:pict>
      </w:r>
      <w:r>
        <w:rPr>
          <w:noProof/>
        </w:rPr>
        <w:pict>
          <v:oval id="_x0000_s165900" style="position:absolute;left:0;text-align:left;margin-left:196.75pt;margin-top:20pt;width:58.45pt;height:72.65pt;z-index:-250353664" fillcolor="#a5a5a5 [2092]" stroked="f"/>
        </w:pict>
      </w:r>
      <w:r>
        <w:rPr>
          <w:noProof/>
        </w:rPr>
        <w:pict>
          <v:shape id="_x0000_s165899" type="#_x0000_t32" style="position:absolute;left:0;text-align:left;margin-left:165.55pt;margin-top:.95pt;width:139.2pt;height:.7pt;z-index:252961792" o:connectortype="straight">
            <v:stroke endarrow="block"/>
          </v:shape>
        </w:pict>
      </w:r>
    </w:p>
    <w:p w:rsidR="001A7443" w:rsidRPr="00535775" w:rsidRDefault="00DD1AF8" w:rsidP="001A7443">
      <w:pPr>
        <w:bidi/>
        <w:spacing w:line="360" w:lineRule="auto"/>
        <w:rPr>
          <w:lang w:bidi="ar-AE"/>
        </w:rPr>
      </w:pPr>
      <w:r w:rsidRPr="00DD1AF8">
        <w:rPr>
          <w:rFonts w:ascii="Simplified Arabic" w:hAnsi="Simplified Arabic" w:cs="Simplified Arabic"/>
          <w:noProof/>
          <w:sz w:val="16"/>
          <w:szCs w:val="16"/>
        </w:rPr>
        <w:pict>
          <v:shape id="_x0000_s165905" type="#_x0000_t32" style="position:absolute;left:0;text-align:left;margin-left:124.9pt;margin-top:22.25pt;width:76.65pt;height:.7pt;z-index:252967936" o:connectortype="straight">
            <v:stroke endarrow="block"/>
          </v:shape>
        </w:pict>
      </w:r>
      <w:r>
        <w:rPr>
          <w:noProof/>
        </w:rPr>
        <w:pict>
          <v:shape id="_x0000_s165903" type="#_x0000_t32" style="position:absolute;left:0;text-align:left;margin-left:259.2pt;margin-top:22.25pt;width:45.55pt;height:0;flip:x;z-index:252965888" o:connectortype="straight">
            <v:stroke endarrow="block"/>
          </v:shape>
        </w:pict>
      </w:r>
    </w:p>
    <w:p w:rsidR="001A7443" w:rsidRPr="00535775" w:rsidRDefault="00DD1AF8" w:rsidP="001A7443">
      <w:pPr>
        <w:bidi/>
        <w:spacing w:line="360" w:lineRule="auto"/>
        <w:rPr>
          <w:lang w:bidi="ar-AE"/>
        </w:rPr>
      </w:pPr>
      <w:r w:rsidRPr="00DD1AF8">
        <w:rPr>
          <w:rFonts w:ascii="Simplified Arabic" w:hAnsi="Simplified Arabic" w:cs="Simplified Arabic"/>
          <w:noProof/>
          <w:sz w:val="16"/>
          <w:szCs w:val="16"/>
        </w:rPr>
        <w:pict>
          <v:shape id="_x0000_s165906" type="#_x0000_t32" style="position:absolute;left:0;text-align:left;margin-left:148.95pt;margin-top:17.95pt;width:65.5pt;height:.7pt;z-index:252968960" o:connectortype="straight">
            <v:stroke endarrow="block"/>
          </v:shape>
        </w:pict>
      </w:r>
      <w:r>
        <w:rPr>
          <w:noProof/>
        </w:rPr>
        <w:pict>
          <v:shape id="_x0000_s165904" type="#_x0000_t32" style="position:absolute;left:0;text-align:left;margin-left:254.3pt;margin-top:17.9pt;width:71.4pt;height:.05pt;flip:x;z-index:252966912" o:connectortype="straight">
            <v:stroke endarrow="block"/>
          </v:shape>
        </w:pict>
      </w:r>
    </w:p>
    <w:p w:rsidR="001A7443" w:rsidRPr="00535775" w:rsidRDefault="001A7443" w:rsidP="001A7443">
      <w:pPr>
        <w:bidi/>
        <w:spacing w:line="360" w:lineRule="auto"/>
        <w:rPr>
          <w:lang w:bidi="ar-AE"/>
        </w:rPr>
      </w:pPr>
    </w:p>
    <w:p w:rsidR="001A7443" w:rsidRPr="00535775" w:rsidRDefault="00DD1AF8" w:rsidP="001A7443">
      <w:pPr>
        <w:bidi/>
        <w:spacing w:line="360" w:lineRule="auto"/>
        <w:rPr>
          <w:lang w:bidi="ar-AE"/>
        </w:rPr>
      </w:pPr>
      <w:r>
        <w:rPr>
          <w:noProof/>
        </w:rPr>
        <w:pict>
          <v:shape id="_x0000_s5114" type="#_x0000_t202" style="position:absolute;left:0;text-align:left;margin-left:42.45pt;margin-top:23.2pt;width:355.95pt;height:134.15pt;z-index:252956672" filled="f" stroked="f">
            <v:textbox style="mso-next-textbox:#_x0000_s5114">
              <w:txbxContent>
                <w:p w:rsidR="00436202" w:rsidRDefault="00436202" w:rsidP="001A744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 الديمغرافية</w:t>
                  </w:r>
                </w:p>
                <w:p w:rsidR="00436202" w:rsidRPr="00C04F2E" w:rsidRDefault="00436202" w:rsidP="001A7443">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ترتبط فعالية نظام المعلومات بمستوى تخطيط الموارد البشرية.</w:t>
                  </w:r>
                </w:p>
                <w:p w:rsidR="00436202" w:rsidRPr="00C04F2E" w:rsidRDefault="00436202" w:rsidP="001A7443">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تساهم المعرفة المتخصصة فى إثراء عملية التكوين.</w:t>
                  </w:r>
                </w:p>
                <w:p w:rsidR="00436202" w:rsidRPr="00C04F2E" w:rsidRDefault="00436202" w:rsidP="001A7443">
                  <w:p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تزيد شبكة الأنترنت من درجة التنسيق التنظيمي.</w:t>
                  </w:r>
                </w:p>
              </w:txbxContent>
            </v:textbox>
          </v:shape>
        </w:pict>
      </w:r>
    </w:p>
    <w:p w:rsidR="001A7443" w:rsidRPr="00535775" w:rsidRDefault="00DD1AF8" w:rsidP="001A7443">
      <w:pPr>
        <w:bidi/>
        <w:spacing w:line="360" w:lineRule="auto"/>
        <w:rPr>
          <w:lang w:bidi="ar-AE"/>
        </w:rPr>
      </w:pPr>
      <w:r>
        <w:rPr>
          <w:noProof/>
        </w:rPr>
        <w:pict>
          <v:group id="_x0000_s165893" style="position:absolute;left:0;text-align:left;margin-left:39.5pt;margin-top:6.6pt;width:367.5pt;height:124.75pt;z-index:252958720" coordorigin="2277,12879" coordsize="7350,2023">
            <v:shape id="_x0000_s165894" type="#_x0000_t32" style="position:absolute;left:9627;top:12879;width:0;height:2023" o:connectortype="straight"/>
            <v:shape id="_x0000_s165895" type="#_x0000_t32" style="position:absolute;left:2277;top:12879;width:0;height:2023" o:connectortype="straight"/>
            <v:shape id="_x0000_s165896" type="#_x0000_t32" style="position:absolute;left:2281;top:14902;width:7346;height:0;flip:x" o:connectortype="straight"/>
          </v:group>
        </w:pict>
      </w:r>
    </w:p>
    <w:p w:rsidR="001A7443" w:rsidRPr="00535775" w:rsidRDefault="001A7443" w:rsidP="001A7443">
      <w:pPr>
        <w:bidi/>
        <w:spacing w:line="360" w:lineRule="auto"/>
        <w:rPr>
          <w:lang w:bidi="ar-AE"/>
        </w:rPr>
      </w:pPr>
    </w:p>
    <w:p w:rsidR="001A7443" w:rsidRPr="00535775" w:rsidRDefault="001A7443" w:rsidP="001A7443">
      <w:pPr>
        <w:bidi/>
        <w:spacing w:line="360" w:lineRule="auto"/>
        <w:rPr>
          <w:lang w:bidi="ar-AE"/>
        </w:rPr>
      </w:pPr>
    </w:p>
    <w:p w:rsidR="001A7443" w:rsidRPr="00535775" w:rsidRDefault="001A7443" w:rsidP="001A7443">
      <w:pPr>
        <w:bidi/>
        <w:spacing w:line="360" w:lineRule="auto"/>
        <w:rPr>
          <w:lang w:bidi="ar-AE"/>
        </w:rPr>
      </w:pPr>
    </w:p>
    <w:p w:rsidR="001A7443" w:rsidRPr="001A7443" w:rsidRDefault="001A7443" w:rsidP="001A7443">
      <w:pPr>
        <w:bidi/>
        <w:spacing w:line="360" w:lineRule="auto"/>
        <w:jc w:val="both"/>
        <w:rPr>
          <w:rFonts w:ascii="Simplified Arabic" w:hAnsi="Simplified Arabic" w:cs="Simplified Arabic"/>
          <w:sz w:val="28"/>
          <w:szCs w:val="28"/>
          <w:rtl/>
          <w:lang w:bidi="ar-DZ"/>
        </w:rPr>
      </w:pPr>
    </w:p>
    <w:p w:rsidR="001A7443" w:rsidRDefault="001A7443" w:rsidP="00265779">
      <w:pPr>
        <w:bidi/>
        <w:spacing w:after="0" w:line="360" w:lineRule="auto"/>
        <w:jc w:val="both"/>
        <w:rPr>
          <w:rFonts w:ascii="Simplified Arabic" w:hAnsi="Simplified Arabic" w:cs="Simplified Arabic"/>
          <w:b/>
          <w:bCs/>
          <w:sz w:val="28"/>
          <w:szCs w:val="28"/>
          <w:lang w:bidi="ar-AE"/>
        </w:rPr>
      </w:pPr>
    </w:p>
    <w:p w:rsidR="00B24827" w:rsidRDefault="00B24827" w:rsidP="001A7443">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الفرضية الإجرائية الأولى:</w:t>
      </w:r>
    </w:p>
    <w:p w:rsidR="00B24827" w:rsidRDefault="00B24827" w:rsidP="00186F66">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w:t>
      </w:r>
      <w:r>
        <w:rPr>
          <w:rFonts w:ascii="Simplified Arabic" w:hAnsi="Simplified Arabic" w:cs="Simplified Arabic" w:hint="cs"/>
          <w:sz w:val="28"/>
          <w:szCs w:val="28"/>
          <w:rtl/>
          <w:lang w:bidi="ar-AE"/>
        </w:rPr>
        <w:t xml:space="preserve">ترتبط فعالية نظام المعلومات </w:t>
      </w:r>
      <w:r w:rsidR="00186F66">
        <w:rPr>
          <w:rFonts w:ascii="Simplified Arabic" w:hAnsi="Simplified Arabic" w:cs="Simplified Arabic" w:hint="cs"/>
          <w:sz w:val="28"/>
          <w:szCs w:val="28"/>
          <w:rtl/>
          <w:lang w:bidi="ar-AE"/>
        </w:rPr>
        <w:t>بمستوى</w:t>
      </w:r>
      <w:r>
        <w:rPr>
          <w:rFonts w:ascii="Simplified Arabic" w:hAnsi="Simplified Arabic" w:cs="Simplified Arabic" w:hint="cs"/>
          <w:sz w:val="28"/>
          <w:szCs w:val="28"/>
          <w:rtl/>
          <w:lang w:bidi="ar-AE"/>
        </w:rPr>
        <w:t xml:space="preserve"> تخطيط الموارد البشرية.</w:t>
      </w:r>
    </w:p>
    <w:p w:rsidR="00122A4F" w:rsidRDefault="00122A4F" w:rsidP="00271C39">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الشكل رقم (</w:t>
      </w:r>
      <w:r w:rsidR="00271C39">
        <w:rPr>
          <w:rFonts w:ascii="Simplified Arabic" w:hAnsi="Simplified Arabic" w:cs="Simplified Arabic" w:hint="cs"/>
          <w:b/>
          <w:bCs/>
          <w:sz w:val="28"/>
          <w:szCs w:val="28"/>
          <w:rtl/>
          <w:lang w:bidi="ar-AE"/>
        </w:rPr>
        <w:t>03</w:t>
      </w:r>
      <w:r>
        <w:rPr>
          <w:rFonts w:ascii="Simplified Arabic" w:hAnsi="Simplified Arabic" w:cs="Simplified Arabic" w:hint="cs"/>
          <w:b/>
          <w:bCs/>
          <w:sz w:val="28"/>
          <w:szCs w:val="28"/>
          <w:rtl/>
          <w:lang w:bidi="ar-AE"/>
        </w:rPr>
        <w:t>): متغيرات الفرضية الإجرائية الأولى:</w:t>
      </w:r>
    </w:p>
    <w:p w:rsidR="00122A4F" w:rsidRPr="003F72F4" w:rsidRDefault="00DD1AF8" w:rsidP="00122A4F">
      <w:pPr>
        <w:bidi/>
        <w:spacing w:after="0" w:line="360" w:lineRule="auto"/>
        <w:jc w:val="center"/>
        <w:rPr>
          <w:rFonts w:ascii="Simplified Arabic" w:hAnsi="Simplified Arabic" w:cs="Simplified Arabic"/>
          <w:b/>
          <w:bCs/>
          <w:sz w:val="16"/>
          <w:szCs w:val="16"/>
          <w:rtl/>
          <w:lang w:bidi="ar-AE"/>
        </w:rPr>
      </w:pPr>
      <w:r>
        <w:rPr>
          <w:rFonts w:ascii="Simplified Arabic" w:hAnsi="Simplified Arabic" w:cs="Simplified Arabic"/>
          <w:b/>
          <w:bCs/>
          <w:noProof/>
          <w:sz w:val="16"/>
          <w:szCs w:val="16"/>
          <w:rtl/>
        </w:rPr>
        <w:pict>
          <v:shape id="_x0000_s4967" type="#_x0000_t202" style="position:absolute;left:0;text-align:left;margin-left:157.65pt;margin-top:8.95pt;width:56.45pt;height:18.3pt;z-index:252909568" stroked="f">
            <v:textbox>
              <w:txbxContent>
                <w:p w:rsidR="00436202" w:rsidRDefault="00436202" w:rsidP="00122A4F">
                  <w:pPr>
                    <w:rPr>
                      <w:lang w:bidi="ar-AE"/>
                    </w:rPr>
                  </w:pPr>
                  <w:r>
                    <w:rPr>
                      <w:rFonts w:hint="cs"/>
                      <w:rtl/>
                      <w:lang w:bidi="ar-AE"/>
                    </w:rPr>
                    <w:t>التوقف على</w:t>
                  </w:r>
                </w:p>
              </w:txbxContent>
            </v:textbox>
          </v:shape>
        </w:pict>
      </w:r>
      <w:r>
        <w:rPr>
          <w:rFonts w:ascii="Simplified Arabic" w:hAnsi="Simplified Arabic" w:cs="Simplified Arabic"/>
          <w:b/>
          <w:bCs/>
          <w:noProof/>
          <w:sz w:val="16"/>
          <w:szCs w:val="16"/>
          <w:rtl/>
        </w:rPr>
        <w:pict>
          <v:shape id="_x0000_s4966" type="#_x0000_t202" style="position:absolute;left:0;text-align:left;margin-left:252.05pt;margin-top:8.95pt;width:56.45pt;height:18.3pt;z-index:252908544" stroked="f">
            <v:textbox>
              <w:txbxContent>
                <w:p w:rsidR="00436202" w:rsidRDefault="00436202" w:rsidP="00122A4F">
                  <w:pPr>
                    <w:rPr>
                      <w:lang w:bidi="ar-AE"/>
                    </w:rPr>
                  </w:pPr>
                  <w:r>
                    <w:rPr>
                      <w:rFonts w:hint="cs"/>
                      <w:rtl/>
                      <w:lang w:bidi="ar-AE"/>
                    </w:rPr>
                    <w:t>التأثير</w:t>
                  </w:r>
                </w:p>
              </w:txbxContent>
            </v:textbox>
          </v:shape>
        </w:pict>
      </w:r>
      <w:r>
        <w:rPr>
          <w:rFonts w:ascii="Simplified Arabic" w:hAnsi="Simplified Arabic" w:cs="Simplified Arabic"/>
          <w:b/>
          <w:bCs/>
          <w:noProof/>
          <w:sz w:val="16"/>
          <w:szCs w:val="16"/>
          <w:rtl/>
        </w:rPr>
        <w:pict>
          <v:group id="_x0000_s4935" style="position:absolute;left:0;text-align:left;margin-left:-40.7pt;margin-top:13.05pt;width:537.65pt;height:338.85pt;z-index:252907520" coordorigin="603,8087" coordsize="10753,6777">
            <v:group id="_x0000_s4936" style="position:absolute;left:603;top:8087;width:10753;height:6777" coordorigin="622,8413" coordsize="10753,6777">
              <v:group id="_x0000_s4937" style="position:absolute;left:5518;top:8413;width:5857;height:4418" coordorigin="3446,8413" coordsize="5857,4418">
                <v:shape id="_x0000_s4938" type="#_x0000_t202" style="position:absolute;left:3446;top:8413;width:5857;height:4418" filled="f" stroked="f">
                  <v:textbox style="mso-next-textbox:#_x0000_s4938">
                    <w:txbxContent>
                      <w:p w:rsidR="00436202" w:rsidRPr="00A16C6A" w:rsidRDefault="00436202" w:rsidP="00122A4F">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المستقل</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نظام المعلومات</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 xml:space="preserve">                                                       الإرتباط</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التنبؤ</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دقة المعلومات</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مرونة تدفق المعلومات</w:t>
                        </w:r>
                      </w:p>
                      <w:p w:rsidR="00436202" w:rsidRPr="00A16C6A" w:rsidRDefault="00436202" w:rsidP="00122A4F">
                        <w:pPr>
                          <w:bidi/>
                          <w:jc w:val="center"/>
                          <w:rPr>
                            <w:rFonts w:ascii="Simplified Arabic" w:hAnsi="Simplified Arabic" w:cs="Simplified Arabic"/>
                            <w:b/>
                            <w:bCs/>
                            <w:sz w:val="28"/>
                            <w:szCs w:val="28"/>
                            <w:lang w:bidi="ar-AE"/>
                          </w:rPr>
                        </w:pPr>
                        <w:r w:rsidRPr="00A16C6A">
                          <w:rPr>
                            <w:rFonts w:ascii="Simplified Arabic" w:hAnsi="Simplified Arabic" w:cs="Simplified Arabic" w:hint="cs"/>
                            <w:b/>
                            <w:bCs/>
                            <w:sz w:val="28"/>
                            <w:szCs w:val="28"/>
                            <w:rtl/>
                            <w:lang w:bidi="ar-AE"/>
                          </w:rPr>
                          <w:t xml:space="preserve">                                                      التجاذب</w:t>
                        </w:r>
                      </w:p>
                    </w:txbxContent>
                  </v:textbox>
                </v:shape>
                <v:shape id="_x0000_s4939" type="#_x0000_t32" style="position:absolute;left:6408;top:8965;width:0;height:356" o:connectortype="straight">
                  <v:stroke endarrow="block"/>
                </v:shape>
                <v:shape id="_x0000_s4940" type="#_x0000_t32" style="position:absolute;left:6407;top:9788;width:1;height:550" o:connectortype="straight">
                  <v:stroke endarrow="block"/>
                </v:shape>
              </v:group>
              <v:group id="_x0000_s4941" style="position:absolute;left:622;top:8413;width:5857;height:4418" coordorigin="3446,8413" coordsize="5857,4418">
                <v:shape id="_x0000_s4942" type="#_x0000_t202" style="position:absolute;left:3446;top:8413;width:5857;height:4418" filled="f" stroked="f">
                  <v:textbox style="mso-next-textbox:#_x0000_s4942">
                    <w:txbxContent>
                      <w:p w:rsidR="00436202" w:rsidRPr="00A16C6A" w:rsidRDefault="00436202" w:rsidP="00122A4F">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w:t>
                        </w:r>
                        <w:r>
                          <w:rPr>
                            <w:rFonts w:ascii="Simplified Arabic" w:hAnsi="Simplified Arabic" w:cs="Simplified Arabic" w:hint="cs"/>
                            <w:b/>
                            <w:bCs/>
                            <w:sz w:val="28"/>
                            <w:szCs w:val="28"/>
                            <w:rtl/>
                            <w:lang w:bidi="ar-AE"/>
                          </w:rPr>
                          <w:t>تابع</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تخطيط الموارد البشرية</w:t>
                        </w:r>
                      </w:p>
                      <w:p w:rsidR="00436202" w:rsidRDefault="00436202" w:rsidP="00122A4F">
                        <w:pPr>
                          <w:bidi/>
                          <w:spacing w:after="0"/>
                          <w:jc w:val="center"/>
                          <w:rPr>
                            <w:rFonts w:ascii="Simplified Arabic" w:hAnsi="Simplified Arabic" w:cs="Simplified Arabic"/>
                            <w:b/>
                            <w:bCs/>
                            <w:sz w:val="28"/>
                            <w:szCs w:val="28"/>
                            <w:rtl/>
                            <w:lang w:bidi="ar-AE"/>
                          </w:rPr>
                        </w:pP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الحراك المهني</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ترشيد عملية اتخاذ القرار</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إعداد تقارير الكفاءة</w:t>
                        </w:r>
                      </w:p>
                      <w:p w:rsidR="00436202" w:rsidRPr="00A16C6A" w:rsidRDefault="00436202" w:rsidP="00122A4F">
                        <w:pPr>
                          <w:bidi/>
                          <w:jc w:val="center"/>
                          <w:rPr>
                            <w:rFonts w:ascii="Simplified Arabic" w:hAnsi="Simplified Arabic" w:cs="Simplified Arabic"/>
                            <w:b/>
                            <w:bCs/>
                            <w:sz w:val="28"/>
                            <w:szCs w:val="28"/>
                            <w:lang w:bidi="ar-AE"/>
                          </w:rPr>
                        </w:pPr>
                      </w:p>
                    </w:txbxContent>
                  </v:textbox>
                </v:shape>
                <v:shape id="_x0000_s4943" type="#_x0000_t32" style="position:absolute;left:6408;top:8965;width:0;height:356" o:connectortype="straight">
                  <v:stroke endarrow="block"/>
                </v:shape>
                <v:shape id="_x0000_s4944" type="#_x0000_t32" style="position:absolute;left:6407;top:9788;width:1;height:550" o:connectortype="straight">
                  <v:stroke endarrow="block"/>
                </v:shape>
              </v:group>
              <v:shape id="_x0000_s4945" type="#_x0000_t32" style="position:absolute;left:4188;top:8768;width:1779;height:1" o:connectortype="straight">
                <v:stroke dashstyle="dash" endarrow="block"/>
              </v:shape>
              <v:shape id="_x0000_s4946" type="#_x0000_t32" style="position:absolute;left:5967;top:8769;width:1745;height:0;flip:x" o:connectortype="straight">
                <v:stroke dashstyle="dash" endarrow="block"/>
              </v:shape>
              <v:shape id="_x0000_s4947" type="#_x0000_t202" style="position:absolute;left:3019;top:12507;width:5923;height:2683" filled="f" stroked="f">
                <v:textbox style="mso-next-textbox:#_x0000_s4947">
                  <w:txbxContent>
                    <w:p w:rsidR="00436202"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 الديمغرافية</w:t>
                      </w:r>
                    </w:p>
                    <w:p w:rsidR="00436202" w:rsidRPr="00C04F2E" w:rsidRDefault="00436202" w:rsidP="00122A4F">
                      <w:pPr>
                        <w:bidi/>
                        <w:spacing w:after="0"/>
                        <w:jc w:val="both"/>
                        <w:rPr>
                          <w:rFonts w:ascii="Simplified Arabic" w:hAnsi="Simplified Arabic" w:cs="Simplified Arabic"/>
                          <w:sz w:val="28"/>
                          <w:szCs w:val="28"/>
                          <w:rtl/>
                          <w:lang w:bidi="ar-AE"/>
                        </w:rPr>
                      </w:pPr>
                      <w:r w:rsidRPr="00C04F2E">
                        <w:rPr>
                          <w:rFonts w:ascii="Simplified Arabic" w:hAnsi="Simplified Arabic" w:cs="Simplified Arabic" w:hint="cs"/>
                          <w:sz w:val="28"/>
                          <w:szCs w:val="28"/>
                          <w:rtl/>
                          <w:lang w:bidi="ar-AE"/>
                        </w:rPr>
                        <w:t>هل يتيح نظام المعلومات التنبؤ بالحراك المهني لل</w:t>
                      </w:r>
                      <w:r>
                        <w:rPr>
                          <w:rFonts w:ascii="Simplified Arabic" w:hAnsi="Simplified Arabic" w:cs="Simplified Arabic" w:hint="cs"/>
                          <w:sz w:val="28"/>
                          <w:szCs w:val="28"/>
                          <w:rtl/>
                          <w:lang w:bidi="ar-AE"/>
                        </w:rPr>
                        <w:t>مو</w:t>
                      </w:r>
                      <w:r w:rsidRPr="00C04F2E">
                        <w:rPr>
                          <w:rFonts w:ascii="Simplified Arabic" w:hAnsi="Simplified Arabic" w:cs="Simplified Arabic" w:hint="cs"/>
                          <w:sz w:val="28"/>
                          <w:szCs w:val="28"/>
                          <w:rtl/>
                          <w:lang w:bidi="ar-AE"/>
                        </w:rPr>
                        <w:t>ظف؟</w:t>
                      </w:r>
                    </w:p>
                    <w:p w:rsidR="00436202" w:rsidRPr="00C04F2E" w:rsidRDefault="00436202" w:rsidP="00122A4F">
                      <w:pPr>
                        <w:bidi/>
                        <w:spacing w:after="0"/>
                        <w:jc w:val="both"/>
                        <w:rPr>
                          <w:rFonts w:ascii="Simplified Arabic" w:hAnsi="Simplified Arabic" w:cs="Simplified Arabic"/>
                          <w:sz w:val="28"/>
                          <w:szCs w:val="28"/>
                          <w:rtl/>
                          <w:lang w:bidi="ar-AE"/>
                        </w:rPr>
                      </w:pPr>
                      <w:r w:rsidRPr="00C04F2E">
                        <w:rPr>
                          <w:rFonts w:ascii="Simplified Arabic" w:hAnsi="Simplified Arabic" w:cs="Simplified Arabic" w:hint="cs"/>
                          <w:sz w:val="28"/>
                          <w:szCs w:val="28"/>
                          <w:rtl/>
                          <w:lang w:bidi="ar-AE"/>
                        </w:rPr>
                        <w:t>هل تؤدي دقة المعلومات إلى ترشيد عملية اتخاذ القرار؟</w:t>
                      </w:r>
                    </w:p>
                    <w:p w:rsidR="00436202" w:rsidRPr="00C04F2E" w:rsidRDefault="00436202" w:rsidP="00122A4F">
                      <w:pPr>
                        <w:bidi/>
                        <w:spacing w:after="0"/>
                        <w:jc w:val="both"/>
                        <w:rPr>
                          <w:rFonts w:ascii="Simplified Arabic" w:hAnsi="Simplified Arabic" w:cs="Simplified Arabic"/>
                          <w:sz w:val="28"/>
                          <w:szCs w:val="28"/>
                          <w:lang w:bidi="ar-AE"/>
                        </w:rPr>
                      </w:pPr>
                      <w:r w:rsidRPr="00C04F2E">
                        <w:rPr>
                          <w:rFonts w:ascii="Simplified Arabic" w:hAnsi="Simplified Arabic" w:cs="Simplified Arabic" w:hint="cs"/>
                          <w:sz w:val="28"/>
                          <w:szCs w:val="28"/>
                          <w:rtl/>
                          <w:lang w:bidi="ar-AE"/>
                        </w:rPr>
                        <w:t>هل تدفع مرونة تدفق المعلومات بعملية إعداد تقارير الكفاءة؟</w:t>
                      </w:r>
                    </w:p>
                  </w:txbxContent>
                </v:textbox>
              </v:shape>
              <v:group id="_x0000_s4948" style="position:absolute;left:2277;top:8768;width:7350;height:4111" coordorigin="2277,8768" coordsize="7350,4111">
                <v:shape id="_x0000_s4949" type="#_x0000_t32" style="position:absolute;left:2281;top:8768;width:590;height:1" o:connectortype="straight">
                  <v:stroke dashstyle="dash" endarrow="block"/>
                </v:shape>
                <v:shape id="_x0000_s4950" type="#_x0000_t32" style="position:absolute;left:9195;top:8769;width:432;height:0;flip:x" o:connectortype="straight">
                  <v:stroke dashstyle="dash" endarrow="block"/>
                </v:shape>
                <v:shape id="_x0000_s4951" type="#_x0000_t32" style="position:absolute;left:2281;top:8769;width:0;height:4094" o:connectortype="straight">
                  <v:stroke dashstyle="dash"/>
                </v:shape>
                <v:shape id="_x0000_s4952" type="#_x0000_t32" style="position:absolute;left:9627;top:8769;width:0;height:4094" o:connectortype="straight">
                  <v:stroke dashstyle="dash"/>
                </v:shape>
                <v:shape id="_x0000_s4953" type="#_x0000_t32" style="position:absolute;left:6909;top:12863;width:2718;height:0" o:connectortype="straight">
                  <v:stroke dashstyle="dash"/>
                </v:shape>
                <v:shape id="_x0000_s4954" type="#_x0000_t32" style="position:absolute;left:2277;top:12879;width:2718;height:0" o:connectortype="straight">
                  <v:stroke dashstyle="dash"/>
                </v:shape>
              </v:group>
              <v:group id="_x0000_s4955" style="position:absolute;left:2277;top:12879;width:7350;height:2023" coordorigin="2277,12879" coordsize="7350,2023">
                <v:shape id="_x0000_s4956" type="#_x0000_t32" style="position:absolute;left:9627;top:12879;width:0;height:2023" o:connectortype="straight"/>
                <v:shape id="_x0000_s4957" type="#_x0000_t32" style="position:absolute;left:2277;top:12879;width:0;height:2023" o:connectortype="straight"/>
                <v:shape id="_x0000_s4958" type="#_x0000_t32" style="position:absolute;left:2281;top:14902;width:7346;height:0;flip:x" o:connectortype="straight"/>
              </v:group>
            </v:group>
            <v:group id="_x0000_s4959" style="position:absolute;left:4298;top:10295;width:3789;height:1054" coordorigin="4298,10581" coordsize="3789,1054">
              <v:shape id="_x0000_s4960" type="#_x0000_t32" style="position:absolute;left:5967;top:11634;width:1411;height:0;flip:x" o:connectortype="straight">
                <v:stroke dashstyle="dash" endarrow="block"/>
              </v:shape>
              <v:shape id="_x0000_s4961" type="#_x0000_t32" style="position:absolute;left:4466;top:11634;width:1501;height:1" o:connectortype="straight">
                <v:stroke dashstyle="dash" endarrow="block"/>
              </v:shape>
              <v:shape id="_x0000_s4962" type="#_x0000_t32" style="position:absolute;left:5967;top:10581;width:2120;height:1;flip:x y" o:connectortype="straight">
                <v:stroke dashstyle="dash" endarrow="block"/>
              </v:shape>
              <v:shape id="_x0000_s4963" type="#_x0000_t32" style="position:absolute;left:6207;top:11083;width:1505;height:0;flip:x" o:connectortype="straight">
                <v:stroke dashstyle="dash" endarrow="block"/>
              </v:shape>
              <v:shape id="_x0000_s4964" type="#_x0000_t32" style="position:absolute;left:4706;top:11082;width:1501;height:1" o:connectortype="straight">
                <v:stroke dashstyle="dash" endarrow="block"/>
              </v:shape>
              <v:shape id="_x0000_s4965" type="#_x0000_t32" style="position:absolute;left:4298;top:10581;width:1669;height:1" o:connectortype="straight">
                <v:stroke dashstyle="dash" endarrow="block"/>
              </v:shape>
            </v:group>
          </v:group>
        </w:pict>
      </w: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DD1AF8" w:rsidP="00122A4F">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974" type="#_x0000_t32" style="position:absolute;left:0;text-align:left;margin-left:137.6pt;margin-top:33.65pt;width:73.4pt;height:.05pt;flip:x;z-index:252916736" o:connectortype="straight">
            <v:stroke dashstyle="longDash" startarrow="block"/>
          </v:shape>
        </w:pict>
      </w:r>
      <w:r>
        <w:rPr>
          <w:rFonts w:ascii="Simplified Arabic" w:hAnsi="Simplified Arabic" w:cs="Simplified Arabic"/>
          <w:b/>
          <w:bCs/>
          <w:noProof/>
          <w:sz w:val="28"/>
          <w:szCs w:val="28"/>
          <w:rtl/>
        </w:rPr>
        <w:pict>
          <v:shape id="_x0000_s4969" type="#_x0000_t32" style="position:absolute;left:0;text-align:left;margin-left:242.95pt;margin-top:33.7pt;width:90.55pt;height:0;flip:x;z-index:252911616" o:connectortype="straight">
            <v:stroke dashstyle="longDash" endarrow="block"/>
          </v:shape>
        </w:pict>
      </w:r>
      <w:r>
        <w:rPr>
          <w:rFonts w:ascii="Simplified Arabic" w:hAnsi="Simplified Arabic" w:cs="Simplified Arabic"/>
          <w:b/>
          <w:bCs/>
          <w:noProof/>
          <w:sz w:val="28"/>
          <w:szCs w:val="28"/>
          <w:rtl/>
        </w:rPr>
        <w:pict>
          <v:oval id="_x0000_s4968" style="position:absolute;left:0;text-align:left;margin-left:200.5pt;margin-top:11.75pt;width:58.55pt;height:89.05pt;z-index:252910592" fillcolor="#666 [1936]" strokecolor="#666 [1936]" strokeweight="1pt">
            <v:fill color2="#ccc [656]" angle="-45" focus="-50%" type="gradient"/>
            <v:shadow on="t" type="perspective" color="#7f7f7f [1601]" opacity=".5" offset="1pt" offset2="-3pt"/>
            <v:textbox>
              <w:txbxContent>
                <w:p w:rsidR="00436202" w:rsidRPr="000663BB" w:rsidRDefault="00436202" w:rsidP="00122A4F">
                  <w:pPr>
                    <w:bidi/>
                    <w:spacing w:after="0"/>
                    <w:jc w:val="center"/>
                    <w:rPr>
                      <w:sz w:val="20"/>
                      <w:szCs w:val="20"/>
                      <w:rtl/>
                      <w:lang w:bidi="ar-AE"/>
                    </w:rPr>
                  </w:pPr>
                  <w:r w:rsidRPr="000663BB">
                    <w:rPr>
                      <w:rFonts w:hint="cs"/>
                      <w:sz w:val="20"/>
                      <w:szCs w:val="20"/>
                      <w:rtl/>
                      <w:lang w:bidi="ar-AE"/>
                    </w:rPr>
                    <w:t>المجال</w:t>
                  </w:r>
                </w:p>
                <w:p w:rsidR="00436202" w:rsidRPr="000663BB" w:rsidRDefault="00436202" w:rsidP="00122A4F">
                  <w:pPr>
                    <w:bidi/>
                    <w:spacing w:after="0"/>
                    <w:jc w:val="center"/>
                    <w:rPr>
                      <w:sz w:val="20"/>
                      <w:szCs w:val="20"/>
                      <w:rtl/>
                      <w:lang w:bidi="ar-AE"/>
                    </w:rPr>
                  </w:pPr>
                  <w:r w:rsidRPr="000663BB">
                    <w:rPr>
                      <w:rFonts w:hint="cs"/>
                      <w:sz w:val="20"/>
                      <w:szCs w:val="20"/>
                      <w:rtl/>
                      <w:lang w:bidi="ar-AE"/>
                    </w:rPr>
                    <w:t>الاحتمالي</w:t>
                  </w:r>
                </w:p>
                <w:p w:rsidR="00436202" w:rsidRPr="00806433" w:rsidRDefault="00436202" w:rsidP="00122A4F">
                  <w:pPr>
                    <w:spacing w:after="0"/>
                    <w:jc w:val="center"/>
                    <w:rPr>
                      <w:rtl/>
                      <w:lang w:bidi="ar-AE"/>
                    </w:rPr>
                  </w:pPr>
                  <w:r w:rsidRPr="00806433">
                    <w:rPr>
                      <w:rFonts w:hint="cs"/>
                      <w:rtl/>
                      <w:lang w:bidi="ar-AE"/>
                    </w:rPr>
                    <w:t>لتحقق</w:t>
                  </w:r>
                </w:p>
                <w:p w:rsidR="00436202" w:rsidRPr="00806433" w:rsidRDefault="00436202" w:rsidP="00122A4F">
                  <w:pPr>
                    <w:spacing w:after="0"/>
                    <w:jc w:val="center"/>
                    <w:rPr>
                      <w:lang w:bidi="ar-AE"/>
                    </w:rPr>
                  </w:pPr>
                  <w:r w:rsidRPr="00806433">
                    <w:rPr>
                      <w:rFonts w:hint="cs"/>
                      <w:rtl/>
                      <w:lang w:bidi="ar-AE"/>
                    </w:rPr>
                    <w:t>الفرضية</w:t>
                  </w:r>
                </w:p>
              </w:txbxContent>
            </v:textbox>
          </v:oval>
        </w:pict>
      </w:r>
    </w:p>
    <w:p w:rsidR="00122A4F" w:rsidRDefault="00DD1AF8" w:rsidP="00122A4F">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973" type="#_x0000_t32" style="position:absolute;left:0;text-align:left;margin-left:160.8pt;margin-top:23.75pt;width:50.2pt;height:.05pt;flip:x;z-index:252915712" o:connectortype="straight">
            <v:stroke dashstyle="longDash" startarrow="block"/>
          </v:shape>
        </w:pict>
      </w:r>
      <w:r>
        <w:rPr>
          <w:rFonts w:ascii="Simplified Arabic" w:hAnsi="Simplified Arabic" w:cs="Simplified Arabic"/>
          <w:b/>
          <w:bCs/>
          <w:noProof/>
          <w:sz w:val="28"/>
          <w:szCs w:val="28"/>
          <w:rtl/>
        </w:rPr>
        <w:pict>
          <v:shape id="_x0000_s4970" type="#_x0000_t32" style="position:absolute;left:0;text-align:left;margin-left:242.95pt;margin-top:23.8pt;width:74.05pt;height:.05pt;flip:x;z-index:252912640" o:connectortype="straight">
            <v:stroke dashstyle="longDash" endarrow="block"/>
          </v:shape>
        </w:pict>
      </w:r>
      <w:r>
        <w:rPr>
          <w:rFonts w:ascii="Simplified Arabic" w:hAnsi="Simplified Arabic" w:cs="Simplified Arabic"/>
          <w:b/>
          <w:bCs/>
          <w:noProof/>
          <w:sz w:val="28"/>
          <w:szCs w:val="28"/>
          <w:rtl/>
        </w:rPr>
        <w:pict>
          <v:shape id="_x0000_s4933" type="#_x0000_t202" style="position:absolute;left:0;text-align:left;margin-left:409.55pt;margin-top:8.35pt;width:56.45pt;height:18.3pt;z-index:252905472" stroked="f">
            <v:textbox>
              <w:txbxContent>
                <w:p w:rsidR="00436202" w:rsidRDefault="00436202" w:rsidP="00122A4F">
                  <w:pPr>
                    <w:rPr>
                      <w:lang w:bidi="ar-AE"/>
                    </w:rPr>
                  </w:pPr>
                  <w:r>
                    <w:rPr>
                      <w:rFonts w:hint="cs"/>
                      <w:rtl/>
                      <w:lang w:bidi="ar-AE"/>
                    </w:rPr>
                    <w:t>التأثير</w:t>
                  </w:r>
                </w:p>
              </w:txbxContent>
            </v:textbox>
          </v:shape>
        </w:pict>
      </w:r>
      <w:r>
        <w:rPr>
          <w:rFonts w:ascii="Simplified Arabic" w:hAnsi="Simplified Arabic" w:cs="Simplified Arabic"/>
          <w:b/>
          <w:bCs/>
          <w:noProof/>
          <w:sz w:val="28"/>
          <w:szCs w:val="28"/>
          <w:rtl/>
        </w:rPr>
        <w:pict>
          <v:shape id="_x0000_s4934" type="#_x0000_t202" style="position:absolute;left:0;text-align:left;margin-left:-.55pt;margin-top:8.35pt;width:56.45pt;height:18.3pt;z-index:252906496" stroked="f">
            <v:textbox>
              <w:txbxContent>
                <w:p w:rsidR="00436202" w:rsidRDefault="00436202" w:rsidP="00122A4F">
                  <w:pPr>
                    <w:rPr>
                      <w:lang w:bidi="ar-AE"/>
                    </w:rPr>
                  </w:pPr>
                  <w:r>
                    <w:rPr>
                      <w:rFonts w:hint="cs"/>
                      <w:rtl/>
                      <w:lang w:bidi="ar-AE"/>
                    </w:rPr>
                    <w:t>التأثير</w:t>
                  </w:r>
                </w:p>
              </w:txbxContent>
            </v:textbox>
          </v:shape>
        </w:pict>
      </w:r>
    </w:p>
    <w:p w:rsidR="00122A4F" w:rsidRDefault="00DD1AF8" w:rsidP="00122A4F">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972" type="#_x0000_t32" style="position:absolute;left:0;text-align:left;margin-left:151.8pt;margin-top:16.55pt;width:59.2pt;height:.05pt;flip:x;z-index:252914688" o:connectortype="straight">
            <v:stroke dashstyle="longDash" startarrow="block"/>
          </v:shape>
        </w:pict>
      </w:r>
      <w:r>
        <w:rPr>
          <w:rFonts w:ascii="Simplified Arabic" w:hAnsi="Simplified Arabic" w:cs="Simplified Arabic"/>
          <w:b/>
          <w:bCs/>
          <w:noProof/>
          <w:sz w:val="28"/>
          <w:szCs w:val="28"/>
          <w:rtl/>
        </w:rPr>
        <w:pict>
          <v:shape id="_x0000_s4971" type="#_x0000_t32" style="position:absolute;left:0;text-align:left;margin-left:246.7pt;margin-top:16.45pt;width:46.3pt;height:0;flip:x;z-index:252913664" o:connectortype="straight">
            <v:stroke dashstyle="longDash" endarrow="block"/>
          </v:shape>
        </w:pict>
      </w: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122A4F" w:rsidP="00122A4F">
      <w:pPr>
        <w:bidi/>
        <w:spacing w:after="0" w:line="360" w:lineRule="auto"/>
        <w:rPr>
          <w:rFonts w:ascii="Simplified Arabic" w:hAnsi="Simplified Arabic" w:cs="Simplified Arabic"/>
          <w:b/>
          <w:bCs/>
          <w:sz w:val="28"/>
          <w:szCs w:val="28"/>
          <w:rtl/>
          <w:lang w:bidi="ar-AE"/>
        </w:rPr>
      </w:pPr>
    </w:p>
    <w:p w:rsidR="001A7443" w:rsidRDefault="001A7443" w:rsidP="00AE275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B24827" w:rsidRDefault="00B24827" w:rsidP="001A744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الفرضية الإجرائية الثانية</w:t>
      </w:r>
      <w:r>
        <w:rPr>
          <w:rFonts w:ascii="Simplified Arabic" w:hAnsi="Simplified Arabic" w:cs="Simplified Arabic" w:hint="cs"/>
          <w:sz w:val="28"/>
          <w:szCs w:val="28"/>
          <w:rtl/>
          <w:lang w:bidi="ar-AE"/>
        </w:rPr>
        <w:t xml:space="preserve">.  </w:t>
      </w:r>
    </w:p>
    <w:p w:rsidR="00B24827" w:rsidRDefault="00B24827"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-تساهم المعرفة المتخصصة  فى  إثراء عملية التكوين.</w:t>
      </w:r>
    </w:p>
    <w:p w:rsidR="00122A4F" w:rsidRDefault="00DD1AF8" w:rsidP="00821773">
      <w:pPr>
        <w:bidi/>
        <w:spacing w:after="0" w:line="360" w:lineRule="auto"/>
        <w:jc w:val="center"/>
        <w:rPr>
          <w:rFonts w:ascii="Simplified Arabic" w:hAnsi="Simplified Arabic" w:cs="Simplified Arabic"/>
          <w:b/>
          <w:bCs/>
          <w:sz w:val="28"/>
          <w:szCs w:val="28"/>
          <w:rtl/>
          <w:lang w:bidi="ar-AE"/>
        </w:rPr>
      </w:pPr>
      <w:r w:rsidRPr="00DD1AF8">
        <w:rPr>
          <w:rFonts w:ascii="Simplified Arabic" w:hAnsi="Simplified Arabic" w:cs="Simplified Arabic"/>
          <w:b/>
          <w:bCs/>
          <w:noProof/>
          <w:sz w:val="16"/>
          <w:szCs w:val="16"/>
          <w:rtl/>
        </w:rPr>
        <w:pict>
          <v:shape id="_x0000_s5007" type="#_x0000_t202" style="position:absolute;left:0;text-align:left;margin-left:252.05pt;margin-top:33.85pt;width:56.45pt;height:18.3pt;z-index:-250394624" stroked="f">
            <v:textbox style="mso-next-textbox:#_x0000_s5007">
              <w:txbxContent>
                <w:p w:rsidR="00436202" w:rsidRDefault="00436202" w:rsidP="00122A4F">
                  <w:pPr>
                    <w:rPr>
                      <w:lang w:bidi="ar-AE"/>
                    </w:rPr>
                  </w:pPr>
                  <w:r>
                    <w:rPr>
                      <w:rFonts w:hint="cs"/>
                      <w:rtl/>
                      <w:lang w:bidi="ar-AE"/>
                    </w:rPr>
                    <w:t>التأثير</w:t>
                  </w:r>
                </w:p>
              </w:txbxContent>
            </v:textbox>
          </v:shape>
        </w:pict>
      </w:r>
      <w:r w:rsidRPr="00DD1AF8">
        <w:rPr>
          <w:rFonts w:ascii="Simplified Arabic" w:hAnsi="Simplified Arabic" w:cs="Simplified Arabic"/>
          <w:b/>
          <w:bCs/>
          <w:noProof/>
          <w:sz w:val="16"/>
          <w:szCs w:val="16"/>
          <w:rtl/>
        </w:rPr>
        <w:pict>
          <v:shape id="_x0000_s5006" type="#_x0000_t202" style="position:absolute;left:0;text-align:left;margin-left:145.9pt;margin-top:33.85pt;width:56.45pt;height:18.3pt;z-index:-250395648" stroked="f">
            <v:textbox style="mso-next-textbox:#_x0000_s5006">
              <w:txbxContent>
                <w:p w:rsidR="00436202" w:rsidRDefault="00436202" w:rsidP="00122A4F">
                  <w:pPr>
                    <w:rPr>
                      <w:lang w:bidi="ar-AE"/>
                    </w:rPr>
                  </w:pPr>
                  <w:r>
                    <w:rPr>
                      <w:rFonts w:hint="cs"/>
                      <w:rtl/>
                      <w:lang w:bidi="ar-AE"/>
                    </w:rPr>
                    <w:t>التوقف على</w:t>
                  </w:r>
                </w:p>
              </w:txbxContent>
            </v:textbox>
          </v:shape>
        </w:pict>
      </w:r>
      <w:r>
        <w:rPr>
          <w:rFonts w:ascii="Simplified Arabic" w:hAnsi="Simplified Arabic" w:cs="Simplified Arabic"/>
          <w:b/>
          <w:bCs/>
          <w:noProof/>
          <w:sz w:val="28"/>
          <w:szCs w:val="28"/>
          <w:rtl/>
        </w:rPr>
        <w:pict>
          <v:group id="_x0000_s4976" style="position:absolute;left:0;text-align:left;margin-left:-40.8pt;margin-top:16.85pt;width:537.65pt;height:265.85pt;z-index:252919808" coordorigin="601,1754" coordsize="10753,5317">
            <v:group id="_x0000_s4977" style="position:absolute;left:601;top:1754;width:10753;height:5317" coordorigin="601,2090" coordsize="10753,5317">
              <v:group id="_x0000_s4978" style="position:absolute;left:601;top:2090;width:10753;height:5317" coordorigin="601,2074" coordsize="10753,5317">
                <v:group id="_x0000_s4979" style="position:absolute;left:601;top:2074;width:10753;height:4418" coordorigin="601,2074" coordsize="10753,4418">
                  <v:group id="_x0000_s4980" style="position:absolute;left:5497;top:2074;width:5857;height:4418" coordorigin="3446,8413" coordsize="5857,4418">
                    <v:shape id="_x0000_s4981" type="#_x0000_t202" style="position:absolute;left:3446;top:8413;width:5857;height:4418" filled="f" stroked="f">
                      <v:textbox style="mso-next-textbox:#_x0000_s4981">
                        <w:txbxContent>
                          <w:p w:rsidR="00436202" w:rsidRPr="00A16C6A" w:rsidRDefault="00436202" w:rsidP="00122A4F">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المستقل</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المعرفة المتخصصة</w:t>
                            </w:r>
                          </w:p>
                          <w:p w:rsidR="00436202" w:rsidRPr="00A16C6A" w:rsidRDefault="00436202" w:rsidP="00122A4F">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 xml:space="preserve">                                                       الإرتباط</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معرفة أكاديمية</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معرفة متخصصة مكتسبة</w:t>
                            </w:r>
                          </w:p>
                          <w:p w:rsidR="00436202" w:rsidRPr="00A16C6A" w:rsidRDefault="00436202" w:rsidP="00122A4F">
                            <w:pPr>
                              <w:bidi/>
                              <w:jc w:val="center"/>
                              <w:rPr>
                                <w:rFonts w:ascii="Simplified Arabic" w:hAnsi="Simplified Arabic" w:cs="Simplified Arabic"/>
                                <w:b/>
                                <w:bCs/>
                                <w:sz w:val="28"/>
                                <w:szCs w:val="28"/>
                                <w:lang w:bidi="ar-AE"/>
                              </w:rPr>
                            </w:pPr>
                            <w:r w:rsidRPr="00A16C6A">
                              <w:rPr>
                                <w:rFonts w:ascii="Simplified Arabic" w:hAnsi="Simplified Arabic" w:cs="Simplified Arabic" w:hint="cs"/>
                                <w:b/>
                                <w:bCs/>
                                <w:sz w:val="28"/>
                                <w:szCs w:val="28"/>
                                <w:rtl/>
                                <w:lang w:bidi="ar-AE"/>
                              </w:rPr>
                              <w:t xml:space="preserve">                                                      التجاذب</w:t>
                            </w:r>
                          </w:p>
                        </w:txbxContent>
                      </v:textbox>
                    </v:shape>
                    <v:shape id="_x0000_s4982" type="#_x0000_t32" style="position:absolute;left:6408;top:8965;width:0;height:356" o:connectortype="straight">
                      <v:stroke endarrow="block"/>
                    </v:shape>
                    <v:shape id="_x0000_s4983" type="#_x0000_t32" style="position:absolute;left:6407;top:9788;width:1;height:550" o:connectortype="straight">
                      <v:stroke endarrow="block"/>
                    </v:shape>
                  </v:group>
                  <v:group id="_x0000_s4984" style="position:absolute;left:601;top:2074;width:5857;height:4418" coordorigin="3446,8413" coordsize="5857,4418">
                    <v:shape id="_x0000_s4985" type="#_x0000_t202" style="position:absolute;left:3446;top:8413;width:5857;height:4418" filled="f" stroked="f">
                      <v:textbox style="mso-next-textbox:#_x0000_s4985">
                        <w:txbxContent>
                          <w:p w:rsidR="00436202" w:rsidRPr="00A16C6A" w:rsidRDefault="00436202" w:rsidP="00122A4F">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w:t>
                            </w:r>
                            <w:r>
                              <w:rPr>
                                <w:rFonts w:ascii="Simplified Arabic" w:hAnsi="Simplified Arabic" w:cs="Simplified Arabic" w:hint="cs"/>
                                <w:b/>
                                <w:bCs/>
                                <w:sz w:val="28"/>
                                <w:szCs w:val="28"/>
                                <w:rtl/>
                                <w:lang w:bidi="ar-AE"/>
                              </w:rPr>
                              <w:t>تابع</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عملية التكوين</w:t>
                            </w:r>
                          </w:p>
                          <w:p w:rsidR="00436202" w:rsidRDefault="00436202" w:rsidP="00122A4F">
                            <w:pPr>
                              <w:bidi/>
                              <w:spacing w:after="0"/>
                              <w:jc w:val="center"/>
                              <w:rPr>
                                <w:rFonts w:ascii="Simplified Arabic" w:hAnsi="Simplified Arabic" w:cs="Simplified Arabic"/>
                                <w:b/>
                                <w:bCs/>
                                <w:sz w:val="28"/>
                                <w:szCs w:val="28"/>
                                <w:rtl/>
                                <w:lang w:bidi="ar-AE"/>
                              </w:rPr>
                            </w:pP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التكوين الخار جي</w:t>
                            </w:r>
                          </w:p>
                          <w:p w:rsidR="00436202" w:rsidRPr="00A16C6A"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التكوين الذاتي</w:t>
                            </w:r>
                          </w:p>
                          <w:p w:rsidR="00436202" w:rsidRPr="00A16C6A" w:rsidRDefault="00436202" w:rsidP="00122A4F">
                            <w:pPr>
                              <w:bidi/>
                              <w:jc w:val="center"/>
                              <w:rPr>
                                <w:rFonts w:ascii="Simplified Arabic" w:hAnsi="Simplified Arabic" w:cs="Simplified Arabic"/>
                                <w:b/>
                                <w:bCs/>
                                <w:sz w:val="28"/>
                                <w:szCs w:val="28"/>
                                <w:lang w:bidi="ar-AE"/>
                              </w:rPr>
                            </w:pPr>
                          </w:p>
                        </w:txbxContent>
                      </v:textbox>
                    </v:shape>
                    <v:shape id="_x0000_s4986" type="#_x0000_t32" style="position:absolute;left:6408;top:8965;width:0;height:356" o:connectortype="straight">
                      <v:stroke endarrow="block"/>
                    </v:shape>
                    <v:shape id="_x0000_s4987" type="#_x0000_t32" style="position:absolute;left:6407;top:9788;width:1;height:550" o:connectortype="straight">
                      <v:stroke endarrow="block"/>
                    </v:shape>
                  </v:group>
                </v:group>
                <v:shape id="_x0000_s4988" type="#_x0000_t202" style="position:absolute;left:2132;top:5614;width:7473;height:1777" filled="f" stroked="f">
                  <v:textbox style="mso-next-textbox:#_x0000_s4988">
                    <w:txbxContent>
                      <w:p w:rsidR="00436202" w:rsidRDefault="00436202" w:rsidP="00122A4F">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 الديمغرافية</w:t>
                        </w:r>
                      </w:p>
                      <w:p w:rsidR="00436202" w:rsidRDefault="00436202" w:rsidP="00122A4F">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هل تساهم المعرفة الأكاديمية المتخصصة في تفعيل عملية التكوين الخارجي؟</w:t>
                        </w:r>
                      </w:p>
                      <w:p w:rsidR="00436202" w:rsidRDefault="00436202" w:rsidP="00122A4F">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هل تساهم المعرفة المتخصصة المكتسبة فى تفعيل عملية التكوين الذاتي؟</w:t>
                        </w:r>
                      </w:p>
                      <w:p w:rsidR="00436202" w:rsidRPr="00C04F2E" w:rsidRDefault="00436202" w:rsidP="00122A4F">
                        <w:pPr>
                          <w:bidi/>
                          <w:spacing w:after="0"/>
                          <w:jc w:val="both"/>
                          <w:rPr>
                            <w:rFonts w:ascii="Simplified Arabic" w:hAnsi="Simplified Arabic" w:cs="Simplified Arabic"/>
                            <w:sz w:val="28"/>
                            <w:szCs w:val="28"/>
                            <w:lang w:bidi="ar-AE"/>
                          </w:rPr>
                        </w:pPr>
                      </w:p>
                    </w:txbxContent>
                  </v:textbox>
                </v:shape>
                <v:group id="_x0000_s4989" style="position:absolute;left:2260;top:2429;width:7346;height:4095" coordorigin="2260,2429" coordsize="7346,4095">
                  <v:shape id="_x0000_s4990" type="#_x0000_t32" style="position:absolute;left:4167;top:2429;width:1779;height:1" o:connectortype="straight">
                    <v:stroke dashstyle="dash" endarrow="block"/>
                  </v:shape>
                  <v:shape id="_x0000_s4991" type="#_x0000_t32" style="position:absolute;left:5946;top:2430;width:1745;height:0;flip:x" o:connectortype="straight">
                    <v:stroke dashstyle="dash" endarrow="block"/>
                  </v:shape>
                  <v:shape id="_x0000_s4992" type="#_x0000_t32" style="position:absolute;left:2260;top:2429;width:590;height:1" o:connectortype="straight">
                    <v:stroke dashstyle="dash" endarrow="block"/>
                  </v:shape>
                  <v:shape id="_x0000_s4993" type="#_x0000_t32" style="position:absolute;left:2260;top:2430;width:0;height:4094" o:connectortype="straight">
                    <v:stroke dashstyle="dash"/>
                  </v:shape>
                  <v:shape id="_x0000_s4994" type="#_x0000_t32" style="position:absolute;left:9606;top:2430;width:0;height:4094" o:connectortype="straight">
                    <v:stroke dashstyle="dash"/>
                  </v:shape>
                  <v:shape id="_x0000_s4995" type="#_x0000_t32" style="position:absolute;left:5946;top:4271;width:1745;height:0;flip:x" o:connectortype="straight">
                    <v:stroke dashstyle="dash" endarrow="block"/>
                  </v:shape>
                  <v:shape id="_x0000_s4996" type="#_x0000_t32" style="position:absolute;left:5946;top:4773;width:1745;height:1;flip:x" o:connectortype="straight">
                    <v:stroke dashstyle="dash" endarrow="block"/>
                  </v:shape>
                  <v:shape id="_x0000_s4997" type="#_x0000_t32" style="position:absolute;left:4167;top:4772;width:1779;height:1" o:connectortype="straight">
                    <v:stroke dashstyle="dash" endarrow="block"/>
                  </v:shape>
                  <v:shape id="_x0000_s4998" type="#_x0000_t32" style="position:absolute;left:4335;top:4270;width:1611;height:1" o:connectortype="straight">
                    <v:stroke dashstyle="dash" endarrow="block"/>
                  </v:shape>
                </v:group>
              </v:group>
              <v:shape id="_x0000_s4999" type="#_x0000_t32" style="position:absolute;left:9174;top:2430;width:432;height:0;flip:x" o:connectortype="straight">
                <v:stroke dashstyle="dash" endarrow="block"/>
              </v:shape>
              <v:shape id="_x0000_s5000" type="#_x0000_t32" style="position:absolute;left:6888;top:5964;width:2718;height:0" o:connectortype="straight">
                <v:stroke dashstyle="dash"/>
              </v:shape>
              <v:shape id="_x0000_s5001" type="#_x0000_t32" style="position:absolute;left:2256;top:6012;width:2718;height:0" o:connectortype="straight">
                <v:stroke dashstyle="dash"/>
              </v:shape>
            </v:group>
            <v:group id="_x0000_s5002" style="position:absolute;left:2256;top:5628;width:7350;height:1395" coordorigin="2277,12879" coordsize="7350,2023">
              <v:shape id="_x0000_s5003" type="#_x0000_t32" style="position:absolute;left:9627;top:12879;width:0;height:2023" o:connectortype="straight"/>
              <v:shape id="_x0000_s5004" type="#_x0000_t32" style="position:absolute;left:2277;top:12879;width:0;height:2023" o:connectortype="straight"/>
              <v:shape id="_x0000_s5005" type="#_x0000_t32" style="position:absolute;left:2281;top:14902;width:7346;height:0;flip:x" o:connectortype="straight"/>
            </v:group>
          </v:group>
        </w:pict>
      </w:r>
      <w:r w:rsidR="00122A4F">
        <w:rPr>
          <w:rFonts w:ascii="Simplified Arabic" w:hAnsi="Simplified Arabic" w:cs="Simplified Arabic" w:hint="cs"/>
          <w:b/>
          <w:bCs/>
          <w:sz w:val="28"/>
          <w:szCs w:val="28"/>
          <w:rtl/>
          <w:lang w:bidi="ar-AE"/>
        </w:rPr>
        <w:t>الشكل رقم (</w:t>
      </w:r>
      <w:r w:rsidR="00821773">
        <w:rPr>
          <w:rFonts w:ascii="Simplified Arabic" w:hAnsi="Simplified Arabic" w:cs="Simplified Arabic" w:hint="cs"/>
          <w:b/>
          <w:bCs/>
          <w:sz w:val="28"/>
          <w:szCs w:val="28"/>
          <w:rtl/>
          <w:lang w:bidi="ar-AE"/>
        </w:rPr>
        <w:t>04</w:t>
      </w:r>
      <w:r w:rsidR="00122A4F">
        <w:rPr>
          <w:rFonts w:ascii="Simplified Arabic" w:hAnsi="Simplified Arabic" w:cs="Simplified Arabic" w:hint="cs"/>
          <w:b/>
          <w:bCs/>
          <w:sz w:val="28"/>
          <w:szCs w:val="28"/>
          <w:rtl/>
          <w:lang w:bidi="ar-AE"/>
        </w:rPr>
        <w:t>): متغيرات الفرضية الإجرائية الثانية:</w:t>
      </w: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Default="00122A4F" w:rsidP="00122A4F">
      <w:pPr>
        <w:bidi/>
        <w:spacing w:after="0" w:line="360" w:lineRule="auto"/>
        <w:rPr>
          <w:rFonts w:ascii="Simplified Arabic" w:hAnsi="Simplified Arabic" w:cs="Simplified Arabic"/>
          <w:b/>
          <w:bCs/>
          <w:sz w:val="28"/>
          <w:szCs w:val="28"/>
          <w:rtl/>
          <w:lang w:bidi="ar-AE"/>
        </w:rPr>
      </w:pPr>
    </w:p>
    <w:p w:rsidR="00122A4F" w:rsidRPr="00A16C6A" w:rsidRDefault="00DD1AF8" w:rsidP="00122A4F">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5012" type="#_x0000_t32" style="position:absolute;left:0;text-align:left;margin-left:144.9pt;margin-top:21.95pt;width:59.2pt;height:.05pt;flip:x;z-index:252926976" o:connectortype="straight">
            <v:stroke dashstyle="longDash" startarrow="block"/>
          </v:shape>
        </w:pict>
      </w:r>
      <w:r>
        <w:rPr>
          <w:rFonts w:ascii="Simplified Arabic" w:hAnsi="Simplified Arabic" w:cs="Simplified Arabic"/>
          <w:b/>
          <w:bCs/>
          <w:noProof/>
          <w:sz w:val="28"/>
          <w:szCs w:val="28"/>
          <w:rtl/>
        </w:rPr>
        <w:pict>
          <v:shape id="_x0000_s5011" type="#_x0000_t32" style="position:absolute;left:0;text-align:left;margin-left:263.9pt;margin-top:21.9pt;width:49.8pt;height:.05pt;flip:x y;z-index:252925952" o:connectortype="straight">
            <v:stroke dashstyle="longDash" endarrow="block"/>
          </v:shape>
        </w:pict>
      </w:r>
      <w:r>
        <w:rPr>
          <w:rFonts w:ascii="Simplified Arabic" w:hAnsi="Simplified Arabic" w:cs="Simplified Arabic"/>
          <w:b/>
          <w:bCs/>
          <w:noProof/>
          <w:sz w:val="28"/>
          <w:szCs w:val="28"/>
          <w:rtl/>
        </w:rPr>
        <w:pict>
          <v:oval id="_x0000_s5009" style="position:absolute;left:0;text-align:left;margin-left:187.6pt;margin-top:.95pt;width:90.25pt;height:59.1pt;z-index:252923904" fillcolor="#666 [1936]" strokecolor="#666 [1936]" strokeweight="1pt">
            <v:fill color2="#ccc [656]" angle="-45" focus="-50%" type="gradient"/>
            <v:shadow on="t" type="perspective" color="#7f7f7f [1601]" opacity=".5" offset="1pt" offset2="-3pt"/>
            <v:textbox>
              <w:txbxContent>
                <w:p w:rsidR="00436202" w:rsidRPr="000663BB" w:rsidRDefault="00436202" w:rsidP="00122A4F">
                  <w:pPr>
                    <w:spacing w:after="0" w:line="480" w:lineRule="auto"/>
                    <w:jc w:val="center"/>
                    <w:rPr>
                      <w:b/>
                      <w:bCs/>
                      <w:sz w:val="18"/>
                      <w:szCs w:val="18"/>
                      <w:rtl/>
                      <w:lang w:bidi="ar-AE"/>
                    </w:rPr>
                  </w:pPr>
                  <w:r w:rsidRPr="000663BB">
                    <w:rPr>
                      <w:rFonts w:hint="cs"/>
                      <w:b/>
                      <w:bCs/>
                      <w:sz w:val="18"/>
                      <w:szCs w:val="18"/>
                      <w:rtl/>
                      <w:lang w:bidi="ar-AE"/>
                    </w:rPr>
                    <w:t>المجال الاحتمالي</w:t>
                  </w:r>
                </w:p>
                <w:p w:rsidR="00436202" w:rsidRPr="00806433" w:rsidRDefault="00436202" w:rsidP="00122A4F">
                  <w:pPr>
                    <w:spacing w:after="0" w:line="480" w:lineRule="auto"/>
                    <w:jc w:val="center"/>
                    <w:rPr>
                      <w:lang w:bidi="ar-AE"/>
                    </w:rPr>
                  </w:pPr>
                  <w:r w:rsidRPr="001A536B">
                    <w:rPr>
                      <w:rFonts w:hint="cs"/>
                      <w:sz w:val="20"/>
                      <w:szCs w:val="20"/>
                      <w:rtl/>
                      <w:lang w:bidi="ar-AE"/>
                    </w:rPr>
                    <w:t>لتحقق</w:t>
                  </w:r>
                  <w:r>
                    <w:rPr>
                      <w:rFonts w:hint="cs"/>
                      <w:sz w:val="18"/>
                      <w:szCs w:val="18"/>
                      <w:rtl/>
                      <w:lang w:bidi="ar-AE"/>
                    </w:rPr>
                    <w:t xml:space="preserve"> </w:t>
                  </w:r>
                  <w:r w:rsidRPr="001A536B">
                    <w:rPr>
                      <w:rFonts w:hint="cs"/>
                      <w:sz w:val="20"/>
                      <w:szCs w:val="20"/>
                      <w:rtl/>
                      <w:lang w:bidi="ar-AE"/>
                    </w:rPr>
                    <w:t>الفرضية</w:t>
                  </w:r>
                </w:p>
                <w:p w:rsidR="00436202" w:rsidRDefault="00436202" w:rsidP="00122A4F"/>
              </w:txbxContent>
            </v:textbox>
          </v:oval>
        </w:pict>
      </w:r>
    </w:p>
    <w:p w:rsidR="00122A4F" w:rsidRDefault="00DD1AF8" w:rsidP="00122A4F">
      <w:pPr>
        <w:bidi/>
        <w:spacing w:after="0" w:line="360" w:lineRule="auto"/>
        <w:jc w:val="both"/>
        <w:rPr>
          <w:rtl/>
          <w:lang w:bidi="ar-AE"/>
        </w:rPr>
      </w:pPr>
      <w:r w:rsidRPr="00DD1AF8">
        <w:rPr>
          <w:rFonts w:ascii="Simplified Arabic" w:hAnsi="Simplified Arabic" w:cs="Simplified Arabic"/>
          <w:b/>
          <w:bCs/>
          <w:noProof/>
          <w:sz w:val="28"/>
          <w:szCs w:val="28"/>
          <w:rtl/>
        </w:rPr>
        <w:pict>
          <v:shape id="_x0000_s5013" type="#_x0000_t32" style="position:absolute;left:0;text-align:left;margin-left:141.3pt;margin-top:12.25pt;width:65.65pt;height:0;flip:x;z-index:252928000" o:connectortype="straight">
            <v:stroke dashstyle="longDash" startarrow="block"/>
          </v:shape>
        </w:pict>
      </w:r>
      <w:r w:rsidRPr="00DD1AF8">
        <w:rPr>
          <w:rFonts w:ascii="Simplified Arabic" w:hAnsi="Simplified Arabic" w:cs="Simplified Arabic"/>
          <w:b/>
          <w:bCs/>
          <w:noProof/>
          <w:sz w:val="28"/>
          <w:szCs w:val="28"/>
          <w:rtl/>
        </w:rPr>
        <w:pict>
          <v:shape id="_x0000_s5010" type="#_x0000_t32" style="position:absolute;left:0;text-align:left;margin-left:259.05pt;margin-top:12.2pt;width:33.95pt;height:0;flip:x;z-index:252924928" o:connectortype="straight">
            <v:stroke dashstyle="longDash" endarrow="block"/>
          </v:shape>
        </w:pict>
      </w:r>
      <w:r w:rsidRPr="00DD1AF8">
        <w:rPr>
          <w:rFonts w:ascii="Simplified Arabic" w:hAnsi="Simplified Arabic" w:cs="Simplified Arabic"/>
          <w:b/>
          <w:bCs/>
          <w:noProof/>
          <w:sz w:val="16"/>
          <w:szCs w:val="16"/>
          <w:rtl/>
        </w:rPr>
        <w:pict>
          <v:shape id="_x0000_s4975" type="#_x0000_t202" style="position:absolute;left:0;text-align:left;margin-left:-.55pt;margin-top:18.15pt;width:56.45pt;height:18.3pt;z-index:252918784" stroked="f">
            <v:textbox>
              <w:txbxContent>
                <w:p w:rsidR="00436202" w:rsidRDefault="00436202" w:rsidP="00122A4F">
                  <w:pPr>
                    <w:rPr>
                      <w:lang w:bidi="ar-AE"/>
                    </w:rPr>
                  </w:pPr>
                  <w:r>
                    <w:rPr>
                      <w:rFonts w:hint="cs"/>
                      <w:rtl/>
                      <w:lang w:bidi="ar-AE"/>
                    </w:rPr>
                    <w:t>التأثير</w:t>
                  </w:r>
                </w:p>
              </w:txbxContent>
            </v:textbox>
          </v:shape>
        </w:pict>
      </w:r>
    </w:p>
    <w:p w:rsidR="00122A4F" w:rsidRDefault="00DD1AF8" w:rsidP="00122A4F">
      <w:pPr>
        <w:bidi/>
        <w:spacing w:after="0" w:line="360" w:lineRule="auto"/>
        <w:jc w:val="both"/>
        <w:rPr>
          <w:lang w:bidi="ar-AE"/>
        </w:rPr>
      </w:pPr>
      <w:r w:rsidRPr="00DD1AF8">
        <w:rPr>
          <w:rFonts w:ascii="Simplified Arabic" w:hAnsi="Simplified Arabic" w:cs="Simplified Arabic"/>
          <w:b/>
          <w:bCs/>
          <w:noProof/>
          <w:sz w:val="16"/>
          <w:szCs w:val="16"/>
        </w:rPr>
        <w:pict>
          <v:shape id="_x0000_s5008" type="#_x0000_t202" style="position:absolute;left:0;text-align:left;margin-left:413.35pt;margin-top:9.7pt;width:56.45pt;height:18.3pt;z-index:252922880" stroked="f">
            <v:textbox>
              <w:txbxContent>
                <w:p w:rsidR="00436202" w:rsidRDefault="00436202" w:rsidP="00122A4F">
                  <w:pPr>
                    <w:rPr>
                      <w:lang w:bidi="ar-AE"/>
                    </w:rPr>
                  </w:pPr>
                  <w:r>
                    <w:rPr>
                      <w:rFonts w:hint="cs"/>
                      <w:rtl/>
                      <w:lang w:bidi="ar-AE"/>
                    </w:rPr>
                    <w:t>التأثير</w:t>
                  </w:r>
                </w:p>
              </w:txbxContent>
            </v:textbox>
          </v:shape>
        </w:pict>
      </w:r>
    </w:p>
    <w:p w:rsidR="00122A4F" w:rsidRPr="00914C73" w:rsidRDefault="00122A4F" w:rsidP="00122A4F">
      <w:pPr>
        <w:bidi/>
        <w:spacing w:line="360" w:lineRule="auto"/>
        <w:rPr>
          <w:lang w:bidi="ar-AE"/>
        </w:rPr>
      </w:pPr>
    </w:p>
    <w:p w:rsidR="00122A4F" w:rsidRPr="00914C73" w:rsidRDefault="00122A4F" w:rsidP="00122A4F">
      <w:pPr>
        <w:bidi/>
        <w:spacing w:line="360" w:lineRule="auto"/>
        <w:rPr>
          <w:lang w:bidi="ar-AE"/>
        </w:rPr>
      </w:pPr>
    </w:p>
    <w:p w:rsidR="00122A4F" w:rsidRPr="00914C73" w:rsidRDefault="00122A4F" w:rsidP="00122A4F">
      <w:pPr>
        <w:bidi/>
        <w:spacing w:line="360" w:lineRule="auto"/>
        <w:rPr>
          <w:lang w:bidi="ar-AE"/>
        </w:rPr>
      </w:pPr>
    </w:p>
    <w:p w:rsidR="00AE2753" w:rsidRDefault="00AE2753" w:rsidP="00AE275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303A1E" w:rsidRDefault="00303A1E" w:rsidP="00303A1E">
      <w:pPr>
        <w:bidi/>
        <w:spacing w:after="0" w:line="360" w:lineRule="auto"/>
        <w:jc w:val="both"/>
        <w:rPr>
          <w:rFonts w:ascii="Simplified Arabic" w:hAnsi="Simplified Arabic" w:cs="Simplified Arabic"/>
          <w:b/>
          <w:bCs/>
          <w:sz w:val="28"/>
          <w:szCs w:val="28"/>
          <w:lang w:bidi="ar-AE"/>
        </w:rPr>
      </w:pPr>
    </w:p>
    <w:p w:rsidR="00303A1E" w:rsidRDefault="00303A1E" w:rsidP="00303A1E">
      <w:pPr>
        <w:bidi/>
        <w:spacing w:after="0" w:line="360" w:lineRule="auto"/>
        <w:jc w:val="both"/>
        <w:rPr>
          <w:rFonts w:ascii="Simplified Arabic" w:hAnsi="Simplified Arabic" w:cs="Simplified Arabic"/>
          <w:b/>
          <w:bCs/>
          <w:sz w:val="28"/>
          <w:szCs w:val="28"/>
          <w:lang w:bidi="ar-AE"/>
        </w:rPr>
      </w:pPr>
    </w:p>
    <w:p w:rsidR="001A7443" w:rsidRDefault="001A7443" w:rsidP="001A7443">
      <w:pPr>
        <w:bidi/>
        <w:spacing w:after="0" w:line="360" w:lineRule="auto"/>
        <w:jc w:val="both"/>
        <w:rPr>
          <w:rFonts w:ascii="Simplified Arabic" w:hAnsi="Simplified Arabic" w:cs="Simplified Arabic"/>
          <w:b/>
          <w:bCs/>
          <w:sz w:val="28"/>
          <w:szCs w:val="28"/>
          <w:lang w:bidi="ar-AE"/>
        </w:rPr>
      </w:pPr>
    </w:p>
    <w:p w:rsidR="00B24827" w:rsidRDefault="00B24827" w:rsidP="00AE2753">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الفرضية الإجرائية الثالثة:</w:t>
      </w:r>
    </w:p>
    <w:p w:rsidR="00B24827" w:rsidRDefault="00B24827" w:rsidP="00816A0B">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w:t>
      </w:r>
      <w:r>
        <w:rPr>
          <w:rFonts w:ascii="Simplified Arabic" w:hAnsi="Simplified Arabic" w:cs="Simplified Arabic" w:hint="cs"/>
          <w:sz w:val="28"/>
          <w:szCs w:val="28"/>
          <w:rtl/>
          <w:lang w:bidi="ar-AE"/>
        </w:rPr>
        <w:t>ت</w:t>
      </w:r>
      <w:r w:rsidR="00816A0B">
        <w:rPr>
          <w:rFonts w:ascii="Simplified Arabic" w:hAnsi="Simplified Arabic" w:cs="Simplified Arabic" w:hint="cs"/>
          <w:sz w:val="28"/>
          <w:szCs w:val="28"/>
          <w:rtl/>
          <w:lang w:bidi="ar-AE"/>
        </w:rPr>
        <w:t>زيد</w:t>
      </w:r>
      <w:r>
        <w:rPr>
          <w:rFonts w:ascii="Simplified Arabic" w:hAnsi="Simplified Arabic" w:cs="Simplified Arabic" w:hint="cs"/>
          <w:sz w:val="28"/>
          <w:szCs w:val="28"/>
          <w:rtl/>
          <w:lang w:bidi="ar-AE"/>
        </w:rPr>
        <w:t xml:space="preserve"> شبكة الأنترنت  </w:t>
      </w:r>
      <w:r w:rsidR="00816A0B">
        <w:rPr>
          <w:rFonts w:ascii="Simplified Arabic" w:hAnsi="Simplified Arabic" w:cs="Simplified Arabic" w:hint="cs"/>
          <w:sz w:val="28"/>
          <w:szCs w:val="28"/>
          <w:rtl/>
          <w:lang w:bidi="ar-AE"/>
        </w:rPr>
        <w:t xml:space="preserve">من درجة </w:t>
      </w:r>
      <w:r>
        <w:rPr>
          <w:rFonts w:ascii="Simplified Arabic" w:hAnsi="Simplified Arabic" w:cs="Simplified Arabic" w:hint="cs"/>
          <w:sz w:val="28"/>
          <w:szCs w:val="28"/>
          <w:rtl/>
          <w:lang w:bidi="ar-AE"/>
        </w:rPr>
        <w:t>التنسيق التنظيمي.</w:t>
      </w:r>
    </w:p>
    <w:p w:rsidR="00AE2753" w:rsidRDefault="00DD1AF8" w:rsidP="008415D7">
      <w:pPr>
        <w:bidi/>
        <w:spacing w:after="0" w:line="360" w:lineRule="auto"/>
        <w:jc w:val="center"/>
        <w:rPr>
          <w:rFonts w:ascii="Simplified Arabic" w:hAnsi="Simplified Arabic" w:cs="Simplified Arabic"/>
          <w:b/>
          <w:bCs/>
          <w:sz w:val="28"/>
          <w:szCs w:val="28"/>
          <w:rtl/>
          <w:lang w:bidi="ar-AE"/>
        </w:rPr>
      </w:pPr>
      <w:r w:rsidRPr="00DD1AF8">
        <w:rPr>
          <w:noProof/>
          <w:rtl/>
        </w:rPr>
        <w:pict>
          <v:group id="_x0000_s5062" style="position:absolute;left:0;text-align:left;margin-left:-44.9pt;margin-top:20.55pt;width:292.85pt;height:220.9pt;z-index:252931072" coordorigin="3446,8413" coordsize="5857,4418">
            <v:shape id="_x0000_s5063" type="#_x0000_t202" style="position:absolute;left:3446;top:8413;width:5857;height:4418" filled="f" stroked="f">
              <v:textbox style="mso-next-textbox:#_x0000_s5063">
                <w:txbxContent>
                  <w:p w:rsidR="00436202" w:rsidRPr="00A16C6A" w:rsidRDefault="00436202" w:rsidP="00AE2753">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w:t>
                    </w:r>
                    <w:r>
                      <w:rPr>
                        <w:rFonts w:ascii="Simplified Arabic" w:hAnsi="Simplified Arabic" w:cs="Simplified Arabic" w:hint="cs"/>
                        <w:b/>
                        <w:bCs/>
                        <w:sz w:val="28"/>
                        <w:szCs w:val="28"/>
                        <w:rtl/>
                        <w:lang w:bidi="ar-AE"/>
                      </w:rPr>
                      <w:t>تابع</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عملية التنسيق التنظيمي</w:t>
                    </w:r>
                  </w:p>
                  <w:p w:rsidR="00436202" w:rsidRDefault="00436202" w:rsidP="00AE2753">
                    <w:pPr>
                      <w:bidi/>
                      <w:spacing w:after="0"/>
                      <w:jc w:val="center"/>
                      <w:rPr>
                        <w:rFonts w:ascii="Simplified Arabic" w:hAnsi="Simplified Arabic" w:cs="Simplified Arabic"/>
                        <w:b/>
                        <w:bCs/>
                        <w:sz w:val="28"/>
                        <w:szCs w:val="28"/>
                        <w:rtl/>
                        <w:lang w:bidi="ar-AE"/>
                      </w:rPr>
                    </w:pPr>
                  </w:p>
                  <w:p w:rsidR="00436202"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جودة التفاعل الإداري</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سرعة تبادل المعلومات</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تنسيق داخلي</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تنسيق خارجي</w:t>
                    </w:r>
                  </w:p>
                  <w:p w:rsidR="00436202" w:rsidRPr="00A16C6A" w:rsidRDefault="00436202" w:rsidP="00AE2753">
                    <w:pPr>
                      <w:bidi/>
                      <w:jc w:val="center"/>
                      <w:rPr>
                        <w:rFonts w:ascii="Simplified Arabic" w:hAnsi="Simplified Arabic" w:cs="Simplified Arabic"/>
                        <w:b/>
                        <w:bCs/>
                        <w:sz w:val="28"/>
                        <w:szCs w:val="28"/>
                        <w:lang w:bidi="ar-AE"/>
                      </w:rPr>
                    </w:pPr>
                  </w:p>
                </w:txbxContent>
              </v:textbox>
            </v:shape>
            <v:shape id="_x0000_s5064" type="#_x0000_t32" style="position:absolute;left:6408;top:8965;width:0;height:356" o:connectortype="straight">
              <v:stroke endarrow="block"/>
            </v:shape>
            <v:shape id="_x0000_s5065" type="#_x0000_t32" style="position:absolute;left:6407;top:9788;width:1;height:550" o:connectortype="straight">
              <v:stroke endarrow="block"/>
            </v:shape>
          </v:group>
        </w:pict>
      </w:r>
      <w:r w:rsidRPr="00DD1AF8">
        <w:rPr>
          <w:noProof/>
          <w:rtl/>
        </w:rPr>
        <w:pict>
          <v:group id="_x0000_s5058" style="position:absolute;left:0;text-align:left;margin-left:210.8pt;margin-top:22.2pt;width:292.85pt;height:228.95pt;z-index:252930048" coordorigin="3446,8413" coordsize="5857,4418">
            <v:shape id="_x0000_s5059" type="#_x0000_t202" style="position:absolute;left:3446;top:8413;width:5857;height:4418" filled="f" stroked="f">
              <v:textbox style="mso-next-textbox:#_x0000_s5059">
                <w:txbxContent>
                  <w:p w:rsidR="00436202" w:rsidRPr="00A16C6A" w:rsidRDefault="00436202" w:rsidP="00AE2753">
                    <w:pPr>
                      <w:bidi/>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المتغير المستقل</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شبكة الأنترنت</w:t>
                    </w:r>
                  </w:p>
                  <w:p w:rsidR="00436202" w:rsidRPr="00A16C6A" w:rsidRDefault="00436202" w:rsidP="00AE2753">
                    <w:pPr>
                      <w:bidi/>
                      <w:spacing w:after="0"/>
                      <w:jc w:val="center"/>
                      <w:rPr>
                        <w:rFonts w:ascii="Simplified Arabic" w:hAnsi="Simplified Arabic" w:cs="Simplified Arabic"/>
                        <w:b/>
                        <w:bCs/>
                        <w:sz w:val="28"/>
                        <w:szCs w:val="28"/>
                        <w:rtl/>
                        <w:lang w:bidi="ar-AE"/>
                      </w:rPr>
                    </w:pPr>
                    <w:r w:rsidRPr="00A16C6A">
                      <w:rPr>
                        <w:rFonts w:ascii="Simplified Arabic" w:hAnsi="Simplified Arabic" w:cs="Simplified Arabic" w:hint="cs"/>
                        <w:b/>
                        <w:bCs/>
                        <w:sz w:val="28"/>
                        <w:szCs w:val="28"/>
                        <w:rtl/>
                        <w:lang w:bidi="ar-AE"/>
                      </w:rPr>
                      <w:t xml:space="preserve">                                                       الإرتباط</w:t>
                    </w:r>
                  </w:p>
                  <w:p w:rsidR="00436202"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الموقع الإلكتروني</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البريد الإلكتروني</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الأنترانت</w:t>
                    </w:r>
                  </w:p>
                  <w:p w:rsidR="00436202" w:rsidRPr="00A16C6A"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الأكسترانت</w:t>
                    </w:r>
                  </w:p>
                  <w:p w:rsidR="00436202" w:rsidRPr="00A16C6A" w:rsidRDefault="00436202" w:rsidP="00AE2753">
                    <w:pPr>
                      <w:bidi/>
                      <w:jc w:val="center"/>
                      <w:rPr>
                        <w:rFonts w:ascii="Simplified Arabic" w:hAnsi="Simplified Arabic" w:cs="Simplified Arabic"/>
                        <w:b/>
                        <w:bCs/>
                        <w:sz w:val="28"/>
                        <w:szCs w:val="28"/>
                        <w:lang w:bidi="ar-AE"/>
                      </w:rPr>
                    </w:pPr>
                    <w:r w:rsidRPr="00A16C6A">
                      <w:rPr>
                        <w:rFonts w:ascii="Simplified Arabic" w:hAnsi="Simplified Arabic" w:cs="Simplified Arabic" w:hint="cs"/>
                        <w:b/>
                        <w:bCs/>
                        <w:sz w:val="28"/>
                        <w:szCs w:val="28"/>
                        <w:rtl/>
                        <w:lang w:bidi="ar-AE"/>
                      </w:rPr>
                      <w:t xml:space="preserve">                                                      </w:t>
                    </w:r>
                    <w:r>
                      <w:rPr>
                        <w:rFonts w:ascii="Simplified Arabic" w:hAnsi="Simplified Arabic" w:cs="Simplified Arabic" w:hint="cs"/>
                        <w:b/>
                        <w:bCs/>
                        <w:sz w:val="28"/>
                        <w:szCs w:val="28"/>
                        <w:rtl/>
                        <w:lang w:bidi="ar-AE"/>
                      </w:rPr>
                      <w:t>التج</w:t>
                    </w:r>
                    <w:r w:rsidRPr="00A16C6A">
                      <w:rPr>
                        <w:rFonts w:ascii="Simplified Arabic" w:hAnsi="Simplified Arabic" w:cs="Simplified Arabic" w:hint="cs"/>
                        <w:b/>
                        <w:bCs/>
                        <w:sz w:val="28"/>
                        <w:szCs w:val="28"/>
                        <w:rtl/>
                        <w:lang w:bidi="ar-AE"/>
                      </w:rPr>
                      <w:t>اذب</w:t>
                    </w:r>
                  </w:p>
                </w:txbxContent>
              </v:textbox>
            </v:shape>
            <v:shape id="_x0000_s5060" type="#_x0000_t32" style="position:absolute;left:6408;top:8965;width:0;height:356" o:connectortype="straight">
              <v:stroke endarrow="block"/>
            </v:shape>
            <v:shape id="_x0000_s5061" type="#_x0000_t32" style="position:absolute;left:6407;top:9788;width:1;height:550" o:connectortype="straight">
              <v:stroke endarrow="block"/>
            </v:shape>
          </v:group>
        </w:pict>
      </w:r>
      <w:r w:rsidRPr="00DD1AF8">
        <w:rPr>
          <w:rFonts w:ascii="Simplified Arabic" w:hAnsi="Simplified Arabic" w:cs="Simplified Arabic"/>
          <w:b/>
          <w:bCs/>
          <w:noProof/>
          <w:sz w:val="16"/>
          <w:szCs w:val="16"/>
          <w:rtl/>
        </w:rPr>
        <w:pict>
          <v:shape id="_x0000_s5090" type="#_x0000_t202" style="position:absolute;left:0;text-align:left;margin-left:146.15pt;margin-top:22.2pt;width:56.45pt;height:18.3pt;z-index:-250379264" stroked="f">
            <v:textbox>
              <w:txbxContent>
                <w:p w:rsidR="00436202" w:rsidRDefault="00436202" w:rsidP="00AE2753">
                  <w:pPr>
                    <w:rPr>
                      <w:lang w:bidi="ar-AE"/>
                    </w:rPr>
                  </w:pPr>
                  <w:r>
                    <w:rPr>
                      <w:rFonts w:hint="cs"/>
                      <w:rtl/>
                      <w:lang w:bidi="ar-AE"/>
                    </w:rPr>
                    <w:t>التوقف عن</w:t>
                  </w:r>
                </w:p>
              </w:txbxContent>
            </v:textbox>
          </v:shape>
        </w:pict>
      </w:r>
      <w:r w:rsidRPr="00DD1AF8">
        <w:rPr>
          <w:rFonts w:ascii="Simplified Arabic" w:hAnsi="Simplified Arabic" w:cs="Simplified Arabic"/>
          <w:b/>
          <w:bCs/>
          <w:noProof/>
          <w:sz w:val="16"/>
          <w:szCs w:val="16"/>
          <w:rtl/>
        </w:rPr>
        <w:pict>
          <v:shape id="_x0000_s5089" type="#_x0000_t202" style="position:absolute;left:0;text-align:left;margin-left:251.35pt;margin-top:20.55pt;width:56.45pt;height:18.3pt;z-index:-250380288" stroked="f">
            <v:textbox>
              <w:txbxContent>
                <w:p w:rsidR="00436202" w:rsidRDefault="00436202" w:rsidP="00AE2753">
                  <w:pPr>
                    <w:rPr>
                      <w:lang w:bidi="ar-AE"/>
                    </w:rPr>
                  </w:pPr>
                  <w:r>
                    <w:rPr>
                      <w:rFonts w:hint="cs"/>
                      <w:rtl/>
                      <w:lang w:bidi="ar-AE"/>
                    </w:rPr>
                    <w:t>التأثير</w:t>
                  </w:r>
                </w:p>
              </w:txbxContent>
            </v:textbox>
          </v:shape>
        </w:pict>
      </w:r>
      <w:r w:rsidR="00AE2753">
        <w:rPr>
          <w:rFonts w:ascii="Simplified Arabic" w:hAnsi="Simplified Arabic" w:cs="Simplified Arabic" w:hint="cs"/>
          <w:b/>
          <w:bCs/>
          <w:sz w:val="28"/>
          <w:szCs w:val="28"/>
          <w:rtl/>
          <w:lang w:bidi="ar-AE"/>
        </w:rPr>
        <w:t>الشكل رقم (</w:t>
      </w:r>
      <w:r w:rsidR="008415D7">
        <w:rPr>
          <w:rFonts w:ascii="Simplified Arabic" w:hAnsi="Simplified Arabic" w:cs="Simplified Arabic" w:hint="cs"/>
          <w:b/>
          <w:bCs/>
          <w:sz w:val="28"/>
          <w:szCs w:val="28"/>
          <w:rtl/>
          <w:lang w:bidi="ar-AE"/>
        </w:rPr>
        <w:t>05</w:t>
      </w:r>
      <w:r w:rsidR="00AE2753">
        <w:rPr>
          <w:rFonts w:ascii="Simplified Arabic" w:hAnsi="Simplified Arabic" w:cs="Simplified Arabic" w:hint="cs"/>
          <w:b/>
          <w:bCs/>
          <w:sz w:val="28"/>
          <w:szCs w:val="28"/>
          <w:rtl/>
          <w:lang w:bidi="ar-AE"/>
        </w:rPr>
        <w:t xml:space="preserve">): متغيرات الفرضية </w:t>
      </w:r>
      <w:r w:rsidR="00555B8E">
        <w:rPr>
          <w:rFonts w:ascii="Simplified Arabic" w:hAnsi="Simplified Arabic" w:cs="Simplified Arabic" w:hint="cs"/>
          <w:b/>
          <w:bCs/>
          <w:sz w:val="28"/>
          <w:szCs w:val="28"/>
          <w:rtl/>
          <w:lang w:bidi="ar-AE"/>
        </w:rPr>
        <w:t>الإجرائية الثالثة.</w:t>
      </w:r>
    </w:p>
    <w:p w:rsidR="00AE2753" w:rsidRDefault="00DD1AF8" w:rsidP="00AE2753">
      <w:pPr>
        <w:bidi/>
        <w:spacing w:line="360" w:lineRule="auto"/>
        <w:rPr>
          <w:lang w:bidi="ar-AE"/>
        </w:rPr>
      </w:pPr>
      <w:r>
        <w:rPr>
          <w:noProof/>
        </w:rPr>
        <w:pict>
          <v:group id="_x0000_s5072" style="position:absolute;left:0;text-align:left;margin-left:31.05pt;margin-top:3.85pt;width:403.9pt;height:219.2pt;z-index:252935168" coordorigin="2038,8315" coordsize="8078,4384">
            <v:shape id="_x0000_s5073" type="#_x0000_t32" style="position:absolute;left:4185;top:8315;width:1779;height:1" o:connectortype="straight">
              <v:stroke dashstyle="dash" endarrow="block"/>
            </v:shape>
            <v:group id="_x0000_s5074" style="position:absolute;left:2038;top:8316;width:8078;height:4383" coordorigin="2277,8768" coordsize="7350,4111">
              <v:shape id="_x0000_s5075" type="#_x0000_t32" style="position:absolute;left:2281;top:8768;width:590;height:1" o:connectortype="straight">
                <v:stroke dashstyle="dash" endarrow="block"/>
              </v:shape>
              <v:shape id="_x0000_s5076" type="#_x0000_t32" style="position:absolute;left:9195;top:8769;width:432;height:0;flip:x" o:connectortype="straight">
                <v:stroke dashstyle="dash" endarrow="block"/>
              </v:shape>
              <v:shape id="_x0000_s5077" type="#_x0000_t32" style="position:absolute;left:2281;top:8769;width:0;height:4094" o:connectortype="straight">
                <v:stroke dashstyle="dash"/>
              </v:shape>
              <v:shape id="_x0000_s5078" type="#_x0000_t32" style="position:absolute;left:9627;top:8769;width:0;height:4094" o:connectortype="straight">
                <v:stroke dashstyle="dash"/>
              </v:shape>
              <v:shape id="_x0000_s5079" type="#_x0000_t32" style="position:absolute;left:6909;top:12863;width:2718;height:0" o:connectortype="straight">
                <v:stroke dashstyle="dash"/>
              </v:shape>
              <v:shape id="_x0000_s5080" type="#_x0000_t32" style="position:absolute;left:2277;top:12879;width:2718;height:0" o:connectortype="straight">
                <v:stroke dashstyle="dash"/>
              </v:shape>
            </v:group>
            <v:shape id="_x0000_s5081" type="#_x0000_t32" style="position:absolute;left:5983;top:11222;width:1411;height:1;flip:x" o:connectortype="straight">
              <v:stroke dashstyle="dash" endarrow="block"/>
            </v:shape>
            <v:shape id="_x0000_s5082" type="#_x0000_t32" style="position:absolute;left:4722;top:11221;width:1261;height:1" o:connectortype="straight">
              <v:stroke dashstyle="dash" endarrow="block"/>
            </v:shape>
            <v:shape id="_x0000_s5083" type="#_x0000_t32" style="position:absolute;left:5983;top:10168;width:1411;height:0;flip:x" o:connectortype="straight">
              <v:stroke dashstyle="dash" endarrow="block"/>
            </v:shape>
            <v:shape id="_x0000_s5084" type="#_x0000_t32" style="position:absolute;left:5983;top:10669;width:1411;height:2;flip:x" o:connectortype="straight">
              <v:stroke dashstyle="dash" endarrow="block"/>
            </v:shape>
            <v:shape id="_x0000_s5085" type="#_x0000_t32" style="position:absolute;left:4674;top:10668;width:1309;height:3" o:connectortype="straight">
              <v:stroke dashstyle="dash" endarrow="block"/>
            </v:shape>
            <v:shape id="_x0000_s5086" type="#_x0000_t32" style="position:absolute;left:4722;top:10168;width:1261;height:1" o:connectortype="straight">
              <v:stroke dashstyle="dash" endarrow="block"/>
            </v:shape>
            <v:shape id="_x0000_s5087" type="#_x0000_t32" style="position:absolute;left:5983;top:11734;width:1411;height:1;flip:x" o:connectortype="straight">
              <v:stroke dashstyle="dash" endarrow="block"/>
            </v:shape>
            <v:shape id="_x0000_s5088" type="#_x0000_t32" style="position:absolute;left:4738;top:11733;width:1261;height:1" o:connectortype="straight">
              <v:stroke dashstyle="dash" endarrow="block"/>
            </v:shape>
          </v:group>
        </w:pict>
      </w:r>
      <w:r>
        <w:rPr>
          <w:noProof/>
        </w:rPr>
        <w:pict>
          <v:group id="_x0000_s5068" style="position:absolute;left:0;text-align:left;margin-left:30.65pt;margin-top:225.4pt;width:404.1pt;height:117.5pt;z-index:252934144" coordorigin="2277,12879" coordsize="7350,2023">
            <v:shape id="_x0000_s5069" type="#_x0000_t32" style="position:absolute;left:9627;top:12879;width:0;height:2023" o:connectortype="straight"/>
            <v:shape id="_x0000_s5070" type="#_x0000_t32" style="position:absolute;left:2277;top:12879;width:0;height:2023" o:connectortype="straight"/>
            <v:shape id="_x0000_s5071" type="#_x0000_t32" style="position:absolute;left:2281;top:14902;width:7346;height:0;flip:x" o:connectortype="straight"/>
          </v:group>
        </w:pict>
      </w:r>
      <w:r>
        <w:rPr>
          <w:noProof/>
        </w:rPr>
        <w:pict>
          <v:shape id="_x0000_s5067" type="#_x0000_t202" style="position:absolute;left:0;text-align:left;margin-left:65.1pt;margin-top:203.6pt;width:320.35pt;height:134.15pt;z-index:252933120" filled="f" stroked="f">
            <v:textbox style="mso-next-textbox:#_x0000_s5067">
              <w:txbxContent>
                <w:p w:rsidR="00436202" w:rsidRDefault="00436202" w:rsidP="00AE2753">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 الديمغرافية</w:t>
                  </w:r>
                </w:p>
                <w:p w:rsidR="00436202" w:rsidRPr="00C04F2E" w:rsidRDefault="00436202" w:rsidP="00AE2753">
                  <w:pPr>
                    <w:bidi/>
                    <w:spacing w:after="0"/>
                    <w:jc w:val="both"/>
                    <w:rPr>
                      <w:rFonts w:ascii="Simplified Arabic" w:hAnsi="Simplified Arabic" w:cs="Simplified Arabic"/>
                      <w:sz w:val="28"/>
                      <w:szCs w:val="28"/>
                      <w:rtl/>
                      <w:lang w:bidi="ar-AE"/>
                    </w:rPr>
                  </w:pPr>
                  <w:r w:rsidRPr="00C04F2E">
                    <w:rPr>
                      <w:rFonts w:ascii="Simplified Arabic" w:hAnsi="Simplified Arabic" w:cs="Simplified Arabic" w:hint="cs"/>
                      <w:sz w:val="28"/>
                      <w:szCs w:val="28"/>
                      <w:rtl/>
                      <w:lang w:bidi="ar-AE"/>
                    </w:rPr>
                    <w:t xml:space="preserve">هل </w:t>
                  </w:r>
                  <w:r>
                    <w:rPr>
                      <w:rFonts w:ascii="Simplified Arabic" w:hAnsi="Simplified Arabic" w:cs="Simplified Arabic" w:hint="cs"/>
                      <w:sz w:val="28"/>
                      <w:szCs w:val="28"/>
                      <w:rtl/>
                      <w:lang w:bidi="ar-AE"/>
                    </w:rPr>
                    <w:t>يعبر الموقع الإلكتروني عن جودة التفاعل الإداري</w:t>
                  </w:r>
                  <w:r w:rsidRPr="00C04F2E">
                    <w:rPr>
                      <w:rFonts w:ascii="Simplified Arabic" w:hAnsi="Simplified Arabic" w:cs="Simplified Arabic" w:hint="cs"/>
                      <w:sz w:val="28"/>
                      <w:szCs w:val="28"/>
                      <w:rtl/>
                      <w:lang w:bidi="ar-AE"/>
                    </w:rPr>
                    <w:t>؟</w:t>
                  </w:r>
                </w:p>
                <w:p w:rsidR="00436202" w:rsidRPr="00C04F2E" w:rsidRDefault="00436202" w:rsidP="00AE2753">
                  <w:pPr>
                    <w:bidi/>
                    <w:spacing w:after="0"/>
                    <w:jc w:val="both"/>
                    <w:rPr>
                      <w:rFonts w:ascii="Simplified Arabic" w:hAnsi="Simplified Arabic" w:cs="Simplified Arabic"/>
                      <w:sz w:val="28"/>
                      <w:szCs w:val="28"/>
                      <w:rtl/>
                      <w:lang w:bidi="ar-AE"/>
                    </w:rPr>
                  </w:pPr>
                  <w:r w:rsidRPr="00C04F2E">
                    <w:rPr>
                      <w:rFonts w:ascii="Simplified Arabic" w:hAnsi="Simplified Arabic" w:cs="Simplified Arabic" w:hint="cs"/>
                      <w:sz w:val="28"/>
                      <w:szCs w:val="28"/>
                      <w:rtl/>
                      <w:lang w:bidi="ar-AE"/>
                    </w:rPr>
                    <w:t xml:space="preserve">هل </w:t>
                  </w:r>
                  <w:r>
                    <w:rPr>
                      <w:rFonts w:ascii="Simplified Arabic" w:hAnsi="Simplified Arabic" w:cs="Simplified Arabic" w:hint="cs"/>
                      <w:sz w:val="28"/>
                      <w:szCs w:val="28"/>
                      <w:rtl/>
                      <w:lang w:bidi="ar-AE"/>
                    </w:rPr>
                    <w:t>يدفع البريد الإلكتروني بسرعة تبادل المعلومات</w:t>
                  </w:r>
                  <w:r w:rsidRPr="00C04F2E">
                    <w:rPr>
                      <w:rFonts w:ascii="Simplified Arabic" w:hAnsi="Simplified Arabic" w:cs="Simplified Arabic" w:hint="cs"/>
                      <w:sz w:val="28"/>
                      <w:szCs w:val="28"/>
                      <w:rtl/>
                      <w:lang w:bidi="ar-AE"/>
                    </w:rPr>
                    <w:t>؟</w:t>
                  </w:r>
                </w:p>
                <w:p w:rsidR="00436202" w:rsidRDefault="00436202" w:rsidP="00AE2753">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هل تساهم شبكة الأنترانت في تفعيل عملية التنسيق الداخلي</w:t>
                  </w:r>
                  <w:r w:rsidRPr="00C04F2E">
                    <w:rPr>
                      <w:rFonts w:ascii="Simplified Arabic" w:hAnsi="Simplified Arabic" w:cs="Simplified Arabic" w:hint="cs"/>
                      <w:sz w:val="28"/>
                      <w:szCs w:val="28"/>
                      <w:rtl/>
                      <w:lang w:bidi="ar-AE"/>
                    </w:rPr>
                    <w:t>؟</w:t>
                  </w:r>
                </w:p>
                <w:p w:rsidR="00436202" w:rsidRDefault="00436202" w:rsidP="00AE2753">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هل تساهم شبكة الأكسترانت في تفعيل عملية التنسيق الخارجي</w:t>
                  </w:r>
                  <w:r w:rsidRPr="00C04F2E">
                    <w:rPr>
                      <w:rFonts w:ascii="Simplified Arabic" w:hAnsi="Simplified Arabic" w:cs="Simplified Arabic" w:hint="cs"/>
                      <w:sz w:val="28"/>
                      <w:szCs w:val="28"/>
                      <w:rtl/>
                      <w:lang w:bidi="ar-AE"/>
                    </w:rPr>
                    <w:t>؟</w:t>
                  </w:r>
                </w:p>
                <w:p w:rsidR="00436202" w:rsidRPr="00C04F2E" w:rsidRDefault="00436202" w:rsidP="00AE2753">
                  <w:pPr>
                    <w:bidi/>
                    <w:spacing w:after="0"/>
                    <w:jc w:val="both"/>
                    <w:rPr>
                      <w:rFonts w:ascii="Simplified Arabic" w:hAnsi="Simplified Arabic" w:cs="Simplified Arabic"/>
                      <w:sz w:val="28"/>
                      <w:szCs w:val="28"/>
                      <w:lang w:bidi="ar-AE"/>
                    </w:rPr>
                  </w:pPr>
                </w:p>
              </w:txbxContent>
            </v:textbox>
          </v:shape>
        </w:pict>
      </w:r>
      <w:r>
        <w:rPr>
          <w:noProof/>
        </w:rPr>
        <w:pict>
          <v:shape id="_x0000_s5066" type="#_x0000_t32" style="position:absolute;left:0;text-align:left;margin-left:227.35pt;margin-top:3.9pt;width:87.25pt;height:0;flip:x;z-index:252932096" o:connectortype="straight">
            <v:stroke dashstyle="dash" endarrow="block"/>
          </v:shape>
        </w:pict>
      </w:r>
    </w:p>
    <w:p w:rsidR="00AE2753" w:rsidRPr="007C3093" w:rsidRDefault="00AE2753" w:rsidP="00AE2753">
      <w:pPr>
        <w:bidi/>
        <w:spacing w:line="360" w:lineRule="auto"/>
        <w:rPr>
          <w:lang w:bidi="ar-AE"/>
        </w:rPr>
      </w:pPr>
    </w:p>
    <w:p w:rsidR="00AE2753" w:rsidRPr="007C3093" w:rsidRDefault="00DD1AF8" w:rsidP="00AE2753">
      <w:pPr>
        <w:bidi/>
        <w:spacing w:line="360" w:lineRule="auto"/>
        <w:rPr>
          <w:lang w:bidi="ar-AE"/>
        </w:rPr>
      </w:pPr>
      <w:r w:rsidRPr="00DD1AF8">
        <w:rPr>
          <w:rFonts w:ascii="Simplified Arabic" w:hAnsi="Simplified Arabic" w:cs="Simplified Arabic"/>
          <w:b/>
          <w:bCs/>
          <w:noProof/>
          <w:sz w:val="28"/>
          <w:szCs w:val="28"/>
        </w:rPr>
        <w:pict>
          <v:oval id="_x0000_s5091" style="position:absolute;left:0;text-align:left;margin-left:202.6pt;margin-top:29.6pt;width:58.55pt;height:89.05pt;z-index:252938240" fillcolor="#666 [1936]" strokecolor="#666 [1936]" strokeweight="1pt">
            <v:fill color2="#ccc [656]" angle="-45" focus="-50%" type="gradient"/>
            <v:shadow on="t" type="perspective" color="#7f7f7f [1601]" opacity=".5" offset="1pt" offset2="-3pt"/>
            <v:textbox>
              <w:txbxContent>
                <w:p w:rsidR="00436202" w:rsidRPr="000663BB" w:rsidRDefault="00436202" w:rsidP="00AE2753">
                  <w:pPr>
                    <w:bidi/>
                    <w:spacing w:after="0"/>
                    <w:jc w:val="center"/>
                    <w:rPr>
                      <w:sz w:val="20"/>
                      <w:szCs w:val="20"/>
                      <w:rtl/>
                      <w:lang w:bidi="ar-AE"/>
                    </w:rPr>
                  </w:pPr>
                  <w:r w:rsidRPr="000663BB">
                    <w:rPr>
                      <w:rFonts w:hint="cs"/>
                      <w:sz w:val="20"/>
                      <w:szCs w:val="20"/>
                      <w:rtl/>
                      <w:lang w:bidi="ar-AE"/>
                    </w:rPr>
                    <w:t>المجال</w:t>
                  </w:r>
                </w:p>
                <w:p w:rsidR="00436202" w:rsidRPr="000663BB" w:rsidRDefault="00436202" w:rsidP="00AE2753">
                  <w:pPr>
                    <w:bidi/>
                    <w:spacing w:after="0"/>
                    <w:jc w:val="center"/>
                    <w:rPr>
                      <w:sz w:val="20"/>
                      <w:szCs w:val="20"/>
                      <w:rtl/>
                      <w:lang w:bidi="ar-AE"/>
                    </w:rPr>
                  </w:pPr>
                  <w:r w:rsidRPr="000663BB">
                    <w:rPr>
                      <w:rFonts w:hint="cs"/>
                      <w:sz w:val="20"/>
                      <w:szCs w:val="20"/>
                      <w:rtl/>
                      <w:lang w:bidi="ar-AE"/>
                    </w:rPr>
                    <w:t>الاحتمالي</w:t>
                  </w:r>
                </w:p>
                <w:p w:rsidR="00436202" w:rsidRPr="00806433" w:rsidRDefault="00436202" w:rsidP="00AE2753">
                  <w:pPr>
                    <w:spacing w:after="0"/>
                    <w:jc w:val="center"/>
                    <w:rPr>
                      <w:rtl/>
                      <w:lang w:bidi="ar-AE"/>
                    </w:rPr>
                  </w:pPr>
                  <w:r w:rsidRPr="00806433">
                    <w:rPr>
                      <w:rFonts w:hint="cs"/>
                      <w:rtl/>
                      <w:lang w:bidi="ar-AE"/>
                    </w:rPr>
                    <w:t>لتحقق</w:t>
                  </w:r>
                </w:p>
                <w:p w:rsidR="00436202" w:rsidRPr="00806433" w:rsidRDefault="00436202" w:rsidP="00AE2753">
                  <w:pPr>
                    <w:spacing w:after="0"/>
                    <w:jc w:val="center"/>
                    <w:rPr>
                      <w:lang w:bidi="ar-AE"/>
                    </w:rPr>
                  </w:pPr>
                  <w:r w:rsidRPr="00806433">
                    <w:rPr>
                      <w:rFonts w:hint="cs"/>
                      <w:rtl/>
                      <w:lang w:bidi="ar-AE"/>
                    </w:rPr>
                    <w:t>الفرضية</w:t>
                  </w:r>
                </w:p>
              </w:txbxContent>
            </v:textbox>
          </v:oval>
        </w:pict>
      </w:r>
    </w:p>
    <w:p w:rsidR="00AE2753" w:rsidRPr="007C3093" w:rsidRDefault="00DD1AF8" w:rsidP="00AE2753">
      <w:pPr>
        <w:bidi/>
        <w:spacing w:line="360" w:lineRule="auto"/>
        <w:rPr>
          <w:lang w:bidi="ar-AE"/>
        </w:rPr>
      </w:pPr>
      <w:r w:rsidRPr="00DD1AF8">
        <w:rPr>
          <w:rFonts w:ascii="Simplified Arabic" w:hAnsi="Simplified Arabic" w:cs="Simplified Arabic"/>
          <w:b/>
          <w:bCs/>
          <w:noProof/>
          <w:sz w:val="16"/>
          <w:szCs w:val="16"/>
        </w:rPr>
        <w:pict>
          <v:shape id="_x0000_s5101" type="#_x0000_t202" style="position:absolute;left:0;text-align:left;margin-left:-13.7pt;margin-top:25.1pt;width:41.15pt;height:18.3pt;z-index:252948480" stroked="f">
            <v:textbox>
              <w:txbxContent>
                <w:p w:rsidR="00436202" w:rsidRDefault="00436202" w:rsidP="00AE2753">
                  <w:pPr>
                    <w:rPr>
                      <w:lang w:bidi="ar-AE"/>
                    </w:rPr>
                  </w:pPr>
                  <w:r>
                    <w:rPr>
                      <w:rFonts w:hint="cs"/>
                      <w:rtl/>
                      <w:lang w:bidi="ar-AE"/>
                    </w:rPr>
                    <w:t>التأثير</w:t>
                  </w:r>
                </w:p>
              </w:txbxContent>
            </v:textbox>
          </v:shape>
        </w:pict>
      </w:r>
      <w:r w:rsidRPr="00DD1AF8">
        <w:rPr>
          <w:rFonts w:ascii="Simplified Arabic" w:hAnsi="Simplified Arabic" w:cs="Simplified Arabic"/>
          <w:b/>
          <w:bCs/>
          <w:noProof/>
          <w:sz w:val="16"/>
          <w:szCs w:val="16"/>
        </w:rPr>
        <w:pict>
          <v:shape id="_x0000_s5100" type="#_x0000_t202" style="position:absolute;left:0;text-align:left;margin-left:438.6pt;margin-top:13.1pt;width:56.45pt;height:18.3pt;z-index:252947456" stroked="f">
            <v:textbox>
              <w:txbxContent>
                <w:p w:rsidR="00436202" w:rsidRDefault="00436202" w:rsidP="00AE2753">
                  <w:pPr>
                    <w:rPr>
                      <w:lang w:bidi="ar-AE"/>
                    </w:rPr>
                  </w:pPr>
                  <w:r>
                    <w:rPr>
                      <w:rFonts w:hint="cs"/>
                      <w:rtl/>
                      <w:lang w:bidi="ar-AE"/>
                    </w:rPr>
                    <w:t>التأثير</w:t>
                  </w:r>
                </w:p>
              </w:txbxContent>
            </v:textbox>
          </v:shape>
        </w:pict>
      </w:r>
      <w:r>
        <w:rPr>
          <w:noProof/>
        </w:rPr>
        <w:pict>
          <v:shape id="_x0000_s5097" type="#_x0000_t32" style="position:absolute;left:0;text-align:left;margin-left:154.05pt;margin-top:6.1pt;width:68.45pt;height:.1pt;flip:x;z-index:252944384" o:connectortype="straight">
            <v:stroke dashstyle="dash" startarrow="block"/>
          </v:shape>
        </w:pict>
      </w:r>
      <w:r>
        <w:rPr>
          <w:noProof/>
        </w:rPr>
        <w:pict>
          <v:shape id="_x0000_s5092" type="#_x0000_t32" style="position:absolute;left:0;text-align:left;margin-left:239.7pt;margin-top:6.15pt;width:87.25pt;height:0;flip:x;z-index:252939264" o:connectortype="straight">
            <v:stroke dashstyle="dash" endarrow="block"/>
          </v:shape>
        </w:pict>
      </w:r>
    </w:p>
    <w:p w:rsidR="00AE2753" w:rsidRPr="007C3093" w:rsidRDefault="00DD1AF8" w:rsidP="00AE2753">
      <w:pPr>
        <w:bidi/>
        <w:spacing w:line="360" w:lineRule="auto"/>
        <w:rPr>
          <w:lang w:bidi="ar-AE"/>
        </w:rPr>
      </w:pPr>
      <w:r>
        <w:rPr>
          <w:noProof/>
        </w:rPr>
        <w:pict>
          <v:shape id="_x0000_s5098" type="#_x0000_t32" style="position:absolute;left:0;text-align:left;margin-left:142.35pt;margin-top:28.75pt;width:68.45pt;height:.1pt;flip:x;z-index:252945408" o:connectortype="straight">
            <v:stroke dashstyle="dash" startarrow="block"/>
          </v:shape>
        </w:pict>
      </w:r>
      <w:r>
        <w:rPr>
          <w:noProof/>
        </w:rPr>
        <w:pict>
          <v:shape id="_x0000_s5096" type="#_x0000_t32" style="position:absolute;left:0;text-align:left;margin-left:154.05pt;margin-top:1.25pt;width:56.75pt;height:0;flip:x;z-index:252943360" o:connectortype="straight">
            <v:stroke dashstyle="dash" startarrow="block"/>
          </v:shape>
        </w:pict>
      </w:r>
      <w:r>
        <w:rPr>
          <w:noProof/>
        </w:rPr>
        <w:pict>
          <v:shape id="_x0000_s5094" type="#_x0000_t32" style="position:absolute;left:0;text-align:left;margin-left:251.35pt;margin-top:28.7pt;width:66.65pt;height:.05pt;flip:x;z-index:252941312" o:connectortype="straight">
            <v:stroke dashstyle="dash" endarrow="block"/>
          </v:shape>
        </w:pict>
      </w:r>
      <w:r>
        <w:rPr>
          <w:noProof/>
        </w:rPr>
        <w:pict>
          <v:shape id="_x0000_s5093" type="#_x0000_t32" style="position:absolute;left:0;text-align:left;margin-left:247.95pt;margin-top:1.1pt;width:66.65pt;height:.05pt;flip:x;z-index:252940288" o:connectortype="straight">
            <v:stroke dashstyle="dash" endarrow="block"/>
          </v:shape>
        </w:pict>
      </w:r>
    </w:p>
    <w:p w:rsidR="00AE2753" w:rsidRPr="007C3093" w:rsidRDefault="00DD1AF8" w:rsidP="00AE2753">
      <w:pPr>
        <w:bidi/>
        <w:spacing w:line="360" w:lineRule="auto"/>
        <w:rPr>
          <w:lang w:bidi="ar-AE"/>
        </w:rPr>
      </w:pPr>
      <w:r>
        <w:rPr>
          <w:noProof/>
        </w:rPr>
        <w:pict>
          <v:shape id="_x0000_s5099" type="#_x0000_t32" style="position:absolute;left:0;text-align:left;margin-left:142.35pt;margin-top:23.95pt;width:80.15pt;height:.1pt;flip:x;z-index:252946432" o:connectortype="straight">
            <v:stroke dashstyle="dash" startarrow="block"/>
          </v:shape>
        </w:pict>
      </w:r>
      <w:r>
        <w:rPr>
          <w:noProof/>
        </w:rPr>
        <w:pict>
          <v:shape id="_x0000_s5095" type="#_x0000_t32" style="position:absolute;left:0;text-align:left;margin-left:241.15pt;margin-top:24.05pt;width:85.8pt;height:.15pt;flip:x;z-index:252942336" o:connectortype="straight">
            <v:stroke dashstyle="dash" endarrow="block"/>
          </v:shape>
        </w:pict>
      </w:r>
    </w:p>
    <w:p w:rsidR="00AE2753" w:rsidRPr="007C3093" w:rsidRDefault="00AE2753" w:rsidP="00AE2753">
      <w:pPr>
        <w:bidi/>
        <w:spacing w:line="360" w:lineRule="auto"/>
        <w:rPr>
          <w:lang w:bidi="ar-AE"/>
        </w:rPr>
      </w:pPr>
    </w:p>
    <w:p w:rsidR="00AE2753" w:rsidRPr="007C3093" w:rsidRDefault="00AE2753" w:rsidP="00AE2753">
      <w:pPr>
        <w:bidi/>
        <w:spacing w:line="360" w:lineRule="auto"/>
        <w:rPr>
          <w:lang w:bidi="ar-AE"/>
        </w:rPr>
      </w:pPr>
    </w:p>
    <w:p w:rsidR="00AE2753" w:rsidRPr="007C3093" w:rsidRDefault="00AE2753" w:rsidP="00AE2753">
      <w:pPr>
        <w:bidi/>
        <w:spacing w:line="360" w:lineRule="auto"/>
        <w:rPr>
          <w:lang w:bidi="ar-AE"/>
        </w:rPr>
      </w:pPr>
    </w:p>
    <w:p w:rsidR="00AE2753" w:rsidRPr="007C3093" w:rsidRDefault="00AE2753" w:rsidP="00AE2753">
      <w:pPr>
        <w:bidi/>
        <w:spacing w:line="360" w:lineRule="auto"/>
        <w:rPr>
          <w:lang w:bidi="ar-AE"/>
        </w:rPr>
      </w:pPr>
    </w:p>
    <w:p w:rsidR="00AE2753" w:rsidRPr="007C3093" w:rsidRDefault="00AE2753" w:rsidP="00AE2753">
      <w:pPr>
        <w:bidi/>
        <w:spacing w:line="360" w:lineRule="auto"/>
        <w:rPr>
          <w:lang w:bidi="ar-AE"/>
        </w:rPr>
      </w:pPr>
    </w:p>
    <w:p w:rsidR="00AE2753" w:rsidRPr="007C3093" w:rsidRDefault="00AE2753" w:rsidP="00AE2753">
      <w:pPr>
        <w:bidi/>
        <w:spacing w:line="360" w:lineRule="auto"/>
        <w:rPr>
          <w:lang w:bidi="ar-AE"/>
        </w:rPr>
      </w:pPr>
    </w:p>
    <w:p w:rsidR="00B24827" w:rsidRDefault="00B24827"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سادسا: الإستراتيجية الفنية: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سنركز في هذا العرض المفصل على تبيان المسار المنهجي والفني الذي سلكته الدراسة في تفسيرها لمتغيري الدراسة تكنولوجيا المعلومات وإدارة الموارد البشرية كالتالي:</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انطلاقا مما أثارته إشكالية البحث من تساؤلات، تسعى الدراسة الراهنة لتحديد الإرتباطات القائمة بين أبعاد المتغير المستقل "تكنولوجيا المعلومات"، والمتغير التابع "إدارة الموارد البشرية"، في سياق منهجي ينطلق في تحليلاته من افتراض مواده وجود علاقة وظيفية بين تكنولوجيا المعلومات وإدارة الموارد </w:t>
      </w:r>
      <w:r>
        <w:rPr>
          <w:rFonts w:ascii="Simplified Arabic" w:hAnsi="Simplified Arabic" w:cs="Simplified Arabic" w:hint="cs"/>
          <w:sz w:val="28"/>
          <w:szCs w:val="28"/>
          <w:rtl/>
          <w:lang w:bidi="ar-AE"/>
        </w:rPr>
        <w:lastRenderedPageBreak/>
        <w:t>البشرية، تطلب التحقق منه إمبريقيا إخضاع متغيري الدراسة للإختبار الميداني وفقا للإستراتيجية الفنية التالية:</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حصر التراث النظري المعني بدراسة تكنولوجيا المعلومات وإدارة الموارد البشرية، باعتباره مشكلا  للخلفية المعرفية  لمتغيري الدراسة.</w:t>
      </w:r>
    </w:p>
    <w:p w:rsidR="00B24827" w:rsidRDefault="00B24827"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تصنيف التجسيدات الإمبريقية المعنية بدراسة تكنولوجيا المعلومات وإدارة الموارد البشرية على أساس متغيرات فرضيات الدراسة.</w:t>
      </w:r>
    </w:p>
    <w:p w:rsidR="005A4697" w:rsidRDefault="00B24827" w:rsidP="00E43381">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استخدام المسح بالعينة إحدى طرائق المنهج الوصفي لتمثيل مجتمع الدراسة الذي جمعت عنه معلومات هامة وكافية لتغطية كل أوجه موضوع البحث نظريا ومنهجيا، من خلال تحديد سماته وخصائصه.</w:t>
      </w:r>
    </w:p>
    <w:p w:rsidR="00B24827" w:rsidRDefault="00B24827" w:rsidP="005A4697">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التحليل الكمي والكيفي للبيانات التي تم اشتقاقها إمبريقيا وفقا للمسار المنهجي الذي تم تحديده مسبقا، ويأتي تفصيل هذا في الفصل الخاص بتحليل ومناقشة نتائج الدراسة.</w:t>
      </w:r>
    </w:p>
    <w:p w:rsidR="00B24827" w:rsidRDefault="00B24827"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وتأسيسا على ما سبق يمكن القول أن تخطيط الأسلوب الفني للدراسة ساهم في تحديد ورسم مساراتها النظرية والمنهجية ضمن إطار أكاديمي محكم.</w:t>
      </w:r>
    </w:p>
    <w:p w:rsidR="0091603E" w:rsidRDefault="0091603E" w:rsidP="00265779">
      <w:pPr>
        <w:bidi/>
        <w:spacing w:line="360" w:lineRule="auto"/>
        <w:jc w:val="both"/>
        <w:rPr>
          <w:rFonts w:ascii="Simplified Arabic" w:hAnsi="Simplified Arabic" w:cs="Simplified Arabic"/>
          <w:sz w:val="28"/>
          <w:szCs w:val="28"/>
          <w:rtl/>
          <w:lang w:bidi="ar-AE"/>
        </w:rPr>
      </w:pPr>
    </w:p>
    <w:p w:rsidR="0091603E" w:rsidRDefault="0091603E" w:rsidP="00265779">
      <w:pPr>
        <w:bidi/>
        <w:spacing w:line="360" w:lineRule="auto"/>
        <w:jc w:val="both"/>
        <w:rPr>
          <w:rFonts w:ascii="Simplified Arabic" w:hAnsi="Simplified Arabic" w:cs="Simplified Arabic"/>
          <w:sz w:val="28"/>
          <w:szCs w:val="28"/>
          <w:rtl/>
          <w:lang w:bidi="ar-AE"/>
        </w:rPr>
      </w:pPr>
    </w:p>
    <w:p w:rsidR="0091603E" w:rsidRDefault="0091603E" w:rsidP="00265779">
      <w:pPr>
        <w:bidi/>
        <w:spacing w:line="360" w:lineRule="auto"/>
        <w:jc w:val="both"/>
        <w:rPr>
          <w:rFonts w:ascii="Simplified Arabic" w:hAnsi="Simplified Arabic" w:cs="Simplified Arabic"/>
          <w:sz w:val="28"/>
          <w:szCs w:val="28"/>
          <w:rtl/>
          <w:lang w:bidi="ar-AE"/>
        </w:rPr>
      </w:pPr>
    </w:p>
    <w:p w:rsidR="0091603E" w:rsidRDefault="0091603E" w:rsidP="00265779">
      <w:pPr>
        <w:bidi/>
        <w:spacing w:line="360" w:lineRule="auto"/>
        <w:jc w:val="both"/>
        <w:rPr>
          <w:rFonts w:ascii="Simplified Arabic" w:hAnsi="Simplified Arabic" w:cs="Simplified Arabic"/>
          <w:sz w:val="28"/>
          <w:szCs w:val="28"/>
          <w:rtl/>
          <w:lang w:bidi="ar-AE"/>
        </w:rPr>
      </w:pPr>
    </w:p>
    <w:p w:rsidR="0091603E" w:rsidRDefault="0091603E" w:rsidP="00265779">
      <w:pPr>
        <w:bidi/>
        <w:spacing w:line="360" w:lineRule="auto"/>
        <w:jc w:val="both"/>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sectPr w:rsidR="008F707C" w:rsidSect="00AA319F">
          <w:headerReference w:type="default" r:id="rId23"/>
          <w:footerReference w:type="default" r:id="rId24"/>
          <w:footnotePr>
            <w:numRestart w:val="eachPage"/>
          </w:footnotePr>
          <w:pgSz w:w="11906" w:h="16838"/>
          <w:pgMar w:top="1417" w:right="1417" w:bottom="1417" w:left="1417" w:header="708" w:footer="708" w:gutter="0"/>
          <w:pgNumType w:start="2"/>
          <w:cols w:space="708"/>
          <w:docGrid w:linePitch="360"/>
        </w:sectPr>
      </w:pPr>
    </w:p>
    <w:p w:rsidR="008F707C"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lastRenderedPageBreak/>
        <w:pict>
          <v:shape id="_x0000_s1029" type="#_x0000_t202" style="position:absolute;left:0;text-align:left;margin-left:122.8pt;margin-top:-23.45pt;width:235.9pt;height:77.05pt;z-index:251664384" filled="f" stroked="f">
            <v:textbox style="mso-next-textbox:#_x0000_s1029">
              <w:txbxContent>
                <w:p w:rsidR="00436202" w:rsidRPr="000C4E76" w:rsidRDefault="00436202" w:rsidP="002D53CE">
                  <w:pPr>
                    <w:bidi/>
                    <w:jc w:val="center"/>
                    <w:rPr>
                      <w:rFonts w:ascii="Simplified Arabic" w:hAnsi="Simplified Arabic" w:cs="Simplified Arabic"/>
                      <w:b/>
                      <w:bCs/>
                      <w:sz w:val="56"/>
                      <w:szCs w:val="56"/>
                      <w:lang w:bidi="ar-AE"/>
                    </w:rPr>
                  </w:pPr>
                  <w:r w:rsidRPr="000C4E76">
                    <w:rPr>
                      <w:rFonts w:ascii="Simplified Arabic" w:hAnsi="Simplified Arabic" w:cs="Simplified Arabic" w:hint="cs"/>
                      <w:b/>
                      <w:bCs/>
                      <w:sz w:val="56"/>
                      <w:szCs w:val="56"/>
                      <w:rtl/>
                      <w:lang w:bidi="ar-AE"/>
                    </w:rPr>
                    <w:t>الفصل الثاني</w:t>
                  </w:r>
                </w:p>
              </w:txbxContent>
            </v:textbox>
          </v:shape>
        </w:pict>
      </w:r>
      <w:r>
        <w:rPr>
          <w:rFonts w:ascii="Simplified Arabic" w:hAnsi="Simplified Arabic" w:cs="Simplified Arabic"/>
          <w:noProof/>
          <w:sz w:val="28"/>
          <w:szCs w:val="28"/>
          <w:rtl/>
        </w:rPr>
        <w:pict>
          <v:shape id="_x0000_s1028" type="#_x0000_t202" style="position:absolute;left:0;text-align:left;margin-left:-18.55pt;margin-top:32.15pt;width:497.7pt;height:158.55pt;z-index:251663360" filled="f" stroked="f">
            <v:textbox style="mso-next-textbox:#_x0000_s1028">
              <w:txbxContent>
                <w:p w:rsidR="00436202" w:rsidRPr="000C4E76" w:rsidRDefault="00436202" w:rsidP="002D53CE">
                  <w:pPr>
                    <w:bidi/>
                    <w:jc w:val="center"/>
                    <w:rPr>
                      <w:rFonts w:ascii="Simplified Arabic" w:hAnsi="Simplified Arabic" w:cs="Simplified Arabic"/>
                      <w:b/>
                      <w:bCs/>
                      <w:sz w:val="64"/>
                      <w:szCs w:val="64"/>
                      <w:rtl/>
                      <w:lang w:bidi="ar-AE"/>
                    </w:rPr>
                  </w:pPr>
                  <w:r w:rsidRPr="000C4E76">
                    <w:rPr>
                      <w:rFonts w:ascii="Simplified Arabic" w:hAnsi="Simplified Arabic" w:cs="Simplified Arabic" w:hint="cs"/>
                      <w:b/>
                      <w:bCs/>
                      <w:sz w:val="64"/>
                      <w:szCs w:val="64"/>
                      <w:rtl/>
                      <w:lang w:bidi="ar-AE"/>
                    </w:rPr>
                    <w:t>المداخل النظرية لدراسة تكنولوجيا المعلومات وإدارة الموارد البشرية</w:t>
                  </w:r>
                </w:p>
              </w:txbxContent>
            </v:textbox>
          </v:shape>
        </w:pict>
      </w: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31" type="#_x0000_t202" style="position:absolute;left:0;text-align:left;margin-left:227.2pt;margin-top:2.75pt;width:257.45pt;height:555.95pt;z-index:251692032" filled="f" stroked="f" strokecolor="black [3213]">
            <v:textbox style="mso-next-textbox:#_x0000_s1131">
              <w:txbxContent>
                <w:p w:rsidR="00436202" w:rsidRDefault="00436202" w:rsidP="002D53CE">
                  <w:pPr>
                    <w:bidi/>
                    <w:spacing w:after="0" w:line="24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436202" w:rsidRDefault="00436202" w:rsidP="001A1242">
                  <w:pPr>
                    <w:bidi/>
                    <w:spacing w:after="0"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AE"/>
                    </w:rPr>
                    <w:t xml:space="preserve">أولا: </w:t>
                  </w:r>
                  <w:r>
                    <w:rPr>
                      <w:rFonts w:ascii="Simplified Arabic" w:hAnsi="Simplified Arabic" w:cs="Simplified Arabic" w:hint="cs"/>
                      <w:b/>
                      <w:bCs/>
                      <w:sz w:val="28"/>
                      <w:szCs w:val="28"/>
                      <w:rtl/>
                      <w:lang w:bidi="ar-DZ"/>
                    </w:rPr>
                    <w:t>الدعائم الرئيسية لدراسة تكنولوجيا المعلومات وإدارة الموارد البشرية.</w:t>
                  </w:r>
                </w:p>
                <w:p w:rsidR="00436202" w:rsidRPr="007D77BB" w:rsidRDefault="00436202" w:rsidP="00C030A2">
                  <w:pPr>
                    <w:pStyle w:val="Paragraphedeliste"/>
                    <w:numPr>
                      <w:ilvl w:val="0"/>
                      <w:numId w:val="34"/>
                    </w:numPr>
                    <w:bidi/>
                    <w:spacing w:after="0"/>
                    <w:jc w:val="both"/>
                    <w:rPr>
                      <w:rFonts w:ascii="Simplified Arabic" w:hAnsi="Simplified Arabic" w:cs="Simplified Arabic"/>
                      <w:b/>
                      <w:bCs/>
                      <w:sz w:val="28"/>
                      <w:szCs w:val="28"/>
                      <w:lang w:bidi="ar-DZ"/>
                    </w:rPr>
                  </w:pPr>
                  <w:r w:rsidRPr="007D77BB">
                    <w:rPr>
                      <w:rFonts w:ascii="Simplified Arabic" w:hAnsi="Simplified Arabic" w:cs="Simplified Arabic" w:hint="cs"/>
                      <w:b/>
                      <w:bCs/>
                      <w:sz w:val="28"/>
                      <w:szCs w:val="28"/>
                      <w:rtl/>
                      <w:lang w:bidi="ar-DZ"/>
                    </w:rPr>
                    <w:t>المداخل النظرية الكلاسيكية:</w:t>
                  </w:r>
                </w:p>
                <w:p w:rsidR="00436202" w:rsidRPr="0046128A" w:rsidRDefault="00436202" w:rsidP="002D53CE">
                  <w:pPr>
                    <w:bidi/>
                    <w:spacing w:after="0" w:line="240" w:lineRule="auto"/>
                    <w:ind w:left="322"/>
                    <w:rPr>
                      <w:rFonts w:ascii="Simplified Arabic" w:hAnsi="Simplified Arabic" w:cs="Simplified Arabic"/>
                      <w:sz w:val="28"/>
                      <w:szCs w:val="28"/>
                      <w:rtl/>
                      <w:lang w:bidi="ar-DZ"/>
                    </w:rPr>
                  </w:pPr>
                  <w:r w:rsidRPr="0046128A">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 xml:space="preserve"> </w:t>
                  </w:r>
                  <w:r w:rsidRPr="0046128A">
                    <w:rPr>
                      <w:rFonts w:ascii="Simplified Arabic" w:hAnsi="Simplified Arabic" w:cs="Simplified Arabic" w:hint="cs"/>
                      <w:sz w:val="28"/>
                      <w:szCs w:val="28"/>
                      <w:rtl/>
                      <w:lang w:bidi="ar-DZ"/>
                    </w:rPr>
                    <w:t xml:space="preserve"> نظرية الإدارة العلمية.</w:t>
                  </w:r>
                </w:p>
                <w:p w:rsidR="00436202" w:rsidRPr="0046128A" w:rsidRDefault="00436202" w:rsidP="002D53CE">
                  <w:pPr>
                    <w:bidi/>
                    <w:spacing w:after="0" w:line="240" w:lineRule="auto"/>
                    <w:ind w:left="32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 </w:t>
                  </w:r>
                  <w:r w:rsidRPr="0046128A">
                    <w:rPr>
                      <w:rFonts w:ascii="Simplified Arabic" w:hAnsi="Simplified Arabic" w:cs="Simplified Arabic" w:hint="cs"/>
                      <w:sz w:val="28"/>
                      <w:szCs w:val="28"/>
                      <w:rtl/>
                      <w:lang w:bidi="ar-DZ"/>
                    </w:rPr>
                    <w:t>النظرية البيروقراطية</w:t>
                  </w:r>
                  <w:r>
                    <w:rPr>
                      <w:rFonts w:ascii="Simplified Arabic" w:hAnsi="Simplified Arabic" w:cs="Simplified Arabic" w:hint="cs"/>
                      <w:sz w:val="28"/>
                      <w:szCs w:val="28"/>
                      <w:rtl/>
                      <w:lang w:bidi="ar-DZ"/>
                    </w:rPr>
                    <w:t>.</w:t>
                  </w:r>
                </w:p>
                <w:p w:rsidR="00436202" w:rsidRPr="0046128A" w:rsidRDefault="00436202" w:rsidP="002D53CE">
                  <w:pPr>
                    <w:bidi/>
                    <w:spacing w:after="0" w:line="240" w:lineRule="auto"/>
                    <w:ind w:left="32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ج- </w:t>
                  </w:r>
                  <w:r w:rsidRPr="0046128A">
                    <w:rPr>
                      <w:rFonts w:ascii="Simplified Arabic" w:hAnsi="Simplified Arabic" w:cs="Simplified Arabic" w:hint="cs"/>
                      <w:sz w:val="28"/>
                      <w:szCs w:val="28"/>
                      <w:rtl/>
                      <w:lang w:bidi="ar-DZ"/>
                    </w:rPr>
                    <w:t>نظرية المبادئ الإدارية</w:t>
                  </w:r>
                  <w:r>
                    <w:rPr>
                      <w:rFonts w:ascii="Simplified Arabic" w:hAnsi="Simplified Arabic" w:cs="Simplified Arabic" w:hint="cs"/>
                      <w:sz w:val="28"/>
                      <w:szCs w:val="28"/>
                      <w:rtl/>
                      <w:lang w:bidi="ar-DZ"/>
                    </w:rPr>
                    <w:t>.</w:t>
                  </w:r>
                </w:p>
                <w:p w:rsidR="00436202" w:rsidRPr="007D77BB" w:rsidRDefault="00436202" w:rsidP="00C030A2">
                  <w:pPr>
                    <w:pStyle w:val="Paragraphedeliste"/>
                    <w:numPr>
                      <w:ilvl w:val="0"/>
                      <w:numId w:val="34"/>
                    </w:numPr>
                    <w:bidi/>
                    <w:spacing w:after="0" w:line="240" w:lineRule="auto"/>
                    <w:rPr>
                      <w:rFonts w:ascii="Simplified Arabic" w:hAnsi="Simplified Arabic" w:cs="Simplified Arabic"/>
                      <w:b/>
                      <w:bCs/>
                      <w:sz w:val="28"/>
                      <w:szCs w:val="28"/>
                      <w:rtl/>
                      <w:lang w:bidi="ar-DZ"/>
                    </w:rPr>
                  </w:pPr>
                  <w:r w:rsidRPr="007D77BB">
                    <w:rPr>
                      <w:rFonts w:ascii="Simplified Arabic" w:hAnsi="Simplified Arabic" w:cs="Simplified Arabic" w:hint="cs"/>
                      <w:b/>
                      <w:bCs/>
                      <w:sz w:val="28"/>
                      <w:szCs w:val="28"/>
                      <w:rtl/>
                      <w:lang w:bidi="ar-DZ"/>
                    </w:rPr>
                    <w:t>المداخل النظرية ال</w:t>
                  </w:r>
                  <w:r>
                    <w:rPr>
                      <w:rFonts w:ascii="Simplified Arabic" w:hAnsi="Simplified Arabic" w:cs="Simplified Arabic" w:hint="cs"/>
                      <w:b/>
                      <w:bCs/>
                      <w:sz w:val="28"/>
                      <w:szCs w:val="28"/>
                      <w:rtl/>
                      <w:lang w:bidi="ar-DZ"/>
                    </w:rPr>
                    <w:t>ن</w:t>
                  </w:r>
                  <w:r w:rsidRPr="007D77BB">
                    <w:rPr>
                      <w:rFonts w:ascii="Simplified Arabic" w:hAnsi="Simplified Arabic" w:cs="Simplified Arabic" w:hint="cs"/>
                      <w:b/>
                      <w:bCs/>
                      <w:sz w:val="28"/>
                      <w:szCs w:val="28"/>
                      <w:rtl/>
                      <w:lang w:bidi="ar-DZ"/>
                    </w:rPr>
                    <w:t>يوكلاسيكية:</w:t>
                  </w:r>
                </w:p>
                <w:p w:rsidR="00436202" w:rsidRDefault="00436202" w:rsidP="00C030A2">
                  <w:pPr>
                    <w:pStyle w:val="Paragraphedeliste"/>
                    <w:numPr>
                      <w:ilvl w:val="0"/>
                      <w:numId w:val="35"/>
                    </w:numPr>
                    <w:bidi/>
                    <w:spacing w:after="0" w:line="240" w:lineRule="auto"/>
                    <w:rPr>
                      <w:rFonts w:ascii="Simplified Arabic" w:hAnsi="Simplified Arabic" w:cs="Simplified Arabic"/>
                      <w:sz w:val="28"/>
                      <w:szCs w:val="28"/>
                      <w:lang w:bidi="ar-AE"/>
                    </w:rPr>
                  </w:pPr>
                  <w:r w:rsidRPr="00F90CB8">
                    <w:rPr>
                      <w:rFonts w:ascii="Simplified Arabic" w:hAnsi="Simplified Arabic" w:cs="Simplified Arabic" w:hint="cs"/>
                      <w:sz w:val="28"/>
                      <w:szCs w:val="28"/>
                      <w:rtl/>
                      <w:lang w:bidi="ar-DZ"/>
                    </w:rPr>
                    <w:t>نظرية العلاقات الإنسانية</w:t>
                  </w:r>
                  <w:r>
                    <w:rPr>
                      <w:rFonts w:ascii="Simplified Arabic" w:hAnsi="Simplified Arabic" w:cs="Simplified Arabic" w:hint="cs"/>
                      <w:sz w:val="28"/>
                      <w:szCs w:val="28"/>
                      <w:rtl/>
                      <w:lang w:bidi="ar-DZ"/>
                    </w:rPr>
                    <w:t>.</w:t>
                  </w:r>
                </w:p>
                <w:p w:rsidR="00436202" w:rsidRPr="001B209F" w:rsidRDefault="00436202" w:rsidP="00C030A2">
                  <w:pPr>
                    <w:pStyle w:val="Paragraphedeliste"/>
                    <w:numPr>
                      <w:ilvl w:val="0"/>
                      <w:numId w:val="35"/>
                    </w:numPr>
                    <w:bidi/>
                    <w:spacing w:after="0" w:line="240" w:lineRule="auto"/>
                    <w:rPr>
                      <w:rFonts w:ascii="Simplified Arabic" w:hAnsi="Simplified Arabic" w:cs="Simplified Arabic"/>
                      <w:sz w:val="28"/>
                      <w:szCs w:val="28"/>
                      <w:lang w:bidi="ar-AE"/>
                    </w:rPr>
                  </w:pPr>
                  <w:r w:rsidRPr="001B209F">
                    <w:rPr>
                      <w:rFonts w:ascii="Simplified Arabic" w:hAnsi="Simplified Arabic" w:cs="Simplified Arabic" w:hint="cs"/>
                      <w:sz w:val="28"/>
                      <w:szCs w:val="28"/>
                      <w:rtl/>
                      <w:lang w:bidi="ar-AE"/>
                    </w:rPr>
                    <w:t>مدخل العلوم السلوكية</w:t>
                  </w:r>
                  <w:r>
                    <w:rPr>
                      <w:rFonts w:ascii="Simplified Arabic" w:hAnsi="Simplified Arabic" w:cs="Simplified Arabic" w:hint="cs"/>
                      <w:sz w:val="28"/>
                      <w:szCs w:val="28"/>
                      <w:rtl/>
                      <w:lang w:bidi="ar-AE"/>
                    </w:rPr>
                    <w:t>.</w:t>
                  </w:r>
                </w:p>
                <w:p w:rsidR="00436202" w:rsidRPr="007D77BB" w:rsidRDefault="00436202" w:rsidP="00C030A2">
                  <w:pPr>
                    <w:pStyle w:val="Paragraphedeliste"/>
                    <w:numPr>
                      <w:ilvl w:val="0"/>
                      <w:numId w:val="34"/>
                    </w:numPr>
                    <w:bidi/>
                    <w:spacing w:after="0" w:line="240" w:lineRule="auto"/>
                    <w:rPr>
                      <w:rFonts w:ascii="Simplified Arabic" w:hAnsi="Simplified Arabic" w:cs="Simplified Arabic"/>
                      <w:b/>
                      <w:bCs/>
                      <w:sz w:val="28"/>
                      <w:szCs w:val="28"/>
                      <w:lang w:bidi="ar-AE"/>
                    </w:rPr>
                  </w:pPr>
                  <w:r w:rsidRPr="007D77BB">
                    <w:rPr>
                      <w:rFonts w:ascii="Simplified Arabic" w:hAnsi="Simplified Arabic" w:cs="Simplified Arabic" w:hint="cs"/>
                      <w:b/>
                      <w:bCs/>
                      <w:sz w:val="28"/>
                      <w:szCs w:val="28"/>
                      <w:rtl/>
                      <w:lang w:bidi="ar-AE"/>
                    </w:rPr>
                    <w:t>النظريات الحديثة</w:t>
                  </w:r>
                  <w:r>
                    <w:rPr>
                      <w:rFonts w:ascii="Simplified Arabic" w:hAnsi="Simplified Arabic" w:cs="Simplified Arabic" w:hint="cs"/>
                      <w:b/>
                      <w:bCs/>
                      <w:sz w:val="28"/>
                      <w:szCs w:val="28"/>
                      <w:rtl/>
                      <w:lang w:bidi="ar-AE"/>
                    </w:rPr>
                    <w:t> </w:t>
                  </w:r>
                  <w:r>
                    <w:rPr>
                      <w:rFonts w:ascii="Simplified Arabic" w:hAnsi="Simplified Arabic" w:cs="Simplified Arabic"/>
                      <w:b/>
                      <w:bCs/>
                      <w:sz w:val="28"/>
                      <w:szCs w:val="28"/>
                      <w:lang w:bidi="ar-AE"/>
                    </w:rPr>
                    <w:t>:</w:t>
                  </w:r>
                </w:p>
                <w:p w:rsidR="00436202" w:rsidRDefault="00436202" w:rsidP="00C030A2">
                  <w:pPr>
                    <w:pStyle w:val="Paragraphedeliste"/>
                    <w:numPr>
                      <w:ilvl w:val="0"/>
                      <w:numId w:val="36"/>
                    </w:numPr>
                    <w:bidi/>
                    <w:spacing w:after="0" w:line="240" w:lineRule="auto"/>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نظرية الأنساق الإجتماعية</w:t>
                  </w:r>
                  <w:r>
                    <w:rPr>
                      <w:rFonts w:ascii="Simplified Arabic" w:hAnsi="Simplified Arabic" w:cs="Simplified Arabic" w:hint="cs"/>
                      <w:sz w:val="28"/>
                      <w:szCs w:val="28"/>
                      <w:rtl/>
                      <w:lang w:bidi="ar-AE"/>
                    </w:rPr>
                    <w:t>.</w:t>
                  </w:r>
                </w:p>
                <w:p w:rsidR="00436202" w:rsidRDefault="00436202" w:rsidP="00C030A2">
                  <w:pPr>
                    <w:pStyle w:val="Paragraphedeliste"/>
                    <w:numPr>
                      <w:ilvl w:val="0"/>
                      <w:numId w:val="36"/>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اتجاه النسق الاجتماعي الفني في دراسة التنظيم</w:t>
                  </w:r>
                  <w:r>
                    <w:rPr>
                      <w:rFonts w:ascii="Simplified Arabic" w:hAnsi="Simplified Arabic" w:cs="Simplified Arabic" w:hint="cs"/>
                      <w:sz w:val="28"/>
                      <w:szCs w:val="28"/>
                      <w:rtl/>
                      <w:lang w:bidi="ar-AE"/>
                    </w:rPr>
                    <w:t>.</w:t>
                  </w:r>
                </w:p>
                <w:p w:rsidR="00436202" w:rsidRPr="000C4E76" w:rsidRDefault="00436202" w:rsidP="00C030A2">
                  <w:pPr>
                    <w:pStyle w:val="Paragraphedeliste"/>
                    <w:numPr>
                      <w:ilvl w:val="0"/>
                      <w:numId w:val="37"/>
                    </w:numPr>
                    <w:bidi/>
                    <w:spacing w:after="0" w:line="240" w:lineRule="auto"/>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 xml:space="preserve"> المدرسة الكمية.</w:t>
                  </w:r>
                </w:p>
                <w:p w:rsidR="00436202" w:rsidRPr="00141A2C" w:rsidRDefault="00436202" w:rsidP="00C030A2">
                  <w:pPr>
                    <w:pStyle w:val="Paragraphedeliste"/>
                    <w:numPr>
                      <w:ilvl w:val="0"/>
                      <w:numId w:val="34"/>
                    </w:numPr>
                    <w:bidi/>
                    <w:spacing w:after="0" w:line="240" w:lineRule="auto"/>
                    <w:rPr>
                      <w:rFonts w:ascii="Simplified Arabic" w:hAnsi="Simplified Arabic" w:cs="Simplified Arabic"/>
                      <w:b/>
                      <w:bCs/>
                      <w:sz w:val="28"/>
                      <w:szCs w:val="28"/>
                      <w:lang w:bidi="ar-AE"/>
                    </w:rPr>
                  </w:pPr>
                  <w:r w:rsidRPr="00141A2C">
                    <w:rPr>
                      <w:rFonts w:ascii="Simplified Arabic" w:hAnsi="Simplified Arabic" w:cs="Simplified Arabic" w:hint="cs"/>
                      <w:b/>
                      <w:bCs/>
                      <w:sz w:val="28"/>
                      <w:szCs w:val="28"/>
                      <w:rtl/>
                      <w:lang w:bidi="ar-AE"/>
                    </w:rPr>
                    <w:t>اتجاهات أخرى حديثة في الفكر الإداري:</w:t>
                  </w:r>
                </w:p>
                <w:p w:rsidR="00436202"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الإدارة بالأهداف</w:t>
                  </w:r>
                  <w:r>
                    <w:rPr>
                      <w:rFonts w:ascii="Simplified Arabic" w:hAnsi="Simplified Arabic" w:cs="Simplified Arabic" w:hint="cs"/>
                      <w:sz w:val="28"/>
                      <w:szCs w:val="28"/>
                      <w:rtl/>
                      <w:lang w:bidi="ar-AE"/>
                    </w:rPr>
                    <w:t>.</w:t>
                  </w:r>
                </w:p>
                <w:p w:rsidR="00436202"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المنظمة المريدة والمتطبعة</w:t>
                  </w:r>
                  <w:r>
                    <w:rPr>
                      <w:rFonts w:ascii="Simplified Arabic" w:hAnsi="Simplified Arabic" w:cs="Simplified Arabic" w:hint="cs"/>
                      <w:sz w:val="28"/>
                      <w:szCs w:val="28"/>
                      <w:rtl/>
                      <w:lang w:bidi="ar-AE"/>
                    </w:rPr>
                    <w:t>.</w:t>
                  </w:r>
                </w:p>
                <w:p w:rsidR="00436202"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نماذج في التغيير التنظيمي</w:t>
                  </w:r>
                  <w:r>
                    <w:rPr>
                      <w:rFonts w:ascii="Simplified Arabic" w:hAnsi="Simplified Arabic" w:cs="Simplified Arabic" w:hint="cs"/>
                      <w:sz w:val="28"/>
                      <w:szCs w:val="28"/>
                      <w:rtl/>
                      <w:lang w:bidi="ar-AE"/>
                    </w:rPr>
                    <w:t>.</w:t>
                  </w:r>
                </w:p>
                <w:p w:rsidR="00436202"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النماذج الإستراتيجية</w:t>
                  </w:r>
                  <w:r w:rsidRPr="000C4E76">
                    <w:rPr>
                      <w:rFonts w:ascii="Simplified Arabic" w:hAnsi="Simplified Arabic" w:cs="Simplified Arabic"/>
                      <w:sz w:val="28"/>
                      <w:szCs w:val="28"/>
                      <w:lang w:bidi="ar-AE"/>
                    </w:rPr>
                    <w:t xml:space="preserve"> </w:t>
                  </w:r>
                  <w:r w:rsidRPr="000C4E76">
                    <w:rPr>
                      <w:rFonts w:ascii="Simplified Arabic" w:hAnsi="Simplified Arabic" w:cs="Simplified Arabic" w:hint="cs"/>
                      <w:sz w:val="28"/>
                      <w:szCs w:val="28"/>
                      <w:rtl/>
                      <w:lang w:bidi="ar-AE"/>
                    </w:rPr>
                    <w:t>لإدارة الموارد البشرية</w:t>
                  </w:r>
                  <w:r>
                    <w:rPr>
                      <w:rFonts w:ascii="Simplified Arabic" w:hAnsi="Simplified Arabic" w:cs="Simplified Arabic" w:hint="cs"/>
                      <w:sz w:val="28"/>
                      <w:szCs w:val="28"/>
                      <w:rtl/>
                      <w:lang w:bidi="ar-AE"/>
                    </w:rPr>
                    <w:t>.</w:t>
                  </w:r>
                </w:p>
                <w:p w:rsidR="00436202"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مدارس الفكر الإستراتيجي</w:t>
                  </w:r>
                  <w:r>
                    <w:rPr>
                      <w:rFonts w:ascii="Simplified Arabic" w:hAnsi="Simplified Arabic" w:cs="Simplified Arabic" w:hint="cs"/>
                      <w:sz w:val="28"/>
                      <w:szCs w:val="28"/>
                      <w:rtl/>
                      <w:lang w:bidi="ar-AE"/>
                    </w:rPr>
                    <w:t>.</w:t>
                  </w:r>
                </w:p>
                <w:p w:rsidR="00436202" w:rsidRPr="000C4E76"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C4E76">
                    <w:rPr>
                      <w:rFonts w:ascii="Simplified Arabic" w:hAnsi="Simplified Arabic" w:cs="Simplified Arabic" w:hint="cs"/>
                      <w:sz w:val="28"/>
                      <w:szCs w:val="28"/>
                      <w:rtl/>
                      <w:lang w:bidi="ar-AE"/>
                    </w:rPr>
                    <w:t xml:space="preserve">نظرية </w:t>
                  </w:r>
                  <w:r w:rsidRPr="000C4E76">
                    <w:rPr>
                      <w:rFonts w:asciiTheme="majorBidi" w:hAnsiTheme="majorBidi" w:cstheme="majorBidi"/>
                      <w:sz w:val="28"/>
                      <w:szCs w:val="28"/>
                      <w:lang w:bidi="ar-AE"/>
                    </w:rPr>
                    <w:t>Z </w:t>
                  </w:r>
                  <w:r>
                    <w:rPr>
                      <w:rFonts w:asciiTheme="majorBidi" w:hAnsiTheme="majorBidi" w:cstheme="majorBidi" w:hint="cs"/>
                      <w:sz w:val="28"/>
                      <w:szCs w:val="28"/>
                      <w:rtl/>
                      <w:lang w:bidi="ar-AE"/>
                    </w:rPr>
                    <w:t>.</w:t>
                  </w:r>
                </w:p>
                <w:p w:rsidR="00436202" w:rsidRPr="004959F4" w:rsidRDefault="00436202" w:rsidP="00C030A2">
                  <w:pPr>
                    <w:pStyle w:val="Paragraphedeliste"/>
                    <w:numPr>
                      <w:ilvl w:val="0"/>
                      <w:numId w:val="38"/>
                    </w:numPr>
                    <w:bidi/>
                    <w:spacing w:after="0" w:line="240" w:lineRule="auto"/>
                    <w:rPr>
                      <w:rFonts w:ascii="Simplified Arabic" w:hAnsi="Simplified Arabic" w:cs="Simplified Arabic"/>
                      <w:i/>
                      <w:iCs/>
                      <w:sz w:val="28"/>
                      <w:szCs w:val="28"/>
                      <w:lang w:bidi="ar-AE"/>
                    </w:rPr>
                  </w:pPr>
                  <w:r w:rsidRPr="004959F4">
                    <w:rPr>
                      <w:rFonts w:ascii="Simplified Arabic" w:hAnsi="Simplified Arabic" w:cs="Simplified Arabic" w:hint="cs"/>
                      <w:i/>
                      <w:iCs/>
                      <w:sz w:val="28"/>
                      <w:szCs w:val="28"/>
                      <w:rtl/>
                      <w:lang w:bidi="ar-AE"/>
                    </w:rPr>
                    <w:t xml:space="preserve"> </w:t>
                  </w:r>
                  <w:r w:rsidRPr="004959F4">
                    <w:rPr>
                      <w:rFonts w:ascii="Simplified Arabic" w:hAnsi="Simplified Arabic" w:cs="Simplified Arabic" w:hint="cs"/>
                      <w:sz w:val="28"/>
                      <w:szCs w:val="28"/>
                      <w:rtl/>
                      <w:lang w:bidi="ar-AE"/>
                    </w:rPr>
                    <w:t>نظرية المدرسة الثقافية</w:t>
                  </w:r>
                  <w:r w:rsidRPr="004959F4">
                    <w:rPr>
                      <w:rFonts w:ascii="Simplified Arabic" w:hAnsi="Simplified Arabic" w:cs="Simplified Arabic" w:hint="cs"/>
                      <w:i/>
                      <w:iCs/>
                      <w:sz w:val="28"/>
                      <w:szCs w:val="28"/>
                      <w:rtl/>
                      <w:lang w:bidi="ar-AE"/>
                    </w:rPr>
                    <w:t>.</w:t>
                  </w:r>
                </w:p>
                <w:p w:rsidR="00436202" w:rsidRPr="000C4E76" w:rsidRDefault="00436202" w:rsidP="00C030A2">
                  <w:pPr>
                    <w:pStyle w:val="Paragraphedeliste"/>
                    <w:numPr>
                      <w:ilvl w:val="0"/>
                      <w:numId w:val="38"/>
                    </w:numPr>
                    <w:bidi/>
                    <w:spacing w:after="0" w:line="240" w:lineRule="auto"/>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 xml:space="preserve">نموذج </w:t>
                  </w:r>
                  <w:r w:rsidRPr="000C4E76">
                    <w:rPr>
                      <w:rFonts w:asciiTheme="majorBidi" w:hAnsiTheme="majorBidi" w:cstheme="majorBidi"/>
                      <w:sz w:val="28"/>
                      <w:szCs w:val="28"/>
                      <w:lang w:bidi="ar-AE"/>
                    </w:rPr>
                    <w:t>M</w:t>
                  </w:r>
                  <w:r>
                    <w:rPr>
                      <w:rFonts w:asciiTheme="majorBidi" w:hAnsiTheme="majorBidi" w:cstheme="majorBidi"/>
                      <w:sz w:val="28"/>
                      <w:szCs w:val="28"/>
                      <w:lang w:bidi="ar-AE"/>
                    </w:rPr>
                    <w:t>a</w:t>
                  </w:r>
                  <w:r w:rsidRPr="000C4E76">
                    <w:rPr>
                      <w:rFonts w:asciiTheme="majorBidi" w:hAnsiTheme="majorBidi" w:cstheme="majorBidi"/>
                      <w:sz w:val="28"/>
                      <w:szCs w:val="28"/>
                      <w:lang w:bidi="ar-AE"/>
                    </w:rPr>
                    <w:t>ckinsey’s 7</w:t>
                  </w:r>
                  <w:r>
                    <w:rPr>
                      <w:rFonts w:asciiTheme="majorBidi" w:hAnsiTheme="majorBidi" w:cstheme="majorBidi" w:hint="cs"/>
                      <w:sz w:val="28"/>
                      <w:szCs w:val="28"/>
                      <w:rtl/>
                      <w:lang w:bidi="ar-AE"/>
                    </w:rPr>
                    <w:t>.</w:t>
                  </w:r>
                </w:p>
                <w:p w:rsidR="00436202" w:rsidRPr="001B209F" w:rsidRDefault="00436202" w:rsidP="002D53CE">
                  <w:pPr>
                    <w:bidi/>
                    <w:spacing w:after="0" w:line="240" w:lineRule="auto"/>
                    <w:rPr>
                      <w:rFonts w:ascii="Simplified Arabic" w:hAnsi="Simplified Arabic" w:cs="Simplified Arabic"/>
                      <w:sz w:val="28"/>
                      <w:szCs w:val="28"/>
                      <w:lang w:bidi="ar-AE"/>
                    </w:rPr>
                  </w:pPr>
                </w:p>
              </w:txbxContent>
            </v:textbox>
          </v:shape>
        </w:pict>
      </w:r>
    </w:p>
    <w:p w:rsidR="008F707C"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32" type="#_x0000_t202" style="position:absolute;left:0;text-align:left;margin-left:-33.5pt;margin-top:9.85pt;width:251.6pt;height:518.05pt;z-index:251693056" filled="f" stroked="f" strokecolor="black [3213]">
            <v:textbox>
              <w:txbxContent>
                <w:p w:rsidR="00436202" w:rsidRDefault="00436202" w:rsidP="002D53CE">
                  <w:pPr>
                    <w:bidi/>
                    <w:spacing w:after="0" w:line="240" w:lineRule="auto"/>
                    <w:rPr>
                      <w:rFonts w:ascii="Simplified Arabic" w:hAnsi="Simplified Arabic" w:cs="Simplified Arabic"/>
                      <w:sz w:val="28"/>
                      <w:szCs w:val="28"/>
                      <w:rtl/>
                      <w:lang w:bidi="ar-AE"/>
                    </w:rPr>
                  </w:pPr>
                  <w:r w:rsidRPr="000C4E76">
                    <w:rPr>
                      <w:rFonts w:ascii="Simplified Arabic" w:hAnsi="Simplified Arabic" w:cs="Simplified Arabic" w:hint="cs"/>
                      <w:sz w:val="28"/>
                      <w:szCs w:val="28"/>
                      <w:rtl/>
                      <w:lang w:bidi="ar-AE"/>
                    </w:rPr>
                    <w:t>ذ- مدخل الأدوار.</w:t>
                  </w:r>
                </w:p>
                <w:p w:rsidR="00436202" w:rsidRPr="000C4E76" w:rsidRDefault="00436202" w:rsidP="002D53CE">
                  <w:pPr>
                    <w:bidi/>
                    <w:spacing w:after="0" w:line="24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ر- نظرية إدارة الجودة الشاملة.</w:t>
                  </w:r>
                </w:p>
                <w:p w:rsidR="00436202" w:rsidRPr="000C4E76" w:rsidRDefault="00436202" w:rsidP="002D53CE">
                  <w:pPr>
                    <w:bidi/>
                    <w:spacing w:after="0" w:line="240" w:lineRule="auto"/>
                    <w:jc w:val="both"/>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ز- المداخل المعاصرة لدراسة نظم المعلومات</w:t>
                  </w:r>
                  <w:r>
                    <w:rPr>
                      <w:rFonts w:ascii="Simplified Arabic" w:hAnsi="Simplified Arabic" w:cs="Simplified Arabic" w:hint="cs"/>
                      <w:sz w:val="28"/>
                      <w:szCs w:val="28"/>
                      <w:rtl/>
                      <w:lang w:bidi="ar-AE"/>
                    </w:rPr>
                    <w:t>.</w:t>
                  </w:r>
                </w:p>
                <w:p w:rsidR="00436202" w:rsidRPr="000C4E76" w:rsidRDefault="00436202" w:rsidP="002D53CE">
                  <w:pPr>
                    <w:bidi/>
                    <w:spacing w:after="0" w:line="24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 مدخل الإدارة الإلكترونية.</w:t>
                  </w:r>
                </w:p>
                <w:p w:rsidR="00436202" w:rsidRPr="000C4E76" w:rsidRDefault="00436202" w:rsidP="002D53CE">
                  <w:pPr>
                    <w:bidi/>
                    <w:spacing w:after="0" w:line="240" w:lineRule="auto"/>
                    <w:jc w:val="both"/>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ش- مدخل إدارة المعلومات</w:t>
                  </w:r>
                  <w:r>
                    <w:rPr>
                      <w:rFonts w:ascii="Simplified Arabic" w:hAnsi="Simplified Arabic" w:cs="Simplified Arabic" w:hint="cs"/>
                      <w:sz w:val="28"/>
                      <w:szCs w:val="28"/>
                      <w:rtl/>
                      <w:lang w:bidi="ar-AE"/>
                    </w:rPr>
                    <w:t>.</w:t>
                  </w:r>
                </w:p>
                <w:p w:rsidR="00436202" w:rsidRPr="000C4E76" w:rsidRDefault="00436202" w:rsidP="002D53CE">
                  <w:pPr>
                    <w:bidi/>
                    <w:spacing w:after="0" w:line="240" w:lineRule="auto"/>
                    <w:jc w:val="both"/>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ص- مدخل تكنولوجيا المعلومات</w:t>
                  </w:r>
                  <w:r>
                    <w:rPr>
                      <w:rFonts w:ascii="Simplified Arabic" w:hAnsi="Simplified Arabic" w:cs="Simplified Arabic" w:hint="cs"/>
                      <w:sz w:val="28"/>
                      <w:szCs w:val="28"/>
                      <w:rtl/>
                      <w:lang w:bidi="ar-AE"/>
                    </w:rPr>
                    <w:t>.</w:t>
                  </w:r>
                </w:p>
                <w:p w:rsidR="00436202" w:rsidRPr="000C4E76" w:rsidRDefault="00436202" w:rsidP="002D53CE">
                  <w:pPr>
                    <w:bidi/>
                    <w:spacing w:after="0" w:line="24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ض- مداخل إدارة المعرفة.</w:t>
                  </w:r>
                </w:p>
                <w:p w:rsidR="00436202" w:rsidRPr="000C4E76" w:rsidRDefault="00436202" w:rsidP="002D53CE">
                  <w:pPr>
                    <w:bidi/>
                    <w:spacing w:after="0" w:line="240" w:lineRule="auto"/>
                    <w:jc w:val="both"/>
                    <w:rPr>
                      <w:rFonts w:ascii="Simplified Arabic" w:hAnsi="Simplified Arabic" w:cs="Simplified Arabic"/>
                      <w:sz w:val="28"/>
                      <w:szCs w:val="28"/>
                      <w:rtl/>
                      <w:lang w:bidi="ar-AE"/>
                    </w:rPr>
                  </w:pPr>
                  <w:r w:rsidRPr="000C4E76">
                    <w:rPr>
                      <w:rFonts w:ascii="Simplified Arabic" w:hAnsi="Simplified Arabic" w:cs="Simplified Arabic" w:hint="cs"/>
                      <w:sz w:val="28"/>
                      <w:szCs w:val="28"/>
                      <w:rtl/>
                      <w:lang w:bidi="ar-AE"/>
                    </w:rPr>
                    <w:t xml:space="preserve">ط- نظرية الحتمية </w:t>
                  </w:r>
                  <w:r>
                    <w:rPr>
                      <w:rFonts w:ascii="Simplified Arabic" w:hAnsi="Simplified Arabic" w:cs="Simplified Arabic" w:hint="cs"/>
                      <w:sz w:val="28"/>
                      <w:szCs w:val="28"/>
                      <w:rtl/>
                      <w:lang w:bidi="ar-AE"/>
                    </w:rPr>
                    <w:t>التكنولوجية.</w:t>
                  </w:r>
                </w:p>
                <w:p w:rsidR="00436202" w:rsidRPr="000C4E76" w:rsidRDefault="00436202" w:rsidP="002D53CE">
                  <w:pPr>
                    <w:bidi/>
                    <w:spacing w:before="240" w:after="0" w:line="240" w:lineRule="auto"/>
                    <w:jc w:val="both"/>
                    <w:rPr>
                      <w:rFonts w:ascii="Simplified Arabic" w:hAnsi="Simplified Arabic" w:cs="Simplified Arabic"/>
                      <w:b/>
                      <w:bCs/>
                      <w:sz w:val="28"/>
                      <w:szCs w:val="28"/>
                      <w:rtl/>
                      <w:lang w:bidi="ar-AE"/>
                    </w:rPr>
                  </w:pPr>
                  <w:r w:rsidRPr="000C4E76">
                    <w:rPr>
                      <w:rFonts w:ascii="Simplified Arabic" w:hAnsi="Simplified Arabic" w:cs="Simplified Arabic" w:hint="cs"/>
                      <w:b/>
                      <w:bCs/>
                      <w:sz w:val="28"/>
                      <w:szCs w:val="28"/>
                      <w:rtl/>
                      <w:lang w:bidi="ar-AE"/>
                    </w:rPr>
                    <w:t>ثانيا: العناصر التحليلية للإتجاهات النظرية:</w:t>
                  </w:r>
                </w:p>
                <w:p w:rsidR="00436202" w:rsidRPr="000C4E76" w:rsidRDefault="00436202" w:rsidP="00C030A2">
                  <w:pPr>
                    <w:pStyle w:val="Paragraphedeliste"/>
                    <w:numPr>
                      <w:ilvl w:val="0"/>
                      <w:numId w:val="29"/>
                    </w:numPr>
                    <w:bidi/>
                    <w:spacing w:line="24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ركائز النظريات.</w:t>
                  </w:r>
                </w:p>
                <w:p w:rsidR="00436202" w:rsidRPr="000C4E76" w:rsidRDefault="00436202" w:rsidP="002D53CE">
                  <w:pPr>
                    <w:bidi/>
                    <w:spacing w:line="240" w:lineRule="auto"/>
                    <w:jc w:val="both"/>
                    <w:rPr>
                      <w:rFonts w:ascii="Simplified Arabic" w:hAnsi="Simplified Arabic" w:cs="Simplified Arabic"/>
                      <w:b/>
                      <w:bCs/>
                      <w:sz w:val="28"/>
                      <w:szCs w:val="28"/>
                      <w:rtl/>
                    </w:rPr>
                  </w:pPr>
                  <w:r w:rsidRPr="000C4E76">
                    <w:rPr>
                      <w:rFonts w:ascii="Simplified Arabic" w:hAnsi="Simplified Arabic" w:cs="Simplified Arabic"/>
                      <w:b/>
                      <w:bCs/>
                      <w:sz w:val="28"/>
                      <w:szCs w:val="28"/>
                      <w:rtl/>
                    </w:rPr>
                    <w:t xml:space="preserve">ثالثا: بعض الملاحظات عن الاتجاهات النظرية المعنية بدراسة تكنولوجيا المعلومات وإدارة الموارد البشرية.  </w:t>
                  </w:r>
                </w:p>
                <w:p w:rsidR="00436202" w:rsidRPr="000C4E76" w:rsidRDefault="00436202" w:rsidP="002D53CE">
                  <w:pPr>
                    <w:bidi/>
                    <w:spacing w:line="240" w:lineRule="auto"/>
                    <w:ind w:right="-284"/>
                    <w:jc w:val="both"/>
                    <w:rPr>
                      <w:rFonts w:ascii="Simplified Arabic" w:hAnsi="Simplified Arabic" w:cs="Simplified Arabic"/>
                      <w:b/>
                      <w:bCs/>
                      <w:sz w:val="28"/>
                      <w:szCs w:val="28"/>
                      <w:rtl/>
                      <w:lang w:bidi="ar-AE"/>
                    </w:rPr>
                  </w:pPr>
                  <w:r w:rsidRPr="000C4E76">
                    <w:rPr>
                      <w:rFonts w:ascii="Simplified Arabic" w:hAnsi="Simplified Arabic" w:cs="Simplified Arabic"/>
                      <w:b/>
                      <w:bCs/>
                      <w:sz w:val="28"/>
                      <w:szCs w:val="28"/>
                      <w:rtl/>
                      <w:lang w:bidi="ar-AE"/>
                    </w:rPr>
                    <w:t>رابعا:</w:t>
                  </w:r>
                  <w:r w:rsidRPr="000C4E76">
                    <w:rPr>
                      <w:rFonts w:ascii="Simplified Arabic" w:hAnsi="Simplified Arabic" w:cs="Simplified Arabic" w:hint="cs"/>
                      <w:b/>
                      <w:bCs/>
                      <w:sz w:val="28"/>
                      <w:szCs w:val="28"/>
                      <w:rtl/>
                      <w:lang w:bidi="ar-AE"/>
                    </w:rPr>
                    <w:t xml:space="preserve"> </w:t>
                  </w:r>
                  <w:r w:rsidRPr="000C4E76">
                    <w:rPr>
                      <w:rFonts w:ascii="Simplified Arabic" w:hAnsi="Simplified Arabic" w:cs="Simplified Arabic"/>
                      <w:b/>
                      <w:bCs/>
                      <w:sz w:val="28"/>
                      <w:szCs w:val="28"/>
                      <w:rtl/>
                      <w:lang w:bidi="ar-AE"/>
                    </w:rPr>
                    <w:t>عناصر الاتفاق ومجالات الاختلاف بين النظريات</w:t>
                  </w:r>
                  <w:r>
                    <w:rPr>
                      <w:rFonts w:ascii="Simplified Arabic" w:hAnsi="Simplified Arabic" w:cs="Simplified Arabic" w:hint="cs"/>
                      <w:b/>
                      <w:bCs/>
                      <w:sz w:val="28"/>
                      <w:szCs w:val="28"/>
                      <w:rtl/>
                      <w:lang w:bidi="ar-AE"/>
                    </w:rPr>
                    <w:t>.</w:t>
                  </w:r>
                </w:p>
                <w:p w:rsidR="00436202" w:rsidRDefault="00436202" w:rsidP="00C030A2">
                  <w:pPr>
                    <w:pStyle w:val="Paragraphedeliste"/>
                    <w:numPr>
                      <w:ilvl w:val="0"/>
                      <w:numId w:val="10"/>
                    </w:numPr>
                    <w:bidi/>
                    <w:spacing w:after="0" w:line="240" w:lineRule="auto"/>
                    <w:ind w:right="-284"/>
                    <w:jc w:val="both"/>
                    <w:rPr>
                      <w:rFonts w:ascii="Simplified Arabic" w:hAnsi="Simplified Arabic" w:cs="Simplified Arabic"/>
                      <w:sz w:val="28"/>
                      <w:szCs w:val="28"/>
                      <w:lang w:bidi="ar-AE"/>
                    </w:rPr>
                  </w:pPr>
                  <w:r>
                    <w:rPr>
                      <w:rFonts w:ascii="Simplified Arabic" w:hAnsi="Simplified Arabic" w:cs="Simplified Arabic"/>
                      <w:sz w:val="28"/>
                      <w:szCs w:val="28"/>
                      <w:rtl/>
                      <w:lang w:bidi="ar-AE"/>
                    </w:rPr>
                    <w:t>عناصر الاتفاق</w:t>
                  </w:r>
                  <w:r>
                    <w:rPr>
                      <w:rFonts w:ascii="Simplified Arabic" w:hAnsi="Simplified Arabic" w:cs="Simplified Arabic" w:hint="cs"/>
                      <w:sz w:val="28"/>
                      <w:szCs w:val="28"/>
                      <w:rtl/>
                      <w:lang w:bidi="ar-AE"/>
                    </w:rPr>
                    <w:t>.</w:t>
                  </w:r>
                </w:p>
                <w:p w:rsidR="00436202" w:rsidRPr="004C2BB5" w:rsidRDefault="00436202" w:rsidP="00C030A2">
                  <w:pPr>
                    <w:pStyle w:val="Paragraphedeliste"/>
                    <w:numPr>
                      <w:ilvl w:val="0"/>
                      <w:numId w:val="10"/>
                    </w:numPr>
                    <w:bidi/>
                    <w:spacing w:line="240" w:lineRule="auto"/>
                    <w:ind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4C2BB5">
                    <w:rPr>
                      <w:rFonts w:ascii="Simplified Arabic" w:hAnsi="Simplified Arabic" w:cs="Simplified Arabic"/>
                      <w:sz w:val="28"/>
                      <w:szCs w:val="28"/>
                      <w:rtl/>
                      <w:lang w:bidi="ar-AE"/>
                    </w:rPr>
                    <w:t>مجالات الاختل</w:t>
                  </w:r>
                  <w:r>
                    <w:rPr>
                      <w:rFonts w:ascii="Simplified Arabic" w:hAnsi="Simplified Arabic" w:cs="Simplified Arabic"/>
                      <w:sz w:val="28"/>
                      <w:szCs w:val="28"/>
                      <w:rtl/>
                      <w:lang w:bidi="ar-AE"/>
                    </w:rPr>
                    <w:t>اف</w:t>
                  </w:r>
                  <w:r>
                    <w:rPr>
                      <w:rFonts w:ascii="Simplified Arabic" w:hAnsi="Simplified Arabic" w:cs="Simplified Arabic" w:hint="cs"/>
                      <w:sz w:val="28"/>
                      <w:szCs w:val="28"/>
                      <w:rtl/>
                      <w:lang w:bidi="ar-AE"/>
                    </w:rPr>
                    <w:t>.</w:t>
                  </w:r>
                </w:p>
                <w:p w:rsidR="00436202" w:rsidRPr="004C2BB5" w:rsidRDefault="00436202" w:rsidP="002D53CE">
                  <w:pPr>
                    <w:bidi/>
                    <w:spacing w:after="0" w:line="240" w:lineRule="auto"/>
                    <w:ind w:right="-284"/>
                    <w:jc w:val="both"/>
                    <w:rPr>
                      <w:rFonts w:ascii="Simplified Arabic" w:hAnsi="Simplified Arabic" w:cs="Simplified Arabic"/>
                      <w:b/>
                      <w:bCs/>
                      <w:sz w:val="28"/>
                      <w:szCs w:val="28"/>
                      <w:rtl/>
                      <w:lang w:bidi="ar-AE"/>
                    </w:rPr>
                  </w:pPr>
                  <w:r w:rsidRPr="004C2BB5">
                    <w:rPr>
                      <w:rFonts w:ascii="Simplified Arabic" w:hAnsi="Simplified Arabic" w:cs="Simplified Arabic" w:hint="cs"/>
                      <w:b/>
                      <w:bCs/>
                      <w:sz w:val="28"/>
                      <w:szCs w:val="28"/>
                      <w:rtl/>
                      <w:lang w:bidi="ar-AE"/>
                    </w:rPr>
                    <w:t xml:space="preserve">خامسا: </w:t>
                  </w:r>
                  <w:r w:rsidRPr="004C2BB5">
                    <w:rPr>
                      <w:rFonts w:ascii="Simplified Arabic" w:hAnsi="Simplified Arabic" w:cs="Simplified Arabic"/>
                      <w:b/>
                      <w:bCs/>
                      <w:sz w:val="28"/>
                      <w:szCs w:val="28"/>
                      <w:rtl/>
                      <w:lang w:bidi="ar-AE"/>
                    </w:rPr>
                    <w:t>تجسيد مقاربة نظرية لدراسة تكنولوج</w:t>
                  </w:r>
                  <w:r>
                    <w:rPr>
                      <w:rFonts w:ascii="Simplified Arabic" w:hAnsi="Simplified Arabic" w:cs="Simplified Arabic" w:hint="cs"/>
                      <w:b/>
                      <w:bCs/>
                      <w:sz w:val="28"/>
                      <w:szCs w:val="28"/>
                      <w:rtl/>
                      <w:lang w:bidi="ar-AE"/>
                    </w:rPr>
                    <w:t>يا</w:t>
                  </w:r>
                  <w:r w:rsidRPr="004C2BB5">
                    <w:rPr>
                      <w:rFonts w:ascii="Simplified Arabic" w:hAnsi="Simplified Arabic" w:cs="Simplified Arabic"/>
                      <w:b/>
                      <w:bCs/>
                      <w:sz w:val="28"/>
                      <w:szCs w:val="28"/>
                      <w:rtl/>
                      <w:lang w:bidi="ar-AE"/>
                    </w:rPr>
                    <w:t>يا المعلومات وإدارة الموارد البشرية</w:t>
                  </w:r>
                  <w:r w:rsidRPr="004C2BB5">
                    <w:rPr>
                      <w:rFonts w:ascii="Simplified Arabic" w:hAnsi="Simplified Arabic" w:cs="Simplified Arabic" w:hint="cs"/>
                      <w:b/>
                      <w:bCs/>
                      <w:sz w:val="28"/>
                      <w:szCs w:val="28"/>
                      <w:rtl/>
                      <w:lang w:bidi="ar-AE"/>
                    </w:rPr>
                    <w:t>.</w:t>
                  </w:r>
                </w:p>
                <w:p w:rsidR="00436202" w:rsidRPr="001B209F" w:rsidRDefault="00436202" w:rsidP="002D53CE">
                  <w:pPr>
                    <w:bidi/>
                    <w:spacing w:after="0"/>
                    <w:jc w:val="both"/>
                    <w:rPr>
                      <w:rFonts w:ascii="Simplified Arabic" w:hAnsi="Simplified Arabic" w:cs="Simplified Arabic"/>
                      <w:b/>
                      <w:bCs/>
                      <w:sz w:val="28"/>
                      <w:szCs w:val="28"/>
                      <w:lang w:bidi="ar-AE"/>
                    </w:rPr>
                  </w:pPr>
                </w:p>
              </w:txbxContent>
            </v:textbox>
          </v:shape>
        </w:pict>
      </w: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pPr>
    </w:p>
    <w:p w:rsidR="008F707C" w:rsidRDefault="008F707C" w:rsidP="00265779">
      <w:pPr>
        <w:bidi/>
        <w:spacing w:line="360" w:lineRule="auto"/>
        <w:rPr>
          <w:rFonts w:ascii="Simplified Arabic" w:hAnsi="Simplified Arabic" w:cs="Simplified Arabic"/>
          <w:sz w:val="28"/>
          <w:szCs w:val="28"/>
          <w:rtl/>
          <w:lang w:bidi="ar-AE"/>
        </w:rPr>
        <w:sectPr w:rsidR="008F707C" w:rsidSect="00AA319F">
          <w:headerReference w:type="default" r:id="rId25"/>
          <w:footerReference w:type="default" r:id="rId26"/>
          <w:pgSz w:w="11906" w:h="16838"/>
          <w:pgMar w:top="1417" w:right="1417" w:bottom="1417" w:left="1417" w:header="708" w:footer="708" w:gutter="0"/>
          <w:pgNumType w:start="2"/>
          <w:cols w:space="708"/>
          <w:docGrid w:linePitch="360"/>
        </w:sectPr>
      </w:pPr>
    </w:p>
    <w:p w:rsidR="008F707C" w:rsidRDefault="008F707C" w:rsidP="00265779">
      <w:pPr>
        <w:tabs>
          <w:tab w:val="right" w:pos="8787"/>
        </w:tabs>
        <w:bidi/>
        <w:spacing w:line="360" w:lineRule="auto"/>
        <w:rPr>
          <w:rFonts w:ascii="Simplified Arabic" w:hAnsi="Simplified Arabic" w:cs="Simplified Arabic"/>
          <w:b/>
          <w:bCs/>
          <w:sz w:val="32"/>
          <w:szCs w:val="32"/>
          <w:rtl/>
          <w:lang w:bidi="ar-AE"/>
        </w:rPr>
      </w:pPr>
      <w:r>
        <w:rPr>
          <w:rFonts w:ascii="Simplified Arabic" w:hAnsi="Simplified Arabic" w:cs="Simplified Arabic" w:hint="cs"/>
          <w:b/>
          <w:bCs/>
          <w:sz w:val="32"/>
          <w:szCs w:val="32"/>
          <w:rtl/>
          <w:lang w:bidi="ar-AE"/>
        </w:rPr>
        <w:lastRenderedPageBreak/>
        <w:t>الفصل الثاني: المداخل النظرية لدراسة تكنولوجيا المعلومات وإدارة الموارد البشرية.</w:t>
      </w:r>
    </w:p>
    <w:p w:rsidR="008F707C" w:rsidRDefault="008F707C" w:rsidP="00265779">
      <w:pPr>
        <w:tabs>
          <w:tab w:val="right" w:pos="8787"/>
        </w:tabs>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8F707C" w:rsidRDefault="008F707C" w:rsidP="00265779">
      <w:pPr>
        <w:tabs>
          <w:tab w:val="right" w:pos="8787"/>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شهد الحقل المعرفي المعني بدراسة تكنولوجيا المعلومات وإدارة الموارد البشرية زخما نظريا منقطع النظير، أبرز ما ميزه تعدد وتنوع وجهات النظر واختلافها بإختلاف المنطلقات الفكرية التي ارتبطت بعديد القضايا التنظيمية ذات الصلة بمتغيري الدراسة، حيث أثيرت بالتحليل النظري والمنهجي والإمبريقي وأفضت إلى ثراء معرفي تعززت في إطاره الأبحاث والدراسات عبر تعاقب</w:t>
      </w:r>
      <w:r w:rsidR="009B6611">
        <w:rPr>
          <w:rFonts w:ascii="Simplified Arabic" w:hAnsi="Simplified Arabic" w:cs="Simplified Arabic" w:hint="cs"/>
          <w:sz w:val="28"/>
          <w:szCs w:val="28"/>
          <w:rtl/>
          <w:lang w:bidi="ar-AE"/>
        </w:rPr>
        <w:t xml:space="preserve"> الزمن.</w:t>
      </w:r>
    </w:p>
    <w:p w:rsidR="008F707C" w:rsidRDefault="008F707C" w:rsidP="009B6611">
      <w:pPr>
        <w:tabs>
          <w:tab w:val="right" w:pos="8787"/>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حيث استمدت من فيض مناهجه الحنكة الأكاديمية في التحليل، والبعد الإمبريقي في التطبيق ووفق هذا المنظور عرضنا في هذا الفصل أهمها وأكثرها وثاقة وصلة بموضوع الدراسة فيما أثارته من مؤشرات وفقا لكرونولوجيا ظهورها وتعاقبها، حيث جاء تصنيفها وفقا للطرح التالي:</w:t>
      </w:r>
    </w:p>
    <w:p w:rsidR="008F707C" w:rsidRDefault="008F707C" w:rsidP="00265779">
      <w:pPr>
        <w:bidi/>
        <w:spacing w:after="0"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AE"/>
        </w:rPr>
        <w:t xml:space="preserve">أولا: </w:t>
      </w:r>
      <w:r>
        <w:rPr>
          <w:rFonts w:ascii="Simplified Arabic" w:hAnsi="Simplified Arabic" w:cs="Simplified Arabic" w:hint="cs"/>
          <w:b/>
          <w:bCs/>
          <w:sz w:val="28"/>
          <w:szCs w:val="28"/>
          <w:rtl/>
          <w:lang w:bidi="ar-DZ"/>
        </w:rPr>
        <w:t>الدعائم الرئيسية لدراسة تكنولوجيا المعلومات وإدارة الموارد البشرية.</w:t>
      </w:r>
    </w:p>
    <w:p w:rsidR="008F707C" w:rsidRPr="0046128A" w:rsidRDefault="008F707C" w:rsidP="00C030A2">
      <w:pPr>
        <w:pStyle w:val="Paragraphedeliste"/>
        <w:numPr>
          <w:ilvl w:val="0"/>
          <w:numId w:val="34"/>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المداخل النظرية الكلاسيكية.</w:t>
      </w:r>
    </w:p>
    <w:p w:rsidR="008F707C" w:rsidRDefault="008F707C" w:rsidP="00C030A2">
      <w:pPr>
        <w:pStyle w:val="Paragraphedeliste"/>
        <w:numPr>
          <w:ilvl w:val="0"/>
          <w:numId w:val="34"/>
        </w:numPr>
        <w:tabs>
          <w:tab w:val="right" w:pos="8787"/>
        </w:tabs>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DZ"/>
        </w:rPr>
        <w:t>المداخل النظرية الن</w:t>
      </w:r>
      <w:r w:rsidRPr="00E7498E">
        <w:rPr>
          <w:rFonts w:ascii="Simplified Arabic" w:hAnsi="Simplified Arabic" w:cs="Simplified Arabic" w:hint="cs"/>
          <w:sz w:val="28"/>
          <w:szCs w:val="28"/>
          <w:rtl/>
          <w:lang w:bidi="ar-DZ"/>
        </w:rPr>
        <w:t>يوكلاسيكية</w:t>
      </w:r>
      <w:r>
        <w:rPr>
          <w:rFonts w:ascii="Simplified Arabic" w:hAnsi="Simplified Arabic" w:cs="Simplified Arabic" w:hint="cs"/>
          <w:sz w:val="28"/>
          <w:szCs w:val="28"/>
          <w:rtl/>
          <w:lang w:bidi="ar-DZ"/>
        </w:rPr>
        <w:t>.</w:t>
      </w:r>
    </w:p>
    <w:p w:rsidR="008F707C" w:rsidRPr="000C4E76" w:rsidRDefault="008F707C" w:rsidP="00C030A2">
      <w:pPr>
        <w:pStyle w:val="Paragraphedeliste"/>
        <w:numPr>
          <w:ilvl w:val="0"/>
          <w:numId w:val="34"/>
        </w:numPr>
        <w:bidi/>
        <w:spacing w:after="0" w:line="360" w:lineRule="auto"/>
        <w:rPr>
          <w:rFonts w:ascii="Simplified Arabic" w:hAnsi="Simplified Arabic" w:cs="Simplified Arabic"/>
          <w:sz w:val="28"/>
          <w:szCs w:val="28"/>
          <w:lang w:bidi="ar-AE"/>
        </w:rPr>
      </w:pPr>
      <w:r w:rsidRPr="000C4E76">
        <w:rPr>
          <w:rFonts w:ascii="Simplified Arabic" w:hAnsi="Simplified Arabic" w:cs="Simplified Arabic" w:hint="cs"/>
          <w:sz w:val="28"/>
          <w:szCs w:val="28"/>
          <w:rtl/>
          <w:lang w:bidi="ar-AE"/>
        </w:rPr>
        <w:t>النظريات الحديثة</w:t>
      </w:r>
      <w:r>
        <w:rPr>
          <w:rFonts w:ascii="Simplified Arabic" w:hAnsi="Simplified Arabic" w:cs="Simplified Arabic" w:hint="cs"/>
          <w:sz w:val="28"/>
          <w:szCs w:val="28"/>
          <w:rtl/>
          <w:lang w:bidi="ar-AE"/>
        </w:rPr>
        <w:t>.</w:t>
      </w:r>
    </w:p>
    <w:p w:rsidR="008F707C" w:rsidRPr="00E7498E" w:rsidRDefault="008F707C" w:rsidP="00C030A2">
      <w:pPr>
        <w:pStyle w:val="Paragraphedeliste"/>
        <w:numPr>
          <w:ilvl w:val="0"/>
          <w:numId w:val="34"/>
        </w:numPr>
        <w:tabs>
          <w:tab w:val="right" w:pos="8787"/>
        </w:tabs>
        <w:bidi/>
        <w:spacing w:after="0" w:line="360" w:lineRule="auto"/>
        <w:jc w:val="both"/>
        <w:rPr>
          <w:rFonts w:ascii="Simplified Arabic" w:hAnsi="Simplified Arabic" w:cs="Simplified Arabic"/>
          <w:sz w:val="28"/>
          <w:szCs w:val="28"/>
          <w:rtl/>
          <w:lang w:bidi="ar-AE"/>
        </w:rPr>
      </w:pPr>
      <w:r w:rsidRPr="000C4E76">
        <w:rPr>
          <w:rFonts w:ascii="Simplified Arabic" w:hAnsi="Simplified Arabic" w:cs="Simplified Arabic" w:hint="cs"/>
          <w:sz w:val="28"/>
          <w:szCs w:val="28"/>
          <w:rtl/>
          <w:lang w:bidi="ar-AE"/>
        </w:rPr>
        <w:t>اتجاهات أخرى حديثة في الفكر الإداري</w:t>
      </w:r>
      <w:r>
        <w:rPr>
          <w:rFonts w:ascii="Simplified Arabic" w:hAnsi="Simplified Arabic" w:cs="Simplified Arabic" w:hint="cs"/>
          <w:sz w:val="28"/>
          <w:szCs w:val="28"/>
          <w:rtl/>
          <w:lang w:bidi="ar-AE"/>
        </w:rPr>
        <w:t>.</w:t>
      </w:r>
    </w:p>
    <w:p w:rsidR="008F707C" w:rsidRPr="000C4E76" w:rsidRDefault="008F707C" w:rsidP="00265779">
      <w:pPr>
        <w:bidi/>
        <w:spacing w:after="0" w:line="360" w:lineRule="auto"/>
        <w:jc w:val="both"/>
        <w:rPr>
          <w:rFonts w:ascii="Simplified Arabic" w:hAnsi="Simplified Arabic" w:cs="Simplified Arabic"/>
          <w:b/>
          <w:bCs/>
          <w:sz w:val="28"/>
          <w:szCs w:val="28"/>
          <w:rtl/>
          <w:lang w:bidi="ar-AE"/>
        </w:rPr>
      </w:pPr>
      <w:r w:rsidRPr="000C4E76">
        <w:rPr>
          <w:rFonts w:ascii="Simplified Arabic" w:hAnsi="Simplified Arabic" w:cs="Simplified Arabic" w:hint="cs"/>
          <w:b/>
          <w:bCs/>
          <w:sz w:val="28"/>
          <w:szCs w:val="28"/>
          <w:rtl/>
          <w:lang w:bidi="ar-AE"/>
        </w:rPr>
        <w:t>ثانيا: العناصر التحليلية للإتجاهات النظرية:</w:t>
      </w:r>
    </w:p>
    <w:p w:rsidR="008F707C" w:rsidRPr="000C4E76" w:rsidRDefault="008F707C" w:rsidP="00C030A2">
      <w:pPr>
        <w:pStyle w:val="Paragraphedeliste"/>
        <w:numPr>
          <w:ilvl w:val="0"/>
          <w:numId w:val="2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ركائز النظريات.</w:t>
      </w:r>
    </w:p>
    <w:p w:rsidR="008F707C" w:rsidRPr="000C4E76" w:rsidRDefault="008F707C" w:rsidP="00265779">
      <w:pPr>
        <w:bidi/>
        <w:spacing w:after="0" w:line="360" w:lineRule="auto"/>
        <w:jc w:val="both"/>
        <w:rPr>
          <w:rFonts w:ascii="Simplified Arabic" w:hAnsi="Simplified Arabic" w:cs="Simplified Arabic"/>
          <w:b/>
          <w:bCs/>
          <w:sz w:val="28"/>
          <w:szCs w:val="28"/>
          <w:rtl/>
        </w:rPr>
      </w:pPr>
      <w:r w:rsidRPr="000C4E76">
        <w:rPr>
          <w:rFonts w:ascii="Simplified Arabic" w:hAnsi="Simplified Arabic" w:cs="Simplified Arabic"/>
          <w:b/>
          <w:bCs/>
          <w:sz w:val="28"/>
          <w:szCs w:val="28"/>
          <w:rtl/>
        </w:rPr>
        <w:t xml:space="preserve">ثالثا: بعض الملاحظات عن الاتجاهات النظرية المعنية بدراسة تكنولوجيا المعلومات وإدارة الموارد البشرية.  </w:t>
      </w:r>
    </w:p>
    <w:p w:rsidR="00B60442" w:rsidRDefault="00B60442" w:rsidP="00265779">
      <w:pPr>
        <w:bidi/>
        <w:spacing w:after="0" w:line="360" w:lineRule="auto"/>
        <w:ind w:right="-284"/>
        <w:jc w:val="both"/>
        <w:rPr>
          <w:rFonts w:ascii="Simplified Arabic" w:hAnsi="Simplified Arabic" w:cs="Simplified Arabic"/>
          <w:b/>
          <w:bCs/>
          <w:sz w:val="28"/>
          <w:szCs w:val="28"/>
          <w:rtl/>
          <w:lang w:bidi="ar-AE"/>
        </w:rPr>
      </w:pPr>
    </w:p>
    <w:p w:rsidR="008F707C" w:rsidRPr="000C4E76" w:rsidRDefault="008F707C" w:rsidP="00B60442">
      <w:pPr>
        <w:bidi/>
        <w:spacing w:after="0" w:line="360" w:lineRule="auto"/>
        <w:ind w:right="-284"/>
        <w:jc w:val="both"/>
        <w:rPr>
          <w:rFonts w:ascii="Simplified Arabic" w:hAnsi="Simplified Arabic" w:cs="Simplified Arabic"/>
          <w:b/>
          <w:bCs/>
          <w:sz w:val="28"/>
          <w:szCs w:val="28"/>
          <w:rtl/>
          <w:lang w:bidi="ar-AE"/>
        </w:rPr>
      </w:pPr>
      <w:r w:rsidRPr="000C4E76">
        <w:rPr>
          <w:rFonts w:ascii="Simplified Arabic" w:hAnsi="Simplified Arabic" w:cs="Simplified Arabic"/>
          <w:b/>
          <w:bCs/>
          <w:sz w:val="28"/>
          <w:szCs w:val="28"/>
          <w:rtl/>
          <w:lang w:bidi="ar-AE"/>
        </w:rPr>
        <w:lastRenderedPageBreak/>
        <w:t>رابعا:</w:t>
      </w:r>
      <w:r w:rsidRPr="000C4E76">
        <w:rPr>
          <w:rFonts w:ascii="Simplified Arabic" w:hAnsi="Simplified Arabic" w:cs="Simplified Arabic" w:hint="cs"/>
          <w:b/>
          <w:bCs/>
          <w:sz w:val="28"/>
          <w:szCs w:val="28"/>
          <w:rtl/>
          <w:lang w:bidi="ar-AE"/>
        </w:rPr>
        <w:t xml:space="preserve"> </w:t>
      </w:r>
      <w:r w:rsidRPr="000C4E76">
        <w:rPr>
          <w:rFonts w:ascii="Simplified Arabic" w:hAnsi="Simplified Arabic" w:cs="Simplified Arabic"/>
          <w:b/>
          <w:bCs/>
          <w:sz w:val="28"/>
          <w:szCs w:val="28"/>
          <w:rtl/>
          <w:lang w:bidi="ar-AE"/>
        </w:rPr>
        <w:t>عناصر الاتفاق ومجالات الاختلاف بين النظريات</w:t>
      </w:r>
      <w:r>
        <w:rPr>
          <w:rFonts w:ascii="Simplified Arabic" w:hAnsi="Simplified Arabic" w:cs="Simplified Arabic" w:hint="cs"/>
          <w:b/>
          <w:bCs/>
          <w:sz w:val="28"/>
          <w:szCs w:val="28"/>
          <w:rtl/>
          <w:lang w:bidi="ar-AE"/>
        </w:rPr>
        <w:t>.</w:t>
      </w:r>
    </w:p>
    <w:p w:rsidR="008F707C" w:rsidRDefault="008F707C" w:rsidP="00C030A2">
      <w:pPr>
        <w:pStyle w:val="Paragraphedeliste"/>
        <w:numPr>
          <w:ilvl w:val="0"/>
          <w:numId w:val="10"/>
        </w:numPr>
        <w:bidi/>
        <w:spacing w:after="0" w:line="360" w:lineRule="auto"/>
        <w:ind w:right="-284"/>
        <w:jc w:val="both"/>
        <w:rPr>
          <w:rFonts w:ascii="Simplified Arabic" w:hAnsi="Simplified Arabic" w:cs="Simplified Arabic"/>
          <w:sz w:val="28"/>
          <w:szCs w:val="28"/>
          <w:lang w:bidi="ar-AE"/>
        </w:rPr>
      </w:pPr>
      <w:r>
        <w:rPr>
          <w:rFonts w:ascii="Simplified Arabic" w:hAnsi="Simplified Arabic" w:cs="Simplified Arabic"/>
          <w:sz w:val="28"/>
          <w:szCs w:val="28"/>
          <w:rtl/>
          <w:lang w:bidi="ar-AE"/>
        </w:rPr>
        <w:t>عناصر الاتفاق</w:t>
      </w:r>
      <w:r>
        <w:rPr>
          <w:rFonts w:ascii="Simplified Arabic" w:hAnsi="Simplified Arabic" w:cs="Simplified Arabic" w:hint="cs"/>
          <w:sz w:val="28"/>
          <w:szCs w:val="28"/>
          <w:rtl/>
          <w:lang w:bidi="ar-AE"/>
        </w:rPr>
        <w:t>.</w:t>
      </w:r>
    </w:p>
    <w:p w:rsidR="008F707C" w:rsidRPr="004C2BB5" w:rsidRDefault="008F707C" w:rsidP="00C030A2">
      <w:pPr>
        <w:pStyle w:val="Paragraphedeliste"/>
        <w:numPr>
          <w:ilvl w:val="0"/>
          <w:numId w:val="10"/>
        </w:numPr>
        <w:bidi/>
        <w:spacing w:after="0" w:line="360" w:lineRule="auto"/>
        <w:ind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4C2BB5">
        <w:rPr>
          <w:rFonts w:ascii="Simplified Arabic" w:hAnsi="Simplified Arabic" w:cs="Simplified Arabic"/>
          <w:sz w:val="28"/>
          <w:szCs w:val="28"/>
          <w:rtl/>
          <w:lang w:bidi="ar-AE"/>
        </w:rPr>
        <w:t>مجالات الاختل</w:t>
      </w:r>
      <w:r>
        <w:rPr>
          <w:rFonts w:ascii="Simplified Arabic" w:hAnsi="Simplified Arabic" w:cs="Simplified Arabic"/>
          <w:sz w:val="28"/>
          <w:szCs w:val="28"/>
          <w:rtl/>
          <w:lang w:bidi="ar-AE"/>
        </w:rPr>
        <w:t>اف</w:t>
      </w:r>
      <w:r>
        <w:rPr>
          <w:rFonts w:ascii="Simplified Arabic" w:hAnsi="Simplified Arabic" w:cs="Simplified Arabic" w:hint="cs"/>
          <w:sz w:val="28"/>
          <w:szCs w:val="28"/>
          <w:rtl/>
          <w:lang w:bidi="ar-AE"/>
        </w:rPr>
        <w:t>.</w:t>
      </w:r>
    </w:p>
    <w:p w:rsidR="008F707C" w:rsidRDefault="008F707C" w:rsidP="00265779">
      <w:pPr>
        <w:tabs>
          <w:tab w:val="right" w:pos="8787"/>
        </w:tabs>
        <w:bidi/>
        <w:spacing w:after="0" w:line="360" w:lineRule="auto"/>
        <w:jc w:val="both"/>
        <w:rPr>
          <w:rFonts w:ascii="Simplified Arabic" w:hAnsi="Simplified Arabic" w:cs="Simplified Arabic"/>
          <w:b/>
          <w:bCs/>
          <w:sz w:val="28"/>
          <w:szCs w:val="28"/>
          <w:rtl/>
          <w:lang w:bidi="ar-AE"/>
        </w:rPr>
      </w:pPr>
      <w:r w:rsidRPr="004C2BB5">
        <w:rPr>
          <w:rFonts w:ascii="Simplified Arabic" w:hAnsi="Simplified Arabic" w:cs="Simplified Arabic" w:hint="cs"/>
          <w:b/>
          <w:bCs/>
          <w:sz w:val="28"/>
          <w:szCs w:val="28"/>
          <w:rtl/>
          <w:lang w:bidi="ar-AE"/>
        </w:rPr>
        <w:t xml:space="preserve">خامسا: </w:t>
      </w:r>
      <w:r w:rsidRPr="004C2BB5">
        <w:rPr>
          <w:rFonts w:ascii="Simplified Arabic" w:hAnsi="Simplified Arabic" w:cs="Simplified Arabic"/>
          <w:b/>
          <w:bCs/>
          <w:sz w:val="28"/>
          <w:szCs w:val="28"/>
          <w:rtl/>
          <w:lang w:bidi="ar-AE"/>
        </w:rPr>
        <w:t>تجسيد مقاربة نظرية لدراسة تكنولوجيا المعلومات وإدارة الموارد البشرية</w:t>
      </w:r>
      <w:r w:rsidRPr="004C2BB5">
        <w:rPr>
          <w:rFonts w:ascii="Simplified Arabic" w:hAnsi="Simplified Arabic" w:cs="Simplified Arabic" w:hint="cs"/>
          <w:b/>
          <w:bCs/>
          <w:sz w:val="28"/>
          <w:szCs w:val="28"/>
          <w:rtl/>
          <w:lang w:bidi="ar-AE"/>
        </w:rPr>
        <w:t>.</w:t>
      </w:r>
    </w:p>
    <w:p w:rsidR="008F707C" w:rsidRPr="00F126B9" w:rsidRDefault="008F707C" w:rsidP="00265779">
      <w:pPr>
        <w:bidi/>
        <w:spacing w:after="0" w:line="360" w:lineRule="auto"/>
        <w:jc w:val="both"/>
        <w:rPr>
          <w:rFonts w:ascii="Simplified Arabic" w:hAnsi="Simplified Arabic" w:cs="Simplified Arabic"/>
          <w:b/>
          <w:bCs/>
          <w:sz w:val="32"/>
          <w:szCs w:val="32"/>
          <w:rtl/>
          <w:lang w:bidi="ar-DZ"/>
        </w:rPr>
      </w:pPr>
      <w:r w:rsidRPr="00F126B9">
        <w:rPr>
          <w:rFonts w:ascii="Simplified Arabic" w:hAnsi="Simplified Arabic" w:cs="Simplified Arabic" w:hint="cs"/>
          <w:b/>
          <w:bCs/>
          <w:sz w:val="32"/>
          <w:szCs w:val="32"/>
          <w:rtl/>
          <w:lang w:bidi="ar-DZ"/>
        </w:rPr>
        <w:t>أولا: الدعائم الرئيسية لدراسة تكنولوجيا المعلومات وإدارة الموارد البشرية</w:t>
      </w:r>
      <w:r>
        <w:rPr>
          <w:rFonts w:ascii="Simplified Arabic" w:hAnsi="Simplified Arabic" w:cs="Simplified Arabic" w:hint="cs"/>
          <w:b/>
          <w:bCs/>
          <w:sz w:val="32"/>
          <w:szCs w:val="32"/>
          <w:rtl/>
          <w:lang w:bidi="ar-DZ"/>
        </w:rPr>
        <w:t>.</w:t>
      </w:r>
    </w:p>
    <w:p w:rsidR="008F707C" w:rsidRDefault="008F707C" w:rsidP="00C030A2">
      <w:pPr>
        <w:pStyle w:val="Paragraphedeliste"/>
        <w:numPr>
          <w:ilvl w:val="0"/>
          <w:numId w:val="11"/>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المداخل النظرية الكلاسيكية:</w:t>
      </w:r>
    </w:p>
    <w:p w:rsidR="008F707C" w:rsidRDefault="008F707C" w:rsidP="0026577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تعرف هذه النظريات باعتبارها بدايات إتباع المنهج العلمي التجريبي في الإدارة حيث تم التعامل مع موضوع الإدارة كعلم، وتضم هذه المدرسة نظريات فرعية تشترك في الإفتراضات الأساسية، وإن كانت تختلف عن المنهجية المتبعة ومستوى التحليل وفي خلفية الباحثين الذين اتفقوا على مبادئ إدارية متماثلة يجب مراعاتها في عملية التنظيم، وسنتناول نظرية الإدارة العلمية لفريديريك ونسلو تايلور.</w:t>
      </w:r>
      <w:r w:rsidR="00AD3D31">
        <w:rPr>
          <w:rFonts w:ascii="Simplified Arabic" w:hAnsi="Simplified Arabic" w:cs="Simplified Arabic" w:hint="cs"/>
          <w:sz w:val="28"/>
          <w:szCs w:val="28"/>
          <w:rtl/>
          <w:lang w:bidi="ar-DZ"/>
        </w:rPr>
        <w:t xml:space="preserve"> والنظرية البيروقراطية لماكس فيب</w:t>
      </w:r>
      <w:r>
        <w:rPr>
          <w:rFonts w:ascii="Simplified Arabic" w:hAnsi="Simplified Arabic" w:cs="Simplified Arabic" w:hint="cs"/>
          <w:sz w:val="28"/>
          <w:szCs w:val="28"/>
          <w:rtl/>
          <w:lang w:bidi="ar-DZ"/>
        </w:rPr>
        <w:t>ر</w:t>
      </w:r>
      <w:r w:rsidR="00AD3D31">
        <w:rPr>
          <w:rFonts w:ascii="Courier New" w:hAnsi="Courier New" w:cs="Courier New"/>
          <w:sz w:val="28"/>
          <w:szCs w:val="28"/>
          <w:rtl/>
          <w:lang w:bidi="ar-DZ"/>
        </w:rPr>
        <w:t>،</w:t>
      </w:r>
      <w:r>
        <w:rPr>
          <w:rFonts w:ascii="Simplified Arabic" w:hAnsi="Simplified Arabic" w:cs="Simplified Arabic" w:hint="cs"/>
          <w:sz w:val="28"/>
          <w:szCs w:val="28"/>
          <w:rtl/>
          <w:lang w:bidi="ar-DZ"/>
        </w:rPr>
        <w:t xml:space="preserve"> والمبادئ التي حددها هنري فايول باعتبارها جميعا تندرج تحت النمط الأول من النظريات.</w:t>
      </w:r>
    </w:p>
    <w:p w:rsidR="008F707C" w:rsidRDefault="008F707C" w:rsidP="00C030A2">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نظرية الإدارة العلمية:</w:t>
      </w:r>
    </w:p>
    <w:p w:rsidR="008F707C" w:rsidRDefault="008F707C" w:rsidP="0026577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يحتل تايلور مكانا مهما في علم الإدارة، إذ يعتبر أول من أخضع العمل في المصنع للدراسة والبحث وبمنهجية علمية تجريبية، وبدأ </w:t>
      </w:r>
      <w:r>
        <w:rPr>
          <w:rFonts w:ascii="Times New Roman" w:hAnsi="Times New Roman" w:cs="Times New Roman"/>
          <w:sz w:val="28"/>
          <w:szCs w:val="28"/>
          <w:lang w:bidi="ar-DZ"/>
        </w:rPr>
        <w:t>Taylor</w:t>
      </w:r>
      <w:r>
        <w:rPr>
          <w:rFonts w:ascii="Times New Roman" w:hAnsi="Times New Roman" w:cs="Times New Roman" w:hint="cs"/>
          <w:sz w:val="28"/>
          <w:szCs w:val="28"/>
          <w:rtl/>
          <w:lang w:bidi="ar-DZ"/>
        </w:rPr>
        <w:t xml:space="preserve"> </w:t>
      </w:r>
      <w:r>
        <w:rPr>
          <w:rFonts w:ascii="Simplified Arabic" w:hAnsi="Simplified Arabic" w:cs="Simplified Arabic" w:hint="cs"/>
          <w:sz w:val="28"/>
          <w:szCs w:val="28"/>
          <w:rtl/>
          <w:lang w:bidi="ar-DZ"/>
        </w:rPr>
        <w:t xml:space="preserve">حياته العملية في مصنع للفولاذ في مدينة بنسلفانيا في الولايات المتحدة الأمريكية، وتدرج في العمل من عامل إلى مساعد مهندس إلى مهندس، حيث حصل على شهادة بالهندسة الميكانيكية عن طريق المراسلة، بعد تقاعده عن العمل ألف كتابا عن التجارب التي قام بها سماه مبادئ الإدارة العلمية سنة 1911، فقد لاحظ </w:t>
      </w:r>
      <w:r>
        <w:rPr>
          <w:rFonts w:ascii="Times New Roman" w:hAnsi="Times New Roman" w:cs="Times New Roman"/>
          <w:sz w:val="28"/>
          <w:szCs w:val="28"/>
          <w:lang w:bidi="ar-DZ"/>
        </w:rPr>
        <w:t>Taylor</w:t>
      </w:r>
      <w:r>
        <w:rPr>
          <w:rFonts w:ascii="Times New Roman" w:hAnsi="Times New Roman" w:cs="Times New Roman" w:hint="cs"/>
          <w:sz w:val="28"/>
          <w:szCs w:val="28"/>
          <w:rtl/>
          <w:lang w:bidi="ar-DZ"/>
        </w:rPr>
        <w:t xml:space="preserve"> </w:t>
      </w:r>
      <w:r>
        <w:rPr>
          <w:rFonts w:ascii="Simplified Arabic" w:hAnsi="Simplified Arabic" w:cs="Simplified Arabic" w:hint="cs"/>
          <w:sz w:val="28"/>
          <w:szCs w:val="28"/>
          <w:rtl/>
          <w:lang w:bidi="ar-DZ"/>
        </w:rPr>
        <w:t xml:space="preserve">تدني معدل الإنتاجية، وعدم ملائمة الأدوات </w:t>
      </w:r>
      <w:r>
        <w:rPr>
          <w:rFonts w:ascii="Simplified Arabic" w:hAnsi="Simplified Arabic" w:cs="Simplified Arabic" w:hint="cs"/>
          <w:sz w:val="28"/>
          <w:szCs w:val="28"/>
          <w:rtl/>
          <w:lang w:bidi="ar-DZ"/>
        </w:rPr>
        <w:lastRenderedPageBreak/>
        <w:t>المستخدمة في الإنتاج، وعدم وجود نظام ثابت ومعروف لتغذية الآلات على خطوط الإنتاج وللتأكد من صحة هذه الإفتراضات، قام بعدة تجارب منها:</w:t>
      </w:r>
    </w:p>
    <w:p w:rsidR="008F707C" w:rsidRDefault="008F707C" w:rsidP="00C030A2">
      <w:pPr>
        <w:pStyle w:val="Paragraphedeliste"/>
        <w:numPr>
          <w:ilvl w:val="0"/>
          <w:numId w:val="13"/>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تجربة رفع الكتل المعدنية:</w:t>
      </w:r>
    </w:p>
    <w:p w:rsidR="008F707C" w:rsidRDefault="008F707C" w:rsidP="0026577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للتحقق من مشكلة تدني معدل الإنتاجية للعاملين، أخذ الضوء الأخضر من إدارة المصنع للإستغناء عن العمال غير المناسبين وتعيين عمال أكثر تناسبا مع الأعمال بدلا منهم، ثم قام بقياس الإنتاجية ليك</w:t>
      </w:r>
      <w:r w:rsidR="001F16F6">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شف أنها تضاعفت عدة مرات باستخدام نصف وقت العمل، وبذلك أكد على ضرورة اهتمام الإدارة باختيار العاملين المناسبين للأعمال التي يقومون بها وعدم الإعتماد على معدلات الإنتاج المتعارف عليها والتي لا تقوم على أسس علمية.</w:t>
      </w:r>
    </w:p>
    <w:p w:rsidR="008F707C" w:rsidRDefault="008F707C" w:rsidP="00C030A2">
      <w:pPr>
        <w:pStyle w:val="Paragraphedeliste"/>
        <w:numPr>
          <w:ilvl w:val="0"/>
          <w:numId w:val="13"/>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تجربة ملائمة الأدوات المستخدمة بالإنتاج:</w:t>
      </w:r>
    </w:p>
    <w:p w:rsidR="008F707C" w:rsidRPr="005323C4" w:rsidRDefault="008F707C" w:rsidP="00265779">
      <w:pPr>
        <w:bidi/>
        <w:spacing w:line="360" w:lineRule="auto"/>
        <w:jc w:val="both"/>
        <w:rPr>
          <w:rFonts w:ascii="Times New Roman" w:hAnsi="Times New Roman" w:cs="Times New Roman"/>
          <w:sz w:val="28"/>
          <w:szCs w:val="28"/>
          <w:rtl/>
          <w:lang w:val="en-US" w:bidi="ar-DZ"/>
        </w:rPr>
      </w:pPr>
      <w:r>
        <w:rPr>
          <w:rFonts w:ascii="Simplified Arabic" w:hAnsi="Simplified Arabic" w:cs="Simplified Arabic" w:hint="cs"/>
          <w:sz w:val="28"/>
          <w:szCs w:val="28"/>
          <w:rtl/>
          <w:lang w:bidi="ar-DZ"/>
        </w:rPr>
        <w:t xml:space="preserve">لاحظ </w:t>
      </w:r>
      <w:r>
        <w:rPr>
          <w:rFonts w:ascii="Times New Roman" w:hAnsi="Times New Roman" w:cs="Times New Roman"/>
          <w:sz w:val="28"/>
          <w:szCs w:val="28"/>
          <w:lang w:bidi="ar-DZ"/>
        </w:rPr>
        <w:t>Taylor</w:t>
      </w:r>
      <w:r>
        <w:rPr>
          <w:rFonts w:ascii="Times New Roman" w:hAnsi="Times New Roman" w:cs="Times New Roman" w:hint="cs"/>
          <w:sz w:val="28"/>
          <w:szCs w:val="28"/>
          <w:rtl/>
          <w:lang w:bidi="ar-DZ"/>
        </w:rPr>
        <w:t xml:space="preserve"> </w:t>
      </w:r>
      <w:r w:rsidRPr="005323C4">
        <w:rPr>
          <w:rFonts w:ascii="Simplified Arabic" w:hAnsi="Simplified Arabic" w:cs="Simplified Arabic"/>
          <w:sz w:val="28"/>
          <w:szCs w:val="28"/>
          <w:rtl/>
          <w:lang w:bidi="ar-DZ"/>
        </w:rPr>
        <w:t xml:space="preserve">أيضا أن الأدوات المستخدمة من قبل العمال في رفع الكتل المعدنية والخامات المختلفة في المصنع أدوات يجلبها العمال أنفسهم، ولذلك قرر استبدال تلك الأدوات بأدوات تتناسب مع طبيعة المواد التي يتعامل معها العمال، مما أدى إلى حدوث تغير هائل في حجم الإنتاجية، وقد استخلص من ذلك ضرورة </w:t>
      </w:r>
      <w:r>
        <w:rPr>
          <w:rFonts w:ascii="Simplified Arabic" w:hAnsi="Simplified Arabic" w:cs="Simplified Arabic" w:hint="cs"/>
          <w:sz w:val="28"/>
          <w:szCs w:val="28"/>
          <w:rtl/>
          <w:lang w:bidi="ar-DZ"/>
        </w:rPr>
        <w:t>أن تتحمل الإدارة مسؤولية تحديد الأدوات المستخدمة في الإنتاج، والقيام بتدريب العمال على استعمالها</w:t>
      </w:r>
      <w:r w:rsidR="006337A4">
        <w:rPr>
          <w:rFonts w:ascii="Simplified Arabic" w:hAnsi="Simplified Arabic" w:cs="Simplified Arabic" w:hint="cs"/>
          <w:sz w:val="28"/>
          <w:szCs w:val="28"/>
          <w:rtl/>
          <w:lang w:bidi="ar-DZ"/>
        </w:rPr>
        <w:t>.</w:t>
      </w:r>
    </w:p>
    <w:p w:rsidR="008F707C" w:rsidRDefault="008F707C" w:rsidP="00C030A2">
      <w:pPr>
        <w:pStyle w:val="Paragraphedeliste"/>
        <w:numPr>
          <w:ilvl w:val="0"/>
          <w:numId w:val="13"/>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تجربة تغذية الآلات:</w:t>
      </w:r>
    </w:p>
    <w:p w:rsidR="008F707C" w:rsidRDefault="008F707C" w:rsidP="006337A4">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لاحظ </w:t>
      </w:r>
      <w:r>
        <w:rPr>
          <w:rFonts w:ascii="Times New Roman" w:hAnsi="Times New Roman" w:cs="Times New Roman"/>
          <w:sz w:val="28"/>
          <w:szCs w:val="28"/>
          <w:lang w:bidi="ar-DZ"/>
        </w:rPr>
        <w:t>Taylor</w:t>
      </w:r>
      <w:r>
        <w:rPr>
          <w:rFonts w:ascii="Times New Roman" w:hAnsi="Times New Roman" w:cs="Times New Roman" w:hint="cs"/>
          <w:sz w:val="28"/>
          <w:szCs w:val="28"/>
          <w:rtl/>
          <w:lang w:bidi="ar-DZ"/>
        </w:rPr>
        <w:t xml:space="preserve"> </w:t>
      </w:r>
      <w:r w:rsidRPr="005323C4">
        <w:rPr>
          <w:rFonts w:ascii="Simplified Arabic" w:hAnsi="Simplified Arabic" w:cs="Simplified Arabic"/>
          <w:sz w:val="28"/>
          <w:szCs w:val="28"/>
          <w:rtl/>
          <w:lang w:bidi="ar-DZ"/>
        </w:rPr>
        <w:t>أ</w:t>
      </w:r>
      <w:r>
        <w:rPr>
          <w:rFonts w:ascii="Simplified Arabic" w:hAnsi="Simplified Arabic" w:cs="Simplified Arabic" w:hint="cs"/>
          <w:sz w:val="28"/>
          <w:szCs w:val="28"/>
          <w:rtl/>
          <w:lang w:bidi="ar-DZ"/>
        </w:rPr>
        <w:t>ن تعامل العاملين مع الآلات وإدخال عناصر الإنتاج يتم بطرق عشوائية تختلف من عامل لآخر، مما يستوجب تصميم نظام موحد للتعامل مع الآلات وتدريب العمال على العمل وفقا لذلك وقد أدى ذلك إلى زيادة الإنتاج بشكل ملحوظ.</w:t>
      </w:r>
    </w:p>
    <w:p w:rsidR="008F707C" w:rsidRDefault="008F707C" w:rsidP="006337A4">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وعلى ضوء هذه التجارب قام </w:t>
      </w:r>
      <w:r>
        <w:rPr>
          <w:rFonts w:ascii="Times New Roman" w:hAnsi="Times New Roman" w:cs="Times New Roman"/>
          <w:sz w:val="28"/>
          <w:szCs w:val="28"/>
          <w:lang w:bidi="ar-DZ"/>
        </w:rPr>
        <w:t>Taylor</w:t>
      </w:r>
      <w:r>
        <w:rPr>
          <w:rFonts w:ascii="Times New Roman" w:hAnsi="Times New Roman" w:cs="Times New Roman" w:hint="cs"/>
          <w:sz w:val="28"/>
          <w:szCs w:val="28"/>
          <w:rtl/>
          <w:lang w:bidi="ar-DZ"/>
        </w:rPr>
        <w:t xml:space="preserve"> </w:t>
      </w:r>
      <w:r>
        <w:rPr>
          <w:rFonts w:ascii="Simplified Arabic" w:hAnsi="Simplified Arabic" w:cs="Simplified Arabic" w:hint="cs"/>
          <w:sz w:val="28"/>
          <w:szCs w:val="28"/>
          <w:rtl/>
          <w:lang w:bidi="ar-DZ"/>
        </w:rPr>
        <w:t>بنشر كتابه "مبادئ الإدارة العلمية، والذي تضمن المبادئ الأساسية الواجب على المديرين العمل وفقا لها وهي:</w:t>
      </w:r>
    </w:p>
    <w:p w:rsidR="008F707C" w:rsidRDefault="008F707C" w:rsidP="00C030A2">
      <w:pPr>
        <w:pStyle w:val="Paragraphedeliste"/>
        <w:numPr>
          <w:ilvl w:val="0"/>
          <w:numId w:val="13"/>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ضرورة استبدال الطرق التقليدية في العمل والقائمة على التخم</w:t>
      </w:r>
      <w:r w:rsidR="0039461F">
        <w:rPr>
          <w:rFonts w:ascii="Simplified Arabic" w:hAnsi="Simplified Arabic" w:cs="Simplified Arabic" w:hint="cs"/>
          <w:sz w:val="28"/>
          <w:szCs w:val="28"/>
          <w:rtl/>
          <w:lang w:bidi="ar-DZ"/>
        </w:rPr>
        <w:t>ين لتحديد معدل الإنتاجية بطرق عل</w:t>
      </w:r>
      <w:r>
        <w:rPr>
          <w:rFonts w:ascii="Simplified Arabic" w:hAnsi="Simplified Arabic" w:cs="Simplified Arabic" w:hint="cs"/>
          <w:sz w:val="28"/>
          <w:szCs w:val="28"/>
          <w:rtl/>
          <w:lang w:bidi="ar-DZ"/>
        </w:rPr>
        <w:t>مية تعتمد على الدراسة العلمية لكل خطوات العمل.</w:t>
      </w:r>
    </w:p>
    <w:p w:rsidR="008F707C" w:rsidRDefault="008F707C" w:rsidP="00C030A2">
      <w:pPr>
        <w:pStyle w:val="Paragraphedeliste"/>
        <w:numPr>
          <w:ilvl w:val="0"/>
          <w:numId w:val="13"/>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ضرورة أن تتحمل الإدارة مسؤولية اختيار العاملين وتدريبهم على الطرق المناسبة لآداء الأعمال.</w:t>
      </w:r>
    </w:p>
    <w:p w:rsidR="008F707C" w:rsidRDefault="008F707C" w:rsidP="00C030A2">
      <w:pPr>
        <w:pStyle w:val="Paragraphedeliste"/>
        <w:numPr>
          <w:ilvl w:val="0"/>
          <w:numId w:val="13"/>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ضرورة تعاون الإدارة والعاملين لتحقيق الأهداف التنظيمية.</w:t>
      </w:r>
    </w:p>
    <w:p w:rsidR="008F707C" w:rsidRPr="00645001" w:rsidRDefault="008F707C" w:rsidP="00C030A2">
      <w:pPr>
        <w:pStyle w:val="Paragraphedeliste"/>
        <w:numPr>
          <w:ilvl w:val="0"/>
          <w:numId w:val="13"/>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ضرورة توزيع المسؤولية بين الإدارة والعاملين بحيث تقوم الإدارة بعملية التخطيط والإشراف، بينما يقوم العمال بالتنفيذ.</w:t>
      </w:r>
      <w:r w:rsidR="006337A4">
        <w:rPr>
          <w:rStyle w:val="Appelnotedebasdep"/>
          <w:rFonts w:ascii="Simplified Arabic" w:hAnsi="Simplified Arabic" w:cs="Simplified Arabic"/>
          <w:sz w:val="28"/>
          <w:szCs w:val="28"/>
          <w:rtl/>
          <w:lang w:bidi="ar-DZ"/>
        </w:rPr>
        <w:footnoteReference w:id="30"/>
      </w:r>
    </w:p>
    <w:p w:rsidR="008F707C" w:rsidRDefault="008F707C" w:rsidP="00C030A2">
      <w:pPr>
        <w:pStyle w:val="Paragraphedeliste"/>
        <w:numPr>
          <w:ilvl w:val="0"/>
          <w:numId w:val="12"/>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النظرية البيروقراطية:</w:t>
      </w:r>
    </w:p>
    <w:p w:rsidR="008F707C" w:rsidRDefault="008F707C" w:rsidP="00265779">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واضع هذه النظريات هو عالم الإجتماع الألماني </w:t>
      </w:r>
      <w:r>
        <w:rPr>
          <w:rFonts w:asciiTheme="majorBidi" w:hAnsiTheme="majorBidi" w:cstheme="majorBidi"/>
          <w:sz w:val="28"/>
          <w:szCs w:val="28"/>
          <w:lang w:bidi="ar-DZ"/>
        </w:rPr>
        <w:t>Max Weber</w:t>
      </w:r>
      <w:r>
        <w:rPr>
          <w:rFonts w:ascii="Simplified Arabic" w:hAnsi="Simplified Arabic" w:cs="Simplified Arabic" w:hint="cs"/>
          <w:sz w:val="28"/>
          <w:szCs w:val="28"/>
          <w:rtl/>
          <w:lang w:bidi="ar-DZ"/>
        </w:rPr>
        <w:t>، الذي كان مهتما بالإدارات المكتبية البيروقراطي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أسند دراساته إلى إدارة المكاتب الحكومية الألمانية، ومع أن </w:t>
      </w:r>
      <w:r>
        <w:rPr>
          <w:rFonts w:asciiTheme="majorBidi" w:hAnsiTheme="majorBidi" w:cstheme="majorBidi"/>
          <w:sz w:val="28"/>
          <w:szCs w:val="28"/>
          <w:lang w:bidi="ar-DZ"/>
        </w:rPr>
        <w:t>Weber</w:t>
      </w:r>
      <w:r>
        <w:rPr>
          <w:rFonts w:ascii="Simplified Arabic" w:hAnsi="Simplified Arabic" w:cs="Simplified Arabic" w:hint="cs"/>
          <w:sz w:val="28"/>
          <w:szCs w:val="28"/>
          <w:rtl/>
          <w:lang w:bidi="ar-DZ"/>
        </w:rPr>
        <w:t xml:space="preserve"> هو أول دارس تعامل </w:t>
      </w:r>
      <w:r w:rsidR="00984419">
        <w:rPr>
          <w:rFonts w:ascii="Simplified Arabic" w:hAnsi="Simplified Arabic" w:cs="Simplified Arabic" w:hint="cs"/>
          <w:sz w:val="28"/>
          <w:szCs w:val="28"/>
          <w:rtl/>
          <w:lang w:bidi="ar-DZ"/>
        </w:rPr>
        <w:t xml:space="preserve">مع القضايا والحالات التنظيمية، </w:t>
      </w:r>
      <w:r w:rsidR="00984419">
        <w:rPr>
          <w:rFonts w:ascii="Courier New" w:hAnsi="Courier New" w:cs="Courier New"/>
          <w:sz w:val="28"/>
          <w:szCs w:val="28"/>
          <w:rtl/>
          <w:lang w:bidi="ar-DZ"/>
        </w:rPr>
        <w:t>إ</w:t>
      </w:r>
      <w:r>
        <w:rPr>
          <w:rFonts w:ascii="Simplified Arabic" w:hAnsi="Simplified Arabic" w:cs="Simplified Arabic" w:hint="cs"/>
          <w:sz w:val="28"/>
          <w:szCs w:val="28"/>
          <w:rtl/>
          <w:lang w:bidi="ar-DZ"/>
        </w:rPr>
        <w:t>لا أنّ أعماله لم تظهر واضحة للعالم إلّا بعد ترجمتها إلى اللّغة الإنكليزية عام 1947، وقد لوحظ من خلال هذه الأعمال أن جلّ اهتمام هذا العالم انصب على الحالات الإجتماعية والإقتصادية التي تواجه المجتمع، وكتاباته عن البيروقراطية تمثل جانبا واحدا من مجموع جوانب اهتماماته فالجوانب الإيجابية لنظام البيروقراطية تتلخص في: تقسيم العمل، التخصص الوظيفي، الجهاز الإداري، تدرج السلطة، موضوعية العلاقات الإجتماعية، الكفاءة المهنية، صرامة القواعد البيروقراطي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الرقابة المغلقة، الإعتماد الكلي على المستندات، التوظيف على أساس الشهادة والكفاءة المهنية والخبرة، الفصل بين الملكية العامة والخاصة، حسب </w:t>
      </w:r>
      <w:r>
        <w:rPr>
          <w:rFonts w:asciiTheme="majorBidi" w:hAnsiTheme="majorBidi" w:cstheme="majorBidi"/>
          <w:sz w:val="28"/>
          <w:szCs w:val="28"/>
          <w:lang w:bidi="ar-DZ"/>
        </w:rPr>
        <w:t>Max Weber</w:t>
      </w:r>
      <w:r>
        <w:rPr>
          <w:rFonts w:ascii="Simplified Arabic" w:hAnsi="Simplified Arabic" w:cs="Simplified Arabic" w:hint="cs"/>
          <w:sz w:val="28"/>
          <w:szCs w:val="28"/>
          <w:rtl/>
          <w:lang w:bidi="ar-DZ"/>
        </w:rPr>
        <w:t xml:space="preserve"> المدراء العقلانيون هم الأكثر </w:t>
      </w:r>
      <w:r>
        <w:rPr>
          <w:rFonts w:ascii="Simplified Arabic" w:hAnsi="Simplified Arabic" w:cs="Simplified Arabic" w:hint="cs"/>
          <w:sz w:val="28"/>
          <w:szCs w:val="28"/>
          <w:rtl/>
          <w:lang w:bidi="ar-DZ"/>
        </w:rPr>
        <w:lastRenderedPageBreak/>
        <w:t>كفاءة في بلوغهم أهداف التنظيم، لأنهم يديرون منظماتهم بأسلوب منطقي علمي ومن خلال قرارات موجهة نحو تحقيق غايات التنظيم، فالعقلانية تسمح بتجزئة الأهداف النهائية إلى أهداف فرعية جزئية أصغر توزع على الوحدات التنظيمية للإنجاز والتحقيق، وفي المقابل نجد أن نفس الخواص المشار إليها أنفا والتي يعتقد أنها تزيد من فعالية المنظمة وترفع من كفاءتها نجدها من جانب آخر تقود إلى الجمود في القواعد، فالتمسك الكبير بالقواعد والإجراءات الروتينية هي إحدى مسببات انزعاج المرؤوسين في العديد من المنظمات، فنظام الإدارة البيروقراطية يقيد حرية العاملين في العمل والتصرف والإبداع ويخفض الروح المعنوية ما يؤدي إلى ارتفاع دوران العمل، كما أن الإدارة البيروقراطية قد تسهم في جعل إنتاجية المدراء منخفضة من خلال تحصينهم وتوسيع الصلاحيات الممنوحة لهم، بالإضافة إلى بطأ عملية اتخاذ القرار، فالتقيد بالرسميات والطقوس يؤخر أعمال صناعة القرار في مستويات التنظيم عموما، إلا إذا شعر المدير بالإرتياح اتجاه مكانته، أو أن يستلم الإشارة اللازمة من رئيسه الأعلى بالإسراع لحسم الموقف، كما أن التقدم التكنولوجي قد يجعل الإدارة البيروقراطية إدارة غير ملائمة، فطبيعة بعض الأعمال تتطلب التغيير والتطوير والتحرك السريع، دون أن تنسى التقاطع مع القيم الوظيفية فقد يتزايد عدد المختصين وظيفيا في المنظمات البيروقراطية وهم يحتلون مراكز مهمة في التنظيم لها دورها في أعمال صناعة واتخاذ القرار، وأنّ قيمهم الوظيفية كالمعرفة العلمية العالية، الخدمة في المنظمات المحترفة، تقديم الحلول المبتكرة قد تتقاطع مع المتطلبات البيروقراطية بشأن الفعالية التنظيمية، النظام والإستمرارية.</w:t>
      </w:r>
      <w:r>
        <w:rPr>
          <w:rStyle w:val="Appelnotedebasdep"/>
          <w:rFonts w:ascii="Simplified Arabic" w:hAnsi="Simplified Arabic" w:cs="Simplified Arabic"/>
          <w:sz w:val="28"/>
          <w:szCs w:val="28"/>
          <w:rtl/>
          <w:lang w:bidi="ar-DZ"/>
        </w:rPr>
        <w:footnoteReference w:id="31"/>
      </w:r>
      <w:r>
        <w:rPr>
          <w:rFonts w:ascii="Simplified Arabic" w:hAnsi="Simplified Arabic" w:cs="Simplified Arabic" w:hint="cs"/>
          <w:sz w:val="28"/>
          <w:szCs w:val="28"/>
          <w:rtl/>
          <w:lang w:bidi="ar-DZ"/>
        </w:rPr>
        <w:t xml:space="preserve"> </w:t>
      </w:r>
    </w:p>
    <w:p w:rsidR="00D04538" w:rsidRDefault="00D04538" w:rsidP="00D04538">
      <w:pPr>
        <w:bidi/>
        <w:spacing w:line="360" w:lineRule="auto"/>
        <w:jc w:val="both"/>
        <w:rPr>
          <w:rFonts w:ascii="Simplified Arabic" w:hAnsi="Simplified Arabic" w:cs="Simplified Arabic"/>
          <w:sz w:val="28"/>
          <w:szCs w:val="28"/>
          <w:rtl/>
          <w:lang w:bidi="ar-DZ"/>
        </w:rPr>
      </w:pPr>
    </w:p>
    <w:p w:rsidR="00D04538" w:rsidRDefault="00D04538" w:rsidP="00D04538">
      <w:pPr>
        <w:bidi/>
        <w:spacing w:line="360" w:lineRule="auto"/>
        <w:jc w:val="both"/>
        <w:rPr>
          <w:rFonts w:ascii="Simplified Arabic" w:hAnsi="Simplified Arabic" w:cs="Simplified Arabic"/>
          <w:sz w:val="28"/>
          <w:szCs w:val="28"/>
          <w:rtl/>
          <w:lang w:bidi="ar-DZ"/>
        </w:rPr>
      </w:pPr>
    </w:p>
    <w:p w:rsidR="008F707C" w:rsidRDefault="008F707C" w:rsidP="00265779">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ج- نظرية المبادئ الإدارية:</w:t>
      </w:r>
    </w:p>
    <w:p w:rsidR="008F707C" w:rsidRDefault="008F707C" w:rsidP="0026577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مؤسس هذه النظرية هو </w:t>
      </w:r>
      <w:r>
        <w:rPr>
          <w:rFonts w:asciiTheme="majorBidi" w:hAnsiTheme="majorBidi" w:cstheme="majorBidi"/>
          <w:sz w:val="28"/>
          <w:szCs w:val="28"/>
          <w:lang w:bidi="ar-DZ"/>
        </w:rPr>
        <w:t>Henri Fayol</w:t>
      </w:r>
      <w:r>
        <w:rPr>
          <w:rFonts w:ascii="Simplified Arabic" w:hAnsi="Simplified Arabic" w:cs="Simplified Arabic" w:hint="cs"/>
          <w:sz w:val="28"/>
          <w:szCs w:val="28"/>
          <w:rtl/>
          <w:lang w:bidi="ar-DZ"/>
        </w:rPr>
        <w:t xml:space="preserve"> اهتم بتقسيم العمل وتنظيمه على المستوى الإداري، حيث قسم العمليات التي يمكن أن توجد في المؤسسة إلى ستة مجموعات: التقنية، التجارية، المالية، الأمنية، المحاسبة والإدارة، وبكل من هذه المجموعات تتعلق وظيفة من وظائف المؤسسة، ووظيفة الإدارة بدورها تقوم بـــ:</w:t>
      </w:r>
    </w:p>
    <w:p w:rsidR="008F707C" w:rsidRDefault="008F707C" w:rsidP="00C030A2">
      <w:pPr>
        <w:pStyle w:val="Paragraphedeliste"/>
        <w:numPr>
          <w:ilvl w:val="0"/>
          <w:numId w:val="14"/>
        </w:numPr>
        <w:bidi/>
        <w:spacing w:line="360" w:lineRule="auto"/>
        <w:jc w:val="both"/>
        <w:rPr>
          <w:rFonts w:ascii="Simplified Arabic" w:hAnsi="Simplified Arabic" w:cs="Simplified Arabic"/>
          <w:sz w:val="28"/>
          <w:szCs w:val="28"/>
          <w:lang w:bidi="ar-DZ"/>
        </w:rPr>
      </w:pPr>
      <w:r w:rsidRPr="0077373A">
        <w:rPr>
          <w:rFonts w:ascii="Simplified Arabic" w:hAnsi="Simplified Arabic" w:cs="Simplified Arabic" w:hint="cs"/>
          <w:sz w:val="28"/>
          <w:szCs w:val="28"/>
          <w:rtl/>
          <w:lang w:bidi="ar-DZ"/>
        </w:rPr>
        <w:t xml:space="preserve">وضع البرنامج العام للعمل. </w:t>
      </w:r>
    </w:p>
    <w:p w:rsidR="008F707C" w:rsidRDefault="008F707C" w:rsidP="00C030A2">
      <w:pPr>
        <w:pStyle w:val="Paragraphedeliste"/>
        <w:numPr>
          <w:ilvl w:val="0"/>
          <w:numId w:val="14"/>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إنشاء المجموعة الإجتماعية أو البشرية.</w:t>
      </w:r>
    </w:p>
    <w:p w:rsidR="008F707C" w:rsidRDefault="008F707C" w:rsidP="00C030A2">
      <w:pPr>
        <w:pStyle w:val="Paragraphedeliste"/>
        <w:numPr>
          <w:ilvl w:val="0"/>
          <w:numId w:val="14"/>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التنسيق بين المجهودات.</w:t>
      </w:r>
    </w:p>
    <w:p w:rsidR="008F707C" w:rsidRDefault="008F707C" w:rsidP="00C030A2">
      <w:pPr>
        <w:pStyle w:val="Paragraphedeliste"/>
        <w:numPr>
          <w:ilvl w:val="0"/>
          <w:numId w:val="14"/>
        </w:numPr>
        <w:bidi/>
        <w:spacing w:after="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انسجام الأعمال.</w:t>
      </w:r>
    </w:p>
    <w:p w:rsidR="008F707C" w:rsidRPr="0077373A" w:rsidRDefault="008F707C" w:rsidP="0026577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ويضع </w:t>
      </w:r>
      <w:r>
        <w:rPr>
          <w:rFonts w:asciiTheme="majorBidi" w:hAnsiTheme="majorBidi" w:cstheme="majorBidi"/>
          <w:sz w:val="28"/>
          <w:szCs w:val="28"/>
          <w:lang w:bidi="ar-DZ"/>
        </w:rPr>
        <w:t>Fayol</w:t>
      </w:r>
      <w:r>
        <w:rPr>
          <w:rFonts w:ascii="Simplified Arabic" w:hAnsi="Simplified Arabic" w:cs="Simplified Arabic" w:hint="cs"/>
          <w:sz w:val="28"/>
          <w:szCs w:val="28"/>
          <w:rtl/>
          <w:lang w:bidi="ar-DZ"/>
        </w:rPr>
        <w:t xml:space="preserve"> ضمن الإدارة أيضا القيادة  لأن الإدارة والقيادة تختلط بشكل كبير، وبالتالي فالإدارة عند </w:t>
      </w:r>
      <w:r>
        <w:rPr>
          <w:rFonts w:asciiTheme="majorBidi" w:hAnsiTheme="majorBidi" w:cstheme="majorBidi"/>
          <w:sz w:val="28"/>
          <w:szCs w:val="28"/>
          <w:lang w:bidi="ar-DZ"/>
        </w:rPr>
        <w:t>Fayol</w:t>
      </w:r>
      <w:r>
        <w:rPr>
          <w:rFonts w:ascii="Simplified Arabic" w:hAnsi="Simplified Arabic" w:cs="Simplified Arabic" w:hint="cs"/>
          <w:sz w:val="28"/>
          <w:szCs w:val="28"/>
          <w:rtl/>
          <w:lang w:bidi="ar-DZ"/>
        </w:rPr>
        <w:t xml:space="preserve"> تعني: التقدير، التنظيم، القيادة، التنسيق والمراقبة، وتتميز كل المؤسسات بأن الطاقة الأساسية للعمال تكون في المستوى الأدنى (الإنتاجي) فهي الطاقة الحرفية المميزة للمؤسسة والطاقة الأساسية الأكبر هي للروؤساء وتتجسد في الطاقة الإدارية القيادية.</w:t>
      </w:r>
      <w:r>
        <w:rPr>
          <w:rStyle w:val="Appelnotedebasdep"/>
          <w:rFonts w:ascii="Simplified Arabic" w:hAnsi="Simplified Arabic" w:cs="Simplified Arabic"/>
          <w:sz w:val="28"/>
          <w:szCs w:val="28"/>
          <w:rtl/>
          <w:lang w:bidi="ar-DZ"/>
        </w:rPr>
        <w:footnoteReference w:id="32"/>
      </w:r>
    </w:p>
    <w:p w:rsidR="008F707C" w:rsidRDefault="008F707C" w:rsidP="00C030A2">
      <w:pPr>
        <w:pStyle w:val="Paragraphedeliste"/>
        <w:numPr>
          <w:ilvl w:val="0"/>
          <w:numId w:val="11"/>
        </w:numPr>
        <w:bidi/>
        <w:spacing w:after="0" w:line="36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المداخل النظرية النيوكلاسيكية:</w:t>
      </w:r>
    </w:p>
    <w:p w:rsidR="008F707C" w:rsidRDefault="008F707C" w:rsidP="0026577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جاءت هذه النظريات لتوضح أن الإنسان ليس اقتصاديا بطبعه بل هو اجتماعي بسلوكه فقراراته تحكمها عوامل اجتماعية إلى جانب العوامل الإقتصادية، ويندرج تحت هذا المدخل.</w:t>
      </w:r>
    </w:p>
    <w:p w:rsidR="008F707C" w:rsidRDefault="008F707C" w:rsidP="00265779">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 نظرية العلاقات الإنسانية:</w:t>
      </w:r>
    </w:p>
    <w:p w:rsidR="008F707C" w:rsidRDefault="008F707C" w:rsidP="0026577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تعتبر المساهمة الأكثر أهمية في حركة العلاقات الإنسانية ضمن السلوك التنظيمي دراسات الهاوثورن في شركة وسترن إلكتريك بالولايات المتحدة الأمريكية (1927- 1932) فقد توصل </w:t>
      </w:r>
      <w:r>
        <w:rPr>
          <w:rFonts w:asciiTheme="majorBidi" w:hAnsiTheme="majorBidi" w:cstheme="majorBidi"/>
          <w:sz w:val="28"/>
          <w:szCs w:val="28"/>
          <w:lang w:bidi="ar-DZ"/>
        </w:rPr>
        <w:t>Mayo</w:t>
      </w:r>
      <w:r>
        <w:rPr>
          <w:rFonts w:ascii="Simplified Arabic" w:hAnsi="Simplified Arabic" w:cs="Simplified Arabic" w:hint="cs"/>
          <w:sz w:val="28"/>
          <w:szCs w:val="28"/>
          <w:rtl/>
          <w:lang w:bidi="ar-DZ"/>
        </w:rPr>
        <w:t xml:space="preserve"> هو وزملائه </w:t>
      </w:r>
      <w:r>
        <w:rPr>
          <w:rFonts w:ascii="Simplified Arabic" w:hAnsi="Simplified Arabic" w:cs="Simplified Arabic" w:hint="cs"/>
          <w:sz w:val="28"/>
          <w:szCs w:val="28"/>
          <w:rtl/>
          <w:lang w:bidi="ar-DZ"/>
        </w:rPr>
        <w:lastRenderedPageBreak/>
        <w:t>عبر مجموعة من التجارب التي أجروها حول إعادة تصميم الوظائف، تغير في طول يوم العمل وأسبوع العمل وإدخال فترات الإستراحة بالإضافة إلى فحص تأثير المستويات المختلفة للإضاءة على الإنتاجية.</w:t>
      </w:r>
    </w:p>
    <w:p w:rsidR="008F707C" w:rsidRDefault="008F707C" w:rsidP="00265779">
      <w:pPr>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أنّ تأثير العوامل الإجتماعية والعلاقات الإنسانية أكثر أهمية في التأثير على الإنتاجية.</w:t>
      </w:r>
    </w:p>
    <w:p w:rsidR="008F707C" w:rsidRDefault="008F707C" w:rsidP="00265779">
      <w:pPr>
        <w:bidi/>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مبدأ ماري باركر: (1868- 1933)</w:t>
      </w:r>
    </w:p>
    <w:p w:rsidR="008F707C" w:rsidRDefault="008F707C"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رأت </w:t>
      </w:r>
      <w:r>
        <w:rPr>
          <w:rFonts w:asciiTheme="majorBidi" w:hAnsiTheme="majorBidi" w:cstheme="majorBidi"/>
          <w:sz w:val="28"/>
          <w:szCs w:val="28"/>
          <w:lang w:bidi="ar-AE"/>
        </w:rPr>
        <w:t>Mary Parker Follet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بأن المنظمات يجب أن تكون مستندة على أخلاق المجموعة بدلا عن الفردية، كما يجب أن ينظر المدراء والعمال إلى أنفسهم كشركاء وكجزء من مجموعة مشتركة، كما أكدت أنّ المدراء يجب أن يعتمدوا أكثر على خبرتهم ومعرفتهم من سلطتهم الرسمية لموقعهم في قيادة الأتباع. إنّ المتتبع للإسهامات </w:t>
      </w:r>
      <w:r>
        <w:rPr>
          <w:rFonts w:asciiTheme="majorBidi" w:hAnsiTheme="majorBidi" w:cstheme="majorBidi"/>
          <w:sz w:val="28"/>
          <w:szCs w:val="28"/>
          <w:lang w:bidi="ar-AE"/>
        </w:rPr>
        <w:t>Follet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يدرك أنّ نظرتها إلى الحافز والقيادة والقوة والسلطة تأثرت بأفكارها الإنسانية.</w:t>
      </w:r>
    </w:p>
    <w:p w:rsidR="008F707C" w:rsidRDefault="008F707C"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مبدأ تشستر بارنارد </w:t>
      </w:r>
      <w:r>
        <w:rPr>
          <w:rFonts w:asciiTheme="majorBidi" w:hAnsiTheme="majorBidi" w:cstheme="majorBidi"/>
          <w:b/>
          <w:bCs/>
          <w:sz w:val="28"/>
          <w:szCs w:val="28"/>
          <w:lang w:bidi="ar-AE"/>
        </w:rPr>
        <w:t>Chester Bernard</w:t>
      </w:r>
      <w:r>
        <w:rPr>
          <w:rFonts w:asciiTheme="majorBidi" w:hAnsiTheme="majorBidi" w:cstheme="majorBidi" w:hint="cs"/>
          <w:b/>
          <w:bCs/>
          <w:sz w:val="28"/>
          <w:szCs w:val="28"/>
          <w:rtl/>
          <w:lang w:bidi="ar-AE"/>
        </w:rPr>
        <w:t>:</w:t>
      </w:r>
    </w:p>
    <w:p w:rsidR="008F707C" w:rsidRDefault="008F707C" w:rsidP="00265779">
      <w:pPr>
        <w:bidi/>
        <w:spacing w:after="0" w:line="360" w:lineRule="auto"/>
        <w:jc w:val="both"/>
        <w:rPr>
          <w:rFonts w:ascii="Simplified Arabic" w:hAnsi="Simplified Arabic" w:cs="Simplified Arabic"/>
          <w:sz w:val="28"/>
          <w:szCs w:val="28"/>
          <w:rtl/>
          <w:lang w:bidi="ar-AE"/>
        </w:rPr>
      </w:pPr>
      <w:r w:rsidRPr="00533C34">
        <w:rPr>
          <w:rFonts w:ascii="Simplified Arabic" w:hAnsi="Simplified Arabic" w:cs="Simplified Arabic" w:hint="cs"/>
          <w:sz w:val="28"/>
          <w:szCs w:val="28"/>
          <w:rtl/>
          <w:lang w:bidi="ar-AE"/>
        </w:rPr>
        <w:t>رأى بارنارد أن</w:t>
      </w:r>
      <w:r>
        <w:rPr>
          <w:rFonts w:ascii="Simplified Arabic" w:hAnsi="Simplified Arabic" w:cs="Simplified Arabic" w:hint="cs"/>
          <w:sz w:val="28"/>
          <w:szCs w:val="28"/>
          <w:rtl/>
          <w:lang w:bidi="ar-AE"/>
        </w:rPr>
        <w:t xml:space="preserve"> المنظمات كالنظم الإجتماعية التي</w:t>
      </w:r>
      <w:r w:rsidRPr="00533C34">
        <w:rPr>
          <w:rFonts w:ascii="Simplified Arabic" w:hAnsi="Simplified Arabic" w:cs="Simplified Arabic" w:hint="cs"/>
          <w:sz w:val="28"/>
          <w:szCs w:val="28"/>
          <w:rtl/>
          <w:lang w:bidi="ar-AE"/>
        </w:rPr>
        <w:t xml:space="preserve"> تتطلب </w:t>
      </w:r>
      <w:r>
        <w:rPr>
          <w:rFonts w:ascii="Simplified Arabic" w:hAnsi="Simplified Arabic" w:cs="Simplified Arabic" w:hint="cs"/>
          <w:sz w:val="28"/>
          <w:szCs w:val="28"/>
          <w:rtl/>
          <w:lang w:bidi="ar-AE"/>
        </w:rPr>
        <w:t>تعاونا إنسانيا، أبدى وجهة نظره في كتابه المعروف وظائف المدير عام 1938 من أهم مبادئه:</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اعتبر أدوار المدراء الرئيسية تتمحور حول الإتصال وتحفيز الأتباع إلى المستويات العالية الجهد وهذا هو الجزء الرئيسي لنجاح المنظمات، اعتبر التعاون بين الموظفين مهم، كما أن النجاح يعتمد على إبقاء العلاقات الجيدة مع الناس والمؤسسات خارج المنظمة.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يجب على (المنظمة) المدراء أن يفحصوا البيئة وبعد ذلك تتكيف المنظمة لإبقاء حالة التوازن.</w:t>
      </w:r>
      <w:r>
        <w:rPr>
          <w:rStyle w:val="Appelnotedebasdep"/>
          <w:rFonts w:ascii="Simplified Arabic" w:hAnsi="Simplified Arabic" w:cs="Simplified Arabic"/>
          <w:sz w:val="28"/>
          <w:szCs w:val="28"/>
          <w:rtl/>
          <w:lang w:bidi="ar-AE"/>
        </w:rPr>
        <w:footnoteReference w:id="33"/>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ب- مدخل العلوم السلوكية: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نقصد بالسلوكية "كيفية تصرف الفرد" ويبدو أنّ هذا التصرف يأخذ واحدا أو أكثر من المسارات التالية: </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أثر الجماعة في الفرد أي درجة الولاء للجماعة.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تفاعل الفرد مع الجماعة هل هو تام أم جزئي.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الواقعية لدى الفرد أي مدى انسجام المنظمة مع الفرد من خلال إشباع الحاجات التي حددها ماسلو </w:t>
      </w:r>
      <w:r>
        <w:rPr>
          <w:rFonts w:asciiTheme="majorBidi" w:hAnsiTheme="majorBidi" w:cstheme="majorBidi"/>
          <w:sz w:val="28"/>
          <w:szCs w:val="28"/>
          <w:lang w:bidi="ar-AE"/>
        </w:rPr>
        <w:t>Maslow</w:t>
      </w:r>
      <w:r>
        <w:rPr>
          <w:rFonts w:ascii="Simplified Arabic" w:hAnsi="Simplified Arabic" w:cs="Simplified Arabic" w:hint="cs"/>
          <w:sz w:val="28"/>
          <w:szCs w:val="28"/>
          <w:rtl/>
          <w:lang w:bidi="ar-AE"/>
        </w:rPr>
        <w:t xml:space="preserve"> فيما يسمى بهرم الحاجات.</w:t>
      </w:r>
      <w:r>
        <w:rPr>
          <w:rStyle w:val="Appelnotedebasdep"/>
          <w:rFonts w:ascii="Simplified Arabic" w:hAnsi="Simplified Arabic" w:cs="Simplified Arabic"/>
          <w:sz w:val="28"/>
          <w:szCs w:val="28"/>
          <w:rtl/>
          <w:lang w:bidi="ar-AE"/>
        </w:rPr>
        <w:footnoteReference w:id="34"/>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نظرية ماسلو:</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طور ماسلو </w:t>
      </w:r>
      <w:r>
        <w:rPr>
          <w:rFonts w:asciiTheme="majorBidi" w:hAnsiTheme="majorBidi" w:cstheme="majorBidi"/>
          <w:sz w:val="28"/>
          <w:szCs w:val="28"/>
          <w:lang w:bidi="ar-AE"/>
        </w:rPr>
        <w:t>Maslow</w:t>
      </w:r>
      <w:r>
        <w:rPr>
          <w:rFonts w:ascii="Simplified Arabic" w:hAnsi="Simplified Arabic" w:cs="Simplified Arabic" w:hint="cs"/>
          <w:sz w:val="28"/>
          <w:szCs w:val="28"/>
          <w:rtl/>
          <w:lang w:bidi="ar-AE"/>
        </w:rPr>
        <w:t xml:space="preserve"> نظريته في سلم الحاجات في بداية 1935، إذ أوضح أنّ هناك خمس مجموعات من الحاجات لدى الأفراد تتدرج من الحاجات الدنيا (الأساسية) التي سماها بالحاجات الفسيولوجية إلى الحاجات المتعلقة بالأمان ومن ثم الحاجات الإجتماعية ومن ثم حاجات التقدير، وأخيرا حاجات تأكيد الذات (للتطور والنمو).</w:t>
      </w:r>
    </w:p>
    <w:p w:rsidR="008F707C" w:rsidRDefault="008F707C"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نظرية الدلفر </w:t>
      </w:r>
      <w:r>
        <w:rPr>
          <w:rFonts w:asciiTheme="majorBidi" w:hAnsiTheme="majorBidi" w:cstheme="majorBidi"/>
          <w:b/>
          <w:bCs/>
          <w:sz w:val="28"/>
          <w:szCs w:val="28"/>
          <w:lang w:bidi="ar-AE"/>
        </w:rPr>
        <w:t>Alderfer Theory (ERG)</w:t>
      </w:r>
      <w:r>
        <w:rPr>
          <w:rFonts w:asciiTheme="majorBidi" w:hAnsiTheme="majorBidi" w:cstheme="majorBidi" w:hint="cs"/>
          <w:b/>
          <w:bCs/>
          <w:sz w:val="28"/>
          <w:szCs w:val="28"/>
          <w:rtl/>
          <w:lang w:bidi="ar-AE"/>
        </w:rPr>
        <w:t>:</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تعد هذه النظرية تطوير لنظرية </w:t>
      </w:r>
      <w:r>
        <w:rPr>
          <w:rFonts w:asciiTheme="majorBidi" w:hAnsiTheme="majorBidi" w:cstheme="majorBidi"/>
          <w:sz w:val="28"/>
          <w:szCs w:val="28"/>
          <w:lang w:bidi="ar-AE"/>
        </w:rPr>
        <w:t>Maslow</w:t>
      </w:r>
      <w:r>
        <w:rPr>
          <w:rFonts w:ascii="Simplified Arabic" w:hAnsi="Simplified Arabic" w:cs="Simplified Arabic" w:hint="cs"/>
          <w:sz w:val="28"/>
          <w:szCs w:val="28"/>
          <w:rtl/>
          <w:lang w:bidi="ar-AE"/>
        </w:rPr>
        <w:t xml:space="preserve"> ، إذ تضع الحاجات التي جاء بها ماسلو في ثلاث مجموعات بدلا من خمس، هذه المجموعات هي:</w:t>
      </w:r>
    </w:p>
    <w:p w:rsidR="008F707C" w:rsidRDefault="008F707C" w:rsidP="00C030A2">
      <w:pPr>
        <w:pStyle w:val="Paragraphedeliste"/>
        <w:numPr>
          <w:ilvl w:val="0"/>
          <w:numId w:val="1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حاجات الوجود.</w:t>
      </w:r>
    </w:p>
    <w:p w:rsidR="008F707C" w:rsidRDefault="008F707C" w:rsidP="00C030A2">
      <w:pPr>
        <w:pStyle w:val="Paragraphedeliste"/>
        <w:numPr>
          <w:ilvl w:val="0"/>
          <w:numId w:val="1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حاجات الإنتماء.</w:t>
      </w:r>
    </w:p>
    <w:p w:rsidR="008F707C" w:rsidRDefault="008F707C" w:rsidP="00C030A2">
      <w:pPr>
        <w:pStyle w:val="Paragraphedeliste"/>
        <w:numPr>
          <w:ilvl w:val="0"/>
          <w:numId w:val="1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حاجات النمو.</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حيث تعبر حاجات الوجود عن الحاجات الفسيولوجية في نظرية ماسلو وتعكس حاجات الإنتماء الحاجة للتقدير أما الحاجة للنمو فهي تقابل الحاجة إلى تحقيق الذات.</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نظرية ماكليلاند الثلاثية: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ركز ماكليلاند على ثلاث حاجات أساسية لدى الأفراد العاملين هي:</w:t>
      </w:r>
    </w:p>
    <w:p w:rsidR="008F707C" w:rsidRDefault="008F707C" w:rsidP="00C030A2">
      <w:pPr>
        <w:pStyle w:val="Paragraphedeliste"/>
        <w:numPr>
          <w:ilvl w:val="0"/>
          <w:numId w:val="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الحاجة إلى الإنجاز.</w:t>
      </w:r>
    </w:p>
    <w:p w:rsidR="008F707C" w:rsidRDefault="008F707C" w:rsidP="00C030A2">
      <w:pPr>
        <w:pStyle w:val="Paragraphedeliste"/>
        <w:numPr>
          <w:ilvl w:val="0"/>
          <w:numId w:val="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الحاجة إلى الإنتماء.</w:t>
      </w:r>
    </w:p>
    <w:p w:rsidR="008F707C" w:rsidRDefault="008F707C" w:rsidP="00C030A2">
      <w:pPr>
        <w:pStyle w:val="Paragraphedeliste"/>
        <w:numPr>
          <w:ilvl w:val="0"/>
          <w:numId w:val="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الحاجة للسلطة.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الحاجة للإنجاز هي حاجة الفرد للتمكن من العمل الذي يؤديه وكفاءته فيه، إضافة إلى بحثه المستمر عن المهام المتحدية والصعبة.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ولقد أشارت بعض الدراسات إلى أن هذه الحاجة يمكن تنميتها من خلال البرامج التدريبية، وتشير الحاجة للإنتماء إلى رغبة الفرد في إقامة علاقات وتفاعلات اجتماعية، حيث أن الفرد يبحث عن الوظائف المتضمنة لهذه العلاقات.</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أما الحاجة إلى السلطة فتشير إلى رغبة الفرد في السيطرة والتحكم بالآخرين وتحمل المسؤوليات والمهام المتحدية فالفرد يمتلك القدرة  على قيادة الآخرين والسيطرة عليهم. </w:t>
      </w:r>
      <w:r>
        <w:rPr>
          <w:rStyle w:val="Appelnotedebasdep"/>
          <w:rFonts w:ascii="Simplified Arabic" w:hAnsi="Simplified Arabic" w:cs="Simplified Arabic"/>
          <w:sz w:val="28"/>
          <w:szCs w:val="28"/>
          <w:rtl/>
          <w:lang w:bidi="ar-AE"/>
        </w:rPr>
        <w:footnoteReference w:id="35"/>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قدم </w:t>
      </w:r>
      <w:r>
        <w:rPr>
          <w:rFonts w:ascii="Simplified Arabic" w:hAnsi="Simplified Arabic" w:cs="Simplified Arabic" w:hint="cs"/>
          <w:b/>
          <w:bCs/>
          <w:sz w:val="28"/>
          <w:szCs w:val="28"/>
          <w:rtl/>
          <w:lang w:bidi="ar-AE"/>
        </w:rPr>
        <w:t>فريديريك هرزبارغ</w:t>
      </w:r>
      <w:r>
        <w:rPr>
          <w:rFonts w:ascii="Simplified Arabic" w:hAnsi="Simplified Arabic" w:cs="Simplified Arabic" w:hint="cs"/>
          <w:sz w:val="28"/>
          <w:szCs w:val="28"/>
          <w:rtl/>
          <w:lang w:bidi="ar-AE"/>
        </w:rPr>
        <w:t xml:space="preserve"> </w:t>
      </w:r>
      <w:r w:rsidRPr="00125587">
        <w:rPr>
          <w:rFonts w:ascii="Simplified Arabic" w:hAnsi="Simplified Arabic" w:cs="Simplified Arabic" w:hint="cs"/>
          <w:b/>
          <w:bCs/>
          <w:sz w:val="28"/>
          <w:szCs w:val="28"/>
          <w:rtl/>
          <w:lang w:bidi="ar-AE"/>
        </w:rPr>
        <w:t>وزملاؤه نظرية العاملين في الدوافع</w:t>
      </w:r>
      <w:r>
        <w:rPr>
          <w:rFonts w:ascii="Simplified Arabic" w:hAnsi="Simplified Arabic" w:cs="Simplified Arabic" w:hint="cs"/>
          <w:sz w:val="28"/>
          <w:szCs w:val="28"/>
          <w:rtl/>
          <w:lang w:bidi="ar-AE"/>
        </w:rPr>
        <w:t xml:space="preserve"> عام 1969 ويمكن تلخيص النقاط الأساسية لنظريته فيما يلي: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هناك عوامل يؤدي وجودها إلى الرضا الوظيفي وعوامل أخرى تؤدي إلى عدم الإرتياح في الوظيفة.  وتسمى العوامل الأولى (العوامل الدافعة) والعوامل الثانية (العوامل الصحية) ترتبط العوامل الدافعة بمحتوى الوظيفة تتمثل في: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الإنجاز، الإقرار بالإنجاز، التقدم، العمل نفسه، المسؤولية.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وتتعلق العوامل الصحية بالظروف المحيطة بالعمل أكثر من محتوى العمل نفسه تتجسد في: سياسات المؤسسة وإدارتها، الإشراف الفني، العلاقة بين الأشخاص، الراتب، الأمان الوظيفي، الحياة الشخصية، المزايا الإضافية، المركز.</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تعتبر العوامل الدافعة داخلية أما العوامل الصحية فهي عوامل خارجية.</w:t>
      </w:r>
      <w:r>
        <w:rPr>
          <w:rStyle w:val="Appelnotedebasdep"/>
          <w:rFonts w:ascii="Simplified Arabic" w:hAnsi="Simplified Arabic" w:cs="Simplified Arabic"/>
          <w:sz w:val="28"/>
          <w:szCs w:val="28"/>
          <w:rtl/>
          <w:lang w:bidi="ar-AE"/>
        </w:rPr>
        <w:footnoteReference w:id="36"/>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ارتبطت </w:t>
      </w:r>
      <w:r>
        <w:rPr>
          <w:rFonts w:ascii="Simplified Arabic" w:hAnsi="Simplified Arabic" w:cs="Simplified Arabic" w:hint="cs"/>
          <w:b/>
          <w:bCs/>
          <w:sz w:val="28"/>
          <w:szCs w:val="28"/>
          <w:rtl/>
          <w:lang w:bidi="ar-AE"/>
        </w:rPr>
        <w:t xml:space="preserve">نظرية التعزيز بالعالم </w:t>
      </w:r>
      <w:r>
        <w:rPr>
          <w:rFonts w:asciiTheme="majorBidi" w:hAnsiTheme="majorBidi" w:cstheme="majorBidi"/>
          <w:b/>
          <w:bCs/>
          <w:sz w:val="28"/>
          <w:szCs w:val="28"/>
          <w:lang w:bidi="ar-AE"/>
        </w:rPr>
        <w:t>Skinner</w:t>
      </w:r>
      <w:r>
        <w:rPr>
          <w:rFonts w:asciiTheme="majorBidi" w:hAnsiTheme="majorBidi" w:cstheme="majorBidi" w:hint="cs"/>
          <w:b/>
          <w:bCs/>
          <w:sz w:val="28"/>
          <w:szCs w:val="28"/>
          <w:rtl/>
          <w:lang w:bidi="ar-AE"/>
        </w:rPr>
        <w:t xml:space="preserve"> </w:t>
      </w:r>
      <w:r w:rsidRPr="00321AFC">
        <w:rPr>
          <w:rFonts w:ascii="Simplified Arabic" w:hAnsi="Simplified Arabic" w:cs="Simplified Arabic" w:hint="cs"/>
          <w:sz w:val="28"/>
          <w:szCs w:val="28"/>
          <w:rtl/>
          <w:lang w:bidi="ar-AE"/>
        </w:rPr>
        <w:t>الذي يؤكد أن تعديل سلوك الفرد</w:t>
      </w:r>
      <w:r>
        <w:rPr>
          <w:rFonts w:ascii="Simplified Arabic" w:hAnsi="Simplified Arabic" w:cs="Simplified Arabic" w:hint="cs"/>
          <w:sz w:val="28"/>
          <w:szCs w:val="28"/>
          <w:rtl/>
          <w:lang w:bidi="ar-AE"/>
        </w:rPr>
        <w:t xml:space="preserve"> والتحكم به يتم عن طريق التعزيز الإيجابي، وترى هذه النظرية بأن الفرد العامل يميل إلى تكرار السلوك المحايد أو السلبي ولا يميل إلى التعزيز السلبي (العقوبة) كونها تخفض من الروح المعنوية ويشترط </w:t>
      </w:r>
      <w:r>
        <w:rPr>
          <w:rFonts w:asciiTheme="majorBidi" w:hAnsiTheme="majorBidi" w:cstheme="majorBidi"/>
          <w:b/>
          <w:bCs/>
          <w:sz w:val="28"/>
          <w:szCs w:val="28"/>
          <w:lang w:bidi="ar-AE"/>
        </w:rPr>
        <w:t>Skinner</w:t>
      </w:r>
      <w:r>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لاستخدام هذه النظرية في مجال التحفيز ما يأتي: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تحديد السلوك المرغوب بدقة، تحديد المكافآت أو الحوافز التي تدعم السلوك المرغوب، جعل الثواب النتيجة المباشرة للسلوك المرغوب، اختيار الطريق أو الأسلوب الأفضل للتعزيز عدم معاقبة الموظف أمام زملائه، اختبار الموظف العامل بالنواحي التي لم ينجح فيها.</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وتشير </w:t>
      </w:r>
      <w:r>
        <w:rPr>
          <w:rFonts w:ascii="Simplified Arabic" w:hAnsi="Simplified Arabic" w:cs="Simplified Arabic" w:hint="cs"/>
          <w:b/>
          <w:bCs/>
          <w:sz w:val="28"/>
          <w:szCs w:val="28"/>
          <w:rtl/>
          <w:lang w:bidi="ar-AE"/>
        </w:rPr>
        <w:t>نظرية المساواة</w:t>
      </w:r>
      <w:r>
        <w:rPr>
          <w:rFonts w:ascii="Simplified Arabic" w:hAnsi="Simplified Arabic" w:cs="Simplified Arabic" w:hint="cs"/>
          <w:sz w:val="28"/>
          <w:szCs w:val="28"/>
          <w:rtl/>
          <w:lang w:bidi="ar-AE"/>
        </w:rPr>
        <w:t xml:space="preserve"> إلى أن الفرد يحاول أن يحقق حالة توازن بين ما يقدمه للمنظمة من جهد ووقت وما يحصل عليه من مردود مالي، أو مزايا ومنافع معنوية يتحقق هذا التوازن عندما يشعر الفرد بأن مردوداته المالية والمعنوية تعادل مردودات العاملين الذين يتعامل معهم، وعند شعوره بالتمايز عنهم فإنه سيعيش حالة توتر تدفعه إلى تغيير إنتاجيته داخل المنظمة، لهذا تعتمد النظرية المقارنة بين طرفي معادلة تتحقق فيها المساواة على النحو التالي:</w:t>
      </w:r>
    </w:p>
    <w:p w:rsidR="008F707C" w:rsidRPr="001178AA" w:rsidRDefault="00DD1AF8" w:rsidP="001178AA">
      <w:pPr>
        <w:bidi/>
        <w:spacing w:after="0" w:line="360" w:lineRule="auto"/>
        <w:jc w:val="both"/>
        <w:rPr>
          <w:rFonts w:ascii="Simplified Arabic" w:hAnsi="Simplified Arabic" w:cs="Simplified Arabic"/>
          <w:b/>
          <w:bCs/>
          <w:sz w:val="28"/>
          <w:szCs w:val="28"/>
          <w:rtl/>
          <w:lang w:bidi="ar-AE"/>
        </w:rPr>
      </w:pPr>
      <m:oMathPara>
        <m:oMath>
          <m:f>
            <m:fPr>
              <m:ctrlPr>
                <w:rPr>
                  <w:rFonts w:ascii="Cambria Math" w:hAnsi="Simplified Arabic" w:cs="Simplified Arabic"/>
                  <w:b/>
                  <w:bCs/>
                  <w:sz w:val="28"/>
                  <w:szCs w:val="28"/>
                  <w:lang w:bidi="ar-AE"/>
                </w:rPr>
              </m:ctrlPr>
            </m:fPr>
            <m:num>
              <m:r>
                <m:rPr>
                  <m:sty m:val="b"/>
                </m:rPr>
                <w:rPr>
                  <w:rFonts w:ascii="Simplified Arabic" w:hAnsi="Simplified Arabic" w:cs="Simplified Arabic"/>
                  <w:sz w:val="28"/>
                  <w:szCs w:val="28"/>
                  <w:rtl/>
                  <w:lang w:bidi="ar-AE"/>
                </w:rPr>
                <m:t>الآخري</m:t>
              </m:r>
              <m:r>
                <m:rPr>
                  <m:sty m:val="b"/>
                </m:rPr>
                <w:rPr>
                  <w:rFonts w:ascii="Cambria Math" w:hAnsi="Simplified Arabic" w:cs="Simplified Arabic"/>
                  <w:sz w:val="28"/>
                  <w:szCs w:val="28"/>
                  <w:rtl/>
                  <w:lang w:bidi="ar-AE"/>
                </w:rPr>
                <m:t>ــ</m:t>
              </m:r>
              <m:r>
                <m:rPr>
                  <m:sty m:val="b"/>
                </m:rPr>
                <w:rPr>
                  <w:rFonts w:ascii="Simplified Arabic" w:hAnsi="Simplified Arabic" w:cs="Simplified Arabic"/>
                  <w:sz w:val="28"/>
                  <w:szCs w:val="28"/>
                  <w:rtl/>
                  <w:lang w:bidi="ar-AE"/>
                </w:rPr>
                <m:t>ن عوائ</m:t>
              </m:r>
              <m:r>
                <m:rPr>
                  <m:sty m:val="b"/>
                </m:rPr>
                <w:rPr>
                  <w:rFonts w:ascii="Cambria Math" w:hAnsi="Simplified Arabic" w:cs="Simplified Arabic"/>
                  <w:sz w:val="28"/>
                  <w:szCs w:val="28"/>
                  <w:rtl/>
                  <w:lang w:bidi="ar-AE"/>
                </w:rPr>
                <m:t>ــ</m:t>
              </m:r>
              <m:r>
                <m:rPr>
                  <m:sty m:val="b"/>
                </m:rPr>
                <w:rPr>
                  <w:rFonts w:ascii="Simplified Arabic" w:hAnsi="Simplified Arabic" w:cs="Simplified Arabic"/>
                  <w:sz w:val="28"/>
                  <w:szCs w:val="28"/>
                  <w:rtl/>
                  <w:lang w:bidi="ar-AE"/>
                </w:rPr>
                <m:t>د</m:t>
              </m:r>
            </m:num>
            <m:den>
              <m:r>
                <m:rPr>
                  <m:sty m:val="b"/>
                </m:rPr>
                <w:rPr>
                  <w:rFonts w:ascii="Simplified Arabic" w:hAnsi="Simplified Arabic" w:cs="Simplified Arabic"/>
                  <w:sz w:val="28"/>
                  <w:szCs w:val="28"/>
                  <w:rtl/>
                  <w:lang w:bidi="ar-AE"/>
                </w:rPr>
                <m:t>جه</m:t>
              </m:r>
              <m:r>
                <m:rPr>
                  <m:sty m:val="b"/>
                </m:rPr>
                <w:rPr>
                  <w:rFonts w:ascii="Cambria Math" w:hAnsi="Simplified Arabic" w:cs="Simplified Arabic"/>
                  <w:sz w:val="28"/>
                  <w:szCs w:val="28"/>
                  <w:rtl/>
                  <w:lang w:bidi="ar-AE"/>
                </w:rPr>
                <m:t>ــ</m:t>
              </m:r>
              <m:r>
                <m:rPr>
                  <m:sty m:val="b"/>
                </m:rPr>
                <w:rPr>
                  <w:rFonts w:ascii="Simplified Arabic" w:hAnsi="Simplified Arabic" w:cs="Simplified Arabic"/>
                  <w:sz w:val="28"/>
                  <w:szCs w:val="28"/>
                  <w:rtl/>
                  <w:lang w:bidi="ar-AE"/>
                </w:rPr>
                <m:t>وده</m:t>
              </m:r>
              <m:r>
                <m:rPr>
                  <m:sty m:val="b"/>
                </m:rPr>
                <w:rPr>
                  <w:rFonts w:ascii="Cambria Math" w:hAnsi="Simplified Arabic" w:cs="Simplified Arabic"/>
                  <w:sz w:val="28"/>
                  <w:szCs w:val="28"/>
                  <w:rtl/>
                  <w:lang w:bidi="ar-AE"/>
                </w:rPr>
                <m:t>م</m:t>
              </m:r>
            </m:den>
          </m:f>
          <m:r>
            <m:rPr>
              <m:sty m:val="b"/>
            </m:rPr>
            <w:rPr>
              <w:rFonts w:ascii="Cambria Math" w:hAnsi="Simplified Arabic" w:cs="Simplified Arabic"/>
              <w:sz w:val="28"/>
              <w:szCs w:val="28"/>
              <w:lang w:bidi="ar-AE"/>
            </w:rPr>
            <m:t xml:space="preserve">  =  </m:t>
          </m:r>
          <m:f>
            <m:fPr>
              <m:ctrlPr>
                <w:rPr>
                  <w:rFonts w:ascii="Cambria Math" w:hAnsi="Simplified Arabic" w:cs="Simplified Arabic"/>
                  <w:b/>
                  <w:bCs/>
                  <w:sz w:val="28"/>
                  <w:szCs w:val="28"/>
                  <w:lang w:bidi="ar-AE"/>
                </w:rPr>
              </m:ctrlPr>
            </m:fPr>
            <m:num>
              <m:r>
                <m:rPr>
                  <m:sty m:val="b"/>
                </m:rPr>
                <w:rPr>
                  <w:rFonts w:ascii="Simplified Arabic" w:hAnsi="Simplified Arabic" w:cs="Simplified Arabic"/>
                  <w:sz w:val="28"/>
                  <w:szCs w:val="28"/>
                  <w:rtl/>
                  <w:lang w:bidi="ar-AE"/>
                </w:rPr>
                <m:t>ال</m:t>
              </m:r>
              <m:r>
                <m:rPr>
                  <m:sty m:val="b"/>
                </m:rPr>
                <w:rPr>
                  <w:rFonts w:ascii="Cambria Math" w:hAnsi="Simplified Arabic" w:cs="Simplified Arabic"/>
                  <w:sz w:val="28"/>
                  <w:szCs w:val="28"/>
                  <w:rtl/>
                  <w:lang w:bidi="ar-AE"/>
                </w:rPr>
                <m:t>ــ</m:t>
              </m:r>
              <m:r>
                <m:rPr>
                  <m:sty m:val="b"/>
                </m:rPr>
                <w:rPr>
                  <w:rFonts w:ascii="Simplified Arabic" w:hAnsi="Simplified Arabic" w:cs="Simplified Arabic"/>
                  <w:sz w:val="28"/>
                  <w:szCs w:val="28"/>
                  <w:rtl/>
                  <w:lang w:bidi="ar-AE"/>
                </w:rPr>
                <m:t>فرد عوائ</m:t>
              </m:r>
              <m:r>
                <m:rPr>
                  <m:sty m:val="b"/>
                </m:rPr>
                <w:rPr>
                  <w:rFonts w:ascii="Cambria Math" w:hAnsi="Simplified Arabic" w:cs="Simplified Arabic"/>
                  <w:sz w:val="28"/>
                  <w:szCs w:val="28"/>
                  <w:rtl/>
                  <w:lang w:bidi="ar-AE"/>
                </w:rPr>
                <m:t>ـــ</m:t>
              </m:r>
              <m:r>
                <m:rPr>
                  <m:sty m:val="b"/>
                </m:rPr>
                <w:rPr>
                  <w:rFonts w:ascii="Simplified Arabic" w:hAnsi="Simplified Arabic" w:cs="Simplified Arabic"/>
                  <w:sz w:val="28"/>
                  <w:szCs w:val="28"/>
                  <w:rtl/>
                  <w:lang w:bidi="ar-AE"/>
                </w:rPr>
                <m:t>د</m:t>
              </m:r>
            </m:num>
            <m:den>
              <m:r>
                <m:rPr>
                  <m:sty m:val="b"/>
                </m:rPr>
                <w:rPr>
                  <w:rFonts w:ascii="Simplified Arabic" w:hAnsi="Simplified Arabic" w:cs="Simplified Arabic"/>
                  <w:sz w:val="28"/>
                  <w:szCs w:val="28"/>
                  <w:rtl/>
                  <w:lang w:bidi="ar-AE"/>
                </w:rPr>
                <m:t>جه</m:t>
              </m:r>
              <m:r>
                <m:rPr>
                  <m:sty m:val="b"/>
                </m:rPr>
                <w:rPr>
                  <w:rFonts w:ascii="Cambria Math" w:hAnsi="Simplified Arabic" w:cs="Simplified Arabic"/>
                  <w:sz w:val="28"/>
                  <w:szCs w:val="28"/>
                  <w:rtl/>
                  <w:lang w:bidi="ar-AE"/>
                </w:rPr>
                <m:t>ــ</m:t>
              </m:r>
              <m:r>
                <m:rPr>
                  <m:sty m:val="b"/>
                </m:rPr>
                <w:rPr>
                  <w:rFonts w:ascii="Simplified Arabic" w:hAnsi="Simplified Arabic" w:cs="Simplified Arabic"/>
                  <w:sz w:val="28"/>
                  <w:szCs w:val="28"/>
                  <w:rtl/>
                  <w:lang w:bidi="ar-AE"/>
                </w:rPr>
                <m:t>وده</m:t>
              </m:r>
            </m:den>
          </m:f>
        </m:oMath>
      </m:oMathPara>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وعند تحقق المساواة يعتبر الفرد محفزا لذا فإن على المنظمة أن توجه جهودها التحفيزية نحو تحقيق المساواة أعلاه سواء بالمحفزات المالية أو غيرها من المحفزات الأخرى.</w:t>
      </w:r>
      <w:r>
        <w:rPr>
          <w:rStyle w:val="Appelnotedebasdep"/>
          <w:rFonts w:ascii="Simplified Arabic" w:hAnsi="Simplified Arabic" w:cs="Simplified Arabic"/>
          <w:sz w:val="28"/>
          <w:szCs w:val="28"/>
          <w:rtl/>
          <w:lang w:bidi="ar-AE"/>
        </w:rPr>
        <w:footnoteReference w:id="37"/>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سياق آخر تقوم </w:t>
      </w:r>
      <w:r>
        <w:rPr>
          <w:rFonts w:ascii="Simplified Arabic" w:hAnsi="Simplified Arabic" w:cs="Simplified Arabic" w:hint="cs"/>
          <w:b/>
          <w:bCs/>
          <w:sz w:val="28"/>
          <w:szCs w:val="28"/>
          <w:rtl/>
          <w:lang w:bidi="ar-AE"/>
        </w:rPr>
        <w:t xml:space="preserve">نظرية التوقع لفروم </w:t>
      </w:r>
      <w:r>
        <w:rPr>
          <w:rFonts w:asciiTheme="majorBidi" w:hAnsiTheme="majorBidi" w:cstheme="majorBidi"/>
          <w:b/>
          <w:bCs/>
          <w:sz w:val="28"/>
          <w:szCs w:val="28"/>
          <w:lang w:bidi="ar-AE"/>
        </w:rPr>
        <w:t>Victor Vroom</w:t>
      </w:r>
      <w:r>
        <w:rPr>
          <w:rFonts w:ascii="Simplified Arabic" w:hAnsi="Simplified Arabic" w:cs="Simplified Arabic" w:hint="cs"/>
          <w:b/>
          <w:bCs/>
          <w:sz w:val="28"/>
          <w:szCs w:val="28"/>
          <w:rtl/>
          <w:lang w:bidi="ar-AE"/>
        </w:rPr>
        <w:t xml:space="preserve"> </w:t>
      </w:r>
      <w:r w:rsidRPr="00656B4D">
        <w:rPr>
          <w:rFonts w:ascii="Simplified Arabic" w:hAnsi="Simplified Arabic" w:cs="Simplified Arabic" w:hint="cs"/>
          <w:sz w:val="28"/>
          <w:szCs w:val="28"/>
          <w:rtl/>
          <w:lang w:bidi="ar-AE"/>
        </w:rPr>
        <w:t>على ا</w:t>
      </w:r>
      <w:r>
        <w:rPr>
          <w:rFonts w:ascii="Simplified Arabic" w:hAnsi="Simplified Arabic" w:cs="Simplified Arabic" w:hint="cs"/>
          <w:sz w:val="28"/>
          <w:szCs w:val="28"/>
          <w:rtl/>
          <w:lang w:bidi="ar-AE"/>
        </w:rPr>
        <w:t xml:space="preserve">فتراض أن سلوك الفرد وآدائه تحكمه عملية مفاضلة بين بدائل القيام بفعل ينعكس بسلوك أو عدم القيام بالفعل، حيث أن دافعية الفرد محكومة بالمنافع (العوائد) التي يتوقع الحصول عليها من الآداء ودرجة هذا التوقع وفق المعادلة الآتية: الدافع = المنفعة </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 xml:space="preserve"> الإحتمال.</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ويعتمد تطبيق النظرية على تحقيق الشروط الآتية:</w:t>
      </w:r>
    </w:p>
    <w:p w:rsidR="008F707C" w:rsidRPr="0017450F" w:rsidRDefault="008F707C" w:rsidP="00C030A2">
      <w:pPr>
        <w:pStyle w:val="Paragraphedeliste"/>
        <w:numPr>
          <w:ilvl w:val="0"/>
          <w:numId w:val="17"/>
        </w:numPr>
        <w:bidi/>
        <w:spacing w:after="0" w:line="360" w:lineRule="auto"/>
        <w:jc w:val="both"/>
        <w:rPr>
          <w:rFonts w:ascii="Simplified Arabic" w:hAnsi="Simplified Arabic" w:cs="Simplified Arabic"/>
          <w:sz w:val="28"/>
          <w:szCs w:val="28"/>
          <w:lang w:bidi="ar-AE"/>
        </w:rPr>
      </w:pPr>
      <w:r w:rsidRPr="0017450F">
        <w:rPr>
          <w:rFonts w:ascii="Simplified Arabic" w:hAnsi="Simplified Arabic" w:cs="Simplified Arabic" w:hint="cs"/>
          <w:sz w:val="28"/>
          <w:szCs w:val="28"/>
          <w:rtl/>
          <w:lang w:bidi="ar-AE"/>
        </w:rPr>
        <w:t>أن يتوفر لدى الفرد اهتمام بالمحفزات المالية، وهذا ما يمكن أن يتحقق لدى الأفراد العاملين الشباب.</w:t>
      </w:r>
    </w:p>
    <w:p w:rsidR="008F707C" w:rsidRPr="0017450F" w:rsidRDefault="008F707C" w:rsidP="00C030A2">
      <w:pPr>
        <w:pStyle w:val="Paragraphedeliste"/>
        <w:numPr>
          <w:ilvl w:val="0"/>
          <w:numId w:val="17"/>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sz w:val="28"/>
          <w:szCs w:val="28"/>
          <w:rtl/>
          <w:lang w:bidi="ar-AE"/>
        </w:rPr>
        <w:t xml:space="preserve"> اعتقاد الفرد بوجود ارتباط قوي بين الآداء والمردود، أي أنّ الآداء العالي يصاحبه مردود عالي.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ج- </w:t>
      </w:r>
      <w:r>
        <w:rPr>
          <w:rFonts w:ascii="Simplified Arabic" w:hAnsi="Simplified Arabic" w:cs="Simplified Arabic" w:hint="cs"/>
          <w:sz w:val="28"/>
          <w:szCs w:val="28"/>
          <w:rtl/>
          <w:lang w:bidi="ar-AE"/>
        </w:rPr>
        <w:t>اعتقاد الفرد بأن هناك احتمال قوي وكبير بأن الجهود التي يبذلها تقود إلى آداء ناجح.</w:t>
      </w:r>
      <w:r>
        <w:rPr>
          <w:rStyle w:val="Appelnotedebasdep"/>
          <w:rFonts w:ascii="Simplified Arabic" w:hAnsi="Simplified Arabic" w:cs="Simplified Arabic"/>
          <w:sz w:val="28"/>
          <w:szCs w:val="28"/>
          <w:rtl/>
          <w:lang w:bidi="ar-AE"/>
        </w:rPr>
        <w:footnoteReference w:id="38"/>
      </w:r>
    </w:p>
    <w:p w:rsidR="00076A29" w:rsidRPr="00076A29" w:rsidRDefault="00076A29" w:rsidP="00265779">
      <w:pPr>
        <w:bidi/>
        <w:spacing w:after="0" w:line="360" w:lineRule="auto"/>
        <w:jc w:val="both"/>
        <w:rPr>
          <w:rFonts w:ascii="Simplified Arabic" w:hAnsi="Simplified Arabic" w:cs="Simplified Arabic"/>
          <w:sz w:val="14"/>
          <w:szCs w:val="14"/>
          <w:rtl/>
          <w:lang w:bidi="ar-AE"/>
        </w:rPr>
      </w:pPr>
    </w:p>
    <w:p w:rsidR="008F707C" w:rsidRDefault="008F707C" w:rsidP="00C030A2">
      <w:pPr>
        <w:pStyle w:val="Paragraphedeliste"/>
        <w:numPr>
          <w:ilvl w:val="0"/>
          <w:numId w:val="11"/>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النظريات الحديثة: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جاءت هذه النظريات كحوصلة لتطور نظريات الإدارة والتنظيم بصورة ملحوظة خلال الربع الأخير من القرن العشرين. وجاء ذلك التطور نتيجة لتضافر جهود علماء الإجتماع، الإدارة وغيرهم من التخصصات الإجتماعية الأخرى، هذا بالإضافة إلى اهتمام العديد من التخصصات العلمية، كالهندسة، الرياضيات... إلخ بتطوير نماذج علمية جديدة يمكن الإستعانة بها في دراسة مشكلة الإدارة ومن بين تلك الإسهامات العلمية الهامة نجد:</w:t>
      </w:r>
    </w:p>
    <w:p w:rsidR="008F707C" w:rsidRDefault="008F707C" w:rsidP="00C030A2">
      <w:pPr>
        <w:pStyle w:val="Paragraphedeliste"/>
        <w:numPr>
          <w:ilvl w:val="0"/>
          <w:numId w:val="18"/>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نظرية الأنساق الإجتماعية: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تعتبر نظرية الأنساق الإجتماعية من أهم النظريات التي تداخلت فيها اهتمامات العلماء وتنوعت تخصصاتهم حسب تصوراتهم لقضية الإدارة واعتبارها نسق من الأنساق الإجتماعية هذا بالإضافة إلى أن علماء التنظيم والإدارة يؤكدون على أن المؤسسات الإجتماعية ما هي إلّا أنساق اجتماعية ترتبط ببقية الأنساق الأخرى وخاصة النسق الإجتماعي الأكبر وهو المجتمع العام، وتؤكد اهتمامات العلماء الذين ركزوا على دراسة الأنساق الإجتماعية من أمثال تالكوت بارسونز </w:t>
      </w:r>
      <w:r w:rsidRPr="007D3ACD">
        <w:rPr>
          <w:rFonts w:asciiTheme="majorBidi" w:hAnsiTheme="majorBidi" w:cstheme="majorBidi"/>
          <w:b/>
          <w:bCs/>
          <w:sz w:val="28"/>
          <w:szCs w:val="28"/>
          <w:lang w:bidi="ar-AE"/>
        </w:rPr>
        <w:t>Talco</w:t>
      </w:r>
      <w:r w:rsidR="00A72ED8">
        <w:rPr>
          <w:rFonts w:asciiTheme="majorBidi" w:hAnsiTheme="majorBidi" w:cstheme="majorBidi"/>
          <w:b/>
          <w:bCs/>
          <w:sz w:val="28"/>
          <w:szCs w:val="28"/>
          <w:lang w:bidi="ar-AE"/>
        </w:rPr>
        <w:t>t</w:t>
      </w:r>
      <w:r w:rsidRPr="007D3ACD">
        <w:rPr>
          <w:rFonts w:asciiTheme="majorBidi" w:hAnsiTheme="majorBidi" w:cstheme="majorBidi"/>
          <w:b/>
          <w:bCs/>
          <w:sz w:val="28"/>
          <w:szCs w:val="28"/>
          <w:lang w:bidi="ar-AE"/>
        </w:rPr>
        <w:t>t Parsons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وروبرت ميرتون </w:t>
      </w:r>
      <w:r w:rsidRPr="007D3ACD">
        <w:rPr>
          <w:rFonts w:asciiTheme="majorBidi" w:hAnsiTheme="majorBidi" w:cstheme="majorBidi"/>
          <w:b/>
          <w:bCs/>
          <w:sz w:val="28"/>
          <w:szCs w:val="28"/>
          <w:lang w:bidi="ar-AE"/>
        </w:rPr>
        <w:t>Robert Merton</w:t>
      </w:r>
      <w:r>
        <w:rPr>
          <w:rFonts w:asciiTheme="majorBidi" w:hAnsiTheme="majorBidi" w:cstheme="majorBidi" w:hint="cs"/>
          <w:b/>
          <w:bCs/>
          <w:sz w:val="28"/>
          <w:szCs w:val="28"/>
          <w:rtl/>
          <w:lang w:bidi="ar-AE"/>
        </w:rPr>
        <w:t xml:space="preserve"> </w:t>
      </w:r>
      <w:r w:rsidRPr="007D3ACD">
        <w:rPr>
          <w:rFonts w:ascii="Simplified Arabic" w:hAnsi="Simplified Arabic" w:cs="Simplified Arabic"/>
          <w:sz w:val="28"/>
          <w:szCs w:val="28"/>
          <w:rtl/>
          <w:lang w:bidi="ar-AE"/>
        </w:rPr>
        <w:t>وفيليب سالزنيك</w:t>
      </w:r>
      <w:r>
        <w:rPr>
          <w:rFonts w:ascii="Simplified Arabic" w:hAnsi="Simplified Arabic" w:cs="Simplified Arabic" w:hint="cs"/>
          <w:b/>
          <w:bCs/>
          <w:sz w:val="28"/>
          <w:szCs w:val="28"/>
          <w:rtl/>
          <w:lang w:bidi="ar-AE"/>
        </w:rPr>
        <w:t xml:space="preserve"> </w:t>
      </w:r>
      <w:r>
        <w:rPr>
          <w:rFonts w:asciiTheme="majorBidi" w:hAnsiTheme="majorBidi" w:cstheme="majorBidi"/>
          <w:b/>
          <w:bCs/>
          <w:sz w:val="28"/>
          <w:szCs w:val="28"/>
          <w:lang w:bidi="ar-AE"/>
        </w:rPr>
        <w:t>P. Selznick</w:t>
      </w:r>
      <w:r>
        <w:rPr>
          <w:rFonts w:asciiTheme="majorBidi" w:hAnsiTheme="majorBidi" w:cstheme="majorBidi" w:hint="cs"/>
          <w:b/>
          <w:bCs/>
          <w:sz w:val="28"/>
          <w:szCs w:val="28"/>
          <w:rtl/>
          <w:lang w:bidi="ar-AE"/>
        </w:rPr>
        <w:t xml:space="preserve"> </w:t>
      </w:r>
      <w:r w:rsidRPr="007D3ACD">
        <w:rPr>
          <w:rFonts w:ascii="Simplified Arabic" w:hAnsi="Simplified Arabic" w:cs="Simplified Arabic"/>
          <w:sz w:val="28"/>
          <w:szCs w:val="28"/>
          <w:rtl/>
          <w:lang w:bidi="ar-AE"/>
        </w:rPr>
        <w:t>وكاتزوكا</w:t>
      </w:r>
      <w:r>
        <w:rPr>
          <w:rFonts w:asciiTheme="majorBidi" w:hAnsiTheme="majorBidi" w:cstheme="majorBidi" w:hint="cs"/>
          <w:b/>
          <w:bCs/>
          <w:sz w:val="28"/>
          <w:szCs w:val="28"/>
          <w:rtl/>
          <w:lang w:bidi="ar-AE"/>
        </w:rPr>
        <w:t xml:space="preserve">ن </w:t>
      </w:r>
      <w:r>
        <w:rPr>
          <w:rFonts w:asciiTheme="majorBidi" w:hAnsiTheme="majorBidi" w:cstheme="majorBidi"/>
          <w:b/>
          <w:bCs/>
          <w:sz w:val="28"/>
          <w:szCs w:val="28"/>
          <w:lang w:bidi="ar-AE"/>
        </w:rPr>
        <w:t xml:space="preserve"> kahn katz</w:t>
      </w:r>
      <w:r w:rsidRPr="007D3ACD">
        <w:rPr>
          <w:rFonts w:ascii="Simplified Arabic" w:hAnsi="Simplified Arabic" w:cs="Simplified Arabic"/>
          <w:sz w:val="28"/>
          <w:szCs w:val="28"/>
          <w:rtl/>
          <w:lang w:bidi="ar-AE"/>
        </w:rPr>
        <w:t>و شيستر</w:t>
      </w:r>
      <w:r>
        <w:rPr>
          <w:rFonts w:asciiTheme="majorBidi" w:hAnsiTheme="majorBidi" w:cstheme="majorBidi" w:hint="cs"/>
          <w:b/>
          <w:bCs/>
          <w:sz w:val="28"/>
          <w:szCs w:val="28"/>
          <w:rtl/>
          <w:lang w:bidi="ar-AE"/>
        </w:rPr>
        <w:t xml:space="preserve"> بارنارد </w:t>
      </w:r>
      <w:r>
        <w:rPr>
          <w:rFonts w:asciiTheme="majorBidi" w:hAnsiTheme="majorBidi" w:cstheme="majorBidi"/>
          <w:b/>
          <w:bCs/>
          <w:sz w:val="28"/>
          <w:szCs w:val="28"/>
          <w:lang w:bidi="ar-AE"/>
        </w:rPr>
        <w:t>C.Bernard</w:t>
      </w:r>
      <w:r>
        <w:rPr>
          <w:rFonts w:asciiTheme="majorBidi" w:hAnsiTheme="majorBidi" w:cstheme="majorBidi" w:hint="cs"/>
          <w:b/>
          <w:bCs/>
          <w:sz w:val="28"/>
          <w:szCs w:val="28"/>
          <w:rtl/>
          <w:lang w:bidi="ar-AE"/>
        </w:rPr>
        <w:t xml:space="preserve"> </w:t>
      </w:r>
      <w:r w:rsidRPr="007D3ACD">
        <w:rPr>
          <w:rFonts w:ascii="Simplified Arabic" w:hAnsi="Simplified Arabic" w:cs="Simplified Arabic"/>
          <w:sz w:val="28"/>
          <w:szCs w:val="28"/>
          <w:rtl/>
          <w:lang w:bidi="ar-AE"/>
        </w:rPr>
        <w:t>وغيرهم آخرون على ضرورة التمييز بين المؤسسات الإجتماعية كالتالي: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أولا: الأنساق المغلقة: </w:t>
      </w:r>
      <w:r>
        <w:rPr>
          <w:rFonts w:ascii="Simplified Arabic" w:hAnsi="Simplified Arabic" w:cs="Simplified Arabic" w:hint="cs"/>
          <w:sz w:val="28"/>
          <w:szCs w:val="28"/>
          <w:rtl/>
          <w:lang w:bidi="ar-AE"/>
        </w:rPr>
        <w:t>يعكس هذا النوع من الأنساق طبيعة نسق الإدارة ومدى علاقة المنظمة بالبيئة الخارجية التي تحيط بها.</w:t>
      </w:r>
    </w:p>
    <w:p w:rsidR="008F707C" w:rsidRDefault="008F707C" w:rsidP="00265779">
      <w:pPr>
        <w:bidi/>
        <w:spacing w:line="360" w:lineRule="auto"/>
        <w:jc w:val="both"/>
        <w:rPr>
          <w:rFonts w:asciiTheme="majorBidi" w:hAnsiTheme="majorBidi" w:cstheme="majorBidi"/>
          <w:sz w:val="28"/>
          <w:szCs w:val="28"/>
          <w:rtl/>
          <w:lang w:bidi="ar-AE"/>
        </w:rPr>
      </w:pPr>
      <w:r>
        <w:rPr>
          <w:rFonts w:ascii="Simplified Arabic" w:hAnsi="Simplified Arabic" w:cs="Simplified Arabic" w:hint="cs"/>
          <w:b/>
          <w:bCs/>
          <w:sz w:val="28"/>
          <w:szCs w:val="28"/>
          <w:rtl/>
          <w:lang w:bidi="ar-AE"/>
        </w:rPr>
        <w:t>ثانيا: الأنساق المفتوحة:</w:t>
      </w:r>
      <w:r>
        <w:rPr>
          <w:rFonts w:ascii="Simplified Arabic" w:hAnsi="Simplified Arabic" w:cs="Simplified Arabic" w:hint="cs"/>
          <w:sz w:val="28"/>
          <w:szCs w:val="28"/>
          <w:rtl/>
          <w:lang w:bidi="ar-AE"/>
        </w:rPr>
        <w:t xml:space="preserve"> يعكس هذا النوع طبيعة المؤسسات أو التنظيمات الإجتماعية التي تربطها علاقات منتظمة مع العالم الخارجي الذي تعيش فيه، فمؤثرات البيئة الخارجية تلعب دورا أساسيا في تشكيل كل من السلوك التنظيمي والإداري والسياسة العامة للمؤسسات ذاتها. وهو نفس ما عبر عنه كل من "هيس </w:t>
      </w:r>
      <w:r>
        <w:rPr>
          <w:rFonts w:asciiTheme="majorBidi" w:hAnsiTheme="majorBidi" w:cstheme="majorBidi"/>
          <w:sz w:val="28"/>
          <w:szCs w:val="28"/>
          <w:lang w:bidi="ar-AE"/>
        </w:rPr>
        <w:t>Hass</w:t>
      </w:r>
      <w:r>
        <w:rPr>
          <w:rFonts w:asciiTheme="majorBidi" w:hAnsiTheme="majorBidi" w:cstheme="majorBidi" w:hint="cs"/>
          <w:sz w:val="28"/>
          <w:szCs w:val="28"/>
          <w:rtl/>
          <w:lang w:bidi="ar-AE"/>
        </w:rPr>
        <w:t xml:space="preserve">" </w:t>
      </w:r>
      <w:r w:rsidRPr="00F66AFE">
        <w:rPr>
          <w:rFonts w:ascii="Simplified Arabic" w:hAnsi="Simplified Arabic" w:cs="Simplified Arabic"/>
          <w:sz w:val="28"/>
          <w:szCs w:val="28"/>
          <w:rtl/>
          <w:lang w:bidi="ar-AE"/>
        </w:rPr>
        <w:t>و" درباك</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Darbak</w:t>
      </w:r>
      <w:r>
        <w:rPr>
          <w:rFonts w:asciiTheme="majorBidi" w:hAnsiTheme="majorBidi" w:cstheme="majorBidi" w:hint="cs"/>
          <w:sz w:val="28"/>
          <w:szCs w:val="28"/>
          <w:rtl/>
          <w:lang w:bidi="ar-AE"/>
        </w:rPr>
        <w:t>".</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ولقد حلل بارسونر الدور الوظيفي للعديد من المؤسسات الإجتماعية، حيث طرح العديد من الأبعاد والتصورات في إطار النظرية البنائية الوظيفية تتلخص فيما يلي:</w:t>
      </w:r>
    </w:p>
    <w:p w:rsidR="008F707C" w:rsidRDefault="008F707C" w:rsidP="00C030A2">
      <w:pPr>
        <w:pStyle w:val="Paragraphedeliste"/>
        <w:numPr>
          <w:ilvl w:val="0"/>
          <w:numId w:val="19"/>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تتشكل الأنساق الإجتماعية حسب طبيعة الفعل التنظيمي كما أن طبيعة الأفعال التنظيمية تكشف عن نوعية عملية التفاعل الداخلي في المؤسسات الإجتماعية ونظمها المختلفة.</w:t>
      </w:r>
    </w:p>
    <w:p w:rsidR="008F707C" w:rsidRDefault="008F707C" w:rsidP="00C030A2">
      <w:pPr>
        <w:pStyle w:val="Paragraphedeliste"/>
        <w:numPr>
          <w:ilvl w:val="0"/>
          <w:numId w:val="19"/>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يتكون التيار التنظيمي للمؤسسات من علاقات معقدة، ويعكس ذلك نوعية أنساق المكانة والدور التي تحدد وضع كل فرد داخل التنظيم حسب دوره ومكانته ومهنته التي يشغلها بالفعل.</w:t>
      </w:r>
    </w:p>
    <w:p w:rsidR="008F707C" w:rsidRDefault="008F707C" w:rsidP="00C030A2">
      <w:pPr>
        <w:pStyle w:val="Paragraphedeliste"/>
        <w:numPr>
          <w:ilvl w:val="0"/>
          <w:numId w:val="19"/>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يعتبر السلوك الفردي داخل التنظيم، جزءا هاما من البناء الداخلي الذي يفسر السلوك التنظيمي.</w:t>
      </w:r>
      <w:r>
        <w:rPr>
          <w:rStyle w:val="Appelnotedebasdep"/>
          <w:rFonts w:ascii="Simplified Arabic" w:hAnsi="Simplified Arabic" w:cs="Simplified Arabic"/>
          <w:sz w:val="28"/>
          <w:szCs w:val="28"/>
          <w:rtl/>
          <w:lang w:bidi="ar-AE"/>
        </w:rPr>
        <w:footnoteReference w:id="39"/>
      </w:r>
    </w:p>
    <w:p w:rsidR="008F707C" w:rsidRPr="00933C06" w:rsidRDefault="008F707C" w:rsidP="00265779">
      <w:pPr>
        <w:pStyle w:val="Paragraphedeliste"/>
        <w:bidi/>
        <w:spacing w:line="360" w:lineRule="auto"/>
        <w:ind w:left="360"/>
        <w:jc w:val="both"/>
        <w:rPr>
          <w:rFonts w:ascii="Simplified Arabic" w:hAnsi="Simplified Arabic" w:cs="Simplified Arabic"/>
          <w:sz w:val="8"/>
          <w:szCs w:val="8"/>
          <w:lang w:bidi="ar-AE"/>
        </w:rPr>
      </w:pPr>
    </w:p>
    <w:p w:rsidR="008F707C" w:rsidRPr="00933C06" w:rsidRDefault="008F707C" w:rsidP="00C030A2">
      <w:pPr>
        <w:pStyle w:val="Paragraphedeliste"/>
        <w:numPr>
          <w:ilvl w:val="0"/>
          <w:numId w:val="18"/>
        </w:numPr>
        <w:bidi/>
        <w:spacing w:before="240" w:after="0" w:line="360" w:lineRule="auto"/>
        <w:rPr>
          <w:rFonts w:ascii="Simplified Arabic" w:hAnsi="Simplified Arabic" w:cs="Simplified Arabic"/>
          <w:sz w:val="28"/>
          <w:szCs w:val="28"/>
          <w:lang w:bidi="ar-AE"/>
        </w:rPr>
      </w:pPr>
      <w:r w:rsidRPr="00933C06">
        <w:rPr>
          <w:rFonts w:ascii="Simplified Arabic" w:hAnsi="Simplified Arabic" w:cs="Simplified Arabic" w:hint="cs"/>
          <w:b/>
          <w:bCs/>
          <w:sz w:val="28"/>
          <w:szCs w:val="28"/>
          <w:rtl/>
          <w:lang w:bidi="ar-AE"/>
        </w:rPr>
        <w:t>اتجاه النسق الاجتماعي الفني في دراسة التنظيم:</w:t>
      </w:r>
    </w:p>
    <w:p w:rsidR="008F707C" w:rsidRDefault="008F707C" w:rsidP="00265779">
      <w:pPr>
        <w:bidi/>
        <w:spacing w:after="0"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"يسعى هذا المدخل إلى توضيح أثر التكنولوجيا على البناءات التنظيمية الداخلية وعلاقتها بالبيئة الخارجية، ومن ثم التركيز على دراسة القوى التكنولوجية المتغيرة باستمرار لتلائم طبيعة التغير الشامل في التنظيمات الإجتماعية، ولقد تم استخدام مفهوم النسق الإجتماعي الفني في دراسات إمبريقية عديدة أشهرها تلك التي أجريت في مناجم الفحم في بريطانيا، وتصنيع القطن في الهند والتي تمّ فيها تحديد المواقف من نمط التكنولوجيا المطبق في أنظمة الإنتاج. وهكذا جاءت نتائج الدراسة المقارنة التي أجريت في مناجم الفحم بين تنظيمين أحدهما تقليدي يستخدم الآلات استخداما جزئيا، والآخر حديث يستخدم الآلات المركبة، لتؤكد تأثير نمط التكنولوجيا المتقدم في عمليات الإنتاج على العلاقات والروابط الإجتماعية في العمل، فقد أدى فصل جماعات العمل وتوزيعها على أدوار عمل متمايزة ومتخصصة في التنظيم الأول. الذي كان يمتاز عمّاله بالإتزان وتحمل المسؤولية إلى بروز الصراع بين جماعات العمل وانخفاض الروح المعنوية خلافا لما كانت عليه في السابق.</w:t>
      </w:r>
    </w:p>
    <w:p w:rsidR="008F707C" w:rsidRDefault="008F707C" w:rsidP="00265779">
      <w:pPr>
        <w:bidi/>
        <w:spacing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أما بالنسبة للتنظيم الحديث فرغم استخدامه لنفس التكنولوجيا وخضوعه لظروف عمل مشابهة لتلك السائدة في التنظيم الأول إلاّ أن ردود أفعال جماعات العمل قد اختلفت عن سابقتها، حيث استطاعت هذه الأخيرة أن تنظم نفسها بنفسها، وبالتالي تمكنت من تحقيق قدر كبير من الإشباع في ميدان العمل، مما ساهم في زيادة الإنتاج بهذا التنظيم، وفي دراسة أجراها </w:t>
      </w:r>
      <w:r>
        <w:rPr>
          <w:rFonts w:asciiTheme="majorBidi" w:hAnsiTheme="majorBidi" w:cstheme="majorBidi"/>
          <w:sz w:val="28"/>
          <w:szCs w:val="28"/>
          <w:lang w:bidi="ar-AE"/>
        </w:rPr>
        <w:t>Robert Blauner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حول تأثير التكنولوجيا على التنظيم سنة 1964.</w:t>
      </w:r>
    </w:p>
    <w:p w:rsidR="008F707C" w:rsidRDefault="008F707C" w:rsidP="00265779">
      <w:pPr>
        <w:bidi/>
        <w:spacing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تعد بمثابة بحث شامل عن الإغتراب الناشئ عن أنماط التكنولوجيا المختلفة، مستندا على وجه الخصوص إلى الدراسات التي أجريت على نظام خطّ التجميع انطلق من قضية أساسية هي أنّ التكنولوجيا الحديثة تعد السبب الأساسي المحدث للإغتراب واستنادا لذلك افترض وجود أنماط من التكنولوجيا تسهم في وجود الإغتراب إذا ما قورنت بأنماط أخرى، حيث أوضح أنّ العمل في الصناعات الحرفية يحقق مزيدا من الإشباع للعامل، بينما لا يحقق العمل في نظام إنتاج خط التجميع هذا الإشباع، ثم كشف عن نمط ثالث يتوسطهما وهو تكنولوجيا العمليات، أما </w:t>
      </w:r>
      <w:r>
        <w:rPr>
          <w:rFonts w:asciiTheme="majorBidi" w:hAnsiTheme="majorBidi" w:cstheme="majorBidi"/>
          <w:sz w:val="28"/>
          <w:szCs w:val="28"/>
          <w:lang w:bidi="ar-AE"/>
        </w:rPr>
        <w:t>Leonard Sayles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درس علاقة التكنولوجيا بنمو جماعات العمل حيث كشف من خلال دراسته عن بطء تكيف هذه الجماعات البنائية التي تطرأ على التنظيم، ومن الواضح أن محاولة </w:t>
      </w:r>
      <w:r>
        <w:rPr>
          <w:rFonts w:asciiTheme="majorBidi" w:hAnsiTheme="majorBidi" w:cstheme="majorBidi"/>
          <w:sz w:val="28"/>
          <w:szCs w:val="28"/>
          <w:lang w:bidi="ar-AE"/>
        </w:rPr>
        <w:t>Sayles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هذه تشير إلى نوع من الإنصراف عن الجوانب غير الرسمية، ولقد أقر ذلك حيث قال: "لم أعد الآن أهتم فعلا بدراسة الجماعات غير الرسمية في التنظيم، إنّ ما يشغلني الآن هو دراسة العلاقة بين سلوك وظروفها التكنولوجية وأوضاعها التنظيمية بيد أنّ </w:t>
      </w:r>
      <w:r>
        <w:rPr>
          <w:rFonts w:asciiTheme="majorBidi" w:hAnsiTheme="majorBidi" w:cstheme="majorBidi"/>
          <w:sz w:val="28"/>
          <w:szCs w:val="28"/>
          <w:lang w:bidi="ar-AE"/>
        </w:rPr>
        <w:t>Sayles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أقام بعد ذلك تفرقة بين تأكيده لدور التكنولوجيا ونظرته لها بوصفها محددا للسلوك، وبالرغم من ذلك استطاع أن يكشف عن وجود الصراعات المادية داخل المصنع، كما تمكن من الكشف عن استراتيجيات الأفراد فقد سجل في دراسته الدور الوظيفي الذي تلعبه جماعات المصالح التي تنشأ من خلال مواقف العمال ذوي الأدوار المهنية المختلفة.</w:t>
      </w:r>
    </w:p>
    <w:p w:rsidR="008F707C" w:rsidRPr="00736139" w:rsidRDefault="008F707C" w:rsidP="00736139">
      <w:pPr>
        <w:bidi/>
        <w:spacing w:line="360" w:lineRule="auto"/>
        <w:ind w:left="-2"/>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كما كشف عن وجود تفاعلات حرة بين الأفراد تتخذ شكل كفاح من أجل الحصول على أقصى درجات المنفعة، كما أكد أنّ التفاعل بين جماعات العمل قد لا يؤدي إلى التكامل والتوازن بل يؤدي في كثير من الأحيان إلى الصراع وعدم الإستقرار داخل التنظيم"</w:t>
      </w:r>
      <w:r>
        <w:rPr>
          <w:rStyle w:val="Appelnotedebasdep"/>
          <w:rFonts w:ascii="Simplified Arabic" w:hAnsi="Simplified Arabic" w:cs="Simplified Arabic"/>
          <w:sz w:val="28"/>
          <w:szCs w:val="28"/>
          <w:rtl/>
          <w:lang w:bidi="ar-AE"/>
        </w:rPr>
        <w:footnoteReference w:id="40"/>
      </w:r>
    </w:p>
    <w:p w:rsidR="008F707C" w:rsidRDefault="008F707C" w:rsidP="00265779">
      <w:pPr>
        <w:bidi/>
        <w:spacing w:line="360" w:lineRule="auto"/>
        <w:ind w:left="-2"/>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 المدرسة الكمية: "</w:t>
      </w:r>
      <w:r>
        <w:rPr>
          <w:rFonts w:ascii="Simplified Arabic" w:hAnsi="Simplified Arabic" w:cs="Simplified Arabic" w:hint="cs"/>
          <w:sz w:val="28"/>
          <w:szCs w:val="28"/>
          <w:rtl/>
          <w:lang w:bidi="ar-AE"/>
        </w:rPr>
        <w:t>ترجع جذور المدرسة الكمية إلى أساليب التحليل الكمي التي تطورت أثناء الحرب العالمية الثانية للأغراض العسكرية والتي عرفت بأساليب بحوث العمليات، وقد استخدمت هذه الأساليب فيما بعد بشكل واسع في مجالات الإدارة مثل أنظمة المعلومات وإدارة العمليات وتحليل النظم، وينظر رواد هذه المدرسة للإدارة كعملية منطقية يمكن التعبير عنها في شكل رموز وعلاقات رياضية فيما اصطلح عليه بالنموذج وقد أدى ذلك إلى نجاحات كبيرة في حل العديد من المشكلات التي كان من الصعب حلها بالطرق التقليدية، حيث أسهمت في تطوير عملية اتخاذ القرار. من خلال استخدامها للأساليب الكمية، بحوث العمليات المساعدة المديرين في اتخاذ القرارات"</w:t>
      </w:r>
      <w:r>
        <w:rPr>
          <w:rStyle w:val="Appelnotedebasdep"/>
          <w:rFonts w:ascii="Simplified Arabic" w:hAnsi="Simplified Arabic" w:cs="Simplified Arabic"/>
          <w:sz w:val="28"/>
          <w:szCs w:val="28"/>
          <w:rtl/>
          <w:lang w:bidi="ar-AE"/>
        </w:rPr>
        <w:footnoteReference w:id="41"/>
      </w:r>
      <w:r>
        <w:rPr>
          <w:rFonts w:ascii="Simplified Arabic" w:hAnsi="Simplified Arabic" w:cs="Simplified Arabic" w:hint="cs"/>
          <w:sz w:val="28"/>
          <w:szCs w:val="28"/>
          <w:rtl/>
          <w:lang w:bidi="ar-AE"/>
        </w:rPr>
        <w:t xml:space="preserve">. </w:t>
      </w:r>
    </w:p>
    <w:p w:rsidR="008F707C" w:rsidRDefault="008F707C" w:rsidP="00C030A2">
      <w:pPr>
        <w:pStyle w:val="Paragraphedeliste"/>
        <w:numPr>
          <w:ilvl w:val="0"/>
          <w:numId w:val="11"/>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اتجاهات أخرى حديثة في الفكر الإداري:</w:t>
      </w:r>
    </w:p>
    <w:p w:rsidR="008F707C" w:rsidRDefault="008F707C" w:rsidP="00C030A2">
      <w:pPr>
        <w:pStyle w:val="Paragraphedeliste"/>
        <w:numPr>
          <w:ilvl w:val="0"/>
          <w:numId w:val="2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الإدارة بالأهداف:</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محور التركيز في اتجاه الإدارة بالأهداف هو التنب</w:t>
      </w:r>
      <w:r>
        <w:rPr>
          <w:rFonts w:ascii="Simplified Arabic" w:hAnsi="Simplified Arabic" w:cs="Simplified Arabic" w:hint="eastAsia"/>
          <w:sz w:val="28"/>
          <w:szCs w:val="28"/>
          <w:rtl/>
          <w:lang w:bidi="ar-AE"/>
        </w:rPr>
        <w:t>ؤ</w:t>
      </w:r>
      <w:r>
        <w:rPr>
          <w:rFonts w:ascii="Simplified Arabic" w:hAnsi="Simplified Arabic" w:cs="Simplified Arabic" w:hint="cs"/>
          <w:sz w:val="28"/>
          <w:szCs w:val="28"/>
          <w:rtl/>
          <w:lang w:bidi="ar-AE"/>
        </w:rPr>
        <w:t xml:space="preserve"> بالمستقبل والتأثير قيه أكثر من مجرد الإستجابة للأحداث فهو طريقة جديدة للتفكير ومنهج عضوي، يجمع وظائف الإدارة ويعمل على التنمية المستمرة للموارد المتاحة، والتعاون بين الرؤساء والمرؤوسين على تحديد الأهداف وتحقيق النتائج المطلوبة بناء على معايير موضوعية</w:t>
      </w:r>
      <w:r>
        <w:rPr>
          <w:rStyle w:val="Appelnotedebasdep"/>
          <w:rFonts w:ascii="Simplified Arabic" w:hAnsi="Simplified Arabic" w:cs="Simplified Arabic"/>
          <w:sz w:val="28"/>
          <w:szCs w:val="28"/>
          <w:rtl/>
          <w:lang w:bidi="ar-AE"/>
        </w:rPr>
        <w:footnoteReference w:id="42"/>
      </w:r>
      <w:r>
        <w:rPr>
          <w:rFonts w:ascii="Simplified Arabic" w:hAnsi="Simplified Arabic" w:cs="Simplified Arabic" w:hint="cs"/>
          <w:sz w:val="28"/>
          <w:szCs w:val="28"/>
          <w:rtl/>
          <w:lang w:bidi="ar-AE"/>
        </w:rPr>
        <w:t xml:space="preserve">. وذلك من خلال مشاركة كافة الأطراف المعنية بعمليات المؤسسة، على أساس فهم التنظيم كعملية تفاعلية بين متلقي الخدمة والعاملين </w:t>
      </w:r>
      <w:r w:rsidR="00D52CA1">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من خلال التحاور المبني على النقد الهادف </w:t>
      </w:r>
      <w:r w:rsidR="001635D7">
        <w:rPr>
          <w:rFonts w:ascii="Courier New" w:hAnsi="Courier New" w:cs="Courier New"/>
          <w:sz w:val="28"/>
          <w:szCs w:val="28"/>
          <w:rtl/>
          <w:lang w:bidi="ar-AE"/>
        </w:rPr>
        <w:lastRenderedPageBreak/>
        <w:t>،</w:t>
      </w:r>
      <w:r>
        <w:rPr>
          <w:rFonts w:ascii="Simplified Arabic" w:hAnsi="Simplified Arabic" w:cs="Simplified Arabic" w:hint="cs"/>
          <w:sz w:val="28"/>
          <w:szCs w:val="28"/>
          <w:rtl/>
          <w:lang w:bidi="ar-AE"/>
        </w:rPr>
        <w:t>لبناء الأهداف التنظيمية التي ستلقى قبولا لها، بل سعيا لتحقيقها، بما يولد الدوافع للبحث عن الأفكار والأساليب الإبداعية لحل المشكلات</w:t>
      </w:r>
      <w:r>
        <w:rPr>
          <w:rStyle w:val="Appelnotedebasdep"/>
          <w:rFonts w:ascii="Simplified Arabic" w:hAnsi="Simplified Arabic" w:cs="Simplified Arabic"/>
          <w:sz w:val="28"/>
          <w:szCs w:val="28"/>
          <w:rtl/>
          <w:lang w:bidi="ar-AE"/>
        </w:rPr>
        <w:footnoteReference w:id="43"/>
      </w:r>
      <w:r>
        <w:rPr>
          <w:rFonts w:ascii="Simplified Arabic" w:hAnsi="Simplified Arabic" w:cs="Simplified Arabic" w:hint="cs"/>
          <w:sz w:val="28"/>
          <w:szCs w:val="28"/>
          <w:rtl/>
          <w:lang w:bidi="ar-AE"/>
        </w:rPr>
        <w:t>.</w:t>
      </w:r>
    </w:p>
    <w:p w:rsidR="008F707C" w:rsidRDefault="008F707C" w:rsidP="00C030A2">
      <w:pPr>
        <w:pStyle w:val="Paragraphedeliste"/>
        <w:numPr>
          <w:ilvl w:val="0"/>
          <w:numId w:val="2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المنظمة المريدة والمتطبعة: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في المنظمة المريدة والمتطبعة ليس بمقدور الفرد فيها ألّا يتعلم لأن التعلم متغلغل بروحها ونسيج حياتها، يسعى الجميع فيها إلى توسيع قدراتهم لأجل تحقيق ما يسعون إليه حقا، وهي ترعى وتحتضن كل الأنماط المتجددة للتفكير والإبداع، يتعلم فيها الجميع كيفية التعلم سوية، إنها منظمات يصبح فيها معدل التعلم هو المصدر الدائم والمعول عليه في ميزتها التنافسية، هي منظمة تتقن عمليات الخلق والحيازة للمعرفة وتجسيدها ببناء سلوك يعكس تلك المعرفة، تسعى للتعلم وتعدل سلوكها بما يتفق وما تتعلمه، لا يكفي أن يسميها المنظمة المتعلمة ولا المنظمة الساعية للتعلم لأن ذلك لا يعكس عمليات تعديل السلوك فيها، فهو يركز فقط على التعلم والذي هو جزء فقط من المفهوم، إنّ ما أراده </w:t>
      </w:r>
      <w:r>
        <w:rPr>
          <w:rFonts w:asciiTheme="majorBidi" w:hAnsiTheme="majorBidi" w:cstheme="majorBidi"/>
          <w:sz w:val="28"/>
          <w:szCs w:val="28"/>
          <w:lang w:bidi="ar-AE"/>
        </w:rPr>
        <w:t>Peter Senge</w:t>
      </w:r>
      <w:r>
        <w:rPr>
          <w:rFonts w:ascii="Simplified Arabic" w:hAnsi="Simplified Arabic" w:cs="Simplified Arabic" w:hint="cs"/>
          <w:sz w:val="28"/>
          <w:szCs w:val="28"/>
          <w:rtl/>
          <w:lang w:bidi="ar-AE"/>
        </w:rPr>
        <w:t xml:space="preserve"> وهو من صاغ المفهوم مطلع التسعينات هو منظمة تتعلم وتعدل سلوكها تبعا لما تتعلمه أي أنها منظمة مريدة للتعلم، متدبرة له ومؤمنة باستحالة بقائها من دونه وهي متطبعة بما تتعلمه</w:t>
      </w:r>
      <w:r>
        <w:rPr>
          <w:rStyle w:val="Appelnotedebasdep"/>
          <w:rFonts w:ascii="Simplified Arabic" w:hAnsi="Simplified Arabic" w:cs="Simplified Arabic"/>
          <w:sz w:val="28"/>
          <w:szCs w:val="28"/>
          <w:rtl/>
          <w:lang w:bidi="ar-AE"/>
        </w:rPr>
        <w:footnoteReference w:id="44"/>
      </w:r>
      <w:r>
        <w:rPr>
          <w:rFonts w:ascii="Simplified Arabic" w:hAnsi="Simplified Arabic" w:cs="Simplified Arabic" w:hint="cs"/>
          <w:sz w:val="28"/>
          <w:szCs w:val="28"/>
          <w:rtl/>
          <w:lang w:bidi="ar-AE"/>
        </w:rPr>
        <w:t>.</w:t>
      </w:r>
    </w:p>
    <w:p w:rsidR="008F707C" w:rsidRDefault="008F707C" w:rsidP="00C030A2">
      <w:pPr>
        <w:pStyle w:val="Paragraphedeliste"/>
        <w:numPr>
          <w:ilvl w:val="0"/>
          <w:numId w:val="2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نماذج في التغيير التنظيمي: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طرحت في مجال التغيير التنظيمي العديد من النماذج تختلف جزئيا باختلاف نظرة الباحثين للتغير </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كمحتوى وكعملية وأسباب وتوجهات، سنستعرض أهمها كالآتي:</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Lewin</w:t>
      </w:r>
      <w:r>
        <w:rPr>
          <w:rFonts w:asciiTheme="majorBidi" w:hAnsiTheme="majorBidi" w:cstheme="majorBidi" w:hint="cs"/>
          <w:b/>
          <w:bCs/>
          <w:sz w:val="28"/>
          <w:szCs w:val="28"/>
          <w:rtl/>
          <w:lang w:bidi="ar-AE"/>
        </w:rPr>
        <w:t xml:space="preserve"> </w:t>
      </w:r>
      <w:r>
        <w:rPr>
          <w:rFonts w:ascii="Simplified Arabic" w:hAnsi="Simplified Arabic" w:cs="Simplified Arabic" w:hint="cs"/>
          <w:b/>
          <w:bCs/>
          <w:sz w:val="28"/>
          <w:szCs w:val="28"/>
          <w:rtl/>
          <w:lang w:bidi="ar-AE"/>
        </w:rPr>
        <w:t>1951:</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يعتبر من أقدم النماذج التي قدمت لدراسة التغير عبر ثلاث  مراحل مهمة، فلقد أشار العديد من الباحثين إلى هذا النموذج باعتباره أساس البدأ بدراسات متعمقة لاحقة لعمليات التعبير والتطوير في المنظمات، لقد عبر </w:t>
      </w:r>
      <w:r>
        <w:rPr>
          <w:rFonts w:asciiTheme="majorBidi" w:hAnsiTheme="majorBidi" w:cstheme="majorBidi"/>
          <w:sz w:val="28"/>
          <w:szCs w:val="28"/>
          <w:lang w:bidi="ar-AE"/>
        </w:rPr>
        <w:t>(2007 Jones)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عن </w:t>
      </w:r>
      <w:r w:rsidRPr="000E66D4">
        <w:rPr>
          <w:rFonts w:ascii="Simplified Arabic" w:hAnsi="Simplified Arabic" w:cs="Simplified Arabic" w:hint="cs"/>
          <w:sz w:val="28"/>
          <w:szCs w:val="28"/>
          <w:rtl/>
          <w:lang w:bidi="ar-AE"/>
        </w:rPr>
        <w:t xml:space="preserve">نموذج </w:t>
      </w:r>
      <w:r w:rsidRPr="000E66D4">
        <w:rPr>
          <w:rFonts w:asciiTheme="majorBidi" w:hAnsiTheme="majorBidi" w:cstheme="majorBidi"/>
          <w:sz w:val="28"/>
          <w:szCs w:val="28"/>
          <w:lang w:bidi="ar-AE"/>
        </w:rPr>
        <w:t>Lewin</w:t>
      </w:r>
      <w:r w:rsidRPr="000E66D4">
        <w:rPr>
          <w:rFonts w:asciiTheme="majorBidi" w:hAnsiTheme="majorBidi" w:cstheme="majorBidi" w:hint="cs"/>
          <w:sz w:val="28"/>
          <w:szCs w:val="28"/>
          <w:rtl/>
          <w:lang w:bidi="ar-AE"/>
        </w:rPr>
        <w:t xml:space="preserve"> </w:t>
      </w:r>
      <w:r w:rsidRPr="000E66D4">
        <w:rPr>
          <w:rFonts w:ascii="Simplified Arabic" w:hAnsi="Simplified Arabic" w:cs="Simplified Arabic" w:hint="cs"/>
          <w:sz w:val="28"/>
          <w:szCs w:val="28"/>
          <w:rtl/>
          <w:lang w:bidi="ar-AE"/>
        </w:rPr>
        <w:t>1951</w:t>
      </w:r>
      <w:r>
        <w:rPr>
          <w:rFonts w:ascii="Simplified Arabic" w:hAnsi="Simplified Arabic" w:cs="Simplified Arabic" w:hint="cs"/>
          <w:sz w:val="28"/>
          <w:szCs w:val="28"/>
          <w:rtl/>
          <w:lang w:bidi="ar-AE"/>
        </w:rPr>
        <w:t xml:space="preserve"> بمراحله الثلاثة الموضحة في الشكل التالي:</w:t>
      </w:r>
    </w:p>
    <w:p w:rsidR="00076A29" w:rsidRDefault="00076A29" w:rsidP="00265779">
      <w:pPr>
        <w:bidi/>
        <w:spacing w:after="0" w:line="360" w:lineRule="auto"/>
        <w:jc w:val="both"/>
        <w:rPr>
          <w:rFonts w:ascii="Simplified Arabic" w:hAnsi="Simplified Arabic" w:cs="Simplified Arabic"/>
          <w:sz w:val="28"/>
          <w:szCs w:val="28"/>
          <w:rtl/>
          <w:lang w:bidi="ar-AE"/>
        </w:rPr>
      </w:pPr>
    </w:p>
    <w:p w:rsidR="008F707C" w:rsidRPr="000E66D4" w:rsidRDefault="008F707C" w:rsidP="00C17690">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0</w:t>
      </w:r>
      <w:r w:rsidR="00C17690">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Lewin</w:t>
      </w:r>
      <w:r>
        <w:rPr>
          <w:rFonts w:asciiTheme="majorBidi" w:hAnsiTheme="majorBidi" w:cstheme="majorBidi" w:hint="cs"/>
          <w:b/>
          <w:bCs/>
          <w:sz w:val="28"/>
          <w:szCs w:val="28"/>
          <w:rtl/>
          <w:lang w:bidi="ar-AE"/>
        </w:rPr>
        <w:t xml:space="preserve"> </w:t>
      </w:r>
      <w:r>
        <w:rPr>
          <w:rFonts w:ascii="Simplified Arabic" w:hAnsi="Simplified Arabic" w:cs="Simplified Arabic" w:hint="cs"/>
          <w:b/>
          <w:bCs/>
          <w:sz w:val="28"/>
          <w:szCs w:val="28"/>
          <w:rtl/>
          <w:lang w:bidi="ar-AE"/>
        </w:rPr>
        <w:t>1951 في التغيير التنظيمي.</w:t>
      </w:r>
    </w:p>
    <w:p w:rsidR="008F707C" w:rsidRDefault="00DD1AF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group id="_x0000_s1030" style="position:absolute;left:0;text-align:left;margin-left:-22.1pt;margin-top:.05pt;width:477pt;height:206.2pt;z-index:251665408" coordorigin="1102,5557" coordsize="9540,4124">
            <v:shape id="_x0000_s1031" type="#_x0000_t202" style="position:absolute;left:8073;top:5979;width:2569;height:3700">
              <v:textbox style="mso-next-textbox:#_x0000_s1031">
                <w:txbxContent>
                  <w:p w:rsidR="00436202" w:rsidRPr="000E66D4" w:rsidRDefault="00436202" w:rsidP="002D53CE">
                    <w:pPr>
                      <w:bidi/>
                      <w:jc w:val="center"/>
                      <w:rPr>
                        <w:rFonts w:ascii="Simplified Arabic" w:hAnsi="Simplified Arabic" w:cs="Simplified Arabic"/>
                        <w:b/>
                        <w:bCs/>
                        <w:sz w:val="8"/>
                        <w:szCs w:val="8"/>
                        <w:rtl/>
                        <w:lang w:bidi="ar-AE"/>
                      </w:rPr>
                    </w:pPr>
                  </w:p>
                  <w:p w:rsidR="00436202" w:rsidRPr="000E66D4" w:rsidRDefault="00436202" w:rsidP="002D53CE">
                    <w:pPr>
                      <w:bidi/>
                      <w:jc w:val="center"/>
                      <w:rPr>
                        <w:rFonts w:ascii="Simplified Arabic" w:hAnsi="Simplified Arabic" w:cs="Simplified Arabic"/>
                        <w:b/>
                        <w:bCs/>
                        <w:sz w:val="28"/>
                        <w:szCs w:val="28"/>
                        <w:rtl/>
                        <w:lang w:bidi="ar-AE"/>
                      </w:rPr>
                    </w:pPr>
                    <w:r w:rsidRPr="000E66D4">
                      <w:rPr>
                        <w:rFonts w:ascii="Simplified Arabic" w:hAnsi="Simplified Arabic" w:cs="Simplified Arabic" w:hint="cs"/>
                        <w:b/>
                        <w:bCs/>
                        <w:sz w:val="28"/>
                        <w:szCs w:val="28"/>
                        <w:rtl/>
                        <w:lang w:bidi="ar-AE"/>
                      </w:rPr>
                      <w:t>مرحلة الإذابة</w:t>
                    </w:r>
                  </w:p>
                  <w:p w:rsidR="00436202" w:rsidRDefault="00436202" w:rsidP="002D53CE">
                    <w:pPr>
                      <w:bidi/>
                      <w:jc w:val="center"/>
                      <w:rPr>
                        <w:rFonts w:asciiTheme="majorBidi" w:hAnsiTheme="majorBidi" w:cstheme="majorBidi"/>
                        <w:sz w:val="28"/>
                        <w:szCs w:val="28"/>
                        <w:lang w:bidi="ar-AE"/>
                      </w:rPr>
                    </w:pPr>
                    <w:r>
                      <w:rPr>
                        <w:rFonts w:asciiTheme="majorBidi" w:hAnsiTheme="majorBidi" w:cstheme="majorBidi"/>
                        <w:sz w:val="28"/>
                        <w:szCs w:val="28"/>
                        <w:lang w:bidi="ar-AE"/>
                      </w:rPr>
                      <w:t>Unfreezing</w:t>
                    </w:r>
                  </w:p>
                  <w:p w:rsidR="00436202" w:rsidRPr="000E66D4" w:rsidRDefault="00436202" w:rsidP="002D53C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إذابة المنظمة في مختلف جوانبها بوضعها الحالي</w:t>
                    </w:r>
                  </w:p>
                </w:txbxContent>
              </v:textbox>
            </v:shape>
            <v:shape id="_x0000_s1032" type="#_x0000_t202" style="position:absolute;left:4500;top:5979;width:2736;height:3700">
              <v:textbox style="mso-next-textbox:#_x0000_s1032">
                <w:txbxContent>
                  <w:p w:rsidR="00436202" w:rsidRPr="00DD6C8B" w:rsidRDefault="00436202" w:rsidP="002D53C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مرحلة إحداث التغيير المطلوب</w:t>
                    </w:r>
                  </w:p>
                  <w:p w:rsidR="00436202" w:rsidRDefault="00436202" w:rsidP="002D53CE">
                    <w:pPr>
                      <w:bidi/>
                      <w:jc w:val="center"/>
                      <w:rPr>
                        <w:rFonts w:asciiTheme="majorBidi" w:hAnsiTheme="majorBidi" w:cstheme="majorBidi"/>
                        <w:sz w:val="28"/>
                        <w:szCs w:val="28"/>
                        <w:lang w:bidi="ar-AE"/>
                      </w:rPr>
                    </w:pPr>
                    <w:r>
                      <w:rPr>
                        <w:rFonts w:asciiTheme="majorBidi" w:hAnsiTheme="majorBidi" w:cstheme="majorBidi"/>
                        <w:sz w:val="28"/>
                        <w:szCs w:val="28"/>
                        <w:lang w:bidi="ar-AE"/>
                      </w:rPr>
                      <w:t>Change</w:t>
                    </w:r>
                  </w:p>
                  <w:p w:rsidR="00436202" w:rsidRPr="000E66D4" w:rsidRDefault="00436202" w:rsidP="002D53C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يمثل هذا إحداث نقلة وحركة من الوضع الحالي إلى الوضع الجديد والمرغوب</w:t>
                    </w:r>
                  </w:p>
                </w:txbxContent>
              </v:textbox>
            </v:shape>
            <v:shape id="_x0000_s1033" type="#_x0000_t202" style="position:absolute;left:1102;top:5981;width:2565;height:3700">
              <v:textbox style="mso-next-textbox:#_x0000_s1033">
                <w:txbxContent>
                  <w:p w:rsidR="00436202" w:rsidRPr="00DD6C8B" w:rsidRDefault="00436202" w:rsidP="002D53CE">
                    <w:pPr>
                      <w:bidi/>
                      <w:jc w:val="center"/>
                      <w:rPr>
                        <w:rFonts w:ascii="Simplified Arabic" w:hAnsi="Simplified Arabic" w:cs="Simplified Arabic"/>
                        <w:b/>
                        <w:bCs/>
                        <w:sz w:val="10"/>
                        <w:szCs w:val="10"/>
                        <w:rtl/>
                        <w:lang w:bidi="ar-AE"/>
                      </w:rPr>
                    </w:pPr>
                  </w:p>
                  <w:p w:rsidR="00436202" w:rsidRPr="00DD6C8B" w:rsidRDefault="00436202" w:rsidP="002D53CE">
                    <w:pPr>
                      <w:bidi/>
                      <w:jc w:val="center"/>
                      <w:rPr>
                        <w:rFonts w:ascii="Simplified Arabic" w:hAnsi="Simplified Arabic" w:cs="Simplified Arabic"/>
                        <w:b/>
                        <w:bCs/>
                        <w:sz w:val="28"/>
                        <w:szCs w:val="28"/>
                        <w:rtl/>
                        <w:lang w:bidi="ar-AE"/>
                      </w:rPr>
                    </w:pPr>
                    <w:r w:rsidRPr="00DD6C8B">
                      <w:rPr>
                        <w:rFonts w:ascii="Simplified Arabic" w:hAnsi="Simplified Arabic" w:cs="Simplified Arabic" w:hint="cs"/>
                        <w:b/>
                        <w:bCs/>
                        <w:sz w:val="28"/>
                        <w:szCs w:val="28"/>
                        <w:rtl/>
                        <w:lang w:bidi="ar-AE"/>
                      </w:rPr>
                      <w:t xml:space="preserve">مرحلة </w:t>
                    </w:r>
                    <w:r>
                      <w:rPr>
                        <w:rFonts w:ascii="Simplified Arabic" w:hAnsi="Simplified Arabic" w:cs="Simplified Arabic" w:hint="cs"/>
                        <w:b/>
                        <w:bCs/>
                        <w:sz w:val="28"/>
                        <w:szCs w:val="28"/>
                        <w:rtl/>
                        <w:lang w:bidi="ar-AE"/>
                      </w:rPr>
                      <w:t>إعادة التجميد</w:t>
                    </w:r>
                  </w:p>
                  <w:p w:rsidR="00436202" w:rsidRDefault="00436202" w:rsidP="002D53CE">
                    <w:pPr>
                      <w:bidi/>
                      <w:jc w:val="center"/>
                      <w:rPr>
                        <w:rFonts w:asciiTheme="majorBidi" w:hAnsiTheme="majorBidi" w:cstheme="majorBidi"/>
                        <w:sz w:val="28"/>
                        <w:szCs w:val="28"/>
                        <w:lang w:bidi="ar-AE"/>
                      </w:rPr>
                    </w:pPr>
                    <w:r>
                      <w:rPr>
                        <w:rFonts w:asciiTheme="majorBidi" w:hAnsiTheme="majorBidi" w:cstheme="majorBidi"/>
                        <w:sz w:val="28"/>
                        <w:szCs w:val="28"/>
                        <w:lang w:bidi="ar-AE"/>
                      </w:rPr>
                      <w:t>Refreezing</w:t>
                    </w:r>
                  </w:p>
                  <w:p w:rsidR="00436202" w:rsidRPr="000E66D4" w:rsidRDefault="00436202" w:rsidP="002D53C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إذابة المنظمة بوضعها الجديد بعد التغيير</w:t>
                    </w:r>
                  </w:p>
                </w:txbxContent>
              </v:textbox>
            </v:shape>
            <v:shape id="_x0000_s1034" type="#_x0000_t32" style="position:absolute;left:7236;top:7783;width:819;height:0;flip:x" o:connectortype="straight" strokeweight="1.5pt">
              <v:stroke endarrow="block"/>
            </v:shape>
            <v:shape id="_x0000_s1035" type="#_x0000_t32" style="position:absolute;left:3663;top:7783;width:819;height:0;flip:x" o:connectortype="straight" strokeweight="1.5pt">
              <v:stroke endarrow="block"/>
            </v:shape>
            <v:shape id="_x0000_s1036" type="#_x0000_t202" style="position:absolute;left:9076;top:5557;width:693;height:510" filled="f" stroked="f">
              <v:textbox style="mso-next-textbox:#_x0000_s1036">
                <w:txbxContent>
                  <w:p w:rsidR="00436202" w:rsidRPr="00DD6C8B" w:rsidRDefault="00436202" w:rsidP="002D53CE">
                    <w:pPr>
                      <w:jc w:val="center"/>
                      <w:rPr>
                        <w:rFonts w:asciiTheme="majorBidi" w:hAnsiTheme="majorBidi" w:cstheme="majorBidi"/>
                        <w:b/>
                        <w:bCs/>
                        <w:sz w:val="28"/>
                        <w:szCs w:val="28"/>
                        <w:lang w:bidi="ar-AE"/>
                      </w:rPr>
                    </w:pPr>
                    <w:r w:rsidRPr="00DD6C8B">
                      <w:rPr>
                        <w:rFonts w:asciiTheme="majorBidi" w:hAnsiTheme="majorBidi" w:cstheme="majorBidi" w:hint="cs"/>
                        <w:b/>
                        <w:bCs/>
                        <w:sz w:val="28"/>
                        <w:szCs w:val="28"/>
                        <w:rtl/>
                        <w:lang w:bidi="ar-AE"/>
                      </w:rPr>
                      <w:t>1</w:t>
                    </w:r>
                  </w:p>
                </w:txbxContent>
              </v:textbox>
            </v:shape>
            <v:shape id="_x0000_s1037" type="#_x0000_t202" style="position:absolute;left:2080;top:5557;width:693;height:510" filled="f" stroked="f">
              <v:textbox style="mso-next-textbox:#_x0000_s1037">
                <w:txbxContent>
                  <w:p w:rsidR="00436202" w:rsidRPr="00DD6C8B" w:rsidRDefault="00436202" w:rsidP="002D53CE">
                    <w:pPr>
                      <w:jc w:val="center"/>
                      <w:rPr>
                        <w:rFonts w:asciiTheme="majorBidi" w:hAnsiTheme="majorBidi" w:cstheme="majorBidi"/>
                        <w:b/>
                        <w:bCs/>
                        <w:sz w:val="28"/>
                        <w:szCs w:val="28"/>
                        <w:lang w:bidi="ar-AE"/>
                      </w:rPr>
                    </w:pPr>
                    <w:r>
                      <w:rPr>
                        <w:rFonts w:asciiTheme="majorBidi" w:hAnsiTheme="majorBidi" w:cstheme="majorBidi" w:hint="cs"/>
                        <w:b/>
                        <w:bCs/>
                        <w:sz w:val="28"/>
                        <w:szCs w:val="28"/>
                        <w:rtl/>
                        <w:lang w:bidi="ar-AE"/>
                      </w:rPr>
                      <w:t>3</w:t>
                    </w:r>
                  </w:p>
                </w:txbxContent>
              </v:textbox>
            </v:shape>
            <v:shape id="_x0000_s1038" type="#_x0000_t202" style="position:absolute;left:5599;top:5557;width:693;height:510" filled="f" stroked="f">
              <v:textbox style="mso-next-textbox:#_x0000_s1038">
                <w:txbxContent>
                  <w:p w:rsidR="00436202" w:rsidRPr="00DD6C8B" w:rsidRDefault="00436202" w:rsidP="002D53CE">
                    <w:pPr>
                      <w:jc w:val="center"/>
                      <w:rPr>
                        <w:rFonts w:asciiTheme="majorBidi" w:hAnsiTheme="majorBidi" w:cstheme="majorBidi"/>
                        <w:b/>
                        <w:bCs/>
                        <w:sz w:val="28"/>
                        <w:szCs w:val="28"/>
                        <w:lang w:bidi="ar-AE"/>
                      </w:rPr>
                    </w:pPr>
                    <w:r>
                      <w:rPr>
                        <w:rFonts w:asciiTheme="majorBidi" w:hAnsiTheme="majorBidi" w:cstheme="majorBidi" w:hint="cs"/>
                        <w:b/>
                        <w:bCs/>
                        <w:sz w:val="28"/>
                        <w:szCs w:val="28"/>
                        <w:rtl/>
                        <w:lang w:bidi="ar-AE"/>
                      </w:rPr>
                      <w:t>2</w:t>
                    </w:r>
                  </w:p>
                </w:txbxContent>
              </v:textbox>
            </v:shape>
          </v:group>
        </w:pict>
      </w:r>
    </w:p>
    <w:p w:rsidR="008F707C" w:rsidRDefault="008F707C" w:rsidP="00265779">
      <w:pPr>
        <w:bidi/>
        <w:spacing w:line="360" w:lineRule="auto"/>
        <w:jc w:val="both"/>
        <w:rPr>
          <w:rFonts w:ascii="Simplified Arabic" w:hAnsi="Simplified Arabic" w:cs="Simplified Arabic"/>
          <w:b/>
          <w:bCs/>
          <w:sz w:val="28"/>
          <w:szCs w:val="28"/>
          <w:rtl/>
          <w:lang w:bidi="ar-AE"/>
        </w:rPr>
      </w:pPr>
    </w:p>
    <w:p w:rsidR="008F707C" w:rsidRDefault="008F707C" w:rsidP="00265779">
      <w:pPr>
        <w:bidi/>
        <w:spacing w:line="360" w:lineRule="auto"/>
        <w:jc w:val="both"/>
        <w:rPr>
          <w:rFonts w:ascii="Simplified Arabic" w:hAnsi="Simplified Arabic" w:cs="Simplified Arabic"/>
          <w:b/>
          <w:bCs/>
          <w:sz w:val="28"/>
          <w:szCs w:val="28"/>
          <w:rtl/>
          <w:lang w:bidi="ar-AE"/>
        </w:rPr>
      </w:pPr>
    </w:p>
    <w:p w:rsidR="008F707C" w:rsidRDefault="008F707C" w:rsidP="00265779">
      <w:pPr>
        <w:bidi/>
        <w:spacing w:line="360" w:lineRule="auto"/>
        <w:jc w:val="both"/>
        <w:rPr>
          <w:rFonts w:ascii="Simplified Arabic" w:hAnsi="Simplified Arabic" w:cs="Simplified Arabic"/>
          <w:b/>
          <w:bCs/>
          <w:sz w:val="28"/>
          <w:szCs w:val="28"/>
          <w:rtl/>
          <w:lang w:bidi="ar-AE"/>
        </w:rPr>
      </w:pPr>
    </w:p>
    <w:p w:rsidR="008F707C" w:rsidRDefault="008F707C" w:rsidP="00265779">
      <w:pPr>
        <w:bidi/>
        <w:spacing w:line="360" w:lineRule="auto"/>
        <w:jc w:val="both"/>
        <w:rPr>
          <w:rFonts w:ascii="Simplified Arabic" w:hAnsi="Simplified Arabic" w:cs="Simplified Arabic"/>
          <w:b/>
          <w:bCs/>
          <w:sz w:val="28"/>
          <w:szCs w:val="28"/>
          <w:rtl/>
          <w:lang w:bidi="ar-AE"/>
        </w:rPr>
      </w:pPr>
    </w:p>
    <w:p w:rsidR="008F707C" w:rsidRPr="00B9364B" w:rsidRDefault="008F707C" w:rsidP="00265779">
      <w:pPr>
        <w:bidi/>
        <w:spacing w:line="360" w:lineRule="auto"/>
        <w:jc w:val="both"/>
        <w:rPr>
          <w:rFonts w:ascii="Simplified Arabic" w:hAnsi="Simplified Arabic" w:cs="Simplified Arabic"/>
          <w:b/>
          <w:bCs/>
          <w:sz w:val="20"/>
          <w:szCs w:val="20"/>
          <w:rtl/>
          <w:lang w:bidi="ar-AE"/>
        </w:rPr>
      </w:pPr>
    </w:p>
    <w:p w:rsidR="008F707C" w:rsidRPr="003E7256" w:rsidRDefault="008F707C" w:rsidP="00771281">
      <w:pPr>
        <w:bidi/>
        <w:spacing w:line="360" w:lineRule="auto"/>
        <w:jc w:val="both"/>
        <w:rPr>
          <w:rFonts w:ascii="Simplified Arabic" w:hAnsi="Simplified Arabic" w:cs="Simplified Arabic"/>
          <w:sz w:val="26"/>
          <w:szCs w:val="26"/>
          <w:rtl/>
          <w:lang w:bidi="ar-AE"/>
        </w:rPr>
      </w:pPr>
      <w:r w:rsidRPr="003E7256">
        <w:rPr>
          <w:rFonts w:ascii="Simplified Arabic" w:hAnsi="Simplified Arabic" w:cs="Simplified Arabic" w:hint="cs"/>
          <w:b/>
          <w:bCs/>
          <w:sz w:val="26"/>
          <w:szCs w:val="26"/>
          <w:rtl/>
          <w:lang w:bidi="ar-AE"/>
        </w:rPr>
        <w:t xml:space="preserve">المصدر: </w:t>
      </w:r>
      <w:r w:rsidRPr="003E7256">
        <w:rPr>
          <w:rFonts w:ascii="Simplified Arabic" w:hAnsi="Simplified Arabic" w:cs="Simplified Arabic" w:hint="cs"/>
          <w:sz w:val="26"/>
          <w:szCs w:val="26"/>
          <w:rtl/>
          <w:lang w:bidi="ar-AE"/>
        </w:rPr>
        <w:t xml:space="preserve">طاهر محسن منصور ونعمة عباس الخفاجي، </w:t>
      </w:r>
      <w:r w:rsidRPr="00383A9F">
        <w:rPr>
          <w:rFonts w:ascii="Simplified Arabic" w:hAnsi="Simplified Arabic" w:cs="Simplified Arabic" w:hint="cs"/>
          <w:b/>
          <w:bCs/>
          <w:sz w:val="26"/>
          <w:szCs w:val="26"/>
          <w:rtl/>
          <w:lang w:bidi="ar-AE"/>
        </w:rPr>
        <w:t>نظرية المنظمة: مدخل العمليات.</w:t>
      </w:r>
      <w:r w:rsidRPr="003E7256">
        <w:rPr>
          <w:rFonts w:ascii="Simplified Arabic" w:hAnsi="Simplified Arabic" w:cs="Simplified Arabic" w:hint="cs"/>
          <w:sz w:val="26"/>
          <w:szCs w:val="26"/>
          <w:rtl/>
          <w:lang w:bidi="ar-AE"/>
        </w:rPr>
        <w:t xml:space="preserve"> دار اليازوري العلمية للنشر والتوزيع، الأردن، عمان،</w:t>
      </w:r>
      <w:r w:rsidR="00771281">
        <w:rPr>
          <w:rFonts w:ascii="Simplified Arabic" w:hAnsi="Simplified Arabic" w:cs="Simplified Arabic" w:hint="cs"/>
          <w:sz w:val="26"/>
          <w:szCs w:val="26"/>
          <w:rtl/>
          <w:lang w:bidi="ar-AE"/>
        </w:rPr>
        <w:t>الطبعة العربية</w:t>
      </w:r>
      <w:r w:rsidR="00771281">
        <w:rPr>
          <w:rFonts w:ascii="Courier New" w:hAnsi="Courier New" w:cs="Courier New"/>
          <w:sz w:val="26"/>
          <w:szCs w:val="26"/>
          <w:rtl/>
          <w:lang w:bidi="ar-AE"/>
        </w:rPr>
        <w:t>،</w:t>
      </w:r>
      <w:r w:rsidRPr="003E7256">
        <w:rPr>
          <w:rFonts w:ascii="Simplified Arabic" w:hAnsi="Simplified Arabic" w:cs="Simplified Arabic" w:hint="cs"/>
          <w:sz w:val="26"/>
          <w:szCs w:val="26"/>
          <w:rtl/>
          <w:lang w:bidi="ar-AE"/>
        </w:rPr>
        <w:t xml:space="preserve"> 2010، ص 125.</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ففي مرحلة الإذابة التي تسبق عملية التغيير الفعلي تقوم الإدارة بجعل الأساليب والطرق وآليات العمل والأنماط السلوكية أكثر جاهزية لقبول التغيير المزمع من خلال برامج مقصودة ومخطط لها يشترك فيها جميع المعنيين بالأمر، وبعد إتمام هذه المرحلة تبدأ مرحلة التغبير الفعلي من خلال خطة إستراتيجية مصممة لغرض نقل المنظمة إلى الوضع الجديد، وهذا يتم بتغيير الأنماط السلوكية والهيكل التنظيمي والتكنولوجيا وأي مكوّن من مكونات المنظمة ترى إدارتها ضرورة تغييره يعقب ذلك إعادة تجميد الوضع </w:t>
      </w:r>
      <w:r>
        <w:rPr>
          <w:rFonts w:ascii="Simplified Arabic" w:hAnsi="Simplified Arabic" w:cs="Simplified Arabic" w:hint="cs"/>
          <w:sz w:val="28"/>
          <w:szCs w:val="28"/>
          <w:rtl/>
          <w:lang w:bidi="ar-AE"/>
        </w:rPr>
        <w:lastRenderedPageBreak/>
        <w:t>بصيغته الجديدة من خلال استقرار الأنماط السلوكية وتثبيت وزيادة تجربة العاملين وفق الأسس والآليات الجديدة.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يشكل هذا النموذج أحد النماذج الكلاسيكية في التغيير والذي يبدو في واقع بيئة الأعمال المعاصرة غير ملائم بسبب استمرارية عملية التغير والتغيير من جهة وراديكالية هذا التغير والتغيير من جهة أخرى، حيث تتطلب البيئة التنافسية المعاصرة قدر كبير من المرونة والجاهزية العالية لإجراء التغيير بصفة مستمرة ومستدامة وهذا يتناقض مع حالة التجميد التي تفترض الإستقرارية والثبات لفترات بعيدة.</w:t>
      </w:r>
    </w:p>
    <w:p w:rsidR="008F707C" w:rsidRDefault="008F707C" w:rsidP="00265779">
      <w:pPr>
        <w:bidi/>
        <w:spacing w:before="240"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Levit</w:t>
      </w:r>
      <w:r>
        <w:rPr>
          <w:rFonts w:ascii="Simplified Arabic" w:hAnsi="Simplified Arabic" w:cs="Simplified Arabic" w:hint="cs"/>
          <w:b/>
          <w:bCs/>
          <w:sz w:val="28"/>
          <w:szCs w:val="28"/>
          <w:rtl/>
          <w:lang w:bidi="ar-AE"/>
        </w:rPr>
        <w:t xml:space="preserve"> 1964:</w:t>
      </w:r>
    </w:p>
    <w:p w:rsidR="008F707C" w:rsidRDefault="00DD1AF8" w:rsidP="004F2E51">
      <w:pPr>
        <w:bidi/>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group id="_x0000_s1039" style="position:absolute;left:0;text-align:left;margin-left:65.2pt;margin-top:146.55pt;width:285.45pt;height:157.7pt;z-index:251666432" coordorigin="1105,7127" coordsize="9324,4465">
            <v:shape id="_x0000_s1040" type="#_x0000_t202" style="position:absolute;left:3646;top:7127;width:4114;height:802">
              <v:textbox style="mso-next-textbox:#_x0000_s1040">
                <w:txbxContent>
                  <w:p w:rsidR="00436202" w:rsidRPr="00A519D4" w:rsidRDefault="00436202" w:rsidP="002D53CE">
                    <w:pPr>
                      <w:jc w:val="center"/>
                      <w:rPr>
                        <w:rFonts w:ascii="Simplified Arabic" w:hAnsi="Simplified Arabic" w:cs="Simplified Arabic"/>
                        <w:b/>
                        <w:bCs/>
                        <w:sz w:val="32"/>
                        <w:szCs w:val="32"/>
                        <w:lang w:bidi="ar-AE"/>
                      </w:rPr>
                    </w:pPr>
                    <w:r w:rsidRPr="00A519D4">
                      <w:rPr>
                        <w:rFonts w:ascii="Simplified Arabic" w:hAnsi="Simplified Arabic" w:cs="Simplified Arabic" w:hint="cs"/>
                        <w:b/>
                        <w:bCs/>
                        <w:sz w:val="32"/>
                        <w:szCs w:val="32"/>
                        <w:rtl/>
                        <w:lang w:bidi="ar-AE"/>
                      </w:rPr>
                      <w:t>التكنولوجيا والعمليات الإنتاجية</w:t>
                    </w:r>
                  </w:p>
                </w:txbxContent>
              </v:textbox>
            </v:shape>
            <v:shape id="_x0000_s1041" type="#_x0000_t202" style="position:absolute;left:8014;top:8967;width:2415;height:802">
              <v:textbox style="mso-next-textbox:#_x0000_s1041">
                <w:txbxContent>
                  <w:p w:rsidR="00436202" w:rsidRPr="00A519D4" w:rsidRDefault="00436202" w:rsidP="002D53CE">
                    <w:pPr>
                      <w:jc w:val="center"/>
                      <w:rPr>
                        <w:rFonts w:ascii="Simplified Arabic" w:hAnsi="Simplified Arabic" w:cs="Simplified Arabic"/>
                        <w:b/>
                        <w:bCs/>
                        <w:sz w:val="32"/>
                        <w:szCs w:val="32"/>
                        <w:lang w:bidi="ar-AE"/>
                      </w:rPr>
                    </w:pPr>
                    <w:r>
                      <w:rPr>
                        <w:rFonts w:ascii="Simplified Arabic" w:hAnsi="Simplified Arabic" w:cs="Simplified Arabic" w:hint="cs"/>
                        <w:b/>
                        <w:bCs/>
                        <w:sz w:val="32"/>
                        <w:szCs w:val="32"/>
                        <w:rtl/>
                        <w:lang w:bidi="ar-AE"/>
                      </w:rPr>
                      <w:t>الهيكل التنظيمي</w:t>
                    </w:r>
                  </w:p>
                </w:txbxContent>
              </v:textbox>
            </v:shape>
            <v:shape id="_x0000_s1042" type="#_x0000_t202" style="position:absolute;left:4175;top:10790;width:3116;height:802">
              <v:textbox style="mso-next-textbox:#_x0000_s1042">
                <w:txbxContent>
                  <w:p w:rsidR="00436202" w:rsidRPr="00A519D4" w:rsidRDefault="00436202" w:rsidP="002D53CE">
                    <w:pPr>
                      <w:jc w:val="center"/>
                      <w:rPr>
                        <w:rFonts w:ascii="Simplified Arabic" w:hAnsi="Simplified Arabic" w:cs="Simplified Arabic"/>
                        <w:b/>
                        <w:bCs/>
                        <w:sz w:val="32"/>
                        <w:szCs w:val="32"/>
                        <w:lang w:bidi="ar-AE"/>
                      </w:rPr>
                    </w:pPr>
                    <w:r>
                      <w:rPr>
                        <w:rFonts w:ascii="Simplified Arabic" w:hAnsi="Simplified Arabic" w:cs="Simplified Arabic" w:hint="cs"/>
                        <w:b/>
                        <w:bCs/>
                        <w:sz w:val="32"/>
                        <w:szCs w:val="32"/>
                        <w:rtl/>
                        <w:lang w:bidi="ar-AE"/>
                      </w:rPr>
                      <w:t>ثقافة المنظمة</w:t>
                    </w:r>
                  </w:p>
                </w:txbxContent>
              </v:textbox>
            </v:shape>
            <v:shape id="_x0000_s1043" type="#_x0000_t202" style="position:absolute;left:1105;top:8985;width:2415;height:802">
              <v:textbox style="mso-next-textbox:#_x0000_s1043">
                <w:txbxContent>
                  <w:p w:rsidR="00436202" w:rsidRPr="00A519D4" w:rsidRDefault="00436202" w:rsidP="002D53CE">
                    <w:pPr>
                      <w:jc w:val="center"/>
                      <w:rPr>
                        <w:rFonts w:ascii="Simplified Arabic" w:hAnsi="Simplified Arabic" w:cs="Simplified Arabic"/>
                        <w:b/>
                        <w:bCs/>
                        <w:sz w:val="32"/>
                        <w:szCs w:val="32"/>
                        <w:lang w:bidi="ar-AE"/>
                      </w:rPr>
                    </w:pPr>
                    <w:r>
                      <w:rPr>
                        <w:rFonts w:ascii="Simplified Arabic" w:hAnsi="Simplified Arabic" w:cs="Simplified Arabic" w:hint="cs"/>
                        <w:b/>
                        <w:bCs/>
                        <w:sz w:val="32"/>
                        <w:szCs w:val="32"/>
                        <w:rtl/>
                        <w:lang w:bidi="ar-AE"/>
                      </w:rPr>
                      <w:t>الموارد البشرية</w:t>
                    </w:r>
                  </w:p>
                </w:txbxContent>
              </v:textbox>
            </v:shape>
            <v:shape id="_x0000_s1044" type="#_x0000_t32" style="position:absolute;left:3520;top:9387;width:4494;height:0;flip:x" o:connectortype="straight">
              <v:stroke startarrow="block" endarrow="block"/>
            </v:shape>
            <v:shape id="_x0000_s1045" type="#_x0000_t32" style="position:absolute;left:5742;top:7929;width:18;height:2861;flip:x" o:connectortype="straight">
              <v:stroke startarrow="block" endarrow="block"/>
            </v:shape>
            <v:shape id="_x0000_s1046" type="#_x0000_t32" style="position:absolute;left:2315;top:7546;width:1331;height:1403;flip:x" o:connectortype="straight">
              <v:stroke startarrow="block" endarrow="block"/>
            </v:shape>
            <v:shape id="_x0000_s1047" type="#_x0000_t32" style="position:absolute;left:7742;top:7492;width:1664;height:1475" o:connectortype="straight">
              <v:stroke startarrow="block" endarrow="block"/>
            </v:shape>
            <v:shape id="_x0000_s1048" type="#_x0000_t32" style="position:absolute;left:2315;top:9787;width:1860;height:1423" o:connectortype="straight">
              <v:stroke startarrow="block" endarrow="block"/>
            </v:shape>
            <v:shape id="_x0000_s1049" type="#_x0000_t32" style="position:absolute;left:7291;top:9769;width:2024;height:1441;flip:x" o:connectortype="straight">
              <v:stroke startarrow="block" endarrow="block"/>
            </v:shape>
          </v:group>
        </w:pict>
      </w:r>
      <w:r w:rsidR="008F707C" w:rsidRPr="00A519D4">
        <w:rPr>
          <w:rFonts w:ascii="Simplified Arabic" w:hAnsi="Simplified Arabic" w:cs="Simplified Arabic" w:hint="cs"/>
          <w:sz w:val="28"/>
          <w:szCs w:val="28"/>
          <w:rtl/>
          <w:lang w:bidi="ar-AE"/>
        </w:rPr>
        <w:t xml:space="preserve">اعتبر </w:t>
      </w:r>
      <w:r w:rsidR="008F707C" w:rsidRPr="00A519D4">
        <w:rPr>
          <w:rFonts w:asciiTheme="majorBidi" w:hAnsiTheme="majorBidi" w:cstheme="majorBidi"/>
          <w:sz w:val="28"/>
          <w:szCs w:val="28"/>
          <w:lang w:bidi="ar-AE"/>
        </w:rPr>
        <w:t>Lev</w:t>
      </w:r>
      <w:r w:rsidR="008F707C">
        <w:rPr>
          <w:rFonts w:asciiTheme="majorBidi" w:hAnsiTheme="majorBidi" w:cstheme="majorBidi"/>
          <w:sz w:val="28"/>
          <w:szCs w:val="28"/>
          <w:lang w:bidi="ar-AE"/>
        </w:rPr>
        <w:t>i</w:t>
      </w:r>
      <w:r w:rsidR="008F707C" w:rsidRPr="00A519D4">
        <w:rPr>
          <w:rFonts w:asciiTheme="majorBidi" w:hAnsiTheme="majorBidi" w:cstheme="majorBidi"/>
          <w:sz w:val="28"/>
          <w:szCs w:val="28"/>
          <w:lang w:bidi="ar-AE"/>
        </w:rPr>
        <w:t>t</w:t>
      </w:r>
      <w:r w:rsidR="008F707C" w:rsidRPr="00A519D4">
        <w:rPr>
          <w:rFonts w:ascii="Simplified Arabic" w:hAnsi="Simplified Arabic" w:cs="Simplified Arabic" w:hint="cs"/>
          <w:sz w:val="28"/>
          <w:szCs w:val="28"/>
          <w:rtl/>
          <w:lang w:bidi="ar-AE"/>
        </w:rPr>
        <w:t xml:space="preserve"> أن العناصر </w:t>
      </w:r>
      <w:r w:rsidR="008F707C">
        <w:rPr>
          <w:rFonts w:ascii="Simplified Arabic" w:hAnsi="Simplified Arabic" w:cs="Simplified Arabic" w:hint="cs"/>
          <w:sz w:val="28"/>
          <w:szCs w:val="28"/>
          <w:rtl/>
          <w:lang w:bidi="ar-AE"/>
        </w:rPr>
        <w:t>الرئيسية التي يشملها التغيير التنظيمي متداخلة ومترابطة، وأن التغيير الحاصل في واحد أو أكثر منها سينعكس حتما على باقي عناصر المنظمة، لقد افترض أن التغيير التنظيمي يشتمل على الهيكل التنظيمي، التكنولوجي</w:t>
      </w:r>
      <w:r w:rsidR="008F707C">
        <w:rPr>
          <w:rFonts w:ascii="Simplified Arabic" w:hAnsi="Simplified Arabic" w:cs="Simplified Arabic" w:hint="eastAsia"/>
          <w:sz w:val="28"/>
          <w:szCs w:val="28"/>
          <w:rtl/>
          <w:lang w:bidi="ar-AE"/>
        </w:rPr>
        <w:t>ا</w:t>
      </w:r>
      <w:r w:rsidR="008F707C">
        <w:rPr>
          <w:rFonts w:ascii="Simplified Arabic" w:hAnsi="Simplified Arabic" w:cs="Simplified Arabic" w:hint="cs"/>
          <w:sz w:val="28"/>
          <w:szCs w:val="28"/>
          <w:rtl/>
          <w:lang w:bidi="ar-AE"/>
        </w:rPr>
        <w:t xml:space="preserve"> والعمليات الإنتاجية والموارد البشرية وثقافة المنظمة ويوضح الشكل التالي النموذج:</w:t>
      </w:r>
      <w:r w:rsidR="004F2E51">
        <w:rPr>
          <w:rFonts w:ascii="Simplified Arabic" w:hAnsi="Simplified Arabic" w:cs="Simplified Arabic"/>
          <w:sz w:val="28"/>
          <w:szCs w:val="28"/>
          <w:lang w:bidi="ar-AE"/>
        </w:rPr>
        <w:t xml:space="preserve"> </w:t>
      </w:r>
      <w:r w:rsidR="004F2E51">
        <w:rPr>
          <w:rFonts w:ascii="Simplified Arabic" w:hAnsi="Simplified Arabic" w:cs="Simplified Arabic" w:hint="cs"/>
          <w:sz w:val="28"/>
          <w:szCs w:val="28"/>
          <w:rtl/>
          <w:lang w:bidi="ar-AE"/>
        </w:rPr>
        <w:t xml:space="preserve"> </w:t>
      </w:r>
    </w:p>
    <w:p w:rsidR="004F2E51" w:rsidRPr="000E66D4" w:rsidRDefault="004F2E51" w:rsidP="00125A1D">
      <w:pPr>
        <w:bidi/>
        <w:spacing w:after="0"/>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0</w:t>
      </w:r>
      <w:r w:rsidR="00125A1D">
        <w:rPr>
          <w:rFonts w:ascii="Simplified Arabic" w:hAnsi="Simplified Arabic" w:cs="Simplified Arabic" w:hint="cs"/>
          <w:b/>
          <w:bCs/>
          <w:sz w:val="28"/>
          <w:szCs w:val="28"/>
          <w:rtl/>
          <w:lang w:bidi="ar-AE"/>
        </w:rPr>
        <w:t>7</w:t>
      </w: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Levit</w:t>
      </w:r>
      <w:r>
        <w:rPr>
          <w:rFonts w:ascii="Simplified Arabic" w:hAnsi="Simplified Arabic" w:cs="Simplified Arabic" w:hint="cs"/>
          <w:b/>
          <w:bCs/>
          <w:sz w:val="28"/>
          <w:szCs w:val="28"/>
          <w:rtl/>
          <w:lang w:bidi="ar-AE"/>
        </w:rPr>
        <w:t xml:space="preserve"> 1964 في التغيير التنظيمي.</w:t>
      </w:r>
    </w:p>
    <w:p w:rsidR="004F2E51" w:rsidRDefault="004F2E51" w:rsidP="004F2E51">
      <w:pPr>
        <w:bidi/>
        <w:spacing w:line="360" w:lineRule="auto"/>
        <w:jc w:val="both"/>
        <w:rPr>
          <w:rFonts w:ascii="Simplified Arabic" w:hAnsi="Simplified Arabic" w:cs="Simplified Arabic"/>
          <w:sz w:val="28"/>
          <w:szCs w:val="28"/>
          <w:lang w:bidi="ar-AE"/>
        </w:rPr>
      </w:pPr>
    </w:p>
    <w:p w:rsidR="004F2E51" w:rsidRDefault="004F2E51" w:rsidP="004F2E51">
      <w:pPr>
        <w:bidi/>
        <w:spacing w:line="360" w:lineRule="auto"/>
        <w:jc w:val="both"/>
        <w:rPr>
          <w:rFonts w:ascii="Simplified Arabic" w:hAnsi="Simplified Arabic" w:cs="Simplified Arabic"/>
          <w:sz w:val="28"/>
          <w:szCs w:val="28"/>
          <w:rtl/>
          <w:lang w:bidi="ar-AE"/>
        </w:rPr>
      </w:pPr>
    </w:p>
    <w:p w:rsidR="008F707C" w:rsidRDefault="008F707C" w:rsidP="00265779">
      <w:pPr>
        <w:bidi/>
        <w:spacing w:line="360" w:lineRule="auto"/>
        <w:jc w:val="both"/>
        <w:rPr>
          <w:rFonts w:ascii="Simplified Arabic" w:hAnsi="Simplified Arabic" w:cs="Simplified Arabic"/>
          <w:sz w:val="28"/>
          <w:szCs w:val="28"/>
          <w:rtl/>
          <w:lang w:bidi="ar-AE"/>
        </w:rPr>
      </w:pPr>
    </w:p>
    <w:p w:rsidR="008F707C" w:rsidRDefault="008F707C" w:rsidP="00265779">
      <w:pPr>
        <w:bidi/>
        <w:spacing w:line="360" w:lineRule="auto"/>
        <w:jc w:val="both"/>
        <w:rPr>
          <w:rFonts w:ascii="Simplified Arabic" w:hAnsi="Simplified Arabic" w:cs="Simplified Arabic"/>
          <w:sz w:val="28"/>
          <w:szCs w:val="28"/>
          <w:rtl/>
          <w:lang w:bidi="ar-AE"/>
        </w:rPr>
      </w:pPr>
    </w:p>
    <w:p w:rsidR="008F707C" w:rsidRPr="003E7256" w:rsidRDefault="008F707C" w:rsidP="00F947D5">
      <w:pPr>
        <w:bidi/>
        <w:jc w:val="both"/>
        <w:rPr>
          <w:rFonts w:ascii="Simplified Arabic" w:hAnsi="Simplified Arabic" w:cs="Simplified Arabic"/>
          <w:sz w:val="26"/>
          <w:szCs w:val="26"/>
          <w:rtl/>
          <w:lang w:bidi="ar-AE"/>
        </w:rPr>
      </w:pPr>
      <w:r w:rsidRPr="003E7256">
        <w:rPr>
          <w:rFonts w:ascii="Simplified Arabic" w:hAnsi="Simplified Arabic" w:cs="Simplified Arabic" w:hint="cs"/>
          <w:b/>
          <w:bCs/>
          <w:sz w:val="26"/>
          <w:szCs w:val="26"/>
          <w:rtl/>
          <w:lang w:bidi="ar-AE"/>
        </w:rPr>
        <w:t xml:space="preserve">المصدر: </w:t>
      </w:r>
      <w:r w:rsidRPr="003E7256">
        <w:rPr>
          <w:rFonts w:ascii="Simplified Arabic" w:hAnsi="Simplified Arabic" w:cs="Simplified Arabic" w:hint="cs"/>
          <w:sz w:val="26"/>
          <w:szCs w:val="26"/>
          <w:rtl/>
          <w:lang w:bidi="ar-AE"/>
        </w:rPr>
        <w:t xml:space="preserve">طاهر محسن منصور ونعمة عباس الخفاجي، </w:t>
      </w:r>
      <w:r w:rsidR="00221057">
        <w:rPr>
          <w:rFonts w:ascii="Simplified Arabic" w:hAnsi="Simplified Arabic" w:cs="Simplified Arabic" w:hint="cs"/>
          <w:sz w:val="26"/>
          <w:szCs w:val="26"/>
          <w:rtl/>
          <w:lang w:bidi="ar-AE"/>
        </w:rPr>
        <w:t>مرجع س</w:t>
      </w:r>
      <w:r>
        <w:rPr>
          <w:rFonts w:ascii="Simplified Arabic" w:hAnsi="Simplified Arabic" w:cs="Simplified Arabic" w:hint="cs"/>
          <w:sz w:val="26"/>
          <w:szCs w:val="26"/>
          <w:rtl/>
          <w:lang w:bidi="ar-AE"/>
        </w:rPr>
        <w:t>بق</w:t>
      </w:r>
      <w:r w:rsidR="00221057">
        <w:rPr>
          <w:rFonts w:ascii="Simplified Arabic" w:hAnsi="Simplified Arabic" w:cs="Simplified Arabic" w:hint="cs"/>
          <w:sz w:val="26"/>
          <w:szCs w:val="26"/>
          <w:rtl/>
          <w:lang w:bidi="ar-AE"/>
        </w:rPr>
        <w:t xml:space="preserve"> ذكره</w:t>
      </w:r>
      <w:r w:rsidRPr="003E7256">
        <w:rPr>
          <w:rFonts w:ascii="Simplified Arabic" w:hAnsi="Simplified Arabic" w:cs="Simplified Arabic" w:hint="cs"/>
          <w:sz w:val="26"/>
          <w:szCs w:val="26"/>
          <w:rtl/>
          <w:lang w:bidi="ar-AE"/>
        </w:rPr>
        <w:t>، ص 12</w:t>
      </w:r>
      <w:r>
        <w:rPr>
          <w:rFonts w:ascii="Simplified Arabic" w:hAnsi="Simplified Arabic" w:cs="Simplified Arabic" w:hint="cs"/>
          <w:sz w:val="26"/>
          <w:szCs w:val="26"/>
          <w:rtl/>
          <w:lang w:bidi="ar-AE"/>
        </w:rPr>
        <w:t>6</w:t>
      </w:r>
      <w:r w:rsidRPr="003E7256">
        <w:rPr>
          <w:rFonts w:ascii="Simplified Arabic" w:hAnsi="Simplified Arabic" w:cs="Simplified Arabic" w:hint="cs"/>
          <w:sz w:val="26"/>
          <w:szCs w:val="26"/>
          <w:rtl/>
          <w:lang w:bidi="ar-AE"/>
        </w:rPr>
        <w:t>.</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وبنفس الإتجاه طرح </w:t>
      </w:r>
      <w:r>
        <w:rPr>
          <w:rFonts w:asciiTheme="majorBidi" w:hAnsiTheme="majorBidi" w:cstheme="majorBidi"/>
          <w:b/>
          <w:bCs/>
          <w:sz w:val="28"/>
          <w:szCs w:val="28"/>
          <w:lang w:bidi="ar-AE"/>
        </w:rPr>
        <w:t>Hellriegel 2001</w:t>
      </w:r>
      <w:r>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فكرة الإعتمادية والتداخل بين المتغيرات الرئيسية التي تشملها عملية التغيير في المنظمة وهي: الموارد البشرية، ثقافة المنظمة، التكنولوجيا والعمليات الإنتاجية، الهيكل والتصميم، الإستراتيجية ورسالة المنظمة وغاياتها.</w:t>
      </w:r>
    </w:p>
    <w:p w:rsidR="008F707C" w:rsidRDefault="008F707C"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تثير هذه النماذج ضرورة تحديد مستويات التغيير ونقطة البدأ في عملية التغيير وانعكاساته على إجراء التغيير المطلوب بالعناصر الأخرى ومستويات ذلك التغيير فيما إذا كان جزئيا وشموليا.</w:t>
      </w:r>
    </w:p>
    <w:p w:rsidR="008F707C" w:rsidRDefault="008F707C"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Van De Ven &amp; Poole 1995</w:t>
      </w:r>
      <w:r>
        <w:rPr>
          <w:rFonts w:asciiTheme="majorBidi" w:hAnsiTheme="majorBidi" w:cstheme="majorBidi" w:hint="cs"/>
          <w:b/>
          <w:bCs/>
          <w:sz w:val="28"/>
          <w:szCs w:val="28"/>
          <w:rtl/>
          <w:lang w:bidi="ar-AE"/>
        </w:rPr>
        <w:t>:</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أشار هذا النموذج إلى أن عملية التغيير يمكن أن تندرج بمنظورات مختلفة استنادا إلى بعدين أساسيين هما: أسلوب التغيير الذي قد يكون تغييرا مفروضا على المنظمة بحكم تغييرات حتمية ومفروضة أو يكون تغييرا مستهدفا ومقصودا ضمن خطة معدة من قبل المنظمة.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درجة خصوصية التغيير وعموميته متجسدة فيما إذا كان التغيير مرتبط بالمنظمة ذاتها ككيان خاص أو فيما إذا كان ذلك التغيير عاما وشامل لمنظمات متعددة.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والشكل التالي يعرض النماذج المختلفة للتغيير:</w:t>
      </w:r>
    </w:p>
    <w:p w:rsidR="00F947D5" w:rsidRDefault="00F947D5" w:rsidP="00F947D5">
      <w:pPr>
        <w:bidi/>
        <w:spacing w:after="0" w:line="360" w:lineRule="auto"/>
        <w:jc w:val="both"/>
        <w:rPr>
          <w:rFonts w:ascii="Simplified Arabic" w:hAnsi="Simplified Arabic" w:cs="Simplified Arabic"/>
          <w:sz w:val="28"/>
          <w:szCs w:val="28"/>
          <w:rtl/>
          <w:lang w:bidi="ar-AE"/>
        </w:rPr>
      </w:pPr>
    </w:p>
    <w:p w:rsidR="00F947D5" w:rsidRDefault="00F947D5" w:rsidP="00F947D5">
      <w:pPr>
        <w:bidi/>
        <w:spacing w:after="0" w:line="360" w:lineRule="auto"/>
        <w:jc w:val="both"/>
        <w:rPr>
          <w:rFonts w:ascii="Simplified Arabic" w:hAnsi="Simplified Arabic" w:cs="Simplified Arabic"/>
          <w:sz w:val="28"/>
          <w:szCs w:val="28"/>
          <w:rtl/>
          <w:lang w:bidi="ar-AE"/>
        </w:rPr>
      </w:pPr>
    </w:p>
    <w:p w:rsidR="00F947D5" w:rsidRDefault="00F947D5" w:rsidP="00F947D5">
      <w:pPr>
        <w:bidi/>
        <w:spacing w:after="0" w:line="360" w:lineRule="auto"/>
        <w:jc w:val="both"/>
        <w:rPr>
          <w:rFonts w:ascii="Simplified Arabic" w:hAnsi="Simplified Arabic" w:cs="Simplified Arabic"/>
          <w:sz w:val="28"/>
          <w:szCs w:val="28"/>
          <w:rtl/>
          <w:lang w:bidi="ar-AE"/>
        </w:rPr>
      </w:pPr>
    </w:p>
    <w:p w:rsidR="00F947D5" w:rsidRDefault="00F947D5" w:rsidP="00F947D5">
      <w:pPr>
        <w:bidi/>
        <w:spacing w:after="0" w:line="360" w:lineRule="auto"/>
        <w:jc w:val="both"/>
        <w:rPr>
          <w:rFonts w:ascii="Simplified Arabic" w:hAnsi="Simplified Arabic" w:cs="Simplified Arabic"/>
          <w:sz w:val="28"/>
          <w:szCs w:val="28"/>
          <w:rtl/>
          <w:lang w:bidi="ar-AE"/>
        </w:rPr>
      </w:pPr>
    </w:p>
    <w:p w:rsidR="00F947D5" w:rsidRDefault="00F947D5" w:rsidP="00F947D5">
      <w:pPr>
        <w:bidi/>
        <w:spacing w:after="0" w:line="360" w:lineRule="auto"/>
        <w:jc w:val="both"/>
        <w:rPr>
          <w:rFonts w:ascii="Simplified Arabic" w:hAnsi="Simplified Arabic" w:cs="Simplified Arabic"/>
          <w:sz w:val="28"/>
          <w:szCs w:val="28"/>
          <w:rtl/>
          <w:lang w:bidi="ar-AE"/>
        </w:rPr>
      </w:pPr>
    </w:p>
    <w:p w:rsidR="00F947D5" w:rsidRDefault="00F947D5" w:rsidP="00F947D5">
      <w:pPr>
        <w:bidi/>
        <w:spacing w:after="0" w:line="360" w:lineRule="auto"/>
        <w:jc w:val="both"/>
        <w:rPr>
          <w:rFonts w:ascii="Simplified Arabic" w:hAnsi="Simplified Arabic" w:cs="Simplified Arabic"/>
          <w:sz w:val="28"/>
          <w:szCs w:val="28"/>
          <w:rtl/>
          <w:lang w:bidi="ar-AE"/>
        </w:rPr>
      </w:pPr>
    </w:p>
    <w:p w:rsidR="002005B6" w:rsidRDefault="002005B6" w:rsidP="002005B6">
      <w:pPr>
        <w:bidi/>
        <w:spacing w:after="0" w:line="360" w:lineRule="auto"/>
        <w:jc w:val="both"/>
        <w:rPr>
          <w:rFonts w:ascii="Simplified Arabic" w:hAnsi="Simplified Arabic" w:cs="Simplified Arabic"/>
          <w:sz w:val="28"/>
          <w:szCs w:val="28"/>
          <w:rtl/>
          <w:lang w:bidi="ar-AE"/>
        </w:rPr>
      </w:pPr>
    </w:p>
    <w:p w:rsidR="008F707C" w:rsidRPr="000E66D4" w:rsidRDefault="008F707C" w:rsidP="007004D1">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0</w:t>
      </w:r>
      <w:r w:rsidR="007004D1">
        <w:rPr>
          <w:rFonts w:ascii="Simplified Arabic" w:hAnsi="Simplified Arabic" w:cs="Simplified Arabic" w:hint="cs"/>
          <w:b/>
          <w:bCs/>
          <w:sz w:val="28"/>
          <w:szCs w:val="28"/>
          <w:rtl/>
          <w:lang w:bidi="ar-AE"/>
        </w:rPr>
        <w:t>8</w:t>
      </w:r>
      <w:r>
        <w:rPr>
          <w:rFonts w:ascii="Simplified Arabic" w:hAnsi="Simplified Arabic" w:cs="Simplified Arabic" w:hint="cs"/>
          <w:b/>
          <w:bCs/>
          <w:sz w:val="28"/>
          <w:szCs w:val="28"/>
          <w:rtl/>
          <w:lang w:bidi="ar-AE"/>
        </w:rPr>
        <w:t>: نماذج عملية التغيير التنظيمي.</w:t>
      </w:r>
    </w:p>
    <w:p w:rsidR="008F707C" w:rsidRDefault="00DD1AF8" w:rsidP="00265779">
      <w:pPr>
        <w:bidi/>
        <w:spacing w:line="360" w:lineRule="auto"/>
        <w:jc w:val="both"/>
        <w:rPr>
          <w:rFonts w:ascii="Simplified Arabic" w:hAnsi="Simplified Arabic" w:cs="Simplified Arabic"/>
          <w:b/>
          <w:bCs/>
          <w:sz w:val="26"/>
          <w:szCs w:val="26"/>
          <w:rtl/>
          <w:lang w:bidi="ar-AE"/>
        </w:rPr>
      </w:pPr>
      <w:r>
        <w:rPr>
          <w:rFonts w:ascii="Simplified Arabic" w:hAnsi="Simplified Arabic" w:cs="Simplified Arabic"/>
          <w:b/>
          <w:bCs/>
          <w:noProof/>
          <w:sz w:val="26"/>
          <w:szCs w:val="26"/>
          <w:rtl/>
        </w:rPr>
        <w:pict>
          <v:group id="_x0000_s1050" style="position:absolute;left:0;text-align:left;margin-left:30.2pt;margin-top:7.85pt;width:407.75pt;height:312.8pt;z-index:251667456" coordorigin="683,5767" coordsize="10122,7944">
            <v:group id="_x0000_s1051" style="position:absolute;left:683;top:5767;width:10122;height:7510" coordorigin="683,5967" coordsize="10122,7767">
              <v:shape id="_x0000_s1052" type="#_x0000_t202" style="position:absolute;left:5775;top:5967;width:5030;height:3755">
                <v:textbox style="mso-next-textbox:#_x0000_s1052">
                  <w:txbxContent>
                    <w:p w:rsidR="00436202" w:rsidRDefault="00436202" w:rsidP="002D53C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نموذج التطور</w:t>
                      </w:r>
                    </w:p>
                    <w:p w:rsidR="00436202" w:rsidRDefault="00436202" w:rsidP="002D53C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الإختيار</w:t>
                      </w:r>
                    </w:p>
                    <w:p w:rsidR="00436202" w:rsidRPr="00F11A4D" w:rsidRDefault="00436202" w:rsidP="002D53CE">
                      <w:pPr>
                        <w:bidi/>
                        <w:jc w:val="center"/>
                        <w:rPr>
                          <w:rFonts w:ascii="Simplified Arabic" w:hAnsi="Simplified Arabic" w:cs="Simplified Arabic"/>
                          <w:rtl/>
                          <w:lang w:bidi="ar-AE"/>
                        </w:rPr>
                      </w:pPr>
                    </w:p>
                    <w:p w:rsidR="00436202" w:rsidRPr="00F11A4D" w:rsidRDefault="00436202" w:rsidP="00C030A2">
                      <w:pPr>
                        <w:pStyle w:val="Paragraphedeliste"/>
                        <w:numPr>
                          <w:ilvl w:val="0"/>
                          <w:numId w:val="21"/>
                        </w:numPr>
                        <w:bidi/>
                        <w:spacing w:line="240" w:lineRule="auto"/>
                        <w:ind w:left="203" w:hanging="203"/>
                        <w:rPr>
                          <w:rFonts w:ascii="Simplified Arabic" w:hAnsi="Simplified Arabic" w:cs="Simplified Arabic"/>
                          <w:sz w:val="28"/>
                          <w:szCs w:val="28"/>
                          <w:lang w:bidi="ar-AE"/>
                        </w:rPr>
                      </w:pPr>
                      <w:r w:rsidRPr="00F11A4D">
                        <w:rPr>
                          <w:rFonts w:ascii="Simplified Arabic" w:hAnsi="Simplified Arabic" w:cs="Simplified Arabic" w:hint="cs"/>
                          <w:sz w:val="28"/>
                          <w:szCs w:val="28"/>
                          <w:rtl/>
                          <w:lang w:bidi="ar-AE"/>
                        </w:rPr>
                        <w:t>ندرة الموارد</w:t>
                      </w:r>
                    </w:p>
                    <w:p w:rsidR="00436202" w:rsidRPr="00F11A4D" w:rsidRDefault="00436202" w:rsidP="00C030A2">
                      <w:pPr>
                        <w:pStyle w:val="Paragraphedeliste"/>
                        <w:numPr>
                          <w:ilvl w:val="0"/>
                          <w:numId w:val="21"/>
                        </w:numPr>
                        <w:bidi/>
                        <w:spacing w:line="240" w:lineRule="auto"/>
                        <w:ind w:left="203" w:hanging="203"/>
                        <w:rPr>
                          <w:rFonts w:ascii="Simplified Arabic" w:hAnsi="Simplified Arabic" w:cs="Simplified Arabic"/>
                          <w:sz w:val="28"/>
                          <w:szCs w:val="28"/>
                          <w:lang w:bidi="ar-AE"/>
                        </w:rPr>
                      </w:pPr>
                      <w:r w:rsidRPr="00F11A4D">
                        <w:rPr>
                          <w:rFonts w:ascii="Simplified Arabic" w:hAnsi="Simplified Arabic" w:cs="Simplified Arabic" w:hint="cs"/>
                          <w:sz w:val="28"/>
                          <w:szCs w:val="28"/>
                          <w:rtl/>
                          <w:lang w:bidi="ar-AE"/>
                        </w:rPr>
                        <w:t>الإختيار البيئي</w:t>
                      </w:r>
                    </w:p>
                    <w:p w:rsidR="00436202" w:rsidRPr="00F11A4D" w:rsidRDefault="00436202" w:rsidP="00C030A2">
                      <w:pPr>
                        <w:pStyle w:val="Paragraphedeliste"/>
                        <w:numPr>
                          <w:ilvl w:val="0"/>
                          <w:numId w:val="21"/>
                        </w:numPr>
                        <w:bidi/>
                        <w:spacing w:line="240" w:lineRule="auto"/>
                        <w:ind w:left="203" w:hanging="203"/>
                        <w:rPr>
                          <w:rFonts w:ascii="Simplified Arabic" w:hAnsi="Simplified Arabic" w:cs="Simplified Arabic"/>
                          <w:sz w:val="28"/>
                          <w:szCs w:val="28"/>
                          <w:rtl/>
                          <w:lang w:bidi="ar-AE"/>
                        </w:rPr>
                      </w:pPr>
                      <w:r w:rsidRPr="00F11A4D">
                        <w:rPr>
                          <w:rFonts w:ascii="Simplified Arabic" w:hAnsi="Simplified Arabic" w:cs="Simplified Arabic" w:hint="cs"/>
                          <w:sz w:val="28"/>
                          <w:szCs w:val="28"/>
                          <w:rtl/>
                          <w:lang w:bidi="ar-AE"/>
                        </w:rPr>
                        <w:t>المنافسة</w:t>
                      </w:r>
                    </w:p>
                  </w:txbxContent>
                </v:textbox>
              </v:shape>
              <v:shape id="_x0000_s1053" type="#_x0000_t202" style="position:absolute;left:9304;top:6646;width:1458;height:1221" filled="f" stroked="f">
                <v:textbox style="mso-next-textbox:#_x0000_s1053">
                  <w:txbxContent>
                    <w:p w:rsidR="00436202" w:rsidRPr="004851BF" w:rsidRDefault="00436202" w:rsidP="002D53CE">
                      <w:pPr>
                        <w:bidi/>
                        <w:spacing w:after="0" w:line="240" w:lineRule="auto"/>
                        <w:rPr>
                          <w:rFonts w:ascii="Simplified Arabic" w:hAnsi="Simplified Arabic" w:cs="Simplified Arabic"/>
                          <w:sz w:val="24"/>
                          <w:szCs w:val="24"/>
                          <w:lang w:bidi="ar-AE"/>
                        </w:rPr>
                      </w:pPr>
                      <w:r w:rsidRPr="004851BF">
                        <w:rPr>
                          <w:rFonts w:ascii="Simplified Arabic" w:hAnsi="Simplified Arabic" w:cs="Simplified Arabic" w:hint="cs"/>
                          <w:sz w:val="24"/>
                          <w:szCs w:val="24"/>
                          <w:rtl/>
                          <w:lang w:bidi="ar-AE"/>
                        </w:rPr>
                        <w:t>الإختلاف والتعارض</w:t>
                      </w:r>
                    </w:p>
                    <w:p w:rsidR="00436202" w:rsidRDefault="00436202" w:rsidP="002D53CE">
                      <w:pPr>
                        <w:spacing w:after="0"/>
                      </w:pPr>
                    </w:p>
                  </w:txbxContent>
                </v:textbox>
              </v:shape>
              <v:shape id="_x0000_s1054" type="#_x0000_t202" style="position:absolute;left:5706;top:6577;width:1349;height:1362" filled="f" stroked="f">
                <v:textbox style="mso-next-textbox:#_x0000_s1054">
                  <w:txbxContent>
                    <w:p w:rsidR="00436202" w:rsidRPr="004851BF" w:rsidRDefault="00436202" w:rsidP="002D53CE">
                      <w:pPr>
                        <w:bidi/>
                        <w:spacing w:after="0" w:line="240" w:lineRule="auto"/>
                        <w:rPr>
                          <w:rFonts w:ascii="Simplified Arabic" w:hAnsi="Simplified Arabic" w:cs="Simplified Arabic"/>
                          <w:sz w:val="24"/>
                          <w:szCs w:val="24"/>
                          <w:lang w:bidi="ar-AE"/>
                        </w:rPr>
                      </w:pPr>
                      <w:r w:rsidRPr="004851BF">
                        <w:rPr>
                          <w:rFonts w:ascii="Simplified Arabic" w:hAnsi="Simplified Arabic" w:cs="Simplified Arabic" w:hint="cs"/>
                          <w:sz w:val="24"/>
                          <w:szCs w:val="24"/>
                          <w:rtl/>
                          <w:lang w:bidi="ar-AE"/>
                        </w:rPr>
                        <w:t>الإستقرار واقع جديد</w:t>
                      </w:r>
                    </w:p>
                  </w:txbxContent>
                </v:textbox>
              </v:shape>
              <v:shape id="_x0000_s1055" type="#_x0000_t32" style="position:absolute;left:8838;top:7044;width:802;height:1;flip:x" o:connectortype="straight">
                <v:stroke endarrow="block"/>
              </v:shape>
              <v:shape id="_x0000_s1056" type="#_x0000_t32" style="position:absolute;left:7111;top:7044;width:779;height:0;flip:x" o:connectortype="straight">
                <v:stroke endarrow="block"/>
              </v:shape>
              <v:group id="_x0000_s1057" style="position:absolute;left:6455;top:7480;width:3830;height:348" coordorigin="5598,10859" coordsize="3830,348">
                <v:shape id="_x0000_s1058" type="#_x0000_t32" style="position:absolute;left:9427;top:10859;width:1;height:348;flip:y" o:connectortype="straight">
                  <v:stroke endarrow="block"/>
                </v:shape>
                <v:group id="_x0000_s1059" style="position:absolute;left:5598;top:10859;width:3829;height:333" coordorigin="6234,8038" coordsize="3829,333">
                  <v:shape id="_x0000_s1060" type="#_x0000_t32" style="position:absolute;left:6234;top:8371;width:3829;height:0;flip:x" o:connectortype="straight"/>
                  <v:shape id="_x0000_s1061" type="#_x0000_t32" style="position:absolute;left:6234;top:8038;width:0;height:333;flip:y" o:connectortype="straight"/>
                </v:group>
              </v:group>
              <v:shape id="_x0000_s1062" type="#_x0000_t202" style="position:absolute;left:745;top:5967;width:5030;height:3755">
                <v:textbox style="mso-next-textbox:#_x0000_s1062">
                  <w:txbxContent>
                    <w:p w:rsidR="00436202" w:rsidRDefault="00436202" w:rsidP="002D53C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نموذج التناقض (الجدلية)</w:t>
                      </w:r>
                    </w:p>
                    <w:p w:rsidR="00436202" w:rsidRPr="00F11A4D" w:rsidRDefault="00436202" w:rsidP="002D53CE">
                      <w:pPr>
                        <w:bidi/>
                        <w:jc w:val="center"/>
                        <w:rPr>
                          <w:rFonts w:ascii="Simplified Arabic" w:hAnsi="Simplified Arabic" w:cs="Simplified Arabic"/>
                          <w:rtl/>
                          <w:lang w:bidi="ar-AE"/>
                        </w:rPr>
                      </w:pPr>
                    </w:p>
                    <w:p w:rsidR="00436202" w:rsidRPr="00F11A4D" w:rsidRDefault="00436202" w:rsidP="002D53CE">
                      <w:pPr>
                        <w:pStyle w:val="Paragraphedeliste"/>
                        <w:bidi/>
                        <w:spacing w:line="240" w:lineRule="auto"/>
                        <w:ind w:left="203"/>
                        <w:rPr>
                          <w:rFonts w:ascii="Simplified Arabic" w:hAnsi="Simplified Arabic" w:cs="Simplified Arabic"/>
                          <w:sz w:val="28"/>
                          <w:szCs w:val="28"/>
                          <w:rtl/>
                          <w:lang w:bidi="ar-AE"/>
                        </w:rPr>
                      </w:pPr>
                    </w:p>
                  </w:txbxContent>
                </v:textbox>
              </v:shape>
              <v:shape id="_x0000_s1063" type="#_x0000_t202" style="position:absolute;left:4647;top:6828;width:1182;height:1054" filled="f" stroked="f">
                <v:textbox style="mso-next-textbox:#_x0000_s1063">
                  <w:txbxContent>
                    <w:p w:rsidR="00436202" w:rsidRPr="004851BF" w:rsidRDefault="00436202" w:rsidP="002D53CE">
                      <w:pPr>
                        <w:bidi/>
                        <w:spacing w:after="0" w:line="240" w:lineRule="auto"/>
                        <w:jc w:val="center"/>
                        <w:rPr>
                          <w:rFonts w:ascii="Simplified Arabic" w:hAnsi="Simplified Arabic" w:cs="Simplified Arabic"/>
                          <w:b/>
                          <w:bCs/>
                          <w:lang w:bidi="ar-AE"/>
                        </w:rPr>
                      </w:pPr>
                      <w:r w:rsidRPr="004851BF">
                        <w:rPr>
                          <w:rFonts w:ascii="Simplified Arabic" w:hAnsi="Simplified Arabic" w:cs="Simplified Arabic" w:hint="cs"/>
                          <w:b/>
                          <w:bCs/>
                          <w:sz w:val="20"/>
                          <w:szCs w:val="20"/>
                          <w:rtl/>
                          <w:lang w:bidi="ar-AE"/>
                        </w:rPr>
                        <w:t>الأطروحة الأولى</w:t>
                      </w:r>
                    </w:p>
                    <w:p w:rsidR="00436202" w:rsidRDefault="00436202" w:rsidP="002D53CE">
                      <w:pPr>
                        <w:spacing w:after="0"/>
                      </w:pPr>
                    </w:p>
                  </w:txbxContent>
                </v:textbox>
              </v:shape>
              <v:shape id="_x0000_s1064" type="#_x0000_t202" style="position:absolute;left:4524;top:8245;width:1182;height:1513" filled="f" stroked="f">
                <v:textbox style="mso-next-textbox:#_x0000_s1064">
                  <w:txbxContent>
                    <w:p w:rsidR="00436202" w:rsidRPr="004851BF" w:rsidRDefault="00436202" w:rsidP="002D53CE">
                      <w:pPr>
                        <w:bidi/>
                        <w:spacing w:after="0" w:line="240" w:lineRule="auto"/>
                        <w:jc w:val="center"/>
                        <w:rPr>
                          <w:rFonts w:ascii="Simplified Arabic" w:hAnsi="Simplified Arabic" w:cs="Simplified Arabic"/>
                          <w:sz w:val="20"/>
                          <w:szCs w:val="20"/>
                          <w:lang w:bidi="ar-AE"/>
                        </w:rPr>
                      </w:pPr>
                      <w:r w:rsidRPr="004851BF">
                        <w:rPr>
                          <w:rFonts w:ascii="Simplified Arabic" w:hAnsi="Simplified Arabic" w:cs="Simplified Arabic" w:hint="cs"/>
                          <w:sz w:val="20"/>
                          <w:szCs w:val="20"/>
                          <w:rtl/>
                          <w:lang w:bidi="ar-AE"/>
                        </w:rPr>
                        <w:t>الأطروحة النقضية (مضادة)</w:t>
                      </w:r>
                    </w:p>
                    <w:p w:rsidR="00436202" w:rsidRDefault="00436202" w:rsidP="002D53CE">
                      <w:pPr>
                        <w:spacing w:after="0"/>
                      </w:pPr>
                    </w:p>
                  </w:txbxContent>
                </v:textbox>
              </v:shape>
              <v:shape id="_x0000_s1065" type="#_x0000_t202" style="position:absolute;left:2828;top:7570;width:1182;height:729" filled="f" stroked="f">
                <v:textbox style="mso-next-textbox:#_x0000_s1065">
                  <w:txbxContent>
                    <w:p w:rsidR="00436202" w:rsidRPr="00F11A4D" w:rsidRDefault="00436202" w:rsidP="002D53CE">
                      <w:pPr>
                        <w:bidi/>
                        <w:spacing w:after="0" w:line="240" w:lineRule="auto"/>
                        <w:jc w:val="center"/>
                        <w:rPr>
                          <w:rFonts w:ascii="Simplified Arabic" w:hAnsi="Simplified Arabic" w:cs="Simplified Arabic"/>
                          <w:sz w:val="26"/>
                          <w:szCs w:val="26"/>
                          <w:lang w:bidi="ar-AE"/>
                        </w:rPr>
                      </w:pPr>
                      <w:r>
                        <w:rPr>
                          <w:rFonts w:ascii="Simplified Arabic" w:hAnsi="Simplified Arabic" w:cs="Simplified Arabic" w:hint="cs"/>
                          <w:sz w:val="26"/>
                          <w:szCs w:val="26"/>
                          <w:rtl/>
                          <w:lang w:bidi="ar-AE"/>
                        </w:rPr>
                        <w:t>الصراع</w:t>
                      </w:r>
                    </w:p>
                    <w:p w:rsidR="00436202" w:rsidRDefault="00436202" w:rsidP="002D53CE">
                      <w:pPr>
                        <w:spacing w:after="0"/>
                      </w:pPr>
                    </w:p>
                  </w:txbxContent>
                </v:textbox>
              </v:shape>
              <v:shape id="_x0000_s1066" type="#_x0000_t202" style="position:absolute;left:720;top:7480;width:1182;height:1112" filled="f" stroked="f">
                <v:textbox style="mso-next-textbox:#_x0000_s1066">
                  <w:txbxContent>
                    <w:p w:rsidR="00436202" w:rsidRPr="00F11A4D" w:rsidRDefault="00436202" w:rsidP="002D53CE">
                      <w:pPr>
                        <w:bidi/>
                        <w:spacing w:after="0" w:line="240" w:lineRule="auto"/>
                        <w:jc w:val="center"/>
                        <w:rPr>
                          <w:rFonts w:ascii="Simplified Arabic" w:hAnsi="Simplified Arabic" w:cs="Simplified Arabic"/>
                          <w:sz w:val="26"/>
                          <w:szCs w:val="26"/>
                          <w:lang w:bidi="ar-AE"/>
                        </w:rPr>
                      </w:pPr>
                      <w:r w:rsidRPr="004851BF">
                        <w:rPr>
                          <w:rFonts w:ascii="Simplified Arabic" w:hAnsi="Simplified Arabic" w:cs="Simplified Arabic" w:hint="cs"/>
                          <w:sz w:val="24"/>
                          <w:szCs w:val="24"/>
                          <w:rtl/>
                          <w:lang w:bidi="ar-AE"/>
                        </w:rPr>
                        <w:t>توليف تركيب</w:t>
                      </w:r>
                    </w:p>
                    <w:p w:rsidR="00436202" w:rsidRDefault="00436202" w:rsidP="002D53CE">
                      <w:pPr>
                        <w:spacing w:after="0"/>
                      </w:pPr>
                    </w:p>
                  </w:txbxContent>
                </v:textbox>
              </v:shape>
              <v:shape id="_x0000_s1067" type="#_x0000_t32" style="position:absolute;left:5291;top:6633;width:1;height:267;rotation:-180;flip:y" o:connectortype="straight">
                <v:stroke endarrow="block"/>
              </v:shape>
              <v:shape id="_x0000_s1068" type="#_x0000_t32" style="position:absolute;left:1367;top:6622;width:3925;height:0;rotation:180" o:connectortype="straight"/>
              <v:shape id="_x0000_s1069" type="#_x0000_t32" style="position:absolute;left:1369;top:6633;width:0;height:901;flip:y" o:connectortype="straight"/>
              <v:shape id="_x0000_s1070" type="#_x0000_t32" style="position:absolute;left:1660;top:7937;width:1313;height:0;flip:x" o:connectortype="straight">
                <v:stroke endarrow="block"/>
              </v:shape>
              <v:shape id="_x0000_s1071" type="#_x0000_t32" style="position:absolute;left:3773;top:7426;width:1112;height:387;flip:x" o:connectortype="straight">
                <v:stroke endarrow="block"/>
              </v:shape>
              <v:shape id="_x0000_s1072" type="#_x0000_t32" style="position:absolute;left:3773;top:7937;width:1294;height:509;flip:x y" o:connectortype="straight">
                <v:stroke endarrow="block"/>
              </v:shape>
              <v:shape id="_x0000_s1073" type="#_x0000_t202" style="position:absolute;left:5775;top:9722;width:5030;height:3755">
                <v:textbox style="mso-next-textbox:#_x0000_s1073">
                  <w:txbxContent>
                    <w:p w:rsidR="00436202" w:rsidRDefault="00436202" w:rsidP="002D53CE">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نموذج دورة الحياة</w:t>
                      </w:r>
                    </w:p>
                    <w:p w:rsidR="00436202" w:rsidRPr="004851BF" w:rsidRDefault="00436202" w:rsidP="002D53CE">
                      <w:pPr>
                        <w:bidi/>
                        <w:spacing w:after="0" w:line="240" w:lineRule="auto"/>
                        <w:jc w:val="center"/>
                        <w:rPr>
                          <w:rFonts w:ascii="Simplified Arabic" w:hAnsi="Simplified Arabic" w:cs="Simplified Arabic"/>
                          <w:rtl/>
                        </w:rPr>
                      </w:pPr>
                      <w:r>
                        <w:rPr>
                          <w:rFonts w:ascii="Simplified Arabic" w:hAnsi="Simplified Arabic" w:cs="Simplified Arabic"/>
                          <w:lang w:bidi="ar-AE"/>
                        </w:rPr>
                        <w:t xml:space="preserve">              </w:t>
                      </w:r>
                      <w:r w:rsidRPr="004851BF">
                        <w:rPr>
                          <w:rFonts w:ascii="Simplified Arabic" w:hAnsi="Simplified Arabic" w:cs="Simplified Arabic" w:hint="cs"/>
                          <w:rtl/>
                          <w:lang w:bidi="ar-AE"/>
                        </w:rPr>
                        <w:t>مرحلة النهاية</w:t>
                      </w:r>
                    </w:p>
                    <w:p w:rsidR="00436202" w:rsidRPr="00F11A4D" w:rsidRDefault="00436202" w:rsidP="002D53CE">
                      <w:pPr>
                        <w:bidi/>
                        <w:spacing w:after="0"/>
                        <w:jc w:val="center"/>
                        <w:rPr>
                          <w:rFonts w:ascii="Simplified Arabic" w:hAnsi="Simplified Arabic" w:cs="Simplified Arabic"/>
                          <w:rtl/>
                          <w:lang w:bidi="ar-AE"/>
                        </w:rPr>
                      </w:pPr>
                    </w:p>
                    <w:p w:rsidR="00436202" w:rsidRPr="00F11A4D" w:rsidRDefault="00436202" w:rsidP="002D53CE">
                      <w:pPr>
                        <w:pStyle w:val="Paragraphedeliste"/>
                        <w:bidi/>
                        <w:spacing w:line="240" w:lineRule="auto"/>
                        <w:ind w:left="203"/>
                        <w:rPr>
                          <w:rFonts w:ascii="Simplified Arabic" w:hAnsi="Simplified Arabic" w:cs="Simplified Arabic"/>
                          <w:sz w:val="28"/>
                          <w:szCs w:val="28"/>
                          <w:rtl/>
                          <w:lang w:bidi="ar-AE"/>
                        </w:rPr>
                      </w:pPr>
                    </w:p>
                  </w:txbxContent>
                </v:textbox>
              </v:shape>
              <v:shape id="_x0000_s1074" type="#_x0000_t202" style="position:absolute;left:738;top:9722;width:5030;height:3755">
                <v:textbox style="mso-next-textbox:#_x0000_s1074">
                  <w:txbxContent>
                    <w:p w:rsidR="00436202" w:rsidRDefault="00436202" w:rsidP="002D53CE">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نموذج الفائية</w:t>
                      </w:r>
                    </w:p>
                    <w:p w:rsidR="00436202" w:rsidRPr="00DA08A3" w:rsidRDefault="00436202" w:rsidP="002D53CE">
                      <w:pPr>
                        <w:bidi/>
                        <w:spacing w:after="0" w:line="240" w:lineRule="auto"/>
                        <w:jc w:val="center"/>
                        <w:rPr>
                          <w:rFonts w:ascii="Simplified Arabic" w:hAnsi="Simplified Arabic" w:cs="Simplified Arabic"/>
                          <w:sz w:val="28"/>
                          <w:szCs w:val="28"/>
                          <w:rtl/>
                          <w:lang w:bidi="ar-AE"/>
                        </w:rPr>
                      </w:pPr>
                      <w:r w:rsidRPr="00DA08A3">
                        <w:rPr>
                          <w:rFonts w:ascii="Simplified Arabic" w:hAnsi="Simplified Arabic" w:cs="Simplified Arabic" w:hint="cs"/>
                          <w:sz w:val="28"/>
                          <w:szCs w:val="28"/>
                          <w:rtl/>
                          <w:lang w:bidi="ar-AE"/>
                        </w:rPr>
                        <w:t>تنفيذ الأهداف</w:t>
                      </w:r>
                    </w:p>
                    <w:p w:rsidR="00436202" w:rsidRPr="00F11A4D" w:rsidRDefault="00436202" w:rsidP="002D53CE">
                      <w:pPr>
                        <w:bidi/>
                        <w:spacing w:after="0"/>
                        <w:jc w:val="center"/>
                        <w:rPr>
                          <w:rFonts w:ascii="Simplified Arabic" w:hAnsi="Simplified Arabic" w:cs="Simplified Arabic"/>
                          <w:rtl/>
                          <w:lang w:bidi="ar-AE"/>
                        </w:rPr>
                      </w:pPr>
                    </w:p>
                    <w:p w:rsidR="00436202" w:rsidRPr="00F11A4D" w:rsidRDefault="00436202" w:rsidP="002D53CE">
                      <w:pPr>
                        <w:pStyle w:val="Paragraphedeliste"/>
                        <w:bidi/>
                        <w:spacing w:line="240" w:lineRule="auto"/>
                        <w:ind w:left="203"/>
                        <w:rPr>
                          <w:rFonts w:ascii="Simplified Arabic" w:hAnsi="Simplified Arabic" w:cs="Simplified Arabic"/>
                          <w:sz w:val="28"/>
                          <w:szCs w:val="28"/>
                          <w:rtl/>
                          <w:lang w:bidi="ar-AE"/>
                        </w:rPr>
                      </w:pPr>
                    </w:p>
                  </w:txbxContent>
                </v:textbox>
              </v:shape>
              <v:oval id="_x0000_s1075" style="position:absolute;left:8128;top:10726;width:675;height:602">
                <v:textbox style="mso-next-textbox:#_x0000_s1075">
                  <w:txbxContent>
                    <w:p w:rsidR="00436202" w:rsidRPr="004851BF" w:rsidRDefault="00436202" w:rsidP="002D53CE">
                      <w:pPr>
                        <w:jc w:val="center"/>
                        <w:rPr>
                          <w:rFonts w:asciiTheme="majorBidi" w:hAnsiTheme="majorBidi" w:cstheme="majorBidi"/>
                          <w:b/>
                          <w:bCs/>
                          <w:sz w:val="24"/>
                          <w:szCs w:val="24"/>
                          <w:lang w:bidi="ar-AE"/>
                        </w:rPr>
                      </w:pPr>
                      <w:r w:rsidRPr="004851BF">
                        <w:rPr>
                          <w:rFonts w:asciiTheme="majorBidi" w:hAnsiTheme="majorBidi" w:cstheme="majorBidi" w:hint="cs"/>
                          <w:b/>
                          <w:bCs/>
                          <w:sz w:val="24"/>
                          <w:szCs w:val="24"/>
                          <w:rtl/>
                          <w:lang w:bidi="ar-AE"/>
                        </w:rPr>
                        <w:t>4</w:t>
                      </w:r>
                    </w:p>
                  </w:txbxContent>
                </v:textbox>
              </v:oval>
              <v:oval id="_x0000_s1076" style="position:absolute;left:8114;top:12306;width:675;height:602">
                <v:textbox style="mso-next-textbox:#_x0000_s1076">
                  <w:txbxContent>
                    <w:p w:rsidR="00436202" w:rsidRPr="004851BF" w:rsidRDefault="00436202" w:rsidP="002D53CE">
                      <w:pPr>
                        <w:jc w:val="center"/>
                        <w:rPr>
                          <w:rFonts w:asciiTheme="majorBidi" w:hAnsiTheme="majorBidi" w:cstheme="majorBidi"/>
                          <w:b/>
                          <w:bCs/>
                          <w:lang w:bidi="ar-AE"/>
                        </w:rPr>
                      </w:pPr>
                      <w:r w:rsidRPr="004851BF">
                        <w:rPr>
                          <w:rFonts w:asciiTheme="majorBidi" w:hAnsiTheme="majorBidi" w:cstheme="majorBidi" w:hint="cs"/>
                          <w:b/>
                          <w:bCs/>
                          <w:rtl/>
                          <w:lang w:bidi="ar-AE"/>
                        </w:rPr>
                        <w:t>2</w:t>
                      </w:r>
                    </w:p>
                  </w:txbxContent>
                </v:textbox>
              </v:oval>
              <v:oval id="_x0000_s1077" style="position:absolute;left:9064;top:11472;width:675;height:602">
                <v:textbox style="mso-next-textbox:#_x0000_s1077">
                  <w:txbxContent>
                    <w:p w:rsidR="00436202" w:rsidRPr="004851BF" w:rsidRDefault="00436202" w:rsidP="002D53CE">
                      <w:pPr>
                        <w:jc w:val="center"/>
                        <w:rPr>
                          <w:rFonts w:asciiTheme="majorBidi" w:hAnsiTheme="majorBidi" w:cstheme="majorBidi"/>
                          <w:b/>
                          <w:bCs/>
                          <w:sz w:val="24"/>
                          <w:szCs w:val="24"/>
                          <w:lang w:bidi="ar-AE"/>
                        </w:rPr>
                      </w:pPr>
                      <w:r w:rsidRPr="004851BF">
                        <w:rPr>
                          <w:rFonts w:asciiTheme="majorBidi" w:hAnsiTheme="majorBidi" w:cstheme="majorBidi" w:hint="cs"/>
                          <w:b/>
                          <w:bCs/>
                          <w:sz w:val="24"/>
                          <w:szCs w:val="24"/>
                          <w:rtl/>
                          <w:lang w:bidi="ar-AE"/>
                        </w:rPr>
                        <w:t>1</w:t>
                      </w:r>
                    </w:p>
                  </w:txbxContent>
                </v:textbox>
              </v:oval>
              <v:oval id="_x0000_s1078" style="position:absolute;left:7235;top:11508;width:675;height:602">
                <v:textbox style="mso-next-textbox:#_x0000_s1078">
                  <w:txbxContent>
                    <w:p w:rsidR="00436202" w:rsidRPr="004851BF" w:rsidRDefault="00436202" w:rsidP="002D53CE">
                      <w:pPr>
                        <w:jc w:val="center"/>
                        <w:rPr>
                          <w:rFonts w:asciiTheme="majorBidi" w:hAnsiTheme="majorBidi" w:cstheme="majorBidi"/>
                          <w:b/>
                          <w:bCs/>
                          <w:sz w:val="24"/>
                          <w:szCs w:val="24"/>
                          <w:lang w:bidi="ar-AE"/>
                        </w:rPr>
                      </w:pPr>
                      <w:r w:rsidRPr="004851BF">
                        <w:rPr>
                          <w:rFonts w:asciiTheme="majorBidi" w:hAnsiTheme="majorBidi" w:cstheme="majorBidi" w:hint="cs"/>
                          <w:b/>
                          <w:bCs/>
                          <w:sz w:val="24"/>
                          <w:szCs w:val="24"/>
                          <w:rtl/>
                          <w:lang w:bidi="ar-AE"/>
                        </w:rPr>
                        <w:t>3</w:t>
                      </w:r>
                    </w:p>
                  </w:txbxContent>
                </v:textbox>
              </v:oval>
              <v:shape id="_x0000_s1079" type="#_x0000_t32" style="position:absolute;left:8838;top:11107;width:466;height:419" o:connectortype="straight">
                <v:stroke endarrow="block"/>
              </v:shape>
              <v:shape id="_x0000_s1080" type="#_x0000_t32" style="position:absolute;left:8803;top:12074;width:621;height:474;flip:x" o:connectortype="straight">
                <v:stroke endarrow="block"/>
              </v:shape>
              <v:shape id="_x0000_s1081" type="#_x0000_t32" style="position:absolute;left:7565;top:12074;width:549;height:474;flip:x y" o:connectortype="straight">
                <v:stroke endarrow="block"/>
              </v:shape>
              <v:shape id="_x0000_s1082" type="#_x0000_t32" style="position:absolute;left:7565;top:11107;width:563;height:455;flip:y" o:connectortype="straight">
                <v:stroke endarrow="block"/>
              </v:shape>
              <v:shape id="_x0000_s1083" type="#_x0000_t202" style="position:absolute;left:9522;top:11271;width:958;height:1385" filled="f" stroked="f">
                <v:textbox style="mso-next-textbox:#_x0000_s1083">
                  <w:txbxContent>
                    <w:p w:rsidR="00436202" w:rsidRPr="004851BF" w:rsidRDefault="00436202" w:rsidP="002D53CE">
                      <w:pPr>
                        <w:bidi/>
                        <w:spacing w:after="0" w:line="240" w:lineRule="auto"/>
                        <w:rPr>
                          <w:rFonts w:ascii="Simplified Arabic" w:hAnsi="Simplified Arabic" w:cs="Simplified Arabic"/>
                          <w:lang w:bidi="ar-AE"/>
                        </w:rPr>
                      </w:pPr>
                      <w:r w:rsidRPr="004851BF">
                        <w:rPr>
                          <w:rFonts w:ascii="Simplified Arabic" w:hAnsi="Simplified Arabic" w:cs="Simplified Arabic" w:hint="cs"/>
                          <w:rtl/>
                          <w:lang w:bidi="ar-AE"/>
                        </w:rPr>
                        <w:t>مرحلة البداية</w:t>
                      </w:r>
                    </w:p>
                    <w:p w:rsidR="00436202" w:rsidRDefault="00436202" w:rsidP="002D53CE">
                      <w:pPr>
                        <w:spacing w:after="0"/>
                      </w:pPr>
                    </w:p>
                  </w:txbxContent>
                </v:textbox>
              </v:shape>
              <v:shape id="_x0000_s1084" type="#_x0000_t202" style="position:absolute;left:6279;top:11217;width:958;height:1385" filled="f" stroked="f">
                <v:textbox style="mso-next-textbox:#_x0000_s1084">
                  <w:txbxContent>
                    <w:p w:rsidR="00436202" w:rsidRPr="004851BF" w:rsidRDefault="00436202" w:rsidP="002D53CE">
                      <w:pPr>
                        <w:bidi/>
                        <w:spacing w:after="0" w:line="240" w:lineRule="auto"/>
                        <w:rPr>
                          <w:rFonts w:ascii="Simplified Arabic" w:hAnsi="Simplified Arabic" w:cs="Simplified Arabic"/>
                          <w:sz w:val="20"/>
                          <w:szCs w:val="20"/>
                          <w:lang w:bidi="ar-AE"/>
                        </w:rPr>
                      </w:pPr>
                      <w:r w:rsidRPr="004851BF">
                        <w:rPr>
                          <w:rFonts w:ascii="Simplified Arabic" w:hAnsi="Simplified Arabic" w:cs="Simplified Arabic" w:hint="cs"/>
                          <w:sz w:val="20"/>
                          <w:szCs w:val="20"/>
                          <w:rtl/>
                          <w:lang w:bidi="ar-AE"/>
                        </w:rPr>
                        <w:t>مرحلة الحصاد</w:t>
                      </w:r>
                    </w:p>
                    <w:p w:rsidR="00436202" w:rsidRDefault="00436202" w:rsidP="002D53CE">
                      <w:pPr>
                        <w:spacing w:after="0"/>
                      </w:pPr>
                    </w:p>
                  </w:txbxContent>
                </v:textbox>
              </v:shape>
              <v:shape id="_x0000_s1085" type="#_x0000_t202" style="position:absolute;left:7503;top:12818;width:1501;height:916" filled="f" stroked="f">
                <v:textbox style="mso-next-textbox:#_x0000_s1085">
                  <w:txbxContent>
                    <w:p w:rsidR="00436202" w:rsidRPr="004851BF" w:rsidRDefault="00436202" w:rsidP="002D53CE">
                      <w:pPr>
                        <w:bidi/>
                        <w:spacing w:after="0" w:line="240" w:lineRule="auto"/>
                        <w:rPr>
                          <w:rFonts w:ascii="Simplified Arabic" w:hAnsi="Simplified Arabic" w:cs="Simplified Arabic"/>
                          <w:lang w:bidi="ar-AE"/>
                        </w:rPr>
                      </w:pPr>
                      <w:r w:rsidRPr="004851BF">
                        <w:rPr>
                          <w:rFonts w:ascii="Simplified Arabic" w:hAnsi="Simplified Arabic" w:cs="Simplified Arabic" w:hint="cs"/>
                          <w:rtl/>
                          <w:lang w:bidi="ar-AE"/>
                        </w:rPr>
                        <w:t>مرحلة النمو</w:t>
                      </w:r>
                    </w:p>
                    <w:p w:rsidR="00436202" w:rsidRDefault="00436202" w:rsidP="002D53CE">
                      <w:pPr>
                        <w:spacing w:after="0"/>
                      </w:pPr>
                    </w:p>
                  </w:txbxContent>
                </v:textbox>
              </v:shape>
              <v:rect id="_x0000_s1086" style="position:absolute;left:2719;top:10835;width:1182;height:382"/>
              <v:rect id="_x0000_s1087" style="position:absolute;left:1115;top:11508;width:1182;height:382"/>
              <v:rect id="_x0000_s1088" style="position:absolute;left:4420;top:11544;width:1182;height:382"/>
              <v:rect id="_x0000_s1089" style="position:absolute;left:2719;top:12306;width:1182;height:382"/>
              <v:group id="_x0000_s1090" style="position:absolute;left:1692;top:11053;width:1027;height:455" coordorigin="4265,14837" coordsize="1027,1076">
                <v:shape id="_x0000_s1091" type="#_x0000_t32" style="position:absolute;left:4265;top:14837;width:0;height:1076" o:connectortype="straight"/>
                <v:shape id="_x0000_s1092" type="#_x0000_t32" style="position:absolute;left:4265;top:14837;width:1027;height:0" o:connectortype="straight">
                  <v:stroke endarrow="block"/>
                </v:shape>
              </v:group>
              <v:group id="_x0000_s1093" style="position:absolute;left:4258;top:10699;width:455;height:1163;rotation:90" coordorigin="4265,14837" coordsize="1027,1076">
                <v:shape id="_x0000_s1094" type="#_x0000_t32" style="position:absolute;left:4265;top:14837;width:0;height:1076" o:connectortype="straight"/>
                <v:shape id="_x0000_s1095" type="#_x0000_t32" style="position:absolute;left:4265;top:14837;width:1027;height:0" o:connectortype="straight">
                  <v:stroke endarrow="block"/>
                </v:shape>
              </v:group>
              <v:group id="_x0000_s1096" style="position:absolute;left:3904;top:11890;width:1163;height:602;rotation:180" coordorigin="4265,14837" coordsize="1027,1076">
                <v:shape id="_x0000_s1097" type="#_x0000_t32" style="position:absolute;left:4265;top:14837;width:0;height:1076" o:connectortype="straight"/>
                <v:shape id="_x0000_s1098" type="#_x0000_t32" style="position:absolute;left:4265;top:14837;width:1027;height:0" o:connectortype="straight">
                  <v:stroke endarrow="block"/>
                </v:shape>
              </v:group>
              <v:group id="_x0000_s1099" style="position:absolute;left:1905;top:11677;width:602;height:1027;rotation:270" coordorigin="4265,14837" coordsize="1027,1076">
                <v:shape id="_x0000_s1100" type="#_x0000_t32" style="position:absolute;left:4265;top:14837;width:0;height:1076" o:connectortype="straight"/>
                <v:shape id="_x0000_s1101" type="#_x0000_t32" style="position:absolute;left:4265;top:14837;width:1027;height:0" o:connectortype="straight">
                  <v:stroke endarrow="block"/>
                </v:shape>
              </v:group>
              <v:shape id="_x0000_s1102" type="#_x0000_t202" style="position:absolute;left:4885;top:10689;width:958;height:1385" filled="f" stroked="f">
                <v:textbox style="mso-next-textbox:#_x0000_s1102">
                  <w:txbxContent>
                    <w:p w:rsidR="00436202" w:rsidRPr="00DA08A3" w:rsidRDefault="00436202" w:rsidP="004851BF">
                      <w:pPr>
                        <w:bidi/>
                        <w:spacing w:line="240" w:lineRule="auto"/>
                        <w:rPr>
                          <w:rFonts w:ascii="Simplified Arabic" w:hAnsi="Simplified Arabic" w:cs="Simplified Arabic"/>
                          <w:lang w:bidi="ar-AE"/>
                        </w:rPr>
                      </w:pPr>
                      <w:r w:rsidRPr="00DA08A3">
                        <w:rPr>
                          <w:rFonts w:ascii="Simplified Arabic" w:hAnsi="Simplified Arabic" w:cs="Simplified Arabic" w:hint="cs"/>
                          <w:rtl/>
                          <w:lang w:bidi="ar-AE"/>
                        </w:rPr>
                        <w:t>عدم الرضا</w:t>
                      </w:r>
                    </w:p>
                    <w:p w:rsidR="00436202" w:rsidRDefault="00436202" w:rsidP="004851BF">
                      <w:pPr>
                        <w:spacing w:line="240" w:lineRule="auto"/>
                      </w:pPr>
                    </w:p>
                  </w:txbxContent>
                </v:textbox>
              </v:shape>
              <v:shape id="_x0000_s1103" type="#_x0000_t202" style="position:absolute;left:792;top:10727;width:958;height:1051" filled="f" stroked="f">
                <v:textbox style="mso-next-textbox:#_x0000_s1103">
                  <w:txbxContent>
                    <w:p w:rsidR="00436202" w:rsidRPr="004851BF" w:rsidRDefault="00436202" w:rsidP="004851BF">
                      <w:pPr>
                        <w:bidi/>
                        <w:spacing w:after="0" w:line="240" w:lineRule="auto"/>
                        <w:rPr>
                          <w:rFonts w:ascii="Simplified Arabic" w:hAnsi="Simplified Arabic" w:cs="Simplified Arabic"/>
                          <w:sz w:val="20"/>
                          <w:szCs w:val="20"/>
                          <w:lang w:bidi="ar-AE"/>
                        </w:rPr>
                      </w:pPr>
                    </w:p>
                    <w:p w:rsidR="00436202" w:rsidRDefault="00436202" w:rsidP="002D53CE">
                      <w:pPr>
                        <w:spacing w:after="0"/>
                      </w:pPr>
                    </w:p>
                  </w:txbxContent>
                </v:textbox>
              </v:shape>
              <v:shape id="_x0000_s1104" type="#_x0000_t202" style="position:absolute;left:2223;top:11857;width:2125;height:449" filled="f" stroked="f">
                <v:textbox style="mso-next-textbox:#_x0000_s1104">
                  <w:txbxContent>
                    <w:p w:rsidR="00436202" w:rsidRPr="004851BF" w:rsidRDefault="00436202" w:rsidP="004851BF">
                      <w:pPr>
                        <w:bidi/>
                        <w:spacing w:after="0"/>
                        <w:rPr>
                          <w:sz w:val="18"/>
                          <w:szCs w:val="18"/>
                        </w:rPr>
                      </w:pPr>
                    </w:p>
                  </w:txbxContent>
                </v:textbox>
              </v:shape>
              <v:shape id="_x0000_s1105" type="#_x0000_t202" style="position:absolute;left:683;top:12706;width:4176;height:916" filled="f" stroked="f">
                <v:textbox style="mso-next-textbox:#_x0000_s1105">
                  <w:txbxContent>
                    <w:p w:rsidR="00436202" w:rsidRPr="00F11A4D" w:rsidRDefault="00436202" w:rsidP="002D53CE">
                      <w:pPr>
                        <w:bidi/>
                        <w:spacing w:after="0" w:line="240" w:lineRule="auto"/>
                        <w:rPr>
                          <w:rFonts w:ascii="Simplified Arabic" w:hAnsi="Simplified Arabic" w:cs="Simplified Arabic"/>
                          <w:sz w:val="26"/>
                          <w:szCs w:val="26"/>
                          <w:lang w:bidi="ar-AE"/>
                        </w:rPr>
                      </w:pPr>
                      <w:r>
                        <w:rPr>
                          <w:rFonts w:ascii="Simplified Arabic" w:hAnsi="Simplified Arabic" w:cs="Simplified Arabic" w:hint="cs"/>
                          <w:sz w:val="26"/>
                          <w:szCs w:val="26"/>
                          <w:rtl/>
                          <w:lang w:bidi="ar-AE"/>
                        </w:rPr>
                        <w:t>تشريعات مقصودة- البناء الإجتماعي</w:t>
                      </w:r>
                    </w:p>
                    <w:p w:rsidR="00436202" w:rsidRDefault="00436202" w:rsidP="002D53CE">
                      <w:pPr>
                        <w:spacing w:after="0"/>
                      </w:pPr>
                    </w:p>
                  </w:txbxContent>
                </v:textbox>
              </v:shape>
            </v:group>
            <v:shape id="_x0000_s1106" type="#_x0000_t202" style="position:absolute;left:5768;top:13025;width:5037;height:686">
              <v:textbox style="mso-next-textbox:#_x0000_s1106">
                <w:txbxContent>
                  <w:p w:rsidR="00436202" w:rsidRPr="00926ED8" w:rsidRDefault="00436202" w:rsidP="002D53CE">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البرنامج المطلوب </w:t>
                    </w:r>
                    <w:r>
                      <w:rPr>
                        <w:rFonts w:ascii="Simplified Arabic" w:hAnsi="Simplified Arabic" w:cs="Simplified Arabic"/>
                        <w:b/>
                        <w:bCs/>
                        <w:sz w:val="28"/>
                        <w:szCs w:val="28"/>
                        <w:rtl/>
                        <w:lang w:bidi="ar-AE"/>
                      </w:rPr>
                      <w:t>–</w:t>
                    </w:r>
                    <w:r>
                      <w:rPr>
                        <w:rFonts w:ascii="Simplified Arabic" w:hAnsi="Simplified Arabic" w:cs="Simplified Arabic" w:hint="cs"/>
                        <w:b/>
                        <w:bCs/>
                        <w:sz w:val="28"/>
                        <w:szCs w:val="28"/>
                        <w:rtl/>
                        <w:lang w:bidi="ar-AE"/>
                      </w:rPr>
                      <w:t xml:space="preserve"> الإنتظام التكيف المناسب</w:t>
                    </w:r>
                  </w:p>
                </w:txbxContent>
              </v:textbox>
            </v:shape>
            <v:shape id="_x0000_s1107" type="#_x0000_t202" style="position:absolute;left:738;top:13025;width:5037;height:686">
              <v:textbox style="mso-next-textbox:#_x0000_s1107">
                <w:txbxContent>
                  <w:p w:rsidR="00436202" w:rsidRPr="00926ED8" w:rsidRDefault="00436202" w:rsidP="002D53CE">
                    <w:pPr>
                      <w:bidi/>
                      <w:jc w:val="center"/>
                      <w:rPr>
                        <w:rFonts w:ascii="Simplified Arabic" w:hAnsi="Simplified Arabic" w:cs="Simplified Arabic"/>
                        <w:b/>
                        <w:bCs/>
                        <w:sz w:val="32"/>
                        <w:szCs w:val="32"/>
                        <w:lang w:bidi="ar-AE"/>
                      </w:rPr>
                    </w:pPr>
                    <w:r w:rsidRPr="00926ED8">
                      <w:rPr>
                        <w:rFonts w:ascii="Simplified Arabic" w:hAnsi="Simplified Arabic" w:cs="Simplified Arabic" w:hint="cs"/>
                        <w:b/>
                        <w:bCs/>
                        <w:sz w:val="32"/>
                        <w:szCs w:val="32"/>
                        <w:rtl/>
                        <w:lang w:bidi="ar-AE"/>
                      </w:rPr>
                      <w:t>الإجماع</w:t>
                    </w:r>
                  </w:p>
                </w:txbxContent>
              </v:textbox>
            </v:shape>
          </v:group>
        </w:pict>
      </w:r>
    </w:p>
    <w:p w:rsidR="008F707C" w:rsidRDefault="008F707C" w:rsidP="00265779">
      <w:pPr>
        <w:bidi/>
        <w:spacing w:line="360" w:lineRule="auto"/>
        <w:jc w:val="both"/>
        <w:rPr>
          <w:rFonts w:ascii="Simplified Arabic" w:hAnsi="Simplified Arabic" w:cs="Simplified Arabic"/>
          <w:b/>
          <w:bCs/>
          <w:sz w:val="26"/>
          <w:szCs w:val="26"/>
          <w:rtl/>
          <w:lang w:bidi="ar-AE"/>
        </w:rPr>
      </w:pPr>
    </w:p>
    <w:p w:rsidR="008F707C" w:rsidRDefault="008F707C" w:rsidP="00265779">
      <w:pPr>
        <w:tabs>
          <w:tab w:val="left" w:pos="6108"/>
        </w:tabs>
        <w:bidi/>
        <w:spacing w:line="360" w:lineRule="auto"/>
        <w:jc w:val="both"/>
        <w:rPr>
          <w:rFonts w:ascii="Simplified Arabic" w:hAnsi="Simplified Arabic" w:cs="Simplified Arabic"/>
          <w:b/>
          <w:bCs/>
          <w:sz w:val="26"/>
          <w:szCs w:val="26"/>
          <w:rtl/>
          <w:lang w:bidi="ar-AE"/>
        </w:rPr>
      </w:pPr>
      <w:r>
        <w:rPr>
          <w:rFonts w:ascii="Simplified Arabic" w:hAnsi="Simplified Arabic" w:cs="Simplified Arabic"/>
          <w:b/>
          <w:bCs/>
          <w:sz w:val="26"/>
          <w:szCs w:val="26"/>
          <w:rtl/>
          <w:lang w:bidi="ar-AE"/>
        </w:rPr>
        <w:tab/>
      </w:r>
    </w:p>
    <w:p w:rsidR="008F707C" w:rsidRDefault="00DD1AF8" w:rsidP="00265779">
      <w:pPr>
        <w:bidi/>
        <w:spacing w:line="360" w:lineRule="auto"/>
        <w:jc w:val="both"/>
        <w:rPr>
          <w:rFonts w:ascii="Simplified Arabic" w:hAnsi="Simplified Arabic" w:cs="Simplified Arabic"/>
          <w:b/>
          <w:bCs/>
          <w:sz w:val="26"/>
          <w:szCs w:val="26"/>
          <w:rtl/>
          <w:lang w:bidi="ar-AE"/>
        </w:rPr>
      </w:pPr>
      <w:r>
        <w:rPr>
          <w:rFonts w:ascii="Simplified Arabic" w:hAnsi="Simplified Arabic" w:cs="Simplified Arabic"/>
          <w:b/>
          <w:bCs/>
          <w:noProof/>
          <w:sz w:val="26"/>
          <w:szCs w:val="26"/>
          <w:rtl/>
        </w:rPr>
        <w:pict>
          <v:shape id="_x0000_s4763" type="#_x0000_t202" style="position:absolute;left:0;text-align:left;margin-left:34.6pt;margin-top:38.6pt;width:51.5pt;height:31.75pt;z-index:252775424" stroked="f">
            <v:textbox>
              <w:txbxContent>
                <w:p w:rsidR="00436202" w:rsidRPr="004851BF" w:rsidRDefault="00436202" w:rsidP="004851BF">
                  <w:pPr>
                    <w:bidi/>
                    <w:jc w:val="center"/>
                    <w:rPr>
                      <w:sz w:val="24"/>
                      <w:szCs w:val="24"/>
                      <w:lang w:bidi="ar-AE"/>
                    </w:rPr>
                  </w:pPr>
                  <w:r w:rsidRPr="004851BF">
                    <w:rPr>
                      <w:rFonts w:hint="cs"/>
                      <w:sz w:val="18"/>
                      <w:szCs w:val="18"/>
                      <w:rtl/>
                      <w:lang w:bidi="ar-AE"/>
                    </w:rPr>
                    <w:t>وضع التصورات</w:t>
                  </w:r>
                </w:p>
              </w:txbxContent>
            </v:textbox>
            <w10:wrap type="square"/>
          </v:shape>
        </w:pict>
      </w:r>
    </w:p>
    <w:p w:rsidR="008F707C" w:rsidRDefault="008F707C" w:rsidP="00265779">
      <w:pPr>
        <w:bidi/>
        <w:spacing w:line="360" w:lineRule="auto"/>
        <w:jc w:val="both"/>
        <w:rPr>
          <w:rFonts w:ascii="Simplified Arabic" w:hAnsi="Simplified Arabic" w:cs="Simplified Arabic"/>
          <w:b/>
          <w:bCs/>
          <w:sz w:val="26"/>
          <w:szCs w:val="26"/>
          <w:rtl/>
          <w:lang w:bidi="ar-AE"/>
        </w:rPr>
      </w:pPr>
    </w:p>
    <w:p w:rsidR="008F707C" w:rsidRDefault="00DD1AF8" w:rsidP="00265779">
      <w:pPr>
        <w:bidi/>
        <w:spacing w:line="360" w:lineRule="auto"/>
        <w:jc w:val="both"/>
        <w:rPr>
          <w:rFonts w:ascii="Simplified Arabic" w:hAnsi="Simplified Arabic" w:cs="Simplified Arabic"/>
          <w:b/>
          <w:bCs/>
          <w:sz w:val="26"/>
          <w:szCs w:val="26"/>
          <w:rtl/>
          <w:lang w:bidi="ar-AE"/>
        </w:rPr>
      </w:pPr>
      <w:r>
        <w:rPr>
          <w:rFonts w:ascii="Simplified Arabic" w:hAnsi="Simplified Arabic" w:cs="Simplified Arabic"/>
          <w:b/>
          <w:bCs/>
          <w:noProof/>
          <w:sz w:val="26"/>
          <w:szCs w:val="26"/>
          <w:rtl/>
        </w:rPr>
        <w:pict>
          <v:shape id="_x0000_s4762" type="#_x0000_t202" style="position:absolute;left:0;text-align:left;margin-left:104.65pt;margin-top:8.75pt;width:74.95pt;height:21.3pt;z-index:252774400" stroked="f">
            <v:textbox>
              <w:txbxContent>
                <w:p w:rsidR="00436202" w:rsidRPr="004851BF" w:rsidRDefault="00436202" w:rsidP="004851BF">
                  <w:pPr>
                    <w:bidi/>
                    <w:spacing w:after="0" w:line="240" w:lineRule="auto"/>
                    <w:jc w:val="center"/>
                    <w:rPr>
                      <w:rFonts w:ascii="Simplified Arabic" w:hAnsi="Simplified Arabic" w:cs="Simplified Arabic"/>
                      <w:sz w:val="20"/>
                      <w:szCs w:val="20"/>
                      <w:lang w:bidi="ar-AE"/>
                    </w:rPr>
                  </w:pPr>
                  <w:r w:rsidRPr="004851BF">
                    <w:rPr>
                      <w:rFonts w:ascii="Simplified Arabic" w:hAnsi="Simplified Arabic" w:cs="Simplified Arabic" w:hint="cs"/>
                      <w:sz w:val="20"/>
                      <w:szCs w:val="20"/>
                      <w:rtl/>
                      <w:lang w:bidi="ar-AE"/>
                    </w:rPr>
                    <w:t>البحث الفاعل</w:t>
                  </w:r>
                </w:p>
                <w:p w:rsidR="00436202" w:rsidRDefault="00436202"/>
              </w:txbxContent>
            </v:textbox>
          </v:shape>
        </w:pict>
      </w:r>
    </w:p>
    <w:p w:rsidR="008F707C" w:rsidRDefault="008F707C" w:rsidP="00265779">
      <w:pPr>
        <w:bidi/>
        <w:spacing w:line="360" w:lineRule="auto"/>
        <w:jc w:val="both"/>
        <w:rPr>
          <w:rFonts w:ascii="Simplified Arabic" w:hAnsi="Simplified Arabic" w:cs="Simplified Arabic"/>
          <w:b/>
          <w:bCs/>
          <w:sz w:val="26"/>
          <w:szCs w:val="26"/>
          <w:rtl/>
          <w:lang w:bidi="ar-AE"/>
        </w:rPr>
      </w:pPr>
    </w:p>
    <w:p w:rsidR="008F707C" w:rsidRDefault="008F707C" w:rsidP="00265779">
      <w:pPr>
        <w:bidi/>
        <w:spacing w:line="360" w:lineRule="auto"/>
        <w:jc w:val="both"/>
        <w:rPr>
          <w:rFonts w:ascii="Simplified Arabic" w:hAnsi="Simplified Arabic" w:cs="Simplified Arabic"/>
          <w:b/>
          <w:bCs/>
          <w:sz w:val="26"/>
          <w:szCs w:val="26"/>
          <w:rtl/>
          <w:lang w:bidi="ar-AE"/>
        </w:rPr>
      </w:pPr>
    </w:p>
    <w:p w:rsidR="008F707C" w:rsidRDefault="00DD1AF8" w:rsidP="00265779">
      <w:pPr>
        <w:bidi/>
        <w:spacing w:line="360" w:lineRule="auto"/>
        <w:jc w:val="center"/>
        <w:rPr>
          <w:rFonts w:ascii="Simplified Arabic" w:hAnsi="Simplified Arabic" w:cs="Simplified Arabic"/>
          <w:b/>
          <w:bCs/>
          <w:sz w:val="28"/>
          <w:szCs w:val="28"/>
          <w:lang w:bidi="ar-AE"/>
        </w:rPr>
      </w:pPr>
      <w:r>
        <w:rPr>
          <w:rFonts w:ascii="Simplified Arabic" w:hAnsi="Simplified Arabic" w:cs="Simplified Arabic"/>
          <w:b/>
          <w:bCs/>
          <w:noProof/>
          <w:sz w:val="28"/>
          <w:szCs w:val="28"/>
        </w:rPr>
        <w:pict>
          <v:shape id="_x0000_s1109" type="#_x0000_t32" style="position:absolute;left:0;text-align:left;margin-left:139.7pt;margin-top:13.35pt;width:49.15pt;height:.05pt;flip:x;z-index:251669504" o:connectortype="straight" strokeweight="1pt">
            <v:stroke endarrow="block"/>
          </v:shape>
        </w:pict>
      </w:r>
      <w:r>
        <w:rPr>
          <w:rFonts w:ascii="Simplified Arabic" w:hAnsi="Simplified Arabic" w:cs="Simplified Arabic"/>
          <w:b/>
          <w:bCs/>
          <w:noProof/>
          <w:sz w:val="28"/>
          <w:szCs w:val="28"/>
        </w:rPr>
        <w:pict>
          <v:shape id="_x0000_s1108" type="#_x0000_t32" style="position:absolute;left:0;text-align:left;margin-left:259.05pt;margin-top:13.95pt;width:50.1pt;height:0;z-index:251668480" o:connectortype="straight" strokeweight="1pt">
            <v:stroke endarrow="block"/>
          </v:shape>
        </w:pict>
      </w:r>
      <w:r w:rsidR="008F707C" w:rsidRPr="00362799">
        <w:rPr>
          <w:rFonts w:ascii="Simplified Arabic" w:hAnsi="Simplified Arabic" w:cs="Simplified Arabic" w:hint="cs"/>
          <w:b/>
          <w:bCs/>
          <w:sz w:val="28"/>
          <w:szCs w:val="28"/>
          <w:rtl/>
          <w:lang w:bidi="ar-AE"/>
        </w:rPr>
        <w:t xml:space="preserve">تغيير مفروض   </w:t>
      </w:r>
      <w:r w:rsidR="008F707C">
        <w:rPr>
          <w:rFonts w:ascii="Simplified Arabic" w:hAnsi="Simplified Arabic" w:cs="Simplified Arabic" w:hint="cs"/>
          <w:b/>
          <w:bCs/>
          <w:sz w:val="28"/>
          <w:szCs w:val="28"/>
          <w:rtl/>
          <w:lang w:bidi="ar-AE"/>
        </w:rPr>
        <w:t xml:space="preserve">  </w:t>
      </w:r>
      <w:r w:rsidR="008F707C" w:rsidRPr="00362799">
        <w:rPr>
          <w:rFonts w:ascii="Simplified Arabic" w:hAnsi="Simplified Arabic" w:cs="Simplified Arabic" w:hint="cs"/>
          <w:b/>
          <w:bCs/>
          <w:sz w:val="28"/>
          <w:szCs w:val="28"/>
          <w:rtl/>
          <w:lang w:bidi="ar-AE"/>
        </w:rPr>
        <w:t xml:space="preserve">        أسلوب التغيير         </w:t>
      </w:r>
      <w:r w:rsidR="008F707C">
        <w:rPr>
          <w:rFonts w:ascii="Simplified Arabic" w:hAnsi="Simplified Arabic" w:cs="Simplified Arabic" w:hint="cs"/>
          <w:b/>
          <w:bCs/>
          <w:sz w:val="28"/>
          <w:szCs w:val="28"/>
          <w:rtl/>
          <w:lang w:bidi="ar-AE"/>
        </w:rPr>
        <w:t xml:space="preserve">  </w:t>
      </w:r>
      <w:r w:rsidR="008F707C" w:rsidRPr="00362799">
        <w:rPr>
          <w:rFonts w:ascii="Simplified Arabic" w:hAnsi="Simplified Arabic" w:cs="Simplified Arabic" w:hint="cs"/>
          <w:b/>
          <w:bCs/>
          <w:sz w:val="28"/>
          <w:szCs w:val="28"/>
          <w:rtl/>
          <w:lang w:bidi="ar-AE"/>
        </w:rPr>
        <w:t xml:space="preserve">  تغيير مستهدف</w:t>
      </w:r>
    </w:p>
    <w:p w:rsidR="00C965A6" w:rsidRPr="00C965A6" w:rsidRDefault="00C965A6" w:rsidP="00C965A6">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المصدر:</w:t>
      </w:r>
      <w:r w:rsidRPr="00C965A6">
        <w:rPr>
          <w:rFonts w:ascii="Simplified Arabic" w:hAnsi="Simplified Arabic" w:cs="Simplified Arabic"/>
          <w:sz w:val="24"/>
          <w:szCs w:val="24"/>
          <w:rtl/>
          <w:lang w:bidi="ar-AE"/>
        </w:rPr>
        <w:t xml:space="preserve"> </w:t>
      </w:r>
      <w:r w:rsidRPr="00C965A6">
        <w:rPr>
          <w:rFonts w:ascii="Simplified Arabic" w:hAnsi="Simplified Arabic" w:cs="Simplified Arabic"/>
          <w:sz w:val="28"/>
          <w:szCs w:val="28"/>
          <w:rtl/>
          <w:lang w:bidi="ar-AE"/>
        </w:rPr>
        <w:t>طاهر محسن م</w:t>
      </w:r>
      <w:r w:rsidR="00CF33AE">
        <w:rPr>
          <w:rFonts w:ascii="Simplified Arabic" w:hAnsi="Simplified Arabic" w:cs="Simplified Arabic"/>
          <w:sz w:val="28"/>
          <w:szCs w:val="28"/>
          <w:rtl/>
          <w:lang w:bidi="ar-AE"/>
        </w:rPr>
        <w:t>نصور ونعمة عباس الخفاجي، مرجع س</w:t>
      </w:r>
      <w:r w:rsidRPr="00C965A6">
        <w:rPr>
          <w:rFonts w:ascii="Simplified Arabic" w:hAnsi="Simplified Arabic" w:cs="Simplified Arabic"/>
          <w:sz w:val="28"/>
          <w:szCs w:val="28"/>
          <w:rtl/>
          <w:lang w:bidi="ar-AE"/>
        </w:rPr>
        <w:t>بق</w:t>
      </w:r>
      <w:r w:rsidR="00CF33AE">
        <w:rPr>
          <w:rFonts w:ascii="Simplified Arabic" w:hAnsi="Simplified Arabic" w:cs="Simplified Arabic" w:hint="cs"/>
          <w:sz w:val="28"/>
          <w:szCs w:val="28"/>
          <w:rtl/>
          <w:lang w:bidi="ar-AE"/>
        </w:rPr>
        <w:t xml:space="preserve"> ذكره</w:t>
      </w:r>
      <w:r w:rsidRPr="00C965A6">
        <w:rPr>
          <w:rFonts w:ascii="Simplified Arabic" w:hAnsi="Simplified Arabic" w:cs="Simplified Arabic"/>
          <w:sz w:val="28"/>
          <w:szCs w:val="28"/>
          <w:rtl/>
          <w:lang w:bidi="ar-AE"/>
        </w:rPr>
        <w:t>، ص 128.</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إنّ عملية التغيير في كل نموذج منها تشكل دورة مختلفة لأحداث عملية التغبير وبالتالي يمكن أن تكتسب هذه الدورة طابع الإستمرارية والإستدامة.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الممكن تحليل عملية التغيير وفق خصائص مشتركة أو خاصية مشتركة أو خاصية واحدة منفصلة، وبالتالي يمكن تحديد جزئية وشمولية التغيير عمق وساطة التحليل سرعة وبطأ عملية التغيير وغيرها من الخصائص الأخرى.</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يمكن تحليل عملية التغيير ومراحلها في ضوء هذه النماذج الاربعة بأساليب متنوعة استنادا لمدى شمولية وجزئية التغيير والوقت المتاح لإجراء عملية التغيير.</w:t>
      </w:r>
    </w:p>
    <w:p w:rsidR="008F707C" w:rsidRDefault="008F707C" w:rsidP="00265779">
      <w:pPr>
        <w:bidi/>
        <w:spacing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نموذج </w:t>
      </w:r>
      <w:r>
        <w:rPr>
          <w:rFonts w:asciiTheme="majorBidi" w:hAnsiTheme="majorBidi" w:cstheme="majorBidi"/>
          <w:b/>
          <w:bCs/>
          <w:sz w:val="28"/>
          <w:szCs w:val="28"/>
          <w:lang w:bidi="ar-AE"/>
        </w:rPr>
        <w:t>Balogun &amp; Hailey</w:t>
      </w:r>
      <w:r>
        <w:rPr>
          <w:rFonts w:asciiTheme="majorBidi" w:hAnsiTheme="majorBidi" w:cstheme="majorBidi" w:hint="cs"/>
          <w:b/>
          <w:bCs/>
          <w:sz w:val="28"/>
          <w:szCs w:val="28"/>
          <w:rtl/>
          <w:lang w:bidi="ar-AE"/>
        </w:rPr>
        <w:t xml:space="preserve"> 2004:</w:t>
      </w:r>
    </w:p>
    <w:p w:rsidR="008F707C" w:rsidRPr="00BE73A7" w:rsidRDefault="008F707C" w:rsidP="00265779">
      <w:pPr>
        <w:bidi/>
        <w:spacing w:after="0" w:line="360" w:lineRule="auto"/>
        <w:jc w:val="both"/>
        <w:rPr>
          <w:rFonts w:ascii="Simplified Arabic" w:hAnsi="Simplified Arabic" w:cs="Simplified Arabic"/>
          <w:sz w:val="28"/>
          <w:szCs w:val="28"/>
          <w:rtl/>
          <w:lang w:bidi="ar-AE"/>
        </w:rPr>
      </w:pPr>
      <w:r w:rsidRPr="0056423C">
        <w:rPr>
          <w:rFonts w:ascii="Simplified Arabic" w:hAnsi="Simplified Arabic" w:cs="Simplified Arabic" w:hint="cs"/>
          <w:sz w:val="28"/>
          <w:szCs w:val="28"/>
          <w:rtl/>
          <w:lang w:bidi="ar-AE"/>
        </w:rPr>
        <w:t xml:space="preserve">قدم الباحثان </w:t>
      </w:r>
      <w:r w:rsidRPr="0056423C">
        <w:rPr>
          <w:rFonts w:asciiTheme="majorBidi" w:hAnsiTheme="majorBidi" w:cstheme="majorBidi"/>
          <w:sz w:val="28"/>
          <w:szCs w:val="28"/>
          <w:lang w:bidi="ar-AE"/>
        </w:rPr>
        <w:t>Bal</w:t>
      </w:r>
      <w:r>
        <w:rPr>
          <w:rFonts w:asciiTheme="majorBidi" w:hAnsiTheme="majorBidi" w:cstheme="majorBidi"/>
          <w:sz w:val="28"/>
          <w:szCs w:val="28"/>
          <w:lang w:bidi="ar-AE"/>
        </w:rPr>
        <w:t>o</w:t>
      </w:r>
      <w:r w:rsidRPr="0056423C">
        <w:rPr>
          <w:rFonts w:asciiTheme="majorBidi" w:hAnsiTheme="majorBidi" w:cstheme="majorBidi"/>
          <w:sz w:val="28"/>
          <w:szCs w:val="28"/>
          <w:lang w:bidi="ar-AE"/>
        </w:rPr>
        <w:t>gun &amp; Hailey</w:t>
      </w:r>
      <w:r w:rsidRPr="0056423C">
        <w:rPr>
          <w:rFonts w:asciiTheme="majorBidi" w:hAnsiTheme="majorBidi" w:cstheme="majorBidi" w:hint="cs"/>
          <w:sz w:val="28"/>
          <w:szCs w:val="28"/>
          <w:rtl/>
          <w:lang w:bidi="ar-AE"/>
        </w:rPr>
        <w:t xml:space="preserve"> </w:t>
      </w:r>
      <w:r w:rsidRPr="0056423C">
        <w:rPr>
          <w:rFonts w:ascii="Simplified Arabic" w:hAnsi="Simplified Arabic" w:cs="Simplified Arabic"/>
          <w:sz w:val="28"/>
          <w:szCs w:val="28"/>
          <w:rtl/>
          <w:lang w:bidi="ar-AE"/>
        </w:rPr>
        <w:t xml:space="preserve">نموذجا متكاملا للتغيير أطلقا عليه المنظار متعدد المرايا والأوجه، وفي إطار نموذجهما يتم تصميم خيارات التغيير أولا وفق ستة مكونات رئيسية تساهم في </w:t>
      </w:r>
      <w:r w:rsidRPr="00BE73A7">
        <w:rPr>
          <w:rFonts w:ascii="Simplified Arabic" w:hAnsi="Simplified Arabic" w:cs="Simplified Arabic"/>
          <w:sz w:val="28"/>
          <w:szCs w:val="28"/>
          <w:rtl/>
          <w:lang w:bidi="ar-AE"/>
        </w:rPr>
        <w:t>تصنيف أولويات التغيير وتنفيذ الخيار المعتمد لذلك. وهذه المكونات هي:</w:t>
      </w:r>
    </w:p>
    <w:p w:rsidR="008F707C" w:rsidRPr="00BE73A7"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sidRPr="00BE73A7">
        <w:rPr>
          <w:rFonts w:ascii="Simplified Arabic" w:hAnsi="Simplified Arabic" w:cs="Simplified Arabic"/>
          <w:b/>
          <w:bCs/>
          <w:sz w:val="28"/>
          <w:szCs w:val="28"/>
          <w:rtl/>
          <w:lang w:bidi="ar-AE"/>
        </w:rPr>
        <w:t xml:space="preserve">مسار التغيير: </w:t>
      </w:r>
      <w:r w:rsidRPr="00BE73A7">
        <w:rPr>
          <w:rFonts w:ascii="Simplified Arabic" w:hAnsi="Simplified Arabic" w:cs="Simplified Arabic"/>
          <w:sz w:val="28"/>
          <w:szCs w:val="28"/>
          <w:rtl/>
          <w:lang w:bidi="ar-AE"/>
        </w:rPr>
        <w:t>إنّ مسار التغيير ي</w:t>
      </w:r>
      <w:r>
        <w:rPr>
          <w:rFonts w:ascii="Simplified Arabic" w:hAnsi="Simplified Arabic" w:cs="Simplified Arabic" w:hint="cs"/>
          <w:sz w:val="28"/>
          <w:szCs w:val="28"/>
          <w:rtl/>
          <w:lang w:bidi="ar-DZ"/>
        </w:rPr>
        <w:t>ح</w:t>
      </w:r>
      <w:r w:rsidRPr="00BE73A7">
        <w:rPr>
          <w:rFonts w:ascii="Simplified Arabic" w:hAnsi="Simplified Arabic" w:cs="Simplified Arabic"/>
          <w:sz w:val="28"/>
          <w:szCs w:val="28"/>
          <w:rtl/>
          <w:lang w:bidi="ar-AE"/>
        </w:rPr>
        <w:t>دد أمرين مهمين هما طبيعة التغيير والنتيجة النهائية المستهدفة منه.</w:t>
      </w:r>
    </w:p>
    <w:p w:rsidR="008F707C" w:rsidRPr="00BE73A7"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sidRPr="00BE73A7">
        <w:rPr>
          <w:rFonts w:ascii="Simplified Arabic" w:hAnsi="Simplified Arabic" w:cs="Simplified Arabic"/>
          <w:b/>
          <w:bCs/>
          <w:sz w:val="28"/>
          <w:szCs w:val="28"/>
          <w:rtl/>
          <w:lang w:bidi="ar-AE"/>
        </w:rPr>
        <w:t>بدأ التغيير:</w:t>
      </w:r>
      <w:r w:rsidRPr="00BE73A7">
        <w:rPr>
          <w:rFonts w:ascii="Simplified Arabic" w:hAnsi="Simplified Arabic" w:cs="Simplified Arabic"/>
          <w:sz w:val="28"/>
          <w:szCs w:val="28"/>
          <w:rtl/>
          <w:lang w:bidi="ar-AE"/>
        </w:rPr>
        <w:t xml:space="preserve"> هنا يتم معرفة بداية عملية التغيير لغرض متابعة تطويرها فقد تبدأ مبادرات التغيير من الإدارة العليا إلى الدنيا أو بالعكس أو من أية نقطة أو جزء في المنظمة.</w:t>
      </w:r>
    </w:p>
    <w:p w:rsidR="008F707C" w:rsidRPr="00BE73A7"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sidRPr="00BE73A7">
        <w:rPr>
          <w:rFonts w:ascii="Simplified Arabic" w:hAnsi="Simplified Arabic" w:cs="Simplified Arabic"/>
          <w:b/>
          <w:bCs/>
          <w:sz w:val="28"/>
          <w:szCs w:val="28"/>
          <w:rtl/>
          <w:lang w:bidi="ar-AE"/>
        </w:rPr>
        <w:t>أسلوب التغيير:</w:t>
      </w:r>
      <w:r w:rsidRPr="00BE73A7">
        <w:rPr>
          <w:rFonts w:ascii="Simplified Arabic" w:hAnsi="Simplified Arabic" w:cs="Simplified Arabic"/>
          <w:sz w:val="28"/>
          <w:szCs w:val="28"/>
          <w:rtl/>
          <w:lang w:bidi="ar-AE"/>
        </w:rPr>
        <w:t xml:space="preserve"> يتضمن أسلوب الإدارة لتنفيذ التغيير، فقد يكون أسلوبا تعاونيا تشاركيا بشكل كبير أو يكون أسلوب موجه من الإدارة العليا في المنظمة باعتبارها الجهة الحاكمة للمنظمة.</w:t>
      </w:r>
    </w:p>
    <w:p w:rsidR="008F707C" w:rsidRPr="00BE73A7"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sidRPr="00BE73A7">
        <w:rPr>
          <w:rFonts w:ascii="Simplified Arabic" w:hAnsi="Simplified Arabic" w:cs="Simplified Arabic"/>
          <w:b/>
          <w:bCs/>
          <w:sz w:val="28"/>
          <w:szCs w:val="28"/>
          <w:rtl/>
          <w:lang w:bidi="ar-AE"/>
        </w:rPr>
        <w:t>مقاصد التغيير:</w:t>
      </w:r>
      <w:r w:rsidRPr="00BE73A7">
        <w:rPr>
          <w:rFonts w:ascii="Simplified Arabic" w:hAnsi="Simplified Arabic" w:cs="Simplified Arabic"/>
          <w:sz w:val="28"/>
          <w:szCs w:val="28"/>
          <w:rtl/>
          <w:lang w:bidi="ar-AE"/>
        </w:rPr>
        <w:t xml:space="preserve"> إنّ التدخلات الحاصلة لإجراء التغيير ذات مقاصد متعددة، فقد تستهدف الإتجاهات والقيم والسلوكيات أو أية مخرجات أخرى ترى المنظمة ضرورة استهدافها من عملية التغيير.</w:t>
      </w:r>
    </w:p>
    <w:p w:rsidR="008F707C"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sidRPr="00BE73A7">
        <w:rPr>
          <w:rFonts w:ascii="Simplified Arabic" w:hAnsi="Simplified Arabic" w:cs="Simplified Arabic"/>
          <w:b/>
          <w:bCs/>
          <w:sz w:val="28"/>
          <w:szCs w:val="28"/>
          <w:rtl/>
          <w:lang w:bidi="ar-AE"/>
        </w:rPr>
        <w:t>رافعات التغيير:</w:t>
      </w:r>
      <w:r w:rsidRPr="00BE73A7">
        <w:rPr>
          <w:rFonts w:ascii="Simplified Arabic" w:hAnsi="Simplified Arabic" w:cs="Simplified Arabic"/>
          <w:sz w:val="28"/>
          <w:szCs w:val="28"/>
          <w:rtl/>
          <w:lang w:bidi="ar-AE"/>
        </w:rPr>
        <w:t xml:space="preserve"> أن المدى </w:t>
      </w:r>
      <w:r>
        <w:rPr>
          <w:rFonts w:ascii="Simplified Arabic" w:hAnsi="Simplified Arabic" w:cs="Simplified Arabic" w:hint="cs"/>
          <w:sz w:val="28"/>
          <w:szCs w:val="28"/>
          <w:rtl/>
          <w:lang w:bidi="ar-AE"/>
        </w:rPr>
        <w:t>لهذه الرافعات والتداخلات توظف عبر أربعة أنظمة فرعية الفني، السياسي، الثقافي وما بين الأفراد.</w:t>
      </w:r>
    </w:p>
    <w:p w:rsidR="008F707C" w:rsidRDefault="008F707C" w:rsidP="00C030A2">
      <w:pPr>
        <w:pStyle w:val="Paragraphedeliste"/>
        <w:numPr>
          <w:ilvl w:val="0"/>
          <w:numId w:val="22"/>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أدوار التغيير:</w:t>
      </w:r>
      <w:r>
        <w:rPr>
          <w:rFonts w:ascii="Simplified Arabic" w:hAnsi="Simplified Arabic" w:cs="Simplified Arabic" w:hint="cs"/>
          <w:sz w:val="28"/>
          <w:szCs w:val="28"/>
          <w:rtl/>
          <w:lang w:bidi="ar-AE"/>
        </w:rPr>
        <w:t xml:space="preserve"> يحدد فيها مسؤولي وقادة التغيير ومنفذيه والشكل التالي يوضح ذلك:</w:t>
      </w:r>
    </w:p>
    <w:p w:rsidR="008F707C" w:rsidRDefault="008F707C" w:rsidP="00265779">
      <w:pPr>
        <w:pStyle w:val="Paragraphedeliste"/>
        <w:bidi/>
        <w:spacing w:line="360" w:lineRule="auto"/>
        <w:ind w:left="360"/>
        <w:jc w:val="both"/>
        <w:rPr>
          <w:rFonts w:ascii="Simplified Arabic" w:hAnsi="Simplified Arabic" w:cs="Simplified Arabic"/>
          <w:sz w:val="28"/>
          <w:szCs w:val="28"/>
          <w:lang w:bidi="ar-AE"/>
        </w:rPr>
      </w:pPr>
    </w:p>
    <w:p w:rsidR="00B63570" w:rsidRDefault="00B63570" w:rsidP="00265779">
      <w:pPr>
        <w:pStyle w:val="Paragraphedeliste"/>
        <w:bidi/>
        <w:spacing w:line="360" w:lineRule="auto"/>
        <w:ind w:left="360"/>
        <w:jc w:val="both"/>
        <w:rPr>
          <w:rFonts w:ascii="Simplified Arabic" w:hAnsi="Simplified Arabic" w:cs="Simplified Arabic"/>
          <w:sz w:val="28"/>
          <w:szCs w:val="28"/>
          <w:rtl/>
          <w:lang w:bidi="ar-AE"/>
        </w:rPr>
      </w:pPr>
    </w:p>
    <w:p w:rsidR="008F707C" w:rsidRPr="0056423C" w:rsidRDefault="008F707C" w:rsidP="00380270">
      <w:pPr>
        <w:bidi/>
        <w:spacing w:line="360" w:lineRule="auto"/>
        <w:jc w:val="center"/>
        <w:rPr>
          <w:rFonts w:asciiTheme="majorBidi" w:hAnsiTheme="majorBidi" w:cstheme="majorBidi"/>
          <w:sz w:val="28"/>
          <w:szCs w:val="28"/>
          <w:rtl/>
          <w:lang w:bidi="ar-AE"/>
        </w:rPr>
      </w:pPr>
      <w:r>
        <w:rPr>
          <w:rFonts w:ascii="Simplified Arabic" w:hAnsi="Simplified Arabic" w:cs="Simplified Arabic" w:hint="cs"/>
          <w:b/>
          <w:bCs/>
          <w:sz w:val="28"/>
          <w:szCs w:val="28"/>
          <w:rtl/>
          <w:lang w:bidi="ar-AE"/>
        </w:rPr>
        <w:lastRenderedPageBreak/>
        <w:t>شكل رقم 0</w:t>
      </w:r>
      <w:r w:rsidR="00380270">
        <w:rPr>
          <w:rFonts w:ascii="Simplified Arabic" w:hAnsi="Simplified Arabic" w:cs="Simplified Arabic" w:hint="cs"/>
          <w:b/>
          <w:bCs/>
          <w:sz w:val="28"/>
          <w:szCs w:val="28"/>
          <w:rtl/>
          <w:lang w:bidi="ar-AE"/>
        </w:rPr>
        <w:t>9</w:t>
      </w:r>
      <w:r>
        <w:rPr>
          <w:rFonts w:ascii="Simplified Arabic" w:hAnsi="Simplified Arabic" w:cs="Simplified Arabic" w:hint="cs"/>
          <w:b/>
          <w:bCs/>
          <w:sz w:val="28"/>
          <w:szCs w:val="28"/>
          <w:rtl/>
          <w:lang w:bidi="ar-AE"/>
        </w:rPr>
        <w:t>: نموذج المنظار المتعدد المرايا والأوجه للتغيير.</w: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oval id="_x0000_s1110" style="position:absolute;left:0;text-align:left;margin-left:9.05pt;margin-top:30.6pt;width:434.7pt;height:399.15pt;z-index:251670528"/>
        </w:pict>
      </w:r>
      <w:r>
        <w:rPr>
          <w:rFonts w:ascii="Simplified Arabic" w:hAnsi="Simplified Arabic" w:cs="Simplified Arabic"/>
          <w:noProof/>
          <w:sz w:val="28"/>
          <w:szCs w:val="28"/>
          <w:rtl/>
        </w:rPr>
        <w:pict>
          <v:shape id="_x0000_s1122" type="#_x0000_t202" style="position:absolute;left:0;text-align:left;margin-left:152.5pt;margin-top:30.6pt;width:142.15pt;height:35.5pt;z-index:251682816" filled="f" stroked="f">
            <v:textbox style="mso-next-textbox:#_x0000_s1122">
              <w:txbxContent>
                <w:p w:rsidR="00436202" w:rsidRPr="00424C5D" w:rsidRDefault="00436202" w:rsidP="002D53CE">
                  <w:pPr>
                    <w:bidi/>
                    <w:spacing w:line="24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محيط التغيير التنظيمي</w:t>
                  </w:r>
                  <w:r w:rsidRPr="00424C5D">
                    <w:rPr>
                      <w:rFonts w:ascii="Simplified Arabic" w:hAnsi="Simplified Arabic" w:cs="Simplified Arabic" w:hint="cs"/>
                      <w:sz w:val="28"/>
                      <w:szCs w:val="28"/>
                      <w:rtl/>
                      <w:lang w:bidi="ar-AE"/>
                    </w:rPr>
                    <w:t xml:space="preserve"> </w:t>
                  </w:r>
                </w:p>
              </w:txbxContent>
            </v:textbox>
          </v:shape>
        </w:pic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oval id="_x0000_s1111" style="position:absolute;left:0;text-align:left;margin-left:37.6pt;margin-top:14.95pt;width:378.1pt;height:350.9pt;z-index:251671552"/>
        </w:pict>
      </w:r>
      <w:r w:rsidRPr="00DD1AF8">
        <w:rPr>
          <w:rFonts w:ascii="Simplified Arabic" w:hAnsi="Simplified Arabic" w:cs="Simplified Arabic"/>
          <w:b/>
          <w:bCs/>
          <w:noProof/>
          <w:sz w:val="28"/>
          <w:szCs w:val="28"/>
          <w:rtl/>
        </w:rPr>
        <w:pict>
          <v:shape id="_x0000_s1123" type="#_x0000_t202" style="position:absolute;left:0;text-align:left;margin-left:214.55pt;margin-top:31.55pt;width:126.85pt;height:35.5pt;z-index:251683840" filled="f" stroked="f">
            <v:textbox style="mso-next-textbox:#_x0000_s1123">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 xml:space="preserve">الوقـــت </w:t>
                  </w:r>
                </w:p>
              </w:txbxContent>
            </v:textbox>
          </v:shape>
        </w:pict>
      </w:r>
      <w:r>
        <w:rPr>
          <w:rFonts w:ascii="Simplified Arabic" w:hAnsi="Simplified Arabic" w:cs="Simplified Arabic"/>
          <w:noProof/>
          <w:sz w:val="28"/>
          <w:szCs w:val="28"/>
          <w:rtl/>
        </w:rPr>
        <w:pict>
          <v:shape id="_x0000_s1114" type="#_x0000_t32" style="position:absolute;left:0;text-align:left;margin-left:228.05pt;margin-top:14.95pt;width:.9pt;height:77.5pt;flip:y;z-index:251674624" o:connectortype="straight"/>
        </w:pict>
      </w:r>
      <w:r>
        <w:rPr>
          <w:rFonts w:ascii="Simplified Arabic" w:hAnsi="Simplified Arabic" w:cs="Simplified Arabic"/>
          <w:noProof/>
          <w:sz w:val="28"/>
          <w:szCs w:val="28"/>
          <w:rtl/>
        </w:rPr>
        <w:pict>
          <v:shape id="_x0000_s1124" type="#_x0000_t202" style="position:absolute;left:0;text-align:left;margin-left:117.9pt;margin-top:31.55pt;width:126.85pt;height:35.5pt;z-index:251684864" filled="f" stroked="f">
            <v:textbox style="mso-next-textbox:#_x0000_s1124">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قوة</w:t>
                  </w:r>
                </w:p>
              </w:txbxContent>
            </v:textbox>
          </v:shape>
        </w:pic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18" type="#_x0000_t32" style="position:absolute;left:0;text-align:left;margin-left:101.35pt;margin-top:11.8pt;width:60.15pt;height:58.35pt;flip:x y;z-index:251678720" o:connectortype="straight"/>
        </w:pict>
      </w:r>
      <w:r>
        <w:rPr>
          <w:rFonts w:ascii="Simplified Arabic" w:hAnsi="Simplified Arabic" w:cs="Simplified Arabic"/>
          <w:noProof/>
          <w:sz w:val="28"/>
          <w:szCs w:val="28"/>
          <w:rtl/>
        </w:rPr>
        <w:pict>
          <v:shape id="_x0000_s1119" type="#_x0000_t32" style="position:absolute;left:0;text-align:left;margin-left:294.65pt;margin-top:16.35pt;width:58.35pt;height:53.8pt;flip:y;z-index:251679744" o:connectortype="straight"/>
        </w:pic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26" type="#_x0000_t202" style="position:absolute;left:0;text-align:left;margin-left:306.5pt;margin-top:31.05pt;width:106.9pt;height:35.5pt;z-index:251686912" filled="f" stroked="f">
            <v:textbox style="mso-next-textbox:#_x0000_s1126">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نطاق</w:t>
                  </w:r>
                </w:p>
              </w:txbxContent>
            </v:textbox>
          </v:shape>
        </w:pict>
      </w:r>
      <w:r>
        <w:rPr>
          <w:rFonts w:ascii="Simplified Arabic" w:hAnsi="Simplified Arabic" w:cs="Simplified Arabic"/>
          <w:noProof/>
          <w:sz w:val="28"/>
          <w:szCs w:val="28"/>
          <w:rtl/>
        </w:rPr>
        <w:pict>
          <v:shape id="_x0000_s1125" type="#_x0000_t202" style="position:absolute;left:0;text-align:left;margin-left:37.6pt;margin-top:31.05pt;width:126.85pt;height:35.5pt;z-index:251685888" filled="f" stroked="f">
            <v:textbox style="mso-next-textbox:#_x0000_s1125">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جاهزية</w:t>
                  </w:r>
                </w:p>
              </w:txbxContent>
            </v:textbox>
          </v:shape>
        </w:pict>
      </w:r>
      <w:r>
        <w:rPr>
          <w:rFonts w:ascii="Simplified Arabic" w:hAnsi="Simplified Arabic" w:cs="Simplified Arabic"/>
          <w:noProof/>
          <w:sz w:val="28"/>
          <w:szCs w:val="28"/>
          <w:rtl/>
        </w:rPr>
        <w:pict>
          <v:shape id="_x0000_s1113" type="#_x0000_t202" style="position:absolute;left:0;text-align:left;margin-left:180.55pt;margin-top:7.55pt;width:98.4pt;height:194.9pt;z-index:251673600" filled="f" stroked="f">
            <v:textbox style="mso-next-textbox:#_x0000_s1113">
              <w:txbxContent>
                <w:p w:rsidR="00436202" w:rsidRPr="00E315BE" w:rsidRDefault="00436202" w:rsidP="002D53CE">
                  <w:pPr>
                    <w:bidi/>
                    <w:spacing w:line="240" w:lineRule="auto"/>
                    <w:jc w:val="center"/>
                    <w:rPr>
                      <w:rFonts w:ascii="Simplified Arabic" w:hAnsi="Simplified Arabic" w:cs="Simplified Arabic"/>
                      <w:b/>
                      <w:bCs/>
                      <w:sz w:val="32"/>
                      <w:szCs w:val="32"/>
                      <w:lang w:bidi="ar-AE"/>
                    </w:rPr>
                  </w:pPr>
                  <w:r w:rsidRPr="00E315BE">
                    <w:rPr>
                      <w:rFonts w:ascii="Simplified Arabic" w:hAnsi="Simplified Arabic" w:cs="Simplified Arabic" w:hint="cs"/>
                      <w:b/>
                      <w:bCs/>
                      <w:sz w:val="32"/>
                      <w:szCs w:val="32"/>
                      <w:rtl/>
                      <w:lang w:bidi="ar-AE"/>
                    </w:rPr>
                    <w:t>تصميم الخيارات مسار التغيير</w:t>
                  </w:r>
                  <w:r>
                    <w:rPr>
                      <w:rFonts w:ascii="Simplified Arabic" w:hAnsi="Simplified Arabic" w:cs="Simplified Arabic" w:hint="cs"/>
                      <w:b/>
                      <w:bCs/>
                      <w:sz w:val="32"/>
                      <w:szCs w:val="32"/>
                      <w:rtl/>
                      <w:lang w:bidi="ar-AE"/>
                    </w:rPr>
                    <w:t xml:space="preserve"> </w:t>
                  </w:r>
                  <w:r w:rsidRPr="00E315BE">
                    <w:rPr>
                      <w:rFonts w:ascii="Simplified Arabic" w:hAnsi="Simplified Arabic" w:cs="Simplified Arabic" w:hint="cs"/>
                      <w:b/>
                      <w:bCs/>
                      <w:sz w:val="32"/>
                      <w:szCs w:val="32"/>
                      <w:rtl/>
                      <w:lang w:bidi="ar-AE"/>
                    </w:rPr>
                    <w:t xml:space="preserve"> بدأ التغيير أسلوب التغيير مقاصد التغيير رافعات التغيير أدوار التغيير</w:t>
                  </w:r>
                </w:p>
              </w:txbxContent>
            </v:textbox>
          </v:shape>
        </w:pict>
      </w:r>
      <w:r>
        <w:rPr>
          <w:rFonts w:ascii="Simplified Arabic" w:hAnsi="Simplified Arabic" w:cs="Simplified Arabic"/>
          <w:noProof/>
          <w:sz w:val="28"/>
          <w:szCs w:val="28"/>
          <w:rtl/>
        </w:rPr>
        <w:pict>
          <v:oval id="_x0000_s1112" style="position:absolute;left:0;text-align:left;margin-left:127.8pt;margin-top:2.8pt;width:203.2pt;height:197.8pt;z-index:251672576"/>
        </w:pict>
      </w:r>
    </w:p>
    <w:p w:rsidR="008F707C" w:rsidRDefault="008F707C" w:rsidP="00265779">
      <w:pPr>
        <w:bidi/>
        <w:spacing w:line="360" w:lineRule="auto"/>
        <w:jc w:val="both"/>
        <w:rPr>
          <w:rFonts w:ascii="Simplified Arabic" w:hAnsi="Simplified Arabic" w:cs="Simplified Arabic"/>
          <w:sz w:val="28"/>
          <w:szCs w:val="28"/>
          <w:rtl/>
          <w:lang w:bidi="ar-AE"/>
        </w:rPr>
      </w:pP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17" type="#_x0000_t32" style="position:absolute;left:0;text-align:left;margin-left:331pt;margin-top:17.85pt;width:84.7pt;height:0;z-index:251677696" o:connectortype="straight"/>
        </w:pict>
      </w:r>
      <w:r>
        <w:rPr>
          <w:rFonts w:ascii="Simplified Arabic" w:hAnsi="Simplified Arabic" w:cs="Simplified Arabic"/>
          <w:noProof/>
          <w:sz w:val="28"/>
          <w:szCs w:val="28"/>
          <w:rtl/>
        </w:rPr>
        <w:pict>
          <v:shape id="_x0000_s1116" type="#_x0000_t32" style="position:absolute;left:0;text-align:left;margin-left:37.6pt;margin-top:26.05pt;width:90.2pt;height:0;flip:x;z-index:251676672" o:connectortype="straight"/>
        </w:pic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28" type="#_x0000_t202" style="position:absolute;left:0;text-align:left;margin-left:38.3pt;margin-top:12.3pt;width:106.9pt;height:35.5pt;z-index:251688960" filled="f" stroked="f">
            <v:textbox style="mso-next-textbox:#_x0000_s1128">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إمكانيات</w:t>
                  </w:r>
                </w:p>
              </w:txbxContent>
            </v:textbox>
          </v:shape>
        </w:pict>
      </w:r>
      <w:r>
        <w:rPr>
          <w:rFonts w:ascii="Simplified Arabic" w:hAnsi="Simplified Arabic" w:cs="Simplified Arabic"/>
          <w:noProof/>
          <w:sz w:val="28"/>
          <w:szCs w:val="28"/>
          <w:rtl/>
        </w:rPr>
        <w:pict>
          <v:shape id="_x0000_s1127" type="#_x0000_t202" style="position:absolute;left:0;text-align:left;margin-left:314.6pt;margin-top:1.4pt;width:106.9pt;height:113.9pt;z-index:251687936" filled="f" stroked="f">
            <v:textbox style="mso-next-textbox:#_x0000_s1127">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وقاية والإحتفاظ</w:t>
                  </w:r>
                </w:p>
              </w:txbxContent>
            </v:textbox>
          </v:shape>
        </w:pict>
      </w:r>
    </w:p>
    <w:p w:rsidR="008F707C" w:rsidRDefault="00DD1AF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115" type="#_x0000_t32" style="position:absolute;left:0;text-align:left;margin-left:228.05pt;margin-top:23.2pt;width:0;height:75.6pt;z-index:251675648" o:connectortype="straight"/>
        </w:pict>
      </w:r>
      <w:r>
        <w:rPr>
          <w:rFonts w:ascii="Simplified Arabic" w:hAnsi="Simplified Arabic" w:cs="Simplified Arabic"/>
          <w:noProof/>
          <w:sz w:val="28"/>
          <w:szCs w:val="28"/>
          <w:rtl/>
        </w:rPr>
        <w:pict>
          <v:shape id="_x0000_s1120" type="#_x0000_t32" style="position:absolute;left:0;text-align:left;margin-left:101.35pt;margin-top:2.95pt;width:65.65pt;height:51.05pt;flip:x;z-index:251680768" o:connectortype="straight"/>
        </w:pict>
      </w:r>
      <w:r>
        <w:rPr>
          <w:rFonts w:ascii="Simplified Arabic" w:hAnsi="Simplified Arabic" w:cs="Simplified Arabic"/>
          <w:noProof/>
          <w:sz w:val="28"/>
          <w:szCs w:val="28"/>
          <w:rtl/>
        </w:rPr>
        <w:pict>
          <v:shape id="_x0000_s1121" type="#_x0000_t32" style="position:absolute;left:0;text-align:left;margin-left:289.45pt;margin-top:2.95pt;width:58.3pt;height:51.05pt;z-index:251681792" o:connectortype="straight"/>
        </w:pict>
      </w:r>
    </w:p>
    <w:p w:rsidR="008F707C" w:rsidRDefault="00DD1AF8" w:rsidP="00265779">
      <w:pPr>
        <w:bidi/>
        <w:spacing w:line="360" w:lineRule="auto"/>
        <w:jc w:val="both"/>
        <w:rPr>
          <w:rFonts w:ascii="Simplified Arabic" w:hAnsi="Simplified Arabic" w:cs="Simplified Arabic"/>
          <w:sz w:val="28"/>
          <w:szCs w:val="28"/>
          <w:rtl/>
          <w:lang w:bidi="ar-AE"/>
        </w:rPr>
      </w:pPr>
      <w:r w:rsidRPr="00DD1AF8">
        <w:rPr>
          <w:rFonts w:ascii="Simplified Arabic" w:hAnsi="Simplified Arabic" w:cs="Simplified Arabic"/>
          <w:b/>
          <w:bCs/>
          <w:noProof/>
          <w:sz w:val="28"/>
          <w:szCs w:val="28"/>
          <w:rtl/>
        </w:rPr>
        <w:pict>
          <v:shape id="_x0000_s1129" type="#_x0000_t202" style="position:absolute;left:0;text-align:left;margin-left:121.15pt;margin-top:.65pt;width:106.9pt;height:35.5pt;z-index:251689984" filled="f" stroked="f">
            <v:textbox style="mso-next-textbox:#_x0000_s1129">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قدرات</w:t>
                  </w:r>
                </w:p>
              </w:txbxContent>
            </v:textbox>
          </v:shape>
        </w:pict>
      </w:r>
      <w:r>
        <w:rPr>
          <w:rFonts w:ascii="Simplified Arabic" w:hAnsi="Simplified Arabic" w:cs="Simplified Arabic"/>
          <w:noProof/>
          <w:sz w:val="28"/>
          <w:szCs w:val="28"/>
          <w:rtl/>
        </w:rPr>
        <w:pict>
          <v:shape id="_x0000_s1130" type="#_x0000_t202" style="position:absolute;left:0;text-align:left;margin-left:228.95pt;margin-top:.65pt;width:106.9pt;height:35.5pt;z-index:251691008" filled="f" stroked="f">
            <v:textbox style="mso-next-textbox:#_x0000_s1130">
              <w:txbxContent>
                <w:p w:rsidR="00436202" w:rsidRPr="00424C5D" w:rsidRDefault="00436202" w:rsidP="002D53CE">
                  <w:pPr>
                    <w:bidi/>
                    <w:spacing w:line="240" w:lineRule="auto"/>
                    <w:jc w:val="center"/>
                    <w:rPr>
                      <w:rFonts w:ascii="Simplified Arabic" w:hAnsi="Simplified Arabic" w:cs="Simplified Arabic"/>
                      <w:b/>
                      <w:bCs/>
                      <w:sz w:val="36"/>
                      <w:szCs w:val="36"/>
                      <w:lang w:bidi="ar-AE"/>
                    </w:rPr>
                  </w:pPr>
                  <w:r w:rsidRPr="00424C5D">
                    <w:rPr>
                      <w:rFonts w:ascii="Simplified Arabic" w:hAnsi="Simplified Arabic" w:cs="Simplified Arabic" w:hint="cs"/>
                      <w:b/>
                      <w:bCs/>
                      <w:sz w:val="36"/>
                      <w:szCs w:val="36"/>
                      <w:rtl/>
                      <w:lang w:bidi="ar-AE"/>
                    </w:rPr>
                    <w:t>ال</w:t>
                  </w:r>
                  <w:r>
                    <w:rPr>
                      <w:rFonts w:ascii="Simplified Arabic" w:hAnsi="Simplified Arabic" w:cs="Simplified Arabic" w:hint="cs"/>
                      <w:b/>
                      <w:bCs/>
                      <w:sz w:val="36"/>
                      <w:szCs w:val="36"/>
                      <w:rtl/>
                      <w:lang w:bidi="ar-AE"/>
                    </w:rPr>
                    <w:t>تنوع</w:t>
                  </w:r>
                </w:p>
              </w:txbxContent>
            </v:textbox>
          </v:shape>
        </w:pict>
      </w:r>
    </w:p>
    <w:p w:rsidR="008F707C" w:rsidRDefault="008F707C" w:rsidP="00265779">
      <w:pPr>
        <w:bidi/>
        <w:spacing w:line="360" w:lineRule="auto"/>
        <w:jc w:val="both"/>
        <w:rPr>
          <w:rFonts w:ascii="Simplified Arabic" w:hAnsi="Simplified Arabic" w:cs="Simplified Arabic"/>
          <w:sz w:val="28"/>
          <w:szCs w:val="28"/>
          <w:rtl/>
          <w:lang w:bidi="ar-AE"/>
        </w:rPr>
      </w:pPr>
    </w:p>
    <w:p w:rsidR="008A5384" w:rsidRDefault="008A538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المصدر: </w:t>
      </w:r>
      <w:r w:rsidRPr="008A5384">
        <w:rPr>
          <w:rFonts w:ascii="Simplified Arabic" w:hAnsi="Simplified Arabic" w:cs="Simplified Arabic"/>
          <w:sz w:val="28"/>
          <w:szCs w:val="28"/>
          <w:rtl/>
          <w:lang w:bidi="ar-AE"/>
        </w:rPr>
        <w:t>طاهر محسن م</w:t>
      </w:r>
      <w:r w:rsidR="0096359F">
        <w:rPr>
          <w:rFonts w:ascii="Simplified Arabic" w:hAnsi="Simplified Arabic" w:cs="Simplified Arabic"/>
          <w:sz w:val="28"/>
          <w:szCs w:val="28"/>
          <w:rtl/>
          <w:lang w:bidi="ar-AE"/>
        </w:rPr>
        <w:t>نصور ونعمة عباس الخفاجي، مرجع س</w:t>
      </w:r>
      <w:r w:rsidRPr="008A5384">
        <w:rPr>
          <w:rFonts w:ascii="Simplified Arabic" w:hAnsi="Simplified Arabic" w:cs="Simplified Arabic"/>
          <w:sz w:val="28"/>
          <w:szCs w:val="28"/>
          <w:rtl/>
          <w:lang w:bidi="ar-AE"/>
        </w:rPr>
        <w:t>بق</w:t>
      </w:r>
      <w:r w:rsidR="0096359F">
        <w:rPr>
          <w:rFonts w:ascii="Simplified Arabic" w:hAnsi="Simplified Arabic" w:cs="Simplified Arabic" w:hint="cs"/>
          <w:sz w:val="28"/>
          <w:szCs w:val="28"/>
          <w:rtl/>
          <w:lang w:bidi="ar-AE"/>
        </w:rPr>
        <w:t xml:space="preserve"> ذكره</w:t>
      </w:r>
      <w:r w:rsidRPr="008A5384">
        <w:rPr>
          <w:rFonts w:ascii="Simplified Arabic" w:hAnsi="Simplified Arabic" w:cs="Simplified Arabic"/>
          <w:sz w:val="28"/>
          <w:szCs w:val="28"/>
          <w:rtl/>
          <w:lang w:bidi="ar-AE"/>
        </w:rPr>
        <w:t>، ص 128.</w:t>
      </w:r>
    </w:p>
    <w:p w:rsidR="008F707C" w:rsidRPr="0059790C" w:rsidRDefault="008F707C" w:rsidP="008A5384">
      <w:pPr>
        <w:bidi/>
        <w:spacing w:after="0" w:line="360" w:lineRule="auto"/>
        <w:jc w:val="both"/>
        <w:rPr>
          <w:rFonts w:ascii="Simplified Arabic" w:hAnsi="Simplified Arabic" w:cs="Simplified Arabic"/>
          <w:sz w:val="24"/>
          <w:szCs w:val="24"/>
          <w:rtl/>
          <w:lang w:bidi="ar-AE"/>
        </w:rPr>
      </w:pPr>
      <w:r>
        <w:rPr>
          <w:rFonts w:ascii="Simplified Arabic" w:hAnsi="Simplified Arabic" w:cs="Simplified Arabic" w:hint="cs"/>
          <w:sz w:val="28"/>
          <w:szCs w:val="28"/>
          <w:rtl/>
          <w:lang w:bidi="ar-AE"/>
        </w:rPr>
        <w:t>ويأخذ التغيير أوجه متعددة في ضوء طبيعة معطيات المحيط التنظيمي كالتالي:</w:t>
      </w:r>
    </w:p>
    <w:p w:rsidR="008F707C" w:rsidRPr="006A4A23"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الوقت: </w:t>
      </w:r>
      <w:r>
        <w:rPr>
          <w:rFonts w:ascii="Simplified Arabic" w:hAnsi="Simplified Arabic" w:cs="Simplified Arabic" w:hint="cs"/>
          <w:sz w:val="28"/>
          <w:szCs w:val="28"/>
          <w:rtl/>
          <w:lang w:bidi="ar-AE"/>
        </w:rPr>
        <w:t>هنا يتم تحديد الوقت اللازم لإجراء التغيير مقارنة بالوقت المتاح لإجراء ذلك.</w:t>
      </w:r>
    </w:p>
    <w:p w:rsidR="008F707C" w:rsidRPr="006A4A23" w:rsidRDefault="008F707C" w:rsidP="00C030A2">
      <w:pPr>
        <w:pStyle w:val="Paragraphedeliste"/>
        <w:numPr>
          <w:ilvl w:val="0"/>
          <w:numId w:val="23"/>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النطاق: </w:t>
      </w:r>
      <w:r w:rsidRPr="006A4A23">
        <w:rPr>
          <w:rFonts w:ascii="Simplified Arabic" w:hAnsi="Simplified Arabic" w:cs="Simplified Arabic" w:hint="cs"/>
          <w:sz w:val="28"/>
          <w:szCs w:val="28"/>
          <w:rtl/>
          <w:lang w:bidi="ar-AE"/>
        </w:rPr>
        <w:t>هنا يتم تحديد</w:t>
      </w:r>
      <w:r>
        <w:rPr>
          <w:rFonts w:ascii="Simplified Arabic" w:hAnsi="Simplified Arabic" w:cs="Simplified Arabic" w:hint="cs"/>
          <w:sz w:val="28"/>
          <w:szCs w:val="28"/>
          <w:rtl/>
          <w:lang w:bidi="ar-AE"/>
        </w:rPr>
        <w:t xml:space="preserve"> درجة التغيير ومقداره، فقد يتطلب الأمر إجراء تغيير على مستوى المنظمة ككل أو في أحد أجزائها.</w:t>
      </w:r>
    </w:p>
    <w:p w:rsidR="008F707C" w:rsidRPr="00E123CE"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 xml:space="preserve">الوقاية والإحتفاظ: </w:t>
      </w:r>
      <w:r w:rsidRPr="00E123CE">
        <w:rPr>
          <w:rFonts w:ascii="Simplified Arabic" w:hAnsi="Simplified Arabic" w:cs="Simplified Arabic" w:hint="cs"/>
          <w:sz w:val="28"/>
          <w:szCs w:val="28"/>
          <w:rtl/>
          <w:lang w:bidi="ar-AE"/>
        </w:rPr>
        <w:t>إن موجودات المنظمة وخصائصها وممارساتها تفحص كموارد ملموسة وغير ملموسة، لغرض الإحتفاظ بالجيد منها والتخلص من تلك التي لا تنسجم ولا</w:t>
      </w:r>
      <w:r>
        <w:rPr>
          <w:rFonts w:ascii="Simplified Arabic" w:hAnsi="Simplified Arabic" w:cs="Simplified Arabic" w:hint="cs"/>
          <w:sz w:val="28"/>
          <w:szCs w:val="28"/>
          <w:rtl/>
          <w:lang w:bidi="ar-AE"/>
        </w:rPr>
        <w:t xml:space="preserve"> تستجيب مع معطيات التغير.</w:t>
      </w:r>
    </w:p>
    <w:p w:rsidR="008F707C" w:rsidRPr="00E123CE"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التنوع:</w:t>
      </w:r>
      <w:r>
        <w:rPr>
          <w:rFonts w:ascii="Simplified Arabic" w:hAnsi="Simplified Arabic" w:cs="Simplified Arabic" w:hint="cs"/>
          <w:sz w:val="28"/>
          <w:szCs w:val="28"/>
          <w:rtl/>
          <w:lang w:bidi="ar-AE"/>
        </w:rPr>
        <w:t xml:space="preserve"> هل المجموعات المهنية في أجزاء المنظمة وأقسامها المختلفة متجانسة نسبيا أو أكثر تنوعا فيما يخص القيم والأعراف والإتجاهات.</w:t>
      </w:r>
    </w:p>
    <w:p w:rsidR="008F707C" w:rsidRPr="00E123CE"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القدرات: </w:t>
      </w:r>
      <w:r>
        <w:rPr>
          <w:rFonts w:ascii="Simplified Arabic" w:hAnsi="Simplified Arabic" w:cs="Simplified Arabic" w:hint="cs"/>
          <w:sz w:val="28"/>
          <w:szCs w:val="28"/>
          <w:rtl/>
          <w:lang w:bidi="ar-AE"/>
        </w:rPr>
        <w:t>ما هو مستوى القدرات التنظيمية والإدارية والفردية لتنفيذ التغيير.</w:t>
      </w:r>
    </w:p>
    <w:p w:rsidR="008F707C" w:rsidRPr="00842124"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الإمكانات: </w:t>
      </w:r>
      <w:r>
        <w:rPr>
          <w:rFonts w:ascii="Simplified Arabic" w:hAnsi="Simplified Arabic" w:cs="Simplified Arabic" w:hint="cs"/>
          <w:sz w:val="28"/>
          <w:szCs w:val="28"/>
          <w:rtl/>
          <w:lang w:bidi="ar-AE"/>
        </w:rPr>
        <w:t>ما هي الإمكانات والموارد التي تستثمرها المنظمة لإجراء التغيير، وتشتمل على الأموال والأفراد والوقت.</w:t>
      </w:r>
    </w:p>
    <w:p w:rsidR="008F707C" w:rsidRPr="00842124"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الجاهزية: </w:t>
      </w:r>
      <w:r>
        <w:rPr>
          <w:rFonts w:ascii="Simplified Arabic" w:hAnsi="Simplified Arabic" w:cs="Simplified Arabic" w:hint="cs"/>
          <w:sz w:val="28"/>
          <w:szCs w:val="28"/>
          <w:rtl/>
          <w:lang w:bidi="ar-AE"/>
        </w:rPr>
        <w:t>ما مقدار جاهزية العاملين واهتمامهم وحاجتهم إلى التغبير.</w:t>
      </w:r>
    </w:p>
    <w:p w:rsidR="008F707C" w:rsidRPr="00842124" w:rsidRDefault="008F707C" w:rsidP="00C030A2">
      <w:pPr>
        <w:pStyle w:val="Paragraphedeliste"/>
        <w:numPr>
          <w:ilvl w:val="0"/>
          <w:numId w:val="23"/>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القوة: </w:t>
      </w:r>
      <w:r>
        <w:rPr>
          <w:rFonts w:ascii="Simplified Arabic" w:hAnsi="Simplified Arabic" w:cs="Simplified Arabic" w:hint="cs"/>
          <w:sz w:val="28"/>
          <w:szCs w:val="28"/>
          <w:rtl/>
          <w:lang w:bidi="ar-AE"/>
        </w:rPr>
        <w:t xml:space="preserve"> أين تتجسد معطيات القوة في المنظمة، هنا يتم معرفة مصادر قوى مختلف أصحاب المصالح والمدى الذي يتمتع فيه وكيل التغيير بالإستقلالية المناسبة اتجاه تلك الأطراف.</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منظور التغيير المعتمد في المنظمة يفترض أن يأخذ في الإعتبار مختلف تلك الأوجه كمرايا عاكسة لألوان مختلفة من العمل من جانب وطبيعة أوجه المحيط التنظيمي من جانب آخر.</w:t>
      </w:r>
      <w:r>
        <w:rPr>
          <w:rStyle w:val="Appelnotedebasdep"/>
          <w:rFonts w:ascii="Simplified Arabic" w:hAnsi="Simplified Arabic" w:cs="Simplified Arabic"/>
          <w:sz w:val="28"/>
          <w:szCs w:val="28"/>
          <w:rtl/>
          <w:lang w:bidi="ar-AE"/>
        </w:rPr>
        <w:footnoteReference w:id="45"/>
      </w:r>
    </w:p>
    <w:p w:rsidR="008F707C" w:rsidRDefault="008F707C" w:rsidP="00C030A2">
      <w:pPr>
        <w:pStyle w:val="Paragraphedeliste"/>
        <w:numPr>
          <w:ilvl w:val="0"/>
          <w:numId w:val="2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النماذج الإستراتيجية</w:t>
      </w:r>
      <w:r>
        <w:rPr>
          <w:rFonts w:ascii="Simplified Arabic" w:hAnsi="Simplified Arabic" w:cs="Simplified Arabic"/>
          <w:b/>
          <w:bCs/>
          <w:sz w:val="28"/>
          <w:szCs w:val="28"/>
          <w:lang w:bidi="ar-AE"/>
        </w:rPr>
        <w:t xml:space="preserve"> </w:t>
      </w:r>
      <w:r>
        <w:rPr>
          <w:rFonts w:ascii="Simplified Arabic" w:hAnsi="Simplified Arabic" w:cs="Simplified Arabic" w:hint="cs"/>
          <w:b/>
          <w:bCs/>
          <w:sz w:val="28"/>
          <w:szCs w:val="28"/>
          <w:rtl/>
          <w:lang w:bidi="ar-AE"/>
        </w:rPr>
        <w:t>لإدارة الموارد البشرية: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ظهر خلال السنوات الأخيرة أكثر من نموذج إستراتيجي بخصوص الكيفية التي يجب أن تدار فيها الأنشطة التخصصية لإدارة الموارد البشرية من أجل تحقيق ميزة تنافسية وفعالية متواصلة للمنظمة، سنشير إلى ثلاثة نماذج أساسية كالتالي: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xml:space="preserve">- نموذج التطابق الأفضل: </w:t>
      </w:r>
      <w:r>
        <w:rPr>
          <w:rFonts w:ascii="Simplified Arabic" w:hAnsi="Simplified Arabic" w:cs="Simplified Arabic" w:hint="cs"/>
          <w:sz w:val="28"/>
          <w:szCs w:val="28"/>
          <w:rtl/>
          <w:lang w:bidi="ar-AE"/>
        </w:rPr>
        <w:t xml:space="preserve">يتزعم هذا النموذج علماء بارزون كبورتر </w:t>
      </w:r>
      <w:r>
        <w:rPr>
          <w:rFonts w:asciiTheme="majorBidi" w:hAnsiTheme="majorBidi" w:cstheme="majorBidi"/>
          <w:sz w:val="28"/>
          <w:szCs w:val="28"/>
          <w:lang w:bidi="ar-AE"/>
        </w:rPr>
        <w:t>Porter</w:t>
      </w:r>
      <w:r>
        <w:rPr>
          <w:rFonts w:asciiTheme="majorBidi" w:hAnsiTheme="majorBidi" w:cstheme="majorBidi" w:hint="cs"/>
          <w:sz w:val="28"/>
          <w:szCs w:val="28"/>
          <w:rtl/>
          <w:lang w:bidi="ar-AE"/>
        </w:rPr>
        <w:t xml:space="preserve"> </w:t>
      </w:r>
      <w:r w:rsidRPr="0042751E">
        <w:rPr>
          <w:rFonts w:ascii="Simplified Arabic" w:hAnsi="Simplified Arabic" w:cs="Simplified Arabic"/>
          <w:sz w:val="28"/>
          <w:szCs w:val="28"/>
          <w:rtl/>
          <w:lang w:bidi="ar-AE"/>
        </w:rPr>
        <w:t>ومايلز وسنو</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Miles and Snow</w:t>
      </w:r>
      <w:r>
        <w:rPr>
          <w:rFonts w:asciiTheme="majorBidi" w:hAnsiTheme="majorBidi" w:cstheme="majorBidi" w:hint="cs"/>
          <w:sz w:val="28"/>
          <w:szCs w:val="28"/>
          <w:rtl/>
          <w:lang w:bidi="ar-AE"/>
        </w:rPr>
        <w:t xml:space="preserve"> </w:t>
      </w:r>
      <w:r w:rsidRPr="0042751E">
        <w:rPr>
          <w:rFonts w:ascii="Simplified Arabic" w:hAnsi="Simplified Arabic" w:cs="Simplified Arabic"/>
          <w:sz w:val="28"/>
          <w:szCs w:val="28"/>
          <w:rtl/>
          <w:lang w:bidi="ar-AE"/>
        </w:rPr>
        <w:t>وبوكسال</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Boxall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يرى هؤلاء أن إستراتيجية إدارة الموارد البشرية ستكون أفضل وأكثر فعالية في تحقيق الميزة التنافسية عند تكاملها وتطابقها مع المحتوى التنظيمي والبيئي، أي أن آداء المنظمة سوف يتحسن عند حصول التطابق الملائم بين إستراتيجية المنظمة وممارسات إدارة الموارد البشرية في المنظمة، ووفقا لذلك لابد أن تدرك إدارة الموارد البشرية ما يلي:</w:t>
      </w:r>
    </w:p>
    <w:p w:rsidR="008F707C" w:rsidRDefault="008F707C" w:rsidP="00C030A2">
      <w:pPr>
        <w:pStyle w:val="Paragraphedeliste"/>
        <w:numPr>
          <w:ilvl w:val="0"/>
          <w:numId w:val="24"/>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أن إستراتيجيتها المختارة تتحدد بالإستراتيجية الشاملة للمنظمة ومعطيات البيئة الخارجية.</w:t>
      </w:r>
    </w:p>
    <w:p w:rsidR="008F707C" w:rsidRDefault="008F707C" w:rsidP="00C030A2">
      <w:pPr>
        <w:pStyle w:val="Paragraphedeliste"/>
        <w:numPr>
          <w:ilvl w:val="0"/>
          <w:numId w:val="24"/>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أن إستراتيجيتها هي متغير تابع للإستراتيجية الشاملة للمنظمة باعتبارها متغيرا مستقلا.</w:t>
      </w:r>
    </w:p>
    <w:p w:rsidR="008F707C" w:rsidRDefault="008F707C" w:rsidP="00C030A2">
      <w:pPr>
        <w:pStyle w:val="Paragraphedeliste"/>
        <w:numPr>
          <w:ilvl w:val="0"/>
          <w:numId w:val="2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أن أفضل ممارساتها تتحقق في ظل الموقف الظرفي لذلك يجب أن يكون لديها القدرة على التكيف والمرونة وفقا لما يلي: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التطابق الخارجي: </w:t>
      </w:r>
      <w:r>
        <w:rPr>
          <w:rFonts w:ascii="Simplified Arabic" w:hAnsi="Simplified Arabic" w:cs="Simplified Arabic" w:hint="cs"/>
          <w:sz w:val="28"/>
          <w:szCs w:val="28"/>
          <w:rtl/>
          <w:lang w:bidi="ar-AE"/>
        </w:rPr>
        <w:t>هو التطابق الذي يجب أن يحصل بين إستراتيجية إدارة الموارد البشرية والإستراتيجية العامة للمنظمة ومتغيرات البيئة الخارجية.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w:t>
      </w:r>
      <w:r>
        <w:rPr>
          <w:rFonts w:ascii="Simplified Arabic" w:hAnsi="Simplified Arabic" w:cs="Simplified Arabic" w:hint="cs"/>
          <w:b/>
          <w:bCs/>
          <w:sz w:val="28"/>
          <w:szCs w:val="28"/>
          <w:rtl/>
          <w:lang w:bidi="ar-AE"/>
        </w:rPr>
        <w:t xml:space="preserve"> التطابق الداخلي: </w:t>
      </w:r>
      <w:r>
        <w:rPr>
          <w:rFonts w:ascii="Simplified Arabic" w:hAnsi="Simplified Arabic" w:cs="Simplified Arabic" w:hint="cs"/>
          <w:sz w:val="28"/>
          <w:szCs w:val="28"/>
          <w:rtl/>
          <w:lang w:bidi="ar-AE"/>
        </w:rPr>
        <w:t>يدعى بالتطابق الأفقي فيما بين استراتيجيات الموارد البشرية ذاتها كإستراتيجية الإستقطاب والإختيار وإستراتيجية التدريب وتنمية مهارات العاملين.</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نموذج الممارسات الأفضل:</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يطلق على هذا النموذج  النمودج العالمي أو نموذج الطريقة الأفضل، يرى هذا النموذج أن بعض ممارسات ادارة الموارد البشرية هي دائما أفضل من بقية الممارسات الأخرى، لذلك يتوجب على المنظمة أن تبحث دائما عن ممارساتها الأفضل عبر عمليات المقارنة والتجريب، من أبرز الداعين لهذا النموذج </w:t>
      </w:r>
      <w:r>
        <w:rPr>
          <w:rFonts w:asciiTheme="majorBidi" w:hAnsiTheme="majorBidi" w:cstheme="majorBidi"/>
          <w:sz w:val="28"/>
          <w:szCs w:val="28"/>
          <w:lang w:bidi="ar-AE"/>
        </w:rPr>
        <w:t>Pfeffer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الذي قدم سبعة ممارسات أساسية تغطي أنشطة إدارة الموارد البشرية كالإختيار والتعيين </w:t>
      </w:r>
      <w:r>
        <w:rPr>
          <w:rFonts w:ascii="Simplified Arabic" w:hAnsi="Simplified Arabic" w:cs="Simplified Arabic" w:hint="cs"/>
          <w:sz w:val="28"/>
          <w:szCs w:val="28"/>
          <w:rtl/>
          <w:lang w:bidi="ar-AE"/>
        </w:rPr>
        <w:lastRenderedPageBreak/>
        <w:t>والتدريب والتعويضات، يحقق التطبيق الجيد لهذه الممارسات الميزة التنافسية المستمرة للمنظمة تتلخص فيما يأتي:</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ضمان الأمان الوظيفي.</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اختيار أفضل الأفراد للعمل.</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استخدام فرق العمل ذاتية الإدارة.</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ربط الرواتب والمكافآت بنتائج آداء المنظمة.</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توفير التدريب الكثيف للعاملين في ضوء احتياجاتهم التي يشعرون بها والعمل على إقناعهم بأهمية التدريب.</w:t>
      </w:r>
    </w:p>
    <w:p w:rsidR="008F707C" w:rsidRDefault="008F707C" w:rsidP="00C030A2">
      <w:pPr>
        <w:pStyle w:val="Paragraphedeliste"/>
        <w:numPr>
          <w:ilvl w:val="0"/>
          <w:numId w:val="2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التشاركية في المعلومات.</w:t>
      </w:r>
    </w:p>
    <w:p w:rsidR="008F707C" w:rsidRDefault="008F707C" w:rsidP="00C030A2">
      <w:pPr>
        <w:pStyle w:val="Paragraphedeliste"/>
        <w:numPr>
          <w:ilvl w:val="0"/>
          <w:numId w:val="25"/>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تقليل الفروقات الدالة على تباين المناصب الوظيفية.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نموذج قاعدة الموارد: </w:t>
      </w:r>
      <w:r>
        <w:rPr>
          <w:rFonts w:ascii="Simplified Arabic" w:hAnsi="Simplified Arabic" w:cs="Simplified Arabic" w:hint="cs"/>
          <w:sz w:val="28"/>
          <w:szCs w:val="28"/>
          <w:rtl/>
          <w:lang w:bidi="ar-AE"/>
        </w:rPr>
        <w:t xml:space="preserve">ساهم في هذا النموذج علماء بارزون </w:t>
      </w:r>
      <w:r>
        <w:rPr>
          <w:rFonts w:asciiTheme="majorBidi" w:hAnsiTheme="majorBidi" w:cstheme="majorBidi"/>
          <w:sz w:val="28"/>
          <w:szCs w:val="28"/>
          <w:lang w:bidi="ar-AE"/>
        </w:rPr>
        <w:t>1959 Penrose</w:t>
      </w:r>
      <w:r>
        <w:rPr>
          <w:rFonts w:asciiTheme="majorBidi" w:hAnsiTheme="majorBidi" w:cstheme="majorBidi" w:hint="cs"/>
          <w:sz w:val="28"/>
          <w:szCs w:val="28"/>
          <w:rtl/>
          <w:lang w:bidi="ar-AE"/>
        </w:rPr>
        <w:t xml:space="preserve"> و</w:t>
      </w:r>
      <w:r>
        <w:rPr>
          <w:rFonts w:asciiTheme="majorBidi" w:hAnsiTheme="majorBidi" w:cstheme="majorBidi"/>
          <w:sz w:val="28"/>
          <w:szCs w:val="28"/>
          <w:lang w:bidi="ar-AE"/>
        </w:rPr>
        <w:t>1997 Barney</w:t>
      </w:r>
      <w:r>
        <w:rPr>
          <w:rFonts w:ascii="Simplified Arabic" w:hAnsi="Simplified Arabic" w:cs="Simplified Arabic" w:hint="cs"/>
          <w:sz w:val="28"/>
          <w:szCs w:val="28"/>
          <w:rtl/>
          <w:lang w:bidi="ar-AE"/>
        </w:rPr>
        <w:t>، يعد هذا النموذج أكثر الناذج استخداما نظرا لاقترابه من الواقع الفعلي لحركية تفاعل المنظمات والبيئة ولكثرة الإنتقادات التي وجهت للنماذج الأخرى، إذ تقوم فكرة النموذج على أساس التفاعل بين بيئة المنظمة الداخلية (قوة - ضعف) وبيئتها الخارجية (فرص، مخاطر) وبالتالي فإن تكوين أي إستراتيجية سواء كانت على مستوى المنظمة أو المستوى الوظيفي يتحدد من خلال ما تملكه المنظمة من موارد مادية وبشرية (ملموسة وغير ملموسة) ومن هنا يحاول النموذج توجيه الإهتمام إلى القيمة الإستراتيجية للموارد البشرية وإلى أهمية تعليمها وتدريبها باعتبارها الأساس والأداة الفعالة في تحقيق الإستراتيجية المختارة والميزة التنافسية.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ووفقا لــ </w:t>
      </w:r>
      <w:r w:rsidRPr="00617984">
        <w:rPr>
          <w:rFonts w:asciiTheme="majorBidi" w:hAnsiTheme="majorBidi" w:cstheme="majorBidi"/>
          <w:b/>
          <w:bCs/>
          <w:sz w:val="28"/>
          <w:szCs w:val="28"/>
          <w:lang w:bidi="ar-AE"/>
        </w:rPr>
        <w:t>1997 Barney</w:t>
      </w:r>
      <w:r>
        <w:rPr>
          <w:rFonts w:ascii="Simplified Arabic" w:hAnsi="Simplified Arabic" w:cs="Simplified Arabic" w:hint="cs"/>
          <w:sz w:val="28"/>
          <w:szCs w:val="28"/>
          <w:rtl/>
          <w:lang w:bidi="ar-AE"/>
        </w:rPr>
        <w:t xml:space="preserve"> يعتبر المورد أساسيا في المنظمة ويمتلك ميزة تنافسية إذا اتصف بالخصائص التالية:</w:t>
      </w:r>
    </w:p>
    <w:p w:rsidR="008F707C" w:rsidRDefault="008F707C" w:rsidP="00C030A2">
      <w:pPr>
        <w:pStyle w:val="Paragraphedeliste"/>
        <w:numPr>
          <w:ilvl w:val="0"/>
          <w:numId w:val="2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إذا كان ذا قيمة.</w:t>
      </w:r>
    </w:p>
    <w:p w:rsidR="008F707C" w:rsidRDefault="008F707C" w:rsidP="00C030A2">
      <w:pPr>
        <w:pStyle w:val="Paragraphedeliste"/>
        <w:numPr>
          <w:ilvl w:val="0"/>
          <w:numId w:val="2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إذا كان نادرا.</w:t>
      </w:r>
    </w:p>
    <w:p w:rsidR="008F707C" w:rsidRDefault="008F707C" w:rsidP="00C030A2">
      <w:pPr>
        <w:pStyle w:val="Paragraphedeliste"/>
        <w:numPr>
          <w:ilvl w:val="0"/>
          <w:numId w:val="2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إذا صعب تقليده.</w:t>
      </w:r>
    </w:p>
    <w:p w:rsidR="008F707C" w:rsidRDefault="008F707C" w:rsidP="00C030A2">
      <w:pPr>
        <w:pStyle w:val="Paragraphedeliste"/>
        <w:numPr>
          <w:ilvl w:val="0"/>
          <w:numId w:val="2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إذا كان من الصعوبة تعويضه بمورد آخر.</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ويخلص هذا النموذج إلى ما يلي: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إن المكونات الأساسية لإستراتيجية إدارة الموارد البشرية من توظيف وتعليم وتدريب وتحفيز هي بمثابة ركائز أساسية تقوم عليها إستراتيجية المنظمة وتساهم في تحقيق أهدافها من خلال اغتنام الفرص البيئية ومواجهة مخاطرها.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أهم مورد تملكه المنظمة هو الموارد البشرية التي يتحدد بآدائها الآداء الكلي للمنظمة وبنجاحها على المدى البعيد.</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 مدارس الفكر الإستراتيجي: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صنف </w:t>
      </w:r>
      <w:r>
        <w:rPr>
          <w:rFonts w:asciiTheme="majorBidi" w:hAnsiTheme="majorBidi" w:cstheme="majorBidi"/>
          <w:sz w:val="28"/>
          <w:szCs w:val="28"/>
          <w:lang w:bidi="ar-AE"/>
        </w:rPr>
        <w:t>Whittington 1993</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مدارس الفكر الإستراتيجي إلى أربعة مدارس بالإعتماد على متغيرين رئيسيين ذا صلة وثيقة بالإختيار الإستراتيجي وهما: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الأهداف الإستراتيجية والعمليات الإستراتيجية، وبالنتيجة فإن محصلة تقاطع هذين البعدين تأتي ثمارها في أربعة مدارس هي: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المدرسة الكلاسيكية: </w:t>
      </w:r>
      <w:r>
        <w:rPr>
          <w:rFonts w:ascii="Simplified Arabic" w:hAnsi="Simplified Arabic" w:cs="Simplified Arabic" w:hint="cs"/>
          <w:sz w:val="28"/>
          <w:szCs w:val="28"/>
          <w:rtl/>
          <w:lang w:bidi="ar-AE"/>
        </w:rPr>
        <w:t xml:space="preserve">تفرض هذه المدرسة أن النشاط الإداري للمنظمة هو نشاط عقلاني يسعى إلى تحقيق أقصى الأرباح لها من خلال عملية تخطيطية مدروسة، ووفقا لهذه المدرسة فإن التغييرات التي تحصل في البيئة الخارجية للمنظمة، على الرغم من أنها ديناميكية يمكن التنبؤ بها والسيطرة عليها، </w:t>
      </w:r>
      <w:r>
        <w:rPr>
          <w:rFonts w:ascii="Simplified Arabic" w:hAnsi="Simplified Arabic" w:cs="Simplified Arabic" w:hint="cs"/>
          <w:sz w:val="28"/>
          <w:szCs w:val="28"/>
          <w:rtl/>
          <w:lang w:bidi="ar-AE"/>
        </w:rPr>
        <w:lastRenderedPageBreak/>
        <w:t>وبالتالي فإن الهدف الأساسي لعملية الإستراتيجية هو إيجاد المواءمة بين الفرص المتاحة في البيئة الخارجية وبين الموارد التنظيمية التي تمتلكها المنظمة.</w:t>
      </w:r>
    </w:p>
    <w:p w:rsidR="008F707C" w:rsidRDefault="008F707C" w:rsidP="00265779">
      <w:pPr>
        <w:bidi/>
        <w:spacing w:after="0" w:line="360" w:lineRule="auto"/>
        <w:jc w:val="both"/>
        <w:rPr>
          <w:rFonts w:asciiTheme="majorBidi" w:hAnsiTheme="majorBidi" w:cstheme="majorBidi"/>
          <w:sz w:val="28"/>
          <w:szCs w:val="28"/>
          <w:rtl/>
          <w:lang w:bidi="ar-AE"/>
        </w:rPr>
      </w:pPr>
      <w:r>
        <w:rPr>
          <w:rFonts w:ascii="Simplified Arabic" w:hAnsi="Simplified Arabic" w:cs="Simplified Arabic" w:hint="cs"/>
          <w:b/>
          <w:bCs/>
          <w:sz w:val="28"/>
          <w:szCs w:val="28"/>
          <w:rtl/>
          <w:lang w:bidi="ar-AE"/>
        </w:rPr>
        <w:t xml:space="preserve">- المدرسة العملياتية: </w:t>
      </w:r>
      <w:r>
        <w:rPr>
          <w:rFonts w:ascii="Simplified Arabic" w:hAnsi="Simplified Arabic" w:cs="Simplified Arabic" w:hint="cs"/>
          <w:sz w:val="28"/>
          <w:szCs w:val="28"/>
          <w:rtl/>
          <w:lang w:bidi="ar-AE"/>
        </w:rPr>
        <w:t xml:space="preserve">تنظر هذه المدرسة التي انبثقت خلال سبعينيات القرن الماضي إلى المنظمة على أنها مجموعة من التحالفات بين الأفراد داخلها، كلّ له أهدافه الشخصية وخلفياته المعرفية، وبالتالي فإن الإستراتيجية هي نتاج عملية مستمرة من المساومات بين التحالفات المذكورة، أي أنها قد لا تكون سابقة للنشاط، وإنما قد تنبثق أثناء عملية التنفيذ لتحقيق أهداف الأفراد الفاعلين في المنظمة، من روادها </w:t>
      </w:r>
      <w:r w:rsidRPr="004C556D">
        <w:rPr>
          <w:rFonts w:asciiTheme="majorBidi" w:hAnsiTheme="majorBidi" w:cstheme="majorBidi"/>
          <w:sz w:val="28"/>
          <w:szCs w:val="28"/>
          <w:lang w:bidi="ar-AE"/>
        </w:rPr>
        <w:t>P</w:t>
      </w:r>
      <w:r>
        <w:rPr>
          <w:rFonts w:asciiTheme="majorBidi" w:hAnsiTheme="majorBidi" w:cstheme="majorBidi"/>
          <w:sz w:val="28"/>
          <w:szCs w:val="28"/>
          <w:lang w:bidi="ar-AE"/>
        </w:rPr>
        <w:t>e</w:t>
      </w:r>
      <w:r w:rsidRPr="004C556D">
        <w:rPr>
          <w:rFonts w:asciiTheme="majorBidi" w:hAnsiTheme="majorBidi" w:cstheme="majorBidi"/>
          <w:sz w:val="28"/>
          <w:szCs w:val="28"/>
          <w:lang w:bidi="ar-AE"/>
        </w:rPr>
        <w:t>ttigrew, Sim</w:t>
      </w:r>
      <w:r>
        <w:rPr>
          <w:rFonts w:asciiTheme="majorBidi" w:hAnsiTheme="majorBidi" w:cstheme="majorBidi"/>
          <w:sz w:val="28"/>
          <w:szCs w:val="28"/>
          <w:lang w:bidi="ar-AE"/>
        </w:rPr>
        <w:t>o</w:t>
      </w:r>
      <w:r w:rsidRPr="004C556D">
        <w:rPr>
          <w:rFonts w:asciiTheme="majorBidi" w:hAnsiTheme="majorBidi" w:cstheme="majorBidi"/>
          <w:sz w:val="28"/>
          <w:szCs w:val="28"/>
          <w:lang w:bidi="ar-AE"/>
        </w:rPr>
        <w:t>n, Mintzberg</w:t>
      </w:r>
      <w:r>
        <w:rPr>
          <w:rFonts w:asciiTheme="majorBidi" w:hAnsiTheme="majorBidi" w:cstheme="majorBidi" w:hint="cs"/>
          <w:sz w:val="28"/>
          <w:szCs w:val="28"/>
          <w:rtl/>
          <w:lang w:bidi="ar-AE"/>
        </w:rPr>
        <w:t>.</w:t>
      </w:r>
      <w:r>
        <w:rPr>
          <w:rFonts w:asciiTheme="majorBidi" w:hAnsiTheme="majorBidi" w:cstheme="majorBidi"/>
          <w:sz w:val="28"/>
          <w:szCs w:val="28"/>
          <w:lang w:bidi="ar-AE"/>
        </w:rPr>
        <w:t>.</w:t>
      </w:r>
    </w:p>
    <w:p w:rsidR="008F707C" w:rsidRDefault="008F707C" w:rsidP="00265779">
      <w:pPr>
        <w:bidi/>
        <w:spacing w:before="240" w:line="360" w:lineRule="auto"/>
        <w:jc w:val="both"/>
        <w:rPr>
          <w:rFonts w:asciiTheme="majorBidi" w:hAnsiTheme="majorBidi" w:cstheme="majorBidi"/>
          <w:sz w:val="28"/>
          <w:szCs w:val="28"/>
          <w:rtl/>
          <w:lang w:bidi="ar-AE"/>
        </w:rPr>
      </w:pPr>
      <w:r>
        <w:rPr>
          <w:rFonts w:ascii="Simplified Arabic" w:hAnsi="Simplified Arabic" w:cs="Simplified Arabic" w:hint="cs"/>
          <w:b/>
          <w:bCs/>
          <w:sz w:val="28"/>
          <w:szCs w:val="28"/>
          <w:rtl/>
          <w:lang w:bidi="ar-AE"/>
        </w:rPr>
        <w:t xml:space="preserve">- المدرسة التطورية: </w:t>
      </w:r>
      <w:r>
        <w:rPr>
          <w:rFonts w:ascii="Simplified Arabic" w:hAnsi="Simplified Arabic" w:cs="Simplified Arabic" w:hint="cs"/>
          <w:sz w:val="28"/>
          <w:szCs w:val="28"/>
          <w:rtl/>
          <w:lang w:bidi="ar-AE"/>
        </w:rPr>
        <w:t xml:space="preserve">طبقا لهذه المدرسة تصبح عملية التخطيط العقلاني على الأمد الطويل ليست ذات جدوى بسبب التغييرات الكبيرة والمتسارعة في البيئة الخارجية للمنظمة، وبالتالي فإن التخطيط اليومي المستمر هو العامل المحدد لنجاحها، بمعنى أنّ تركيز إدارة المنظمة يجب أن ينصب على إيجاد الموائمة بين المنظمة وبيئتها الخارجية على الأمد القصير وبالتالي تصبح إستراتيجية المنظمة هي إستراتيجية منبثقة في ضوء التغييرات البيئية المتسارعة، من روادها، </w:t>
      </w:r>
      <w:r>
        <w:rPr>
          <w:rFonts w:asciiTheme="majorBidi" w:hAnsiTheme="majorBidi" w:cstheme="majorBidi"/>
          <w:sz w:val="28"/>
          <w:szCs w:val="28"/>
          <w:lang w:bidi="ar-AE"/>
        </w:rPr>
        <w:t>Williamson</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Handerson</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Hannan &amp; Freeman</w:t>
      </w:r>
      <w:r>
        <w:rPr>
          <w:rFonts w:asciiTheme="majorBidi" w:hAnsiTheme="majorBidi" w:cstheme="majorBidi" w:hint="cs"/>
          <w:sz w:val="28"/>
          <w:szCs w:val="28"/>
          <w:rtl/>
          <w:lang w:bidi="ar-AE"/>
        </w:rPr>
        <w:t>.</w:t>
      </w:r>
    </w:p>
    <w:p w:rsidR="008F707C" w:rsidRPr="00B51E41" w:rsidRDefault="008F707C" w:rsidP="00265779">
      <w:pPr>
        <w:bidi/>
        <w:spacing w:line="360" w:lineRule="auto"/>
        <w:jc w:val="both"/>
        <w:rPr>
          <w:rFonts w:asciiTheme="majorBidi" w:hAnsiTheme="majorBidi" w:cstheme="majorBidi"/>
          <w:sz w:val="28"/>
          <w:szCs w:val="28"/>
          <w:rtl/>
          <w:lang w:bidi="ar-AE"/>
        </w:rPr>
      </w:pPr>
      <w:r>
        <w:rPr>
          <w:rFonts w:ascii="Simplified Arabic" w:hAnsi="Simplified Arabic" w:cs="Simplified Arabic" w:hint="cs"/>
          <w:b/>
          <w:bCs/>
          <w:sz w:val="28"/>
          <w:szCs w:val="28"/>
          <w:rtl/>
          <w:lang w:bidi="ar-AE"/>
        </w:rPr>
        <w:t xml:space="preserve">- المدرسة النظمية: </w:t>
      </w:r>
      <w:r>
        <w:rPr>
          <w:rFonts w:ascii="Simplified Arabic" w:hAnsi="Simplified Arabic" w:cs="Simplified Arabic" w:hint="cs"/>
          <w:sz w:val="28"/>
          <w:szCs w:val="28"/>
          <w:rtl/>
          <w:lang w:bidi="ar-AE"/>
        </w:rPr>
        <w:t xml:space="preserve">يرى رواد هذه المدرسة أن السلوك الإقتصادي يتأثر بشبكة واسعة من العلاقات الإجتماعية والعائلية والمهنية والدولية، وأن هذه الشبكة تؤثر تأثيرا كبيرا في سلوك أعضائها، وهذا يعني أن المعايير الثقافية وليس المعرفية هي التي تحدد إستراتيجية التي يتم إختيارها من قبل إدارة المنظمة، بمعنى أنّ الإستراتيجية هي نتاج عملية تفاعل اجتماعي قائم على المعتقدات والقيم والفهم المشترك لأعضاء المنظمة، من روادها </w:t>
      </w:r>
      <w:r>
        <w:rPr>
          <w:rFonts w:asciiTheme="majorBidi" w:hAnsiTheme="majorBidi" w:cstheme="majorBidi"/>
          <w:sz w:val="28"/>
          <w:szCs w:val="28"/>
          <w:lang w:bidi="ar-AE"/>
        </w:rPr>
        <w:t>Grannovetter</w:t>
      </w:r>
      <w:r>
        <w:rPr>
          <w:rFonts w:asciiTheme="majorBidi" w:hAnsiTheme="majorBidi" w:cstheme="majorBidi" w:hint="cs"/>
          <w:sz w:val="28"/>
          <w:szCs w:val="28"/>
          <w:rtl/>
          <w:lang w:bidi="ar-AE"/>
        </w:rPr>
        <w:t xml:space="preserve"> و</w:t>
      </w:r>
      <w:r>
        <w:rPr>
          <w:rFonts w:asciiTheme="majorBidi" w:hAnsiTheme="majorBidi" w:cstheme="majorBidi"/>
          <w:sz w:val="28"/>
          <w:szCs w:val="28"/>
          <w:lang w:bidi="ar-AE"/>
        </w:rPr>
        <w:t>Huff</w:t>
      </w:r>
      <w:r>
        <w:rPr>
          <w:rFonts w:asciiTheme="majorBidi" w:hAnsiTheme="majorBidi" w:cstheme="majorBidi" w:hint="cs"/>
          <w:sz w:val="28"/>
          <w:szCs w:val="28"/>
          <w:rtl/>
          <w:lang w:bidi="ar-AE"/>
        </w:rPr>
        <w:t>.</w:t>
      </w:r>
      <w:r>
        <w:rPr>
          <w:rStyle w:val="Appelnotedebasdep"/>
          <w:rFonts w:asciiTheme="majorBidi" w:hAnsiTheme="majorBidi" w:cstheme="majorBidi"/>
          <w:sz w:val="28"/>
          <w:szCs w:val="28"/>
          <w:rtl/>
          <w:lang w:bidi="ar-AE"/>
        </w:rPr>
        <w:footnoteReference w:id="46"/>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xml:space="preserve">ح- نظرية </w:t>
      </w:r>
      <w:r>
        <w:rPr>
          <w:rFonts w:asciiTheme="majorBidi" w:hAnsiTheme="majorBidi" w:cstheme="majorBidi"/>
          <w:b/>
          <w:bCs/>
          <w:sz w:val="28"/>
          <w:szCs w:val="28"/>
          <w:lang w:bidi="ar-AE"/>
        </w:rPr>
        <w:t>Z </w:t>
      </w:r>
      <w:r>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 xml:space="preserve">مؤسسها هو ويليام أوتشي </w:t>
      </w:r>
      <w:r>
        <w:rPr>
          <w:rFonts w:asciiTheme="majorBidi" w:hAnsiTheme="majorBidi" w:cstheme="majorBidi"/>
          <w:sz w:val="28"/>
          <w:szCs w:val="28"/>
          <w:lang w:bidi="ar-AE"/>
        </w:rPr>
        <w:t>Ouchi</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تقوم هذه النظرية على أساس الفريق أو فرق العمل، كما يعتبر التكامل والترابط بين الأنشطة وبين المهارات الخاصة بالأفراد أساس تكوين فرق العمل، وتكوين مثل هذه الفرق هي أساس القوة وأدوات التكامل بين المعلومات والموارد والأهداف، كما أن الإدارة بالمشاركة والإدارة بالإجماع من بين أساليب الممارسة أو من مكونات ودعائم نظرية </w:t>
      </w:r>
      <w:r>
        <w:rPr>
          <w:rFonts w:asciiTheme="majorBidi" w:hAnsiTheme="majorBidi" w:cstheme="majorBidi"/>
          <w:sz w:val="28"/>
          <w:szCs w:val="28"/>
          <w:lang w:bidi="ar-AE"/>
        </w:rPr>
        <w:t>Z</w:t>
      </w:r>
      <w:r>
        <w:rPr>
          <w:rFonts w:ascii="Simplified Arabic" w:hAnsi="Simplified Arabic" w:cs="Simplified Arabic" w:hint="cs"/>
          <w:sz w:val="28"/>
          <w:szCs w:val="28"/>
          <w:rtl/>
          <w:lang w:bidi="ar-AE"/>
        </w:rPr>
        <w:t xml:space="preserve">، وتكون المنظمة من النوع </w:t>
      </w:r>
      <w:r>
        <w:rPr>
          <w:rFonts w:asciiTheme="majorBidi" w:hAnsiTheme="majorBidi" w:cstheme="majorBidi"/>
          <w:sz w:val="28"/>
          <w:szCs w:val="28"/>
          <w:lang w:bidi="ar-AE"/>
        </w:rPr>
        <w:t>Z</w:t>
      </w:r>
      <w:r>
        <w:rPr>
          <w:rFonts w:ascii="Simplified Arabic" w:hAnsi="Simplified Arabic" w:cs="Simplified Arabic" w:hint="cs"/>
          <w:sz w:val="28"/>
          <w:szCs w:val="28"/>
          <w:rtl/>
          <w:lang w:bidi="ar-AE"/>
        </w:rPr>
        <w:t xml:space="preserve"> إذا تميزت مثلا بتعدد فرق العمل بها لمثل حلقات الجودة أو الإنتاج... وغيرها، والمسؤولية جماعية ويكون التركيز في إنجاز الانشطة على تداخل وتكامل مهارات الأفراد.</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خ- النظرية المدرسة الثقافية: </w:t>
      </w:r>
      <w:r>
        <w:rPr>
          <w:rFonts w:ascii="Simplified Arabic" w:hAnsi="Simplified Arabic" w:cs="Simplified Arabic" w:hint="cs"/>
          <w:sz w:val="28"/>
          <w:szCs w:val="28"/>
          <w:rtl/>
          <w:lang w:bidi="ar-AE"/>
        </w:rPr>
        <w:t>يرى أتباعها أن مفتاح نجاح أي تنظيم يتمثل في الثقافة السائدة فيه، وثقافة المنظمة هي عبارة عن أو تحتوي على نظام من القيم المشتركة (التي تحدد ما يجب عمله وكيف يمكن إنجاز العمل)، التي على أساسها يتعامل الأفراد ويتكون الهيكل التنظيمي ونظم الرقابة التي تشكل وتكون المعايير والأنماط السلوكية في المنظمة، فالنظرية الثقافية تركز في أساسها الأول على نظام القيم والمعايير والسلوكيات المكونة للتنظيم، فسلوك الأفراد يتحدد من واقع معتقداتهم وتوقعاتهم وأن أي محاولة لدراسة وفهم أي منظمة لابد أن تكون من منطلق تحليل القيم والمعايير المحددة لتوقعات الأفراد فيها.</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د- نموذج </w:t>
      </w:r>
      <w:r>
        <w:rPr>
          <w:rFonts w:asciiTheme="majorBidi" w:hAnsiTheme="majorBidi" w:cstheme="majorBidi"/>
          <w:b/>
          <w:bCs/>
          <w:sz w:val="28"/>
          <w:szCs w:val="28"/>
          <w:lang w:bidi="ar-AE"/>
        </w:rPr>
        <w:t>Mckinsey’s 7</w:t>
      </w:r>
      <w:r>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يرجع الفضل في تنمية هذا النموذج إلى شركة ماكينزي للإستشارات، تم اختباره في الكثير من المنظمات، فضلا عن أن أشهر الجامعات الأمريكية تستخدمه في تدريس الإدارة، ينطوي هذا النموذج على سبعة محاور أساسية:</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الإستراتيجية باعتبارها مجموعة من التوجهات العامة التي ترتبط بالتصرفات وتخصيص الموارد لتحقيق أهداف المنظمة.</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الهيكل </w:t>
      </w:r>
      <w:r>
        <w:rPr>
          <w:rFonts w:asciiTheme="majorBidi" w:hAnsiTheme="majorBidi" w:cstheme="majorBidi"/>
          <w:sz w:val="28"/>
          <w:szCs w:val="28"/>
          <w:lang w:bidi="ar-AE"/>
        </w:rPr>
        <w:t>Structure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يشير إلى علاقات السلطة والمسؤولية.</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النظم </w:t>
      </w:r>
      <w:r>
        <w:rPr>
          <w:rFonts w:asciiTheme="majorBidi" w:hAnsiTheme="majorBidi" w:cstheme="majorBidi"/>
          <w:sz w:val="28"/>
          <w:szCs w:val="28"/>
          <w:lang w:bidi="ar-AE"/>
        </w:rPr>
        <w:t>Systems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تشير إلى الإجراءات والعمليات ونظم المعلومات ونظم الرقابة.</w:t>
      </w:r>
    </w:p>
    <w:p w:rsidR="008F707C" w:rsidRPr="002D2C99"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 xml:space="preserve">الأنماط </w:t>
      </w:r>
      <w:r>
        <w:rPr>
          <w:rFonts w:asciiTheme="majorBidi" w:hAnsiTheme="majorBidi" w:cstheme="majorBidi"/>
          <w:sz w:val="28"/>
          <w:szCs w:val="28"/>
          <w:lang w:bidi="ar-AE"/>
        </w:rPr>
        <w:t>Styles</w:t>
      </w:r>
      <w:r>
        <w:rPr>
          <w:rFonts w:ascii="Simplified Arabic" w:hAnsi="Simplified Arabic" w:cs="Simplified Arabic" w:hint="cs"/>
          <w:sz w:val="28"/>
          <w:szCs w:val="28"/>
          <w:rtl/>
          <w:lang w:bidi="ar-AE"/>
        </w:rPr>
        <w:t xml:space="preserve"> تشير إ</w:t>
      </w:r>
      <w:r w:rsidRPr="002D2C99">
        <w:rPr>
          <w:rFonts w:ascii="Simplified Arabic" w:hAnsi="Simplified Arabic" w:cs="Simplified Arabic" w:hint="cs"/>
          <w:sz w:val="28"/>
          <w:szCs w:val="28"/>
          <w:rtl/>
          <w:lang w:bidi="ar-AE"/>
        </w:rPr>
        <w:t>لى طرق ا</w:t>
      </w:r>
      <w:r>
        <w:rPr>
          <w:rFonts w:ascii="Simplified Arabic" w:hAnsi="Simplified Arabic" w:cs="Simplified Arabic" w:hint="cs"/>
          <w:sz w:val="28"/>
          <w:szCs w:val="28"/>
          <w:rtl/>
          <w:lang w:bidi="ar-AE"/>
        </w:rPr>
        <w:t>لتصرفات والسلوك الإ</w:t>
      </w:r>
      <w:r w:rsidRPr="002D2C99">
        <w:rPr>
          <w:rFonts w:ascii="Simplified Arabic" w:hAnsi="Simplified Arabic" w:cs="Simplified Arabic" w:hint="cs"/>
          <w:sz w:val="28"/>
          <w:szCs w:val="28"/>
          <w:rtl/>
          <w:lang w:bidi="ar-AE"/>
        </w:rPr>
        <w:t>داري وكيفية استغلال الوقت لتحقيق أهداف المنظمة.</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الأفراد </w:t>
      </w:r>
      <w:r>
        <w:rPr>
          <w:rFonts w:asciiTheme="majorBidi" w:hAnsiTheme="majorBidi" w:cstheme="majorBidi"/>
          <w:sz w:val="28"/>
          <w:szCs w:val="28"/>
          <w:lang w:bidi="ar-AE"/>
        </w:rPr>
        <w:t>Staff</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هم الأفراد العاملين في المنظمة وعلاقتهم الإجتماعية داخل النسيج الثقافي للتنظيم.</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القيم المشتركة </w:t>
      </w:r>
      <w:r>
        <w:rPr>
          <w:rFonts w:asciiTheme="majorBidi" w:hAnsiTheme="majorBidi" w:cstheme="majorBidi"/>
          <w:sz w:val="28"/>
          <w:szCs w:val="28"/>
          <w:lang w:bidi="ar-AE"/>
        </w:rPr>
        <w:t>Shared Values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هي القيم المشتركة بين أعضاء المنظمة.</w:t>
      </w:r>
    </w:p>
    <w:p w:rsidR="008F707C" w:rsidRDefault="008F707C" w:rsidP="00C030A2">
      <w:pPr>
        <w:pStyle w:val="Paragraphedeliste"/>
        <w:numPr>
          <w:ilvl w:val="0"/>
          <w:numId w:val="2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المهارات </w:t>
      </w:r>
      <w:r>
        <w:rPr>
          <w:rFonts w:asciiTheme="majorBidi" w:hAnsiTheme="majorBidi" w:cstheme="majorBidi"/>
          <w:sz w:val="28"/>
          <w:szCs w:val="28"/>
          <w:lang w:bidi="ar-AE"/>
        </w:rPr>
        <w:t>Skills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هي المهارات والقدرات المتميزة بالمنظمة.</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ذ- مدخل الأدوار:</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يقوم هذا المدخل على أساس تحليل أدوار المدير، فهذا الأخير يلعب عدة أدوار رئيسية هي أدوار المواجهة الشخصية والأدوار القرارية والأدوار الإعلامية، فدور الشخص في اي موقف يحتوي على مجموعة من التوقعات التي يريد الأفراد تحقيقها من خلاله، فالفرد الذي يعمل في منظمة ما، في علاقته مع الآخرين يمثل بؤرة أو مركز اتصال بين الزملاء والمرؤوسين والرؤساء، وكل طرف من هذه الأطراف يتوقع من هذا الفرد دورا ما يجب أن يلعبه لتحقيق توقعاتهم ولا شك أن إنجاز الدور المتوقع للفرد من قبل زملائه يتطلب من هذا الفرد مثلا التفكير المنطقي، مساعدة الآخرين، الدفاع عن مصالح الآخرين والتفاعل معهم كجماعة و كأفراد.</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 نظرية إدارة الجودة الشاملة: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تنظر إلى الجودة باعتبارها هدفا واستثمارا وإستراتيجية وتكتيك، وتطبيق هذا النظام يحتاج إلى ضرورة توافر رؤية خاصة بالشركة عن ماذا تعني الجودة وتدعيم العاملين بالقوة اللازمة وتوفير أطر مرجعية للتحسين والتطوير المستمر، فالبقاء في حلبة صراع القرن الحادي والعشرين يتوقف في جزئيته على من ينتج أجود و أسرع في الوصول إلى السوق، ومن ينتج بأقل ثمن ومن لديه تنظيم أفضل. </w:t>
      </w:r>
      <w:r>
        <w:rPr>
          <w:rStyle w:val="Appelnotedebasdep"/>
          <w:rFonts w:ascii="Simplified Arabic" w:hAnsi="Simplified Arabic" w:cs="Simplified Arabic"/>
          <w:sz w:val="28"/>
          <w:szCs w:val="28"/>
          <w:rtl/>
          <w:lang w:bidi="ar-AE"/>
        </w:rPr>
        <w:footnoteReference w:id="47"/>
      </w:r>
    </w:p>
    <w:p w:rsidR="008F707C" w:rsidRDefault="008F707C"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ز- المداخل المعاصرة لدراسة نظم المعلومات:</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w:t>
      </w:r>
      <w:r>
        <w:rPr>
          <w:rFonts w:ascii="Simplified Arabic" w:hAnsi="Simplified Arabic" w:cs="Simplified Arabic" w:hint="cs"/>
          <w:sz w:val="28"/>
          <w:szCs w:val="28"/>
          <w:rtl/>
          <w:lang w:bidi="ar-AE"/>
        </w:rPr>
        <w:t xml:space="preserve"> يمكن التمييز بين مدخلين أساسيين لدراسة نظم المعلومات هما:</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المدخل الفني: </w:t>
      </w:r>
      <w:r>
        <w:rPr>
          <w:rFonts w:ascii="Simplified Arabic" w:hAnsi="Simplified Arabic" w:cs="Simplified Arabic" w:hint="cs"/>
          <w:sz w:val="28"/>
          <w:szCs w:val="28"/>
          <w:rtl/>
          <w:lang w:bidi="ar-AE"/>
        </w:rPr>
        <w:t>ظهر هذا المدخل في السنوات الأولى لبداية دراسة نظم المعلومات حيث تمحور الإهتمام في ذلك الوقت حول المفاهيم الفنية </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والتي استهدفت بصفة أساسية الإستفادة من المعرفة التي تحققت في علوم الحاسبات الآلية والعلوم الإدارية وبحوث العمليات </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والتي تم توظيفها في بناء نماذج يمكن الإعتماد عليها في اتخاذ القرارات وحل المشاكل المختلفة التي تواجه المنظمات.</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المدخل السلوكي: </w:t>
      </w:r>
      <w:r>
        <w:rPr>
          <w:rFonts w:ascii="Simplified Arabic" w:hAnsi="Simplified Arabic" w:cs="Simplified Arabic" w:hint="cs"/>
          <w:sz w:val="28"/>
          <w:szCs w:val="28"/>
          <w:rtl/>
          <w:lang w:bidi="ar-AE"/>
        </w:rPr>
        <w:t>نظرا لظهور بعض المشاكل السلوكية الناتجة عن استخدام نظم المعلومات في التنظيم كان من الصعب الإعتماد على المدخل الفني في تفسيرها أو تحليلها، وهو ما لفت النظر إلى ضرورة الإهتمام بدراسة النظم من الناحية السلوكية، فمثلا اهتم علماء الإجتماع بدراسة الإستخدام الجماعي لنظم المعلومات والآثار التنظيمية المختلفة الناجمة عن هذا الإستخدام، أما علماء النفس فاهتموا بدراسة استجابة الأفراد وردود أفعالهم واتجاهاتهم نحو التعامل مع نظم المعلومات وكيفية استيعابهم للتطورات في التقنيات المعلوماتية، ومدى إمكانية تطبيق تلك المستحدثات في الواقع العملي بمنظماتهم وخلق ما يعرف بالبيئة الصديقة لمستخدم النظم.</w:t>
      </w:r>
      <w:r>
        <w:rPr>
          <w:rStyle w:val="Appelnotedebasdep"/>
          <w:rFonts w:ascii="Simplified Arabic" w:hAnsi="Simplified Arabic" w:cs="Simplified Arabic"/>
          <w:sz w:val="28"/>
          <w:szCs w:val="28"/>
          <w:rtl/>
          <w:lang w:bidi="ar-AE"/>
        </w:rPr>
        <w:footnoteReference w:id="48"/>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س- مدخل الإدارة الإلكترونية: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هي امتداد للمدارس الإدارية، هي امتداد للتطور التقني في الإدارة منذ بداية الحرفية عندما كان الفرد فيها هو العامل الأساسي في الإنتاج، ومن ثم استخدام الآلات والماكنات التي حلت محل العمل اليدوي مرورا بالأتمتة عندما ترتبط الآلات ببرمجة ورقابة العمل والإنتاج ومن ثم استخدام الآلات التي تقلد السلوك الإنساني وهي بداية مرحلة الإدارة الإلكترونية وصولا إلى استخدام شبكة الأنترنت لإنجاز العمليات وإدارة </w:t>
      </w:r>
      <w:r>
        <w:rPr>
          <w:rFonts w:ascii="Simplified Arabic" w:hAnsi="Simplified Arabic" w:cs="Simplified Arabic" w:hint="cs"/>
          <w:sz w:val="28"/>
          <w:szCs w:val="28"/>
          <w:rtl/>
          <w:lang w:bidi="ar-AE"/>
        </w:rPr>
        <w:lastRenderedPageBreak/>
        <w:t>الصفقات عن بعد، وتعد الإدارة نتاج تطور التبادل الإلكتروني للبيانات، عندما بدأت الدول المتخلفة ولاسيما المتقدمة منها إلكترونيا باعتماد المعلومات في أنظمة أعمالها الداخلية بين المنظمات التي تعمل ضمن بيانات إلكترونية موحدة، إذ كان هذا التبادل متخصصا في مجالات ضيقة وضمن وظيفة معينة، لكن التبادل الإلكتروني للبيانات تطور مع شبكة الأنترنت، وأصبحت شبكة داخلية تسمى أنترانت يمكن أن تزود جميع العاملين في المنظمة بالمعلومات وشبكة أخرى خارجية تسمى أكسترانت وهي تغطي علاقات المنظمة مع الموردين والزبائن وأصحاب المصالح الأخرى ذات العلاقة بالمنظمة وعليه فإن تطور الإدارة الإلكترونية ظهر في نطاقها الضيق مع التبادل الإلكتروني للبيانات لتتسع مع التجارة الإلكترونية ومن ثم الأعمال الإلكترونية ولتبلغ المدى الأوسع المعروف الآن مع الحكومة الإلكترونية.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الإدارة الإلكترونية تعد وجها جديدا للتفاعل الإداري فبعد أن كان إبعاد العنصر البشري وإحلال الآلة محله هو جوهر الكفاءة من المنظور التقني في الماضي، أدى ظهور الأنترنت إلى إحلال التفاعل الآلي في إدارة مواقع المنظمات وإدارة علاقتها مع الموردين والزبائن وغيرهم مما أفقد الإدارة اللمسة الإنسانية، وتأسيسا على ما تقدم يتضح أن الإدارة الإلكترونية غيرت في دراسات الإدارة التقليدية إلى الحداثة والمعاصرة ويمكن تلخيص أبرز هذه التغييرات فيما يلي:</w:t>
      </w:r>
    </w:p>
    <w:p w:rsidR="008F707C" w:rsidRDefault="008F707C" w:rsidP="00C030A2">
      <w:pPr>
        <w:pStyle w:val="Paragraphedeliste"/>
        <w:numPr>
          <w:ilvl w:val="0"/>
          <w:numId w:val="2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إزالة الفجوة التنظيمية القائمة في ظل مبادئ الإدارة التقليدية بين الأعلى والأدنى بفعل الهرمية ووحدة الأمر النمطية.</w:t>
      </w:r>
    </w:p>
    <w:p w:rsidR="008F707C" w:rsidRDefault="008F707C" w:rsidP="00C030A2">
      <w:pPr>
        <w:pStyle w:val="Paragraphedeliste"/>
        <w:numPr>
          <w:ilvl w:val="0"/>
          <w:numId w:val="2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إشاعة ممارسة إدارة الذات بديلا عن ممارسة الرقابة على الغير.</w:t>
      </w:r>
    </w:p>
    <w:p w:rsidR="008F707C" w:rsidRDefault="008F707C" w:rsidP="00C030A2">
      <w:pPr>
        <w:pStyle w:val="Paragraphedeliste"/>
        <w:numPr>
          <w:ilvl w:val="0"/>
          <w:numId w:val="2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إتاحة الفرص للجميع للمشاركة في المعلومات وإلغاء الهرمية المقلوبة للمعلومات، المعلومات متاحة للجميع وبقدر واسع</w:t>
      </w:r>
      <w:r>
        <w:rPr>
          <w:rStyle w:val="Appelnotedebasdep"/>
          <w:rFonts w:ascii="Simplified Arabic" w:hAnsi="Simplified Arabic" w:cs="Simplified Arabic"/>
          <w:sz w:val="28"/>
          <w:szCs w:val="28"/>
          <w:rtl/>
          <w:lang w:bidi="ar-AE"/>
        </w:rPr>
        <w:footnoteReference w:id="49"/>
      </w:r>
      <w:r w:rsidR="00A53759">
        <w:rPr>
          <w:rFonts w:ascii="Simplified Arabic" w:hAnsi="Simplified Arabic" w:cs="Simplified Arabic" w:hint="cs"/>
          <w:sz w:val="28"/>
          <w:szCs w:val="28"/>
          <w:rtl/>
          <w:lang w:bidi="ar-AE"/>
        </w:rPr>
        <w:t>.</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 مدخل إدارة المعلومات:</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إدارة المعلومات هي ببساطة حقل علمي في طريقه إلى أن يصبح أكثر شيوعا وتنظيما، ويهتم هذا الفرع العلمي بضمان المداخل التي توصل إلى المعلومات، وتوفير الأمان والسرية للمعلومات، ونقل المعلومات وإيصالها إلى من يحتاجها، وخزن المعلومات واسترجاعها عند الطلب وإدارة المعلومات هي العملية التي تتضمن استخدام أدوات تكنولوجيا المعلومات لتوفير استخدام أكثر فعالية وكفاءة لكل المعلومات المتاحة، لمساعدة المجتمع أو المنظمة أو الأفراد في تحقيق أهدافهم وتتعامل إدارة المعلومات بشكل عام مع الوثائق، وبرمجيات الحاسوب، والمعلومات بشكل عام مع الوثائق، وبرمجيات الحاسوب، والمعلومات الصوتية والصورية، ويتمركز اهتمام إدارة المعلومات حول فعالية المعلومات وحداثتها ودقتها، وسرعة تجهيزها وكلفتها وخزنها واسترجاعها في حين أن خلق المعلومات ودراستها وتعلمها ومعناها وفهمها هي ليست الموضوعات المركزية لهذا الفرع العلمي التطبيقي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إن لإدارة المعلومات الجيدة دورا مهما تلعبه في فعاليات المعرفة المختلفة من خلال مساهمتها في خلق قواعد بيانات المعرفة وجمعها وتصنيفها وتطوير مراكزها وضمان انسيابها، وتتعلق عملية إدارة المعلومات في الوقت الحاضر أساسا بنظم المعلومات واستخدامها في إنتاج وبث وإيصال المعلومات كما يتعلق بدراسة وتفهم استخدام عدد من التكنولوجيات ذات العلاقة بمعالجة البيانات وإنتاج المعلومات، وفي هذا السياق هناك عدد من المصطلحات الفرعية مثل: إدارة الوثائق، إدارة الأرشيف، إدارة المجموعات ومصادر المعلومات.</w:t>
      </w:r>
      <w:r>
        <w:rPr>
          <w:rStyle w:val="Appelnotedebasdep"/>
          <w:rFonts w:ascii="Simplified Arabic" w:hAnsi="Simplified Arabic" w:cs="Simplified Arabic"/>
          <w:sz w:val="28"/>
          <w:szCs w:val="28"/>
          <w:rtl/>
          <w:lang w:bidi="ar-AE"/>
        </w:rPr>
        <w:footnoteReference w:id="50"/>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ص- مدخل تكنولوجيا المعلومات:</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تعود بجذورها إلى أنظمة المعلومات الحاسوبية ذات التقنية العالية بعتادها وبرمجياتها وبوجه خاص تطبيقات حقل الذكاء الإصطناعي، مثل النظم الخبيرة للشبكات العصبية وتقنيات المنطق الغامض وتعتبر </w:t>
      </w:r>
      <w:r>
        <w:rPr>
          <w:rFonts w:ascii="Simplified Arabic" w:hAnsi="Simplified Arabic" w:cs="Simplified Arabic" w:hint="cs"/>
          <w:sz w:val="28"/>
          <w:szCs w:val="28"/>
          <w:rtl/>
          <w:lang w:bidi="ar-AE"/>
        </w:rPr>
        <w:lastRenderedPageBreak/>
        <w:t xml:space="preserve">الأنظمة التي تستند إلى قواعد المعرفة والشبكات الذكية التي تعمل على أساس المعالجة المتوازية والمنطق الغامض هي التي تملك الأجوبة النهائية عن أسئلة الإدارة ودعم ومساندة اتخاذ القرارات، ويقوم على دمج البرمجيات مع البنية الأساسية من الأجهزة المرتبطة بها لدعم إدارة المعرفة والتعلم التنظيمي عن طريق حرية الوصول إلى المعرفة والتشارك فيها، ويتم ذلك باستخدام وسائل تكنولوجية متعددة كالبريد الإلكتروني ونظم دعم القرار ومؤتمرات الفيديو والبرمجيات الحديثة للنظم المتقدمة لدعم القرار وتحسين العمل الجماعي بين المتخصصين وتعرف هذه التقنية باسم </w:t>
      </w:r>
      <w:r>
        <w:rPr>
          <w:rFonts w:asciiTheme="majorBidi" w:hAnsiTheme="majorBidi" w:cstheme="majorBidi"/>
          <w:sz w:val="28"/>
          <w:szCs w:val="28"/>
          <w:lang w:bidi="ar-AE"/>
        </w:rPr>
        <w:t>(</w:t>
      </w:r>
      <w:r>
        <w:rPr>
          <w:rFonts w:asciiTheme="majorBidi" w:hAnsiTheme="majorBidi" w:cstheme="majorBidi"/>
          <w:b/>
          <w:bCs/>
          <w:sz w:val="28"/>
          <w:szCs w:val="28"/>
          <w:lang w:bidi="ar-AE"/>
        </w:rPr>
        <w:t>Group-Ware)</w:t>
      </w:r>
      <w:r>
        <w:rPr>
          <w:rFonts w:ascii="Simplified Arabic" w:hAnsi="Simplified Arabic" w:cs="Simplified Arabic" w:hint="cs"/>
          <w:sz w:val="28"/>
          <w:szCs w:val="28"/>
          <w:rtl/>
          <w:lang w:bidi="ar-AE"/>
        </w:rPr>
        <w:t>، ويعتبر مدخل تكنولوجيا المعلومات من الإتجاهات المتعاقبة في هذا العصر ويساهم في تعزيز العملية الإبداعية والتنظيمية لما يقدمه من وفرة في الوقت والجهد والمال وزيادة الفاعلية والكفاءة في عمليات نقل المعلومة وتبادلها والمراقبة والإدارة والتحكم في العملية الإنتاجية وضبط جودتها.</w:t>
      </w:r>
      <w:r>
        <w:rPr>
          <w:rStyle w:val="Appelnotedebasdep"/>
          <w:rFonts w:ascii="Simplified Arabic" w:hAnsi="Simplified Arabic" w:cs="Simplified Arabic"/>
          <w:sz w:val="28"/>
          <w:szCs w:val="28"/>
          <w:rtl/>
          <w:lang w:bidi="ar-AE"/>
        </w:rPr>
        <w:footnoteReference w:id="51"/>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ض- مداخل إدارة المعرفة: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تنعكس الرؤى المختلفة للمعرفة التنظيمي</w:t>
      </w:r>
      <w:r>
        <w:rPr>
          <w:rFonts w:ascii="Simplified Arabic" w:hAnsi="Simplified Arabic" w:cs="Simplified Arabic" w:hint="eastAsia"/>
          <w:sz w:val="28"/>
          <w:szCs w:val="28"/>
          <w:rtl/>
          <w:lang w:bidi="ar-AE"/>
        </w:rPr>
        <w:t>ة</w:t>
      </w:r>
      <w:r>
        <w:rPr>
          <w:rFonts w:ascii="Simplified Arabic" w:hAnsi="Simplified Arabic" w:cs="Simplified Arabic" w:hint="cs"/>
          <w:sz w:val="28"/>
          <w:szCs w:val="28"/>
          <w:rtl/>
          <w:lang w:bidi="ar-AE"/>
        </w:rPr>
        <w:t xml:space="preserve"> وطبيعتها على مداخل إدارتها، ويمكن التمييز في هذا الإطار بين أربعة مداخل: أولها مدخل اقتصادي يجعل من إدارة المعرفة مرادفا لرأس المال الفكري أو اعتبارها أحد عناصره، وينطلق المدخل الثاني من كون المعرفة بنيانا اجتماعيا، وينظر المدخل الثالث إلى المعرفة كشيء يمكن تخزينه وتصنيفه وتداوله باستخدام تكنولوجيا المعلومات، أما المدخل الرابع فهو مدخل ادارة يركز على إدارة المعرفة باعتبارها مجموعة من العمليات وفيما يلي استعراض لهذه المداخل الأربعة:</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المدخل الإقتصادي: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ينطلق من كون المعرفة موردا محدودا من موارد المنظمة يتعين الإستفادة منه، وأن المعرفة هي القدرة على الفعل وأن تركيزها ينصب على الجوانب التطبيقية ويدور أساسا حول الإجابة عن سؤال كيف، </w:t>
      </w:r>
      <w:r>
        <w:rPr>
          <w:rFonts w:ascii="Simplified Arabic" w:hAnsi="Simplified Arabic" w:cs="Simplified Arabic" w:hint="cs"/>
          <w:sz w:val="28"/>
          <w:szCs w:val="28"/>
          <w:rtl/>
          <w:lang w:bidi="ar-AE"/>
        </w:rPr>
        <w:lastRenderedPageBreak/>
        <w:t xml:space="preserve">وبالتالي يجعل من إدارة المعرفة مرادفا لرأس المال الفكري حسب </w:t>
      </w:r>
      <w:r w:rsidRPr="00BB081F">
        <w:rPr>
          <w:rFonts w:ascii="Simplified Arabic" w:hAnsi="Simplified Arabic" w:cs="Simplified Arabic" w:hint="cs"/>
          <w:b/>
          <w:bCs/>
          <w:sz w:val="28"/>
          <w:szCs w:val="28"/>
          <w:rtl/>
          <w:lang w:bidi="ar-AE"/>
        </w:rPr>
        <w:t xml:space="preserve">بروكنج </w:t>
      </w:r>
      <w:r>
        <w:rPr>
          <w:rFonts w:ascii="Simplified Arabic" w:hAnsi="Simplified Arabic" w:cs="Simplified Arabic" w:hint="cs"/>
          <w:sz w:val="28"/>
          <w:szCs w:val="28"/>
          <w:rtl/>
          <w:lang w:bidi="ar-AE"/>
        </w:rPr>
        <w:t xml:space="preserve">وهذا يتفق مع ما أشار إليه </w:t>
      </w:r>
      <w:r w:rsidRPr="00BB081F">
        <w:rPr>
          <w:rFonts w:ascii="Simplified Arabic" w:hAnsi="Simplified Arabic" w:cs="Simplified Arabic" w:hint="cs"/>
          <w:b/>
          <w:bCs/>
          <w:sz w:val="28"/>
          <w:szCs w:val="28"/>
          <w:rtl/>
          <w:lang w:bidi="ar-AE"/>
        </w:rPr>
        <w:t>تشيس</w:t>
      </w:r>
      <w:r>
        <w:rPr>
          <w:rFonts w:ascii="Simplified Arabic" w:hAnsi="Simplified Arabic" w:cs="Simplified Arabic" w:hint="cs"/>
          <w:sz w:val="28"/>
          <w:szCs w:val="28"/>
          <w:rtl/>
          <w:lang w:bidi="ar-AE"/>
        </w:rPr>
        <w:t xml:space="preserve"> الذي تحدث عن خلق القيمة من الأصول غير الملموسة، وهو ذات المعنى الذي يؤكده</w:t>
      </w:r>
      <w:r w:rsidRPr="00BB081F">
        <w:rPr>
          <w:rFonts w:ascii="Simplified Arabic" w:hAnsi="Simplified Arabic" w:cs="Simplified Arabic" w:hint="cs"/>
          <w:b/>
          <w:bCs/>
          <w:sz w:val="28"/>
          <w:szCs w:val="28"/>
          <w:rtl/>
          <w:lang w:bidi="ar-AE"/>
        </w:rPr>
        <w:t xml:space="preserve"> بيتر</w:t>
      </w:r>
      <w:r>
        <w:rPr>
          <w:rFonts w:ascii="Simplified Arabic" w:hAnsi="Simplified Arabic" w:cs="Simplified Arabic" w:hint="cs"/>
          <w:sz w:val="28"/>
          <w:szCs w:val="28"/>
          <w:rtl/>
          <w:lang w:bidi="ar-AE"/>
        </w:rPr>
        <w:t xml:space="preserve"> </w:t>
      </w:r>
      <w:r w:rsidRPr="00BB081F">
        <w:rPr>
          <w:rFonts w:ascii="Simplified Arabic" w:hAnsi="Simplified Arabic" w:cs="Simplified Arabic" w:hint="cs"/>
          <w:b/>
          <w:bCs/>
          <w:sz w:val="28"/>
          <w:szCs w:val="28"/>
          <w:rtl/>
          <w:lang w:bidi="ar-AE"/>
        </w:rPr>
        <w:t>داركر</w:t>
      </w:r>
      <w:r>
        <w:rPr>
          <w:rFonts w:ascii="Simplified Arabic" w:hAnsi="Simplified Arabic" w:cs="Simplified Arabic" w:hint="cs"/>
          <w:sz w:val="28"/>
          <w:szCs w:val="28"/>
          <w:rtl/>
          <w:lang w:bidi="ar-AE"/>
        </w:rPr>
        <w:t xml:space="preserve"> حيث يؤكد أننا ندخل مجتمع المعرفة الذي لم يعد فيه الفرد هو المورد الإقتصادي الأساسي بل المعرفة التي يمكن تحويلها إلى رأس مال يتكون من الأصول غير الملموسة التي لا تظهر في الميزانية والتي يمكن أن تشمل مهارات العاملين والمعلومات وحقوق الملكية والإستخدام الإبتكاري للأصول، ويشير </w:t>
      </w:r>
      <w:r w:rsidRPr="00B43A5F">
        <w:rPr>
          <w:rFonts w:ascii="Simplified Arabic" w:hAnsi="Simplified Arabic" w:cs="Simplified Arabic" w:hint="cs"/>
          <w:b/>
          <w:bCs/>
          <w:sz w:val="28"/>
          <w:szCs w:val="28"/>
          <w:rtl/>
          <w:lang w:bidi="ar-AE"/>
        </w:rPr>
        <w:t>جاثري</w:t>
      </w:r>
      <w:r>
        <w:rPr>
          <w:rFonts w:ascii="Simplified Arabic" w:hAnsi="Simplified Arabic" w:cs="Simplified Arabic" w:hint="cs"/>
          <w:sz w:val="28"/>
          <w:szCs w:val="28"/>
          <w:rtl/>
          <w:lang w:bidi="ar-AE"/>
        </w:rPr>
        <w:t xml:space="preserve"> إلى أن إدارة المعرفة تكاد تقترب من مفهوم إدارة رأس المال الفكري فمن الصعب رسم الفواصل بين المصطلحين، أما </w:t>
      </w:r>
      <w:r w:rsidRPr="008E679C">
        <w:rPr>
          <w:rFonts w:ascii="Simplified Arabic" w:hAnsi="Simplified Arabic" w:cs="Simplified Arabic" w:hint="cs"/>
          <w:b/>
          <w:bCs/>
          <w:sz w:val="28"/>
          <w:szCs w:val="28"/>
          <w:rtl/>
          <w:lang w:bidi="ar-AE"/>
        </w:rPr>
        <w:t>روز</w:t>
      </w:r>
      <w:r>
        <w:rPr>
          <w:rFonts w:ascii="Simplified Arabic" w:hAnsi="Simplified Arabic" w:cs="Simplified Arabic" w:hint="cs"/>
          <w:sz w:val="28"/>
          <w:szCs w:val="28"/>
          <w:rtl/>
          <w:lang w:bidi="ar-AE"/>
        </w:rPr>
        <w:t xml:space="preserve"> وزملاؤه فيشيرون إلى أن رأس المال الفكري بمثابة المظلة التي تضم تحتها إدارة المعرفة، وبناء على ما تقدم يتضح أن المعرفة هي إحدى عوامل الإنتاج الأساسية كونها لبنة مهمة في العمليات الإنتاجية وقد تعزز هذا المفهوم بعد دخولنا عصر تكنولوجيا المعلومات وانتقلت المجتمعات إلى ما يسمى بالإقتصاد المعرفي.</w:t>
      </w:r>
      <w:r>
        <w:rPr>
          <w:rStyle w:val="Appelnotedebasdep"/>
          <w:rFonts w:ascii="Simplified Arabic" w:hAnsi="Simplified Arabic" w:cs="Simplified Arabic"/>
          <w:sz w:val="28"/>
          <w:szCs w:val="28"/>
          <w:rtl/>
          <w:lang w:bidi="ar-AE"/>
        </w:rPr>
        <w:footnoteReference w:id="52"/>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المدخل الإجتماعي:</w:t>
      </w:r>
    </w:p>
    <w:p w:rsidR="008F707C" w:rsidRDefault="008F707C" w:rsidP="00F25182">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ينطلق هذا المدخل من كون المعرفة حالة مستمرة لأن نعرف عن شيء أي أنها عملية التعلم في إطار اجتماعي فهي عملية تركز على تدفق المعرفة، فحسب </w:t>
      </w:r>
      <w:r w:rsidRPr="007B2267">
        <w:rPr>
          <w:rFonts w:ascii="Simplified Arabic" w:hAnsi="Simplified Arabic" w:cs="Simplified Arabic" w:hint="cs"/>
          <w:b/>
          <w:bCs/>
          <w:sz w:val="28"/>
          <w:szCs w:val="28"/>
          <w:rtl/>
          <w:lang w:bidi="ar-AE"/>
        </w:rPr>
        <w:t>ديجاميت</w:t>
      </w:r>
      <w:r>
        <w:rPr>
          <w:rFonts w:ascii="Simplified Arabic" w:hAnsi="Simplified Arabic" w:cs="Simplified Arabic" w:hint="cs"/>
          <w:sz w:val="28"/>
          <w:szCs w:val="28"/>
          <w:rtl/>
          <w:lang w:bidi="ar-AE"/>
        </w:rPr>
        <w:t xml:space="preserve"> هي خلق المعرفة وتفسيرها ونشرها واستخدامها والحفاظ عليها وتطويرها ومن ثم فهذا المدخل ينظر إلى المعرفة على أساس الإرتباط بينها وبين العمليات الإجتماعية داخل المنظمة والتأكيد على أن بناء المعرفة ليس محدودا في مدخلات ولكنه يتضمن أيضا البناء الإجتماعي للمعرفة فالمعرفة التي تم بناؤها يتم تجسيدها بعد ذلك داخل المنظمة، ليس فقط من خلال برامج لتوضيحها ولكن أيضا من خلال عملية تبادل اجتماعي، ثم بعد ذلك نشرها بين الأطراف ذات العلاقة بالمنظمة، ويتشابه هذا المدخل إلى حد كبير مع مفهوم التعلم التنظيمي على أساس أن الهدف الأساسي لهذا الأخير هو التطوير المستمر للمعرفة التنظيمية، وأن الهدف الأساسي لإدارة </w:t>
      </w:r>
      <w:r>
        <w:rPr>
          <w:rFonts w:ascii="Simplified Arabic" w:hAnsi="Simplified Arabic" w:cs="Simplified Arabic" w:hint="cs"/>
          <w:sz w:val="28"/>
          <w:szCs w:val="28"/>
          <w:rtl/>
          <w:lang w:bidi="ar-AE"/>
        </w:rPr>
        <w:lastRenderedPageBreak/>
        <w:t>المعرفة التنظيمية هو تكوين وتخزين المعرفة والتشارك فيها وتوزيعها بين أجزاء المنظمة أي أن السمة المشتركة للتعلم التنظيمي وإدارة المعرفة هي التشارك في الأفكار وتقاسمها وتطوير معرفة جديدة فثمة تفاعل متبادل بين التعلم التنظيمي وإدارة المعرفة.</w:t>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المدخل السلوكي: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هو اتجاه تكثيف الجهود والقدرات الذاتية والموضوعية نحو استثمار الموارد البشرية الموجودة أو المتاحة، بمعنى أدق استثمار تلك الموارد الفكرية والتقنية والتنظيمية التي تستطيع الإدارة تشكيلها كفريق عمل موجود، أو فريق عمل افتراضي، يتم تجميعه من داخل أو خارج المؤسسة بصفة وقتية أو دائمة من أجل حل مشكلات حيوية أو تنفيذ مشروعات أو التخطيط لتغبيرات إستراتيجية حاسمة، وأن فرق العمل الإفتراضية تتشكل وتعمل على تحقيق إنجازات محددة ونتائج مهمة ولا يهم بالطبع جنسية أو عرق أو ثقافة الأفراد المستعان بهم في تشكيل فرق العمل وإنما المدخل يركز اهتمامه على الجوانب الفكرية والعقلية والإبداعية السلوكية والثقافية بالدرجة الأولى لاكتساب وخلق واستثمار موارد المعرفة بكل أبعادها الشاملة وعناصرها العميقة وذلك من أجل خلق ميزة إستراتيجية مرتبطة بالموارد البشرية.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فمن أهم سياسات إدارة المعرفة تسهيل إجراء العمليات المتقدمة كتوظيف الأنظمة الخبيرة واستحداث منتديات افتراضية للخبراء للتشارك في الأفكار وبلوغ التنافس والتميز بالوصول لأفضل الممارسات من خلال سياسة تشجيع الإبداع، باعتبار أن الجانب البشري الثقافي جانب محوري مؤدي للتغيير الفعال في طرق الحياة والعمل على كافة المستويات المؤسسية والمجتمعية.</w:t>
      </w:r>
      <w:r>
        <w:rPr>
          <w:rStyle w:val="Appelnotedebasdep"/>
          <w:rFonts w:ascii="Simplified Arabic" w:hAnsi="Simplified Arabic" w:cs="Simplified Arabic"/>
          <w:sz w:val="28"/>
          <w:szCs w:val="28"/>
          <w:rtl/>
          <w:lang w:bidi="ar-AE"/>
        </w:rPr>
        <w:footnoteReference w:id="53"/>
      </w:r>
    </w:p>
    <w:p w:rsidR="00EB1639" w:rsidRDefault="00EB1639" w:rsidP="00EB1639">
      <w:pPr>
        <w:bidi/>
        <w:spacing w:line="360" w:lineRule="auto"/>
        <w:jc w:val="both"/>
        <w:rPr>
          <w:rFonts w:ascii="Simplified Arabic" w:hAnsi="Simplified Arabic" w:cs="Simplified Arabic"/>
          <w:sz w:val="28"/>
          <w:szCs w:val="28"/>
          <w:rtl/>
          <w:lang w:bidi="ar-AE"/>
        </w:rPr>
      </w:pPr>
    </w:p>
    <w:p w:rsidR="00EB1639" w:rsidRDefault="00EB1639" w:rsidP="00EB1639">
      <w:pPr>
        <w:bidi/>
        <w:spacing w:line="360" w:lineRule="auto"/>
        <w:jc w:val="both"/>
        <w:rPr>
          <w:rFonts w:ascii="Simplified Arabic" w:hAnsi="Simplified Arabic" w:cs="Simplified Arabic"/>
          <w:sz w:val="28"/>
          <w:szCs w:val="28"/>
          <w:rtl/>
          <w:lang w:bidi="ar-AE"/>
        </w:rPr>
      </w:pP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المدخل الإداري:</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ينظر مدخل الإدارة إلى إدارة المعرفة التنظيمية باعتبارها عملية تسعى إلى اكتساب المعرفة وتطويرها ونشرها بين أعضاء المنظمة لتحقيق أكبر قدر من الفعالية التنظيمية ويتضح ذلك من التعريفات المتعددة في إطار هذا المدخل فيعرفها </w:t>
      </w:r>
      <w:r w:rsidRPr="00432A15">
        <w:rPr>
          <w:rFonts w:asciiTheme="majorBidi" w:hAnsiTheme="majorBidi" w:cstheme="majorBidi"/>
          <w:b/>
          <w:bCs/>
          <w:sz w:val="28"/>
          <w:szCs w:val="28"/>
          <w:lang w:bidi="ar-AE"/>
        </w:rPr>
        <w:t>Basse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بأنها عملية إبداع واكتساب المعرفة واستخدامها لتحسين الآداء التنظيمي ويرى مايو </w:t>
      </w:r>
      <w:r w:rsidRPr="00285201">
        <w:rPr>
          <w:rFonts w:asciiTheme="majorBidi" w:hAnsiTheme="majorBidi" w:cstheme="majorBidi"/>
          <w:b/>
          <w:bCs/>
          <w:sz w:val="28"/>
          <w:szCs w:val="28"/>
          <w:lang w:bidi="ar-AE"/>
        </w:rPr>
        <w:t>Mayo</w:t>
      </w:r>
      <w:r>
        <w:rPr>
          <w:rFonts w:ascii="Simplified Arabic" w:hAnsi="Simplified Arabic" w:cs="Simplified Arabic" w:hint="cs"/>
          <w:sz w:val="28"/>
          <w:szCs w:val="28"/>
          <w:rtl/>
          <w:lang w:bidi="ar-AE"/>
        </w:rPr>
        <w:t xml:space="preserve"> أنها عملية إبداع وتخزين المعرفة والإستفادة منها للقيام بالأنشطة التنظيمية على أساس المعرفة الموجودة فعلا والعمل على تطويرها مستقبلا، ويشير</w:t>
      </w:r>
      <w:r w:rsidRPr="0013028A">
        <w:rPr>
          <w:rFonts w:ascii="Simplified Arabic" w:hAnsi="Simplified Arabic" w:cs="Simplified Arabic" w:hint="cs"/>
          <w:b/>
          <w:bCs/>
          <w:sz w:val="28"/>
          <w:szCs w:val="28"/>
          <w:rtl/>
          <w:lang w:bidi="ar-AE"/>
        </w:rPr>
        <w:t xml:space="preserve"> بليك</w:t>
      </w:r>
      <w:r>
        <w:rPr>
          <w:rFonts w:ascii="Simplified Arabic" w:hAnsi="Simplified Arabic" w:cs="Simplified Arabic" w:hint="cs"/>
          <w:sz w:val="28"/>
          <w:szCs w:val="28"/>
          <w:rtl/>
          <w:lang w:bidi="ar-AE"/>
        </w:rPr>
        <w:t xml:space="preserve"> إلى أنها الحصول على الخبرات الجماعية أينما وجدت وتوزيعها بالكيفية التي تساعد على تحقيق أعلى قدر من الإنتاجية، أما</w:t>
      </w:r>
      <w:r w:rsidRPr="002F12F7">
        <w:rPr>
          <w:rFonts w:ascii="Simplified Arabic" w:hAnsi="Simplified Arabic" w:cs="Simplified Arabic" w:hint="cs"/>
          <w:b/>
          <w:bCs/>
          <w:sz w:val="28"/>
          <w:szCs w:val="28"/>
          <w:rtl/>
          <w:lang w:bidi="ar-AE"/>
        </w:rPr>
        <w:t xml:space="preserve"> مارتينز</w:t>
      </w:r>
      <w:r>
        <w:rPr>
          <w:rFonts w:ascii="Simplified Arabic" w:hAnsi="Simplified Arabic" w:cs="Simplified Arabic" w:hint="cs"/>
          <w:sz w:val="28"/>
          <w:szCs w:val="28"/>
          <w:rtl/>
          <w:lang w:bidi="ar-AE"/>
        </w:rPr>
        <w:t xml:space="preserve"> فيرى أنها تشجيع الأفراد لتبادل المعرفة فيما بينهم بخلق البيئة المناسبة ووضع النظم الملائمة لاكتساب وتنظيم وتقاسم المعرفة في كل أرجاء المنظمة، وبسبب زيادة التعقيد في طبيعة العمليات والمنتجات التي تقدمها المنظمات وزيادة المخزون المعلوماتي والمعرفي التقني منه وغير التقني بالإضافة إلى حدة المنافسة التي تتسم بكونها تعتمد على منتجات ذات دورة حياة قصيرة الأجل، والتركيز على القدرات المحورية والتنافسية وغيرها من الأسباب يجعل لإدارة المعرفة دورا جوهريا في إدارة المنظمات كما يطرح تحديا اكبر على ضرورة سير عملية التعلم بشكل أسرع.</w:t>
      </w:r>
      <w:r>
        <w:rPr>
          <w:rStyle w:val="Appelnotedebasdep"/>
          <w:rFonts w:ascii="Simplified Arabic" w:hAnsi="Simplified Arabic" w:cs="Simplified Arabic"/>
          <w:sz w:val="28"/>
          <w:szCs w:val="28"/>
          <w:rtl/>
          <w:lang w:bidi="ar-AE"/>
        </w:rPr>
        <w:footnoteReference w:id="54"/>
      </w:r>
    </w:p>
    <w:p w:rsidR="008F707C" w:rsidRDefault="008F707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ط- نظرية الحتمية التكنولوجية:</w:t>
      </w:r>
    </w:p>
    <w:p w:rsidR="008F707C" w:rsidRDefault="008F70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ترجع أصول هذه النظرية إلى أعمال كل من (</w:t>
      </w:r>
      <w:r w:rsidRPr="00230503">
        <w:rPr>
          <w:rFonts w:ascii="Simplified Arabic" w:hAnsi="Simplified Arabic" w:cs="Simplified Arabic" w:hint="cs"/>
          <w:b/>
          <w:bCs/>
          <w:sz w:val="28"/>
          <w:szCs w:val="28"/>
          <w:rtl/>
          <w:lang w:bidi="ar-AE"/>
        </w:rPr>
        <w:t xml:space="preserve">هارولد إنيس ومارشال ماكالوهان </w:t>
      </w:r>
      <w:r w:rsidRPr="00230503">
        <w:rPr>
          <w:rFonts w:asciiTheme="majorBidi" w:hAnsiTheme="majorBidi" w:cstheme="majorBidi"/>
          <w:b/>
          <w:bCs/>
          <w:sz w:val="28"/>
          <w:szCs w:val="28"/>
          <w:lang w:bidi="ar-AE"/>
        </w:rPr>
        <w:t>H. Innis</w:t>
      </w:r>
      <w:r>
        <w:rPr>
          <w:rFonts w:asciiTheme="majorBidi" w:hAnsiTheme="majorBidi" w:cstheme="majorBidi"/>
          <w:sz w:val="28"/>
          <w:szCs w:val="28"/>
          <w:lang w:bidi="ar-AE"/>
        </w:rPr>
        <w:t xml:space="preserve"> </w:t>
      </w:r>
      <w:r w:rsidRPr="000E6BA0">
        <w:rPr>
          <w:rFonts w:asciiTheme="majorBidi" w:hAnsiTheme="majorBidi" w:cstheme="majorBidi"/>
          <w:b/>
          <w:bCs/>
          <w:sz w:val="28"/>
          <w:szCs w:val="28"/>
          <w:lang w:bidi="ar-AE"/>
        </w:rPr>
        <w:t>&amp;  M</w:t>
      </w:r>
      <w:r>
        <w:rPr>
          <w:rFonts w:asciiTheme="majorBidi" w:hAnsiTheme="majorBidi" w:cstheme="majorBidi"/>
          <w:sz w:val="28"/>
          <w:szCs w:val="28"/>
          <w:lang w:bidi="ar-AE"/>
        </w:rPr>
        <w:t xml:space="preserve"> </w:t>
      </w:r>
      <w:r w:rsidRPr="006C1CAF">
        <w:rPr>
          <w:rFonts w:asciiTheme="majorBidi" w:hAnsiTheme="majorBidi" w:cstheme="majorBidi"/>
          <w:b/>
          <w:bCs/>
          <w:sz w:val="28"/>
          <w:szCs w:val="28"/>
          <w:lang w:bidi="ar-AE"/>
        </w:rPr>
        <w:t xml:space="preserve">MCLUHAN </w:t>
      </w:r>
      <w:r>
        <w:rPr>
          <w:rFonts w:ascii="Simplified Arabic" w:hAnsi="Simplified Arabic" w:cs="Simplified Arabic" w:hint="cs"/>
          <w:sz w:val="28"/>
          <w:szCs w:val="28"/>
          <w:rtl/>
          <w:lang w:bidi="ar-AE"/>
        </w:rPr>
        <w:t xml:space="preserve">) اللذين أعطيا في أعمالهما دورا رئيسيا للوسائل في عملية الإتصال بل وحتى في تنظيم المجتمع برمته، لقد تعرضت مساهمات ماكلوهان إلى انتقادات لاذعة، بيد أن الإعتبار رد </w:t>
      </w:r>
      <w:r>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AE"/>
        </w:rPr>
        <w:t xml:space="preserve">ليها في بداية السبعينات، كان ماكلوهان يرى أن المواصفات الأساسية لوسيلة الإتصال المسيطرة في فترة من </w:t>
      </w:r>
      <w:r>
        <w:rPr>
          <w:rFonts w:ascii="Simplified Arabic" w:hAnsi="Simplified Arabic" w:cs="Simplified Arabic" w:hint="cs"/>
          <w:sz w:val="28"/>
          <w:szCs w:val="28"/>
          <w:rtl/>
          <w:lang w:bidi="ar-AE"/>
        </w:rPr>
        <w:lastRenderedPageBreak/>
        <w:t>الفترات هي التي تؤثر في كيفية التفكير وكيفية تنظيم المجتمعات أكثر من مضمون الرسائل الإتصالية، فالتحول في تكنولوجيا الإتصال يؤدي إلى التحول في التنظيم الإجتماعي بل في حواس الإنسان التي تصبح الوسائل امتدادالها (الكاميرا للعين، الميكروفون للسمع، الحواسيب للعقل)</w:t>
      </w:r>
      <w:r>
        <w:rPr>
          <w:rStyle w:val="Appelnotedebasdep"/>
          <w:rFonts w:ascii="Simplified Arabic" w:hAnsi="Simplified Arabic" w:cs="Simplified Arabic"/>
          <w:sz w:val="28"/>
          <w:szCs w:val="28"/>
          <w:rtl/>
          <w:lang w:bidi="ar-AE"/>
        </w:rPr>
        <w:footnoteReference w:id="55"/>
      </w:r>
      <w:r>
        <w:rPr>
          <w:rFonts w:ascii="Simplified Arabic" w:hAnsi="Simplified Arabic" w:cs="Simplified Arabic" w:hint="cs"/>
          <w:sz w:val="28"/>
          <w:szCs w:val="28"/>
          <w:rtl/>
          <w:lang w:bidi="ar-AE"/>
        </w:rPr>
        <w:t>.</w:t>
      </w:r>
    </w:p>
    <w:p w:rsidR="008F707C" w:rsidRPr="00933C06" w:rsidRDefault="008F707C" w:rsidP="00265779">
      <w:pPr>
        <w:bidi/>
        <w:spacing w:before="240" w:after="0" w:line="360" w:lineRule="auto"/>
        <w:jc w:val="both"/>
        <w:rPr>
          <w:rFonts w:ascii="Simplified Arabic" w:hAnsi="Simplified Arabic" w:cs="Simplified Arabic"/>
          <w:b/>
          <w:bCs/>
          <w:sz w:val="32"/>
          <w:szCs w:val="32"/>
          <w:rtl/>
          <w:lang w:bidi="ar-AE"/>
        </w:rPr>
      </w:pPr>
      <w:r w:rsidRPr="00933C06">
        <w:rPr>
          <w:rFonts w:ascii="Simplified Arabic" w:hAnsi="Simplified Arabic" w:cs="Simplified Arabic" w:hint="cs"/>
          <w:b/>
          <w:bCs/>
          <w:sz w:val="32"/>
          <w:szCs w:val="32"/>
          <w:rtl/>
          <w:lang w:bidi="ar-AE"/>
        </w:rPr>
        <w:t>ثانيا: العناصر التحليلية للإتجاهات النظرية:</w:t>
      </w:r>
    </w:p>
    <w:p w:rsidR="008F707C" w:rsidRDefault="008F707C" w:rsidP="00C030A2">
      <w:pPr>
        <w:pStyle w:val="Paragraphedeliste"/>
        <w:numPr>
          <w:ilvl w:val="0"/>
          <w:numId w:val="29"/>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ركائز النظريات:</w:t>
      </w:r>
    </w:p>
    <w:p w:rsidR="008F707C" w:rsidRPr="00F078F7" w:rsidRDefault="008F707C" w:rsidP="00265779">
      <w:pPr>
        <w:bidi/>
        <w:spacing w:after="0" w:line="360" w:lineRule="auto"/>
        <w:jc w:val="both"/>
        <w:rPr>
          <w:rFonts w:ascii="Simplified Arabic" w:hAnsi="Simplified Arabic" w:cs="Simplified Arabic"/>
          <w:sz w:val="28"/>
          <w:szCs w:val="28"/>
          <w:lang w:bidi="ar-AE"/>
        </w:rPr>
      </w:pPr>
      <w:r w:rsidRPr="00F078F7">
        <w:rPr>
          <w:rFonts w:ascii="Simplified Arabic" w:hAnsi="Simplified Arabic" w:cs="Simplified Arabic" w:hint="cs"/>
          <w:sz w:val="28"/>
          <w:szCs w:val="28"/>
          <w:rtl/>
          <w:lang w:bidi="ar-AE"/>
        </w:rPr>
        <w:t xml:space="preserve">ارتكزت </w:t>
      </w:r>
      <w:r w:rsidRPr="000B34AD">
        <w:rPr>
          <w:rFonts w:ascii="Simplified Arabic" w:hAnsi="Simplified Arabic" w:cs="Simplified Arabic" w:hint="cs"/>
          <w:b/>
          <w:bCs/>
          <w:sz w:val="28"/>
          <w:szCs w:val="28"/>
          <w:rtl/>
          <w:lang w:bidi="ar-AE"/>
        </w:rPr>
        <w:t>نظرية تايلور في إدارة الموارد البشرية</w:t>
      </w:r>
      <w:r w:rsidRPr="00F078F7">
        <w:rPr>
          <w:rFonts w:ascii="Simplified Arabic" w:hAnsi="Simplified Arabic" w:cs="Simplified Arabic" w:hint="cs"/>
          <w:sz w:val="28"/>
          <w:szCs w:val="28"/>
          <w:rtl/>
          <w:lang w:bidi="ar-AE"/>
        </w:rPr>
        <w:t xml:space="preserve"> على:</w:t>
      </w:r>
    </w:p>
    <w:p w:rsidR="008F707C" w:rsidRDefault="008F707C" w:rsidP="00C030A2">
      <w:pPr>
        <w:pStyle w:val="Paragraphedeliste"/>
        <w:numPr>
          <w:ilvl w:val="0"/>
          <w:numId w:val="3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ضرورة اهتمام الإدارة بحسن اختيار وانتقاء العمال لآداء الأعمال المناسبة.</w:t>
      </w:r>
    </w:p>
    <w:p w:rsidR="008F707C" w:rsidRDefault="008F707C" w:rsidP="00C030A2">
      <w:pPr>
        <w:pStyle w:val="Paragraphedeliste"/>
        <w:numPr>
          <w:ilvl w:val="0"/>
          <w:numId w:val="3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ضرورة تدريب وتكوين العمّال على مختلف المناهج المرتبطة بعملية العمل.</w:t>
      </w:r>
    </w:p>
    <w:p w:rsidR="008F707C" w:rsidRDefault="008F707C" w:rsidP="00C030A2">
      <w:pPr>
        <w:pStyle w:val="Paragraphedeliste"/>
        <w:numPr>
          <w:ilvl w:val="0"/>
          <w:numId w:val="3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ضرورة تغيير الطرق التقليدية القائمة في العمل، واستبدالها بأخرى تقوم على أسس علمية.</w:t>
      </w:r>
    </w:p>
    <w:p w:rsidR="008F707C" w:rsidRDefault="008F707C" w:rsidP="00C030A2">
      <w:pPr>
        <w:pStyle w:val="Paragraphedeliste"/>
        <w:numPr>
          <w:ilvl w:val="0"/>
          <w:numId w:val="3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تتحقق أهداف التنظيم عن طريق تظافر جهود العمّال والإدارة.</w:t>
      </w:r>
    </w:p>
    <w:p w:rsidR="008F707C" w:rsidRDefault="008F707C" w:rsidP="00C030A2">
      <w:pPr>
        <w:pStyle w:val="Paragraphedeliste"/>
        <w:numPr>
          <w:ilvl w:val="0"/>
          <w:numId w:val="3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المسؤولية عامل مشترك بين العمال والإدارة، توزع بالتساوي.</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أمّا </w:t>
      </w:r>
      <w:r w:rsidRPr="00461A3F">
        <w:rPr>
          <w:rFonts w:ascii="Simplified Arabic" w:hAnsi="Simplified Arabic" w:cs="Simplified Arabic" w:hint="cs"/>
          <w:b/>
          <w:bCs/>
          <w:sz w:val="28"/>
          <w:szCs w:val="28"/>
          <w:rtl/>
          <w:lang w:bidi="ar-AE"/>
        </w:rPr>
        <w:t>النظرية البيروقراطية</w:t>
      </w:r>
      <w:r>
        <w:rPr>
          <w:rFonts w:ascii="Simplified Arabic" w:hAnsi="Simplified Arabic" w:cs="Simplified Arabic" w:hint="cs"/>
          <w:sz w:val="28"/>
          <w:szCs w:val="28"/>
          <w:rtl/>
          <w:lang w:bidi="ar-AE"/>
        </w:rPr>
        <w:t xml:space="preserve"> فأكدت على صرامة القواعد البيروقراطية باعتبارها تشكل دعامة السلوك الإداري السّليم، فالنموذج المثالي الذي صاغه </w:t>
      </w:r>
      <w:r w:rsidRPr="00A459A5">
        <w:rPr>
          <w:rFonts w:asciiTheme="majorBidi" w:hAnsiTheme="majorBidi" w:cstheme="majorBidi"/>
          <w:b/>
          <w:bCs/>
          <w:sz w:val="28"/>
          <w:szCs w:val="28"/>
          <w:lang w:bidi="ar-AE"/>
        </w:rPr>
        <w:t>Max Weber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بمكوناته العشرة: "تقسيم العمل، التخصص الوظيفي، التسلسل الهرمي للسلطة، موضوعية العلاقات الإنسانية داخل المؤسسة، الكفاءة المهنية، مركزية الضبط والإشراف، توزيع المهام توزيعا ثابتا ومحددا، الإعتماد على المستندات، الفصل بين الملكية العامة والملكية الخاصة، التدرج المهني"، درس العلاقات التبادلية الوظيفية بين هذه العناصر، ركز في طروحات</w:t>
      </w:r>
      <w:r>
        <w:rPr>
          <w:rFonts w:ascii="Simplified Arabic" w:hAnsi="Simplified Arabic" w:cs="Simplified Arabic" w:hint="eastAsia"/>
          <w:sz w:val="28"/>
          <w:szCs w:val="28"/>
          <w:rtl/>
          <w:lang w:bidi="ar-AE"/>
        </w:rPr>
        <w:t>ه</w:t>
      </w:r>
      <w:r>
        <w:rPr>
          <w:rFonts w:ascii="Simplified Arabic" w:hAnsi="Simplified Arabic" w:cs="Simplified Arabic" w:hint="cs"/>
          <w:sz w:val="28"/>
          <w:szCs w:val="28"/>
          <w:rtl/>
          <w:lang w:bidi="ar-AE"/>
        </w:rPr>
        <w:t xml:space="preserve"> على تقنين العلاقات التنظيمية وفرض الرقابة المغلقة اللّاصقة الفورية في إدارة الموارد البشرية على اعتبار أن تكامل مكونات النموذج المثالي يؤدي إلى رفع الكفاءة التنظيمية.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من جهة أخرى ارتكزت نظرية المبادئ الإدارية لمؤسسها </w:t>
      </w:r>
      <w:r w:rsidRPr="00BD23C1">
        <w:rPr>
          <w:rFonts w:asciiTheme="majorBidi" w:hAnsiTheme="majorBidi" w:cstheme="majorBidi"/>
          <w:b/>
          <w:bCs/>
          <w:sz w:val="28"/>
          <w:szCs w:val="28"/>
          <w:lang w:bidi="ar-AE"/>
        </w:rPr>
        <w:t>Henri Fayol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على مجموعة من المبادئ في إدارة الموارد البشرية: مبدأ تقسيم العمل والتخصص، مبدأ وحدة الأمر ووحدة التوجيه، مبدأ النظام، مبدأ تحديد الأجور والحوافز بحيث تشبع حاجات العامل، مبدأ الإستقرار في العمل وخلق روح الفريق فهذه النظرية ركزت على الكفاءة البشرية.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أما فيما يخص </w:t>
      </w:r>
      <w:r w:rsidRPr="00CB675A">
        <w:rPr>
          <w:rFonts w:ascii="Simplified Arabic" w:hAnsi="Simplified Arabic" w:cs="Simplified Arabic" w:hint="cs"/>
          <w:b/>
          <w:bCs/>
          <w:sz w:val="28"/>
          <w:szCs w:val="28"/>
          <w:rtl/>
          <w:lang w:bidi="ar-AE"/>
        </w:rPr>
        <w:t>مدرسة العلاقات الإنسانية</w:t>
      </w:r>
      <w:r>
        <w:rPr>
          <w:rFonts w:ascii="Simplified Arabic" w:hAnsi="Simplified Arabic" w:cs="Simplified Arabic" w:hint="cs"/>
          <w:sz w:val="28"/>
          <w:szCs w:val="28"/>
          <w:rtl/>
          <w:lang w:bidi="ar-AE"/>
        </w:rPr>
        <w:t xml:space="preserve"> فقد أعارت أهمية قصوى لطبيعة العلاقات الإجتماعية للموارد البشرية داخل التنظيم، فكلما ارتفعت الروح المعنوية للأفراد زادت معدلات الإنتاجية، كما جاءت لتؤكد على مكانة وتعزيز أهمية الموارد البشرية في المؤسسة وضرورة معاملتها معاملة إنسانية من خلال خلق المناخ التنظيمي الداعم لاستقرارها.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نفس الإتجاه ركّز </w:t>
      </w:r>
      <w:r w:rsidRPr="007B6A2C">
        <w:rPr>
          <w:rFonts w:ascii="Simplified Arabic" w:hAnsi="Simplified Arabic" w:cs="Simplified Arabic" w:hint="cs"/>
          <w:b/>
          <w:bCs/>
          <w:sz w:val="28"/>
          <w:szCs w:val="28"/>
          <w:rtl/>
          <w:lang w:bidi="ar-AE"/>
        </w:rPr>
        <w:t>رواد مدخل العلوم السلوكية</w:t>
      </w:r>
      <w:r>
        <w:rPr>
          <w:rFonts w:ascii="Simplified Arabic" w:hAnsi="Simplified Arabic" w:cs="Simplified Arabic" w:hint="cs"/>
          <w:sz w:val="28"/>
          <w:szCs w:val="28"/>
          <w:rtl/>
          <w:lang w:bidi="ar-AE"/>
        </w:rPr>
        <w:t xml:space="preserve"> على دراسة الإشباع الإجتماعي والنفسي للموارد البشرية، فإذا تحقق الإشباع تحقق التحفيز، وتبلغ الموارد البشرية أقصى درجات الإبداع التنظيمي، كما أكدت </w:t>
      </w:r>
      <w:r w:rsidRPr="001A6EE3">
        <w:rPr>
          <w:rFonts w:ascii="Simplified Arabic" w:hAnsi="Simplified Arabic" w:cs="Simplified Arabic" w:hint="cs"/>
          <w:b/>
          <w:bCs/>
          <w:sz w:val="28"/>
          <w:szCs w:val="28"/>
          <w:rtl/>
          <w:lang w:bidi="ar-AE"/>
        </w:rPr>
        <w:t>نظريات تعديل السلوك التنظيمي</w:t>
      </w:r>
      <w:r>
        <w:rPr>
          <w:rFonts w:ascii="Simplified Arabic" w:hAnsi="Simplified Arabic" w:cs="Simplified Arabic" w:hint="cs"/>
          <w:sz w:val="28"/>
          <w:szCs w:val="28"/>
          <w:rtl/>
          <w:lang w:bidi="ar-AE"/>
        </w:rPr>
        <w:t xml:space="preserve"> على أن سلوك الموارد البشرية يرتبط بالنتائج الموقفية أو البيئية.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ولقد تضمن </w:t>
      </w:r>
      <w:r w:rsidRPr="00590389">
        <w:rPr>
          <w:rFonts w:ascii="Simplified Arabic" w:hAnsi="Simplified Arabic" w:cs="Simplified Arabic" w:hint="cs"/>
          <w:b/>
          <w:bCs/>
          <w:sz w:val="28"/>
          <w:szCs w:val="28"/>
          <w:rtl/>
          <w:lang w:bidi="ar-AE"/>
        </w:rPr>
        <w:t>الفكر الإداري الحديث</w:t>
      </w:r>
      <w:r>
        <w:rPr>
          <w:rFonts w:ascii="Simplified Arabic" w:hAnsi="Simplified Arabic" w:cs="Simplified Arabic" w:hint="cs"/>
          <w:sz w:val="28"/>
          <w:szCs w:val="28"/>
          <w:rtl/>
          <w:lang w:bidi="ar-AE"/>
        </w:rPr>
        <w:t xml:space="preserve"> العديد من الأنساق المعرفية التي أولت أهمية لعملية إدارة الموارد البشرية </w:t>
      </w:r>
      <w:r w:rsidRPr="00590389">
        <w:rPr>
          <w:rFonts w:ascii="Simplified Arabic" w:hAnsi="Simplified Arabic" w:cs="Simplified Arabic" w:hint="cs"/>
          <w:b/>
          <w:bCs/>
          <w:sz w:val="28"/>
          <w:szCs w:val="28"/>
          <w:rtl/>
          <w:lang w:bidi="ar-AE"/>
        </w:rPr>
        <w:t>فنظرية الإدارة بالأهداف</w:t>
      </w:r>
      <w:r>
        <w:rPr>
          <w:rFonts w:ascii="Simplified Arabic" w:hAnsi="Simplified Arabic" w:cs="Simplified Arabic" w:hint="cs"/>
          <w:sz w:val="28"/>
          <w:szCs w:val="28"/>
          <w:rtl/>
          <w:lang w:bidi="ar-AE"/>
        </w:rPr>
        <w:t xml:space="preserve"> ارتكزت في طروحاتها على أن الإدارة جهد جماعي مشترك يرافقه وضوح الأهداف، قابليتها للتطبيق، ونجاعة جدولتها زمنيا بالإضافة إلى الرصد المسبق لأهم النتائج المرتقبة.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السياق ذاته تمحورت نظرية المنظمة المريدة حول تحسين تعلم الموارد البشرية بوتيرة مستمرة مع نشر المعرفة وسريانها عبر كل الوحدات التنظيمية بالمؤسسة.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هذا الإطار ارتكز نموذج </w:t>
      </w:r>
      <w:r w:rsidRPr="00111FD5">
        <w:rPr>
          <w:rFonts w:asciiTheme="majorBidi" w:hAnsiTheme="majorBidi" w:cstheme="majorBidi"/>
          <w:b/>
          <w:bCs/>
          <w:sz w:val="28"/>
          <w:szCs w:val="28"/>
          <w:lang w:bidi="ar-AE"/>
        </w:rPr>
        <w:t>Levin</w:t>
      </w:r>
      <w:r>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 xml:space="preserve">في دراسته للتغير التنظيمي على مدى جاهزية المؤسسة بكل وحداتها، بما فيها إدارة الموارد البشرية للتكيف مع معطيات عملية التغير التنظيمي مع تجميد الأوضاع التنظيمية الجديدة لتحقيق الإستقرار بعد العملية، في حين أقر </w:t>
      </w:r>
      <w:r w:rsidRPr="0010463A">
        <w:rPr>
          <w:rFonts w:asciiTheme="majorBidi" w:hAnsiTheme="majorBidi" w:cstheme="majorBidi"/>
          <w:b/>
          <w:bCs/>
          <w:sz w:val="28"/>
          <w:szCs w:val="28"/>
          <w:lang w:bidi="ar-AE"/>
        </w:rPr>
        <w:t>Levitt</w:t>
      </w:r>
      <w:r w:rsidRPr="0010463A">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 xml:space="preserve">أنّ أيّ عنصر تمسه عملية </w:t>
      </w:r>
      <w:r>
        <w:rPr>
          <w:rFonts w:ascii="Simplified Arabic" w:hAnsi="Simplified Arabic" w:cs="Simplified Arabic" w:hint="cs"/>
          <w:sz w:val="28"/>
          <w:szCs w:val="28"/>
          <w:rtl/>
          <w:lang w:bidi="ar-AE"/>
        </w:rPr>
        <w:lastRenderedPageBreak/>
        <w:t>التغيير التنظيمي ستتأثر به العناصر الأخرى، سواء تعلق الأمر بالتكنولوجيا، أو بالموارد البشرية، الهيكل التنظيمي والعمليات الإنتاجية.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أشار </w:t>
      </w:r>
      <w:r w:rsidRPr="004845DF">
        <w:rPr>
          <w:rFonts w:asciiTheme="majorBidi" w:hAnsiTheme="majorBidi" w:cstheme="majorBidi"/>
          <w:b/>
          <w:bCs/>
          <w:sz w:val="28"/>
          <w:szCs w:val="28"/>
          <w:lang w:bidi="ar-AE"/>
        </w:rPr>
        <w:t>Hell riegel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إلى الإعتماد المتبادل والوظيفي بين عناصر ومكونات البناء التنظيمي التي تمسها عملية التغيير التنظيمي، فإذا تغيّر الجزء تأثر الكل.</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تضمنت تحليلات نموذج </w:t>
      </w:r>
      <w:r w:rsidRPr="00C94B5E">
        <w:rPr>
          <w:rFonts w:asciiTheme="majorBidi" w:hAnsiTheme="majorBidi" w:cstheme="majorBidi"/>
          <w:b/>
          <w:bCs/>
          <w:sz w:val="28"/>
          <w:szCs w:val="28"/>
          <w:lang w:bidi="ar-AE"/>
        </w:rPr>
        <w:t>Van De Ven &amp; Poole</w:t>
      </w:r>
      <w:r w:rsidRPr="00C94B5E">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رؤية خاصة من منطلق أن عملية التغيير التنظيمية قد تكون حتمية فرضتها ظروف التحولات السريعة والمتواترة، أو قد تكون مقصودة بناء على تخطيط مسبق للمنظمة، كما يمكن أن يرتبط بها ككيان خاص، أو يكون متعددا عاما من ناحية الإنتشار.</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ولم يغفل نموذج الباحثان </w:t>
      </w:r>
      <w:r w:rsidRPr="00384645">
        <w:rPr>
          <w:rFonts w:asciiTheme="majorBidi" w:hAnsiTheme="majorBidi" w:cstheme="majorBidi"/>
          <w:b/>
          <w:bCs/>
          <w:sz w:val="28"/>
          <w:szCs w:val="28"/>
          <w:lang w:bidi="ar-AE"/>
        </w:rPr>
        <w:t>Balogun &amp; Hailey</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أهمية تحديد أولويات عملية التغيير التنظيمي بما يتناسب ومجالات تنفيذها أو تحديد مسارات اتجاهها والجهات الوصية لتجسيدها.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والجدير بالذكر أن هذه النماذج السابقة لم تغفل دور وأهمية إدارة الموارد البشرية في طروحاتها، فعرضها جاء لارتباطها بموضوع الدراسة، وتم تصنيفها على هذا الأساس من خلال ارتكازها على تبيان أهمية الموارد البشرية والإدارة، مدى جاهزيتها للتكيف ومعطيات عملية التغير بمضامينها الفنية والتقنية المرتبطة بطبيعة التكنولوجيا المستعملة بالمؤسسة، ودرجة تأهيل الموارد البشرية ومدى استعدادها من ناحية التكوين للإستفادة واكتساب معارف متخصصة تكون كفيلة بتحقيق الإستقرار والإنسجام بين مكونات البناء التنظيمي وهي النتيجة النهائية المرغوبة والتي تسعى الإدارة العليا لتحقيقها.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أمّا فيما يخص </w:t>
      </w:r>
      <w:r w:rsidRPr="0072251E">
        <w:rPr>
          <w:rFonts w:ascii="Simplified Arabic" w:hAnsi="Simplified Arabic" w:cs="Simplified Arabic" w:hint="cs"/>
          <w:b/>
          <w:bCs/>
          <w:sz w:val="28"/>
          <w:szCs w:val="28"/>
          <w:rtl/>
          <w:lang w:bidi="ar-AE"/>
        </w:rPr>
        <w:t>النماذج الإستراتيجية لإدارة الموارد البشرية</w:t>
      </w:r>
      <w:r>
        <w:rPr>
          <w:rFonts w:ascii="Simplified Arabic" w:hAnsi="Simplified Arabic" w:cs="Simplified Arabic" w:hint="cs"/>
          <w:sz w:val="28"/>
          <w:szCs w:val="28"/>
          <w:rtl/>
          <w:lang w:bidi="ar-AE"/>
        </w:rPr>
        <w:t xml:space="preserve"> فقد ركزت على أهمية وظائف إدارة الموارد البشرية والطرق الفعالة لآدائها لبلوغ الأهداف المسطرة.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ركزت </w:t>
      </w:r>
      <w:r w:rsidRPr="00A75B39">
        <w:rPr>
          <w:rFonts w:ascii="Simplified Arabic" w:hAnsi="Simplified Arabic" w:cs="Simplified Arabic" w:hint="cs"/>
          <w:b/>
          <w:bCs/>
          <w:sz w:val="28"/>
          <w:szCs w:val="28"/>
          <w:rtl/>
          <w:lang w:bidi="ar-AE"/>
        </w:rPr>
        <w:t>مدارس الفكر الإستراتيجي</w:t>
      </w:r>
      <w:r>
        <w:rPr>
          <w:rFonts w:ascii="Simplified Arabic" w:hAnsi="Simplified Arabic" w:cs="Simplified Arabic" w:hint="cs"/>
          <w:sz w:val="28"/>
          <w:szCs w:val="28"/>
          <w:rtl/>
          <w:lang w:bidi="ar-AE"/>
        </w:rPr>
        <w:t xml:space="preserve"> على أهمية بناء الأهداف والعمليات الإدارية وفق تخطيط مسبق متواتر يأخذ بعين الإعتبار متغيرات البيئة الخارجية من فرص متاحة وتهديدات تتربص بها، وتتوج جهود المنظمة بإشراك الرأسمال البشري في تفعيل استراتيجياتها.</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من جهة أخرى ارتكزت </w:t>
      </w:r>
      <w:r w:rsidRPr="00A81DA0">
        <w:rPr>
          <w:rFonts w:ascii="Simplified Arabic" w:hAnsi="Simplified Arabic" w:cs="Simplified Arabic" w:hint="cs"/>
          <w:b/>
          <w:bCs/>
          <w:sz w:val="28"/>
          <w:szCs w:val="28"/>
          <w:rtl/>
          <w:lang w:bidi="ar-AE"/>
        </w:rPr>
        <w:t>نظرية</w:t>
      </w:r>
      <w:r>
        <w:rPr>
          <w:rFonts w:ascii="Simplified Arabic" w:hAnsi="Simplified Arabic" w:cs="Simplified Arabic" w:hint="cs"/>
          <w:sz w:val="28"/>
          <w:szCs w:val="28"/>
          <w:rtl/>
          <w:lang w:bidi="ar-AE"/>
        </w:rPr>
        <w:t xml:space="preserve"> </w:t>
      </w:r>
      <w:r w:rsidRPr="005E269D">
        <w:rPr>
          <w:rFonts w:asciiTheme="majorBidi" w:hAnsiTheme="majorBidi" w:cstheme="majorBidi"/>
          <w:b/>
          <w:bCs/>
          <w:sz w:val="28"/>
          <w:szCs w:val="28"/>
          <w:lang w:bidi="ar-AE"/>
        </w:rPr>
        <w:t>Z</w:t>
      </w:r>
      <w:r>
        <w:rPr>
          <w:rFonts w:asciiTheme="majorBidi" w:hAnsiTheme="majorBidi" w:cstheme="majorBidi" w:hint="cs"/>
          <w:sz w:val="28"/>
          <w:szCs w:val="28"/>
          <w:rtl/>
          <w:lang w:bidi="ar-AE"/>
        </w:rPr>
        <w:t xml:space="preserve"> </w:t>
      </w:r>
      <w:r w:rsidRPr="003A7098">
        <w:rPr>
          <w:rFonts w:ascii="Simplified Arabic" w:hAnsi="Simplified Arabic" w:cs="Simplified Arabic"/>
          <w:sz w:val="28"/>
          <w:szCs w:val="28"/>
          <w:rtl/>
          <w:lang w:bidi="ar-AE"/>
        </w:rPr>
        <w:t>لمؤسسها</w:t>
      </w:r>
      <w:r>
        <w:rPr>
          <w:rFonts w:asciiTheme="majorBidi" w:hAnsiTheme="majorBidi" w:cstheme="majorBidi" w:hint="cs"/>
          <w:sz w:val="28"/>
          <w:szCs w:val="28"/>
          <w:rtl/>
          <w:lang w:bidi="ar-AE"/>
        </w:rPr>
        <w:t xml:space="preserve"> </w:t>
      </w:r>
      <w:r w:rsidRPr="005E269D">
        <w:rPr>
          <w:rFonts w:asciiTheme="majorBidi" w:hAnsiTheme="majorBidi" w:cstheme="majorBidi"/>
          <w:b/>
          <w:bCs/>
          <w:sz w:val="28"/>
          <w:szCs w:val="28"/>
          <w:lang w:bidi="ar-AE"/>
        </w:rPr>
        <w:t>William Ouchi</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على إبراز ضرورة انسجام وتناغم مهارات الموارد البشرية بفريق أو مجموعة العمل.</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وارتكزت </w:t>
      </w:r>
      <w:r w:rsidRPr="005B01D4">
        <w:rPr>
          <w:rFonts w:ascii="Simplified Arabic" w:hAnsi="Simplified Arabic" w:cs="Simplified Arabic" w:hint="cs"/>
          <w:b/>
          <w:bCs/>
          <w:sz w:val="28"/>
          <w:szCs w:val="28"/>
          <w:rtl/>
          <w:lang w:bidi="ar-AE"/>
        </w:rPr>
        <w:t>نظرية المدرسة الثقافية</w:t>
      </w:r>
      <w:r>
        <w:rPr>
          <w:rFonts w:ascii="Simplified Arabic" w:hAnsi="Simplified Arabic" w:cs="Simplified Arabic" w:hint="cs"/>
          <w:sz w:val="28"/>
          <w:szCs w:val="28"/>
          <w:rtl/>
          <w:lang w:bidi="ar-AE"/>
        </w:rPr>
        <w:t xml:space="preserve"> على أن تصورات الموارد البشرية والخلفية القيمية التي يحملها كل فرد منهم اتجاه مؤسسته تشكل عامل دعم لقيم المؤسسة إذا اتفقت التصورات مع الثقافة التنظيمية السائدة، فسلوك المورد البشري عبارة عن مرآة عاكسة لتوقعاته، وخير مثال واقعي على ذلك رغبة الموارد البشرية في الإستفادة المتكررة من دورات التكوين التي تنظمها المؤسسة بصفة دورية، فالمؤسسة بفضل حنكتها التنظيمية جعلت من التكوين محورا جوهريا تتضمنه ثقافتها التنظيمية. كونه يشكل قاعدة التميز والريادة على المدى البعيد.</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ومن بين النظريات الحديثة في التنظيم قدّم نموذج </w:t>
      </w:r>
      <w:r>
        <w:rPr>
          <w:rFonts w:ascii="Simplified Arabic" w:hAnsi="Simplified Arabic" w:cs="Simplified Arabic"/>
          <w:sz w:val="28"/>
          <w:szCs w:val="28"/>
          <w:lang w:bidi="ar-AE"/>
        </w:rPr>
        <w:t xml:space="preserve"> </w:t>
      </w:r>
      <w:r w:rsidRPr="00D97EA1">
        <w:rPr>
          <w:rFonts w:ascii="Simplified Arabic" w:hAnsi="Simplified Arabic" w:cs="Simplified Arabic"/>
          <w:b/>
          <w:bCs/>
          <w:sz w:val="28"/>
          <w:szCs w:val="28"/>
          <w:lang w:bidi="ar-AE"/>
        </w:rPr>
        <w:t xml:space="preserve"> MACKINSEY S 7</w:t>
      </w:r>
      <w:r>
        <w:rPr>
          <w:rFonts w:ascii="Simplified Arabic" w:hAnsi="Simplified Arabic" w:cs="Simplified Arabic" w:hint="cs"/>
          <w:sz w:val="28"/>
          <w:szCs w:val="28"/>
          <w:rtl/>
          <w:lang w:bidi="ar-AE"/>
        </w:rPr>
        <w:t>إسهاما نظريا ارتكز في طرحه على تحديد مجالات التغيير التنظيمي وسبل تحقيق الفعالية التنظيمية.</w:t>
      </w:r>
    </w:p>
    <w:p w:rsidR="008F707C" w:rsidRDefault="008F707C"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سياق آخر ارتكز </w:t>
      </w:r>
      <w:r w:rsidRPr="00983EE3">
        <w:rPr>
          <w:rFonts w:ascii="Simplified Arabic" w:hAnsi="Simplified Arabic" w:cs="Simplified Arabic" w:hint="cs"/>
          <w:b/>
          <w:bCs/>
          <w:sz w:val="28"/>
          <w:szCs w:val="28"/>
          <w:rtl/>
          <w:lang w:bidi="ar-AE"/>
        </w:rPr>
        <w:t>مدخل الأدوار</w:t>
      </w:r>
      <w:r>
        <w:rPr>
          <w:rFonts w:ascii="Simplified Arabic" w:hAnsi="Simplified Arabic" w:cs="Simplified Arabic" w:hint="cs"/>
          <w:sz w:val="28"/>
          <w:szCs w:val="28"/>
          <w:rtl/>
          <w:lang w:bidi="ar-AE"/>
        </w:rPr>
        <w:t xml:space="preserve"> على تفسير الأدوار القيادية وتحديد أنماطها وشروط تلبية توقعات الآخرين في إطارها.</w:t>
      </w:r>
    </w:p>
    <w:p w:rsidR="008F707C" w:rsidRPr="008156A4" w:rsidRDefault="008F707C"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 xml:space="preserve">كما ذهبت نظرية </w:t>
      </w:r>
      <w:r w:rsidRPr="00983EE3">
        <w:rPr>
          <w:rFonts w:ascii="Simplified Arabic" w:hAnsi="Simplified Arabic" w:cs="Simplified Arabic" w:hint="cs"/>
          <w:b/>
          <w:bCs/>
          <w:sz w:val="28"/>
          <w:szCs w:val="28"/>
          <w:rtl/>
          <w:lang w:bidi="ar-AE"/>
        </w:rPr>
        <w:t>إدارة الجودة الشاملة</w:t>
      </w:r>
      <w:r>
        <w:rPr>
          <w:rFonts w:ascii="Simplified Arabic" w:hAnsi="Simplified Arabic" w:cs="Simplified Arabic" w:hint="cs"/>
          <w:sz w:val="28"/>
          <w:szCs w:val="28"/>
          <w:rtl/>
          <w:lang w:bidi="ar-AE"/>
        </w:rPr>
        <w:t xml:space="preserve"> إلى التركيز على مفهوم الجودة وما يتضمنه من دلالات تنظيمية، فأغلب المؤسسات الرائدة عالميا تنتهج وتطبق مبادئ إدارة الجودة الشاملة، انطلاقا من تأهيل والإستثمار في الرأسمال البشري عن طريق صقل مهاراته وإكسابه معارف متخصصة تجعل منه محو</w:t>
      </w:r>
      <w:r>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AE"/>
        </w:rPr>
        <w:t xml:space="preserve">ر  لادارة الجودة الشاملة بامتياز. وعلى درجة ازدياد الإعتماد على تطبيقات تكنولوجيا المعلومات في آداء الأنشطة التنظيمية على اختلافها، تعددت الأنساق المعرفية المعاصرة التي تعرضت لجوانب مختلفة من تطبيقاتها وأثرها على الموارد البشرية والتنظيم بشكل عام منها </w:t>
      </w:r>
      <w:r w:rsidRPr="00CA03B4">
        <w:rPr>
          <w:rFonts w:ascii="Simplified Arabic" w:hAnsi="Simplified Arabic" w:cs="Simplified Arabic" w:hint="cs"/>
          <w:b/>
          <w:bCs/>
          <w:sz w:val="28"/>
          <w:szCs w:val="28"/>
          <w:rtl/>
          <w:lang w:bidi="ar-AE"/>
        </w:rPr>
        <w:t>المداخل المعاصرة لدراسة</w:t>
      </w:r>
      <w:r>
        <w:rPr>
          <w:rFonts w:ascii="Simplified Arabic" w:hAnsi="Simplified Arabic" w:cs="Simplified Arabic" w:hint="cs"/>
          <w:sz w:val="28"/>
          <w:szCs w:val="28"/>
          <w:rtl/>
          <w:lang w:bidi="ar-AE"/>
        </w:rPr>
        <w:t xml:space="preserve"> </w:t>
      </w:r>
      <w:r w:rsidRPr="00CA03B4">
        <w:rPr>
          <w:rFonts w:ascii="Simplified Arabic" w:hAnsi="Simplified Arabic" w:cs="Simplified Arabic" w:hint="cs"/>
          <w:b/>
          <w:bCs/>
          <w:sz w:val="28"/>
          <w:szCs w:val="28"/>
          <w:rtl/>
          <w:lang w:bidi="ar-AE"/>
        </w:rPr>
        <w:t>نظم المعلومات</w:t>
      </w:r>
      <w:r>
        <w:rPr>
          <w:rFonts w:ascii="Simplified Arabic" w:hAnsi="Simplified Arabic" w:cs="Simplified Arabic" w:hint="cs"/>
          <w:sz w:val="28"/>
          <w:szCs w:val="28"/>
          <w:rtl/>
          <w:lang w:bidi="ar-AE"/>
        </w:rPr>
        <w:t xml:space="preserve"> حيث ارتكز </w:t>
      </w:r>
      <w:r w:rsidRPr="00CA03B4">
        <w:rPr>
          <w:rFonts w:ascii="Simplified Arabic" w:hAnsi="Simplified Arabic" w:cs="Simplified Arabic" w:hint="cs"/>
          <w:b/>
          <w:bCs/>
          <w:sz w:val="28"/>
          <w:szCs w:val="28"/>
          <w:rtl/>
          <w:lang w:bidi="ar-AE"/>
        </w:rPr>
        <w:t>المدخل الفني</w:t>
      </w:r>
      <w:r>
        <w:rPr>
          <w:rFonts w:ascii="Simplified Arabic" w:hAnsi="Simplified Arabic" w:cs="Simplified Arabic" w:hint="cs"/>
          <w:sz w:val="28"/>
          <w:szCs w:val="28"/>
          <w:rtl/>
          <w:lang w:bidi="ar-AE"/>
        </w:rPr>
        <w:t xml:space="preserve"> على توضيح طبيعة العلاقة بين </w:t>
      </w:r>
      <w:r w:rsidRPr="008156A4">
        <w:rPr>
          <w:rFonts w:ascii="Simplified Arabic" w:hAnsi="Simplified Arabic" w:cs="Simplified Arabic"/>
          <w:sz w:val="28"/>
          <w:szCs w:val="28"/>
          <w:rtl/>
        </w:rPr>
        <w:t>الجانب الفني لاستخدامات نظم المعلومات من جهة ودورها في حل المشكلات الإدارية واتخاذ القرارات من جهة أخرى.</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lastRenderedPageBreak/>
        <w:t xml:space="preserve">أما </w:t>
      </w:r>
      <w:r w:rsidRPr="00744495">
        <w:rPr>
          <w:rFonts w:ascii="Simplified Arabic" w:hAnsi="Simplified Arabic" w:cs="Simplified Arabic"/>
          <w:b/>
          <w:bCs/>
          <w:sz w:val="28"/>
          <w:szCs w:val="28"/>
          <w:rtl/>
        </w:rPr>
        <w:t>المدخل السلوكي</w:t>
      </w:r>
      <w:r w:rsidRPr="008156A4">
        <w:rPr>
          <w:rFonts w:ascii="Simplified Arabic" w:hAnsi="Simplified Arabic" w:cs="Simplified Arabic"/>
          <w:sz w:val="28"/>
          <w:szCs w:val="28"/>
          <w:rtl/>
        </w:rPr>
        <w:t xml:space="preserve"> فقد تعرض لتفسير المعوقات السيكولوجية والاجتماعية التنظيمية التي تعترض مستخدم النظام، فتحقيق التكيف والانسجام بالموازاة واستخدام نظم المعلومات من طرف الموارد البشرية مطلب جوهري.</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وجاء مدخل </w:t>
      </w:r>
      <w:r w:rsidRPr="001E30B1">
        <w:rPr>
          <w:rFonts w:ascii="Simplified Arabic" w:hAnsi="Simplified Arabic" w:cs="Simplified Arabic"/>
          <w:b/>
          <w:bCs/>
          <w:sz w:val="28"/>
          <w:szCs w:val="28"/>
          <w:rtl/>
        </w:rPr>
        <w:t>الإدارة الإلكترونية</w:t>
      </w:r>
      <w:r w:rsidRPr="008156A4">
        <w:rPr>
          <w:rFonts w:ascii="Simplified Arabic" w:hAnsi="Simplified Arabic" w:cs="Simplified Arabic"/>
          <w:sz w:val="28"/>
          <w:szCs w:val="28"/>
          <w:rtl/>
        </w:rPr>
        <w:t xml:space="preserve"> ليبرز مكانة ودور تكنولوجيا المعلومات في تفعيل الإدارة بشكل عام والارتقاء بها تنظيميا من حيث تبسيط إجراءات التعامل وإلغاء الهرمية في انتقال المعلومات حيث يتم تداولها بكل سلاسة ومرونة بفضل كفاءة الموارد البشرية واتساع دائرة المعارف المتخصصة وازدياد الرغبة في اكتسابها، حيث أتاحت سبكت الأنترنت وعبر تطورها، الأنترانت والأكسترانت ساهمتا إلى حد بعيد في تفعيل عملية التنسيق التنظيمي الداخلي والخارجي.</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كما لم ي</w:t>
      </w:r>
      <w:r>
        <w:rPr>
          <w:rFonts w:ascii="Simplified Arabic" w:hAnsi="Simplified Arabic" w:cs="Simplified Arabic" w:hint="cs"/>
          <w:sz w:val="28"/>
          <w:szCs w:val="28"/>
          <w:rtl/>
        </w:rPr>
        <w:t>غف</w:t>
      </w:r>
      <w:r w:rsidRPr="008156A4">
        <w:rPr>
          <w:rFonts w:ascii="Simplified Arabic" w:hAnsi="Simplified Arabic" w:cs="Simplified Arabic"/>
          <w:sz w:val="28"/>
          <w:szCs w:val="28"/>
          <w:rtl/>
        </w:rPr>
        <w:t xml:space="preserve">ل </w:t>
      </w:r>
      <w:r w:rsidRPr="00B159FB">
        <w:rPr>
          <w:rFonts w:ascii="Simplified Arabic" w:hAnsi="Simplified Arabic" w:cs="Simplified Arabic"/>
          <w:b/>
          <w:bCs/>
          <w:sz w:val="28"/>
          <w:szCs w:val="28"/>
          <w:rtl/>
        </w:rPr>
        <w:t>مدخل إدارة المعلومات</w:t>
      </w:r>
      <w:r w:rsidRPr="008156A4">
        <w:rPr>
          <w:rFonts w:ascii="Simplified Arabic" w:hAnsi="Simplified Arabic" w:cs="Simplified Arabic"/>
          <w:sz w:val="28"/>
          <w:szCs w:val="28"/>
          <w:rtl/>
        </w:rPr>
        <w:t xml:space="preserve"> أهمية المعلومات في الإدارة حيث ارتكز على تحديد دورها وشروط جودتها و</w:t>
      </w:r>
      <w:r>
        <w:rPr>
          <w:rFonts w:ascii="Simplified Arabic" w:hAnsi="Simplified Arabic" w:cs="Simplified Arabic" w:hint="cs"/>
          <w:sz w:val="28"/>
          <w:szCs w:val="28"/>
          <w:rtl/>
        </w:rPr>
        <w:t>ت</w:t>
      </w:r>
      <w:r w:rsidRPr="008156A4">
        <w:rPr>
          <w:rFonts w:ascii="Simplified Arabic" w:hAnsi="Simplified Arabic" w:cs="Simplified Arabic"/>
          <w:sz w:val="28"/>
          <w:szCs w:val="28"/>
          <w:rtl/>
        </w:rPr>
        <w:t>حري الدقة في تخزينها واسترجاعها، كما تم التركيز على فعالية استخدام نظم المعلومات وضرورة الاستفادة من تطبيقات تكنولوجيا المعلومات المتباينة والمتجددة باستمرار.</w:t>
      </w:r>
    </w:p>
    <w:p w:rsidR="008F707C" w:rsidRPr="008156A4" w:rsidRDefault="008F707C" w:rsidP="00265779">
      <w:pPr>
        <w:bidi/>
        <w:spacing w:after="0"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ولقد تطرقت </w:t>
      </w:r>
      <w:r w:rsidRPr="0002120E">
        <w:rPr>
          <w:rFonts w:ascii="Simplified Arabic" w:hAnsi="Simplified Arabic" w:cs="Simplified Arabic"/>
          <w:b/>
          <w:bCs/>
          <w:sz w:val="28"/>
          <w:szCs w:val="28"/>
          <w:rtl/>
        </w:rPr>
        <w:t>مداخل إدارة المعرفة</w:t>
      </w:r>
      <w:r w:rsidRPr="008156A4">
        <w:rPr>
          <w:rFonts w:ascii="Simplified Arabic" w:hAnsi="Simplified Arabic" w:cs="Simplified Arabic"/>
          <w:sz w:val="28"/>
          <w:szCs w:val="28"/>
          <w:rtl/>
        </w:rPr>
        <w:t xml:space="preserve"> لدراسة المعرفة التنظيمية من أربعة زوايا: اقتصادية تنظر للمعرفة كثروة فكرية لتحقيق ال</w:t>
      </w:r>
      <w:r>
        <w:rPr>
          <w:rFonts w:ascii="Simplified Arabic" w:hAnsi="Simplified Arabic" w:cs="Simplified Arabic" w:hint="cs"/>
          <w:sz w:val="28"/>
          <w:szCs w:val="28"/>
          <w:rtl/>
        </w:rPr>
        <w:t>ر</w:t>
      </w:r>
      <w:r w:rsidRPr="008156A4">
        <w:rPr>
          <w:rFonts w:ascii="Simplified Arabic" w:hAnsi="Simplified Arabic" w:cs="Simplified Arabic"/>
          <w:sz w:val="28"/>
          <w:szCs w:val="28"/>
          <w:rtl/>
        </w:rPr>
        <w:t>يادة، اجتماعية ارتكزت على تفسير البعد الاجتماعي أثناء تشارك المعرفة التنظيمية ونشرها بين أعضاء التنظيم، سلوكية ترتكز على الخلفية الإيديولوجية التي تشكلها الموارد البشرية اتجاه الأصول المعرفية التي توظفها لخدمة التنظيم، فضرورة استثمار الرصيد المعرفي في سياقه التنظيمي باحترافية عقلانية، معيار يجب الاحتكام إليه لتحقيق التميز، أما من الناحية الإدارية فإدارة المعرفة تشكل سيرورة تنظيمية ترتكز على السعي الحثيث لاكتساب المعرفة وتوظيفها في سياقها، التنظيمي المناسب، لتحقيق كفاءة الجهاز الإداري.</w:t>
      </w:r>
    </w:p>
    <w:p w:rsidR="008F707C"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lastRenderedPageBreak/>
        <w:t xml:space="preserve">وارتكزت </w:t>
      </w:r>
      <w:r w:rsidRPr="007A0C43">
        <w:rPr>
          <w:rFonts w:ascii="Simplified Arabic" w:hAnsi="Simplified Arabic" w:cs="Simplified Arabic"/>
          <w:b/>
          <w:bCs/>
          <w:sz w:val="28"/>
          <w:szCs w:val="28"/>
          <w:rtl/>
        </w:rPr>
        <w:t>نظرية الحتمية التكنولوجية</w:t>
      </w:r>
      <w:r w:rsidRPr="008156A4">
        <w:rPr>
          <w:rFonts w:ascii="Simplified Arabic" w:hAnsi="Simplified Arabic" w:cs="Simplified Arabic"/>
          <w:sz w:val="28"/>
          <w:szCs w:val="28"/>
          <w:rtl/>
        </w:rPr>
        <w:t xml:space="preserve"> في طرحها على أن طبيعة تقنيات الاتصال السائدة تحدد طرق التفكير وتؤثر في عملية التنظيم الاجتماعي.</w:t>
      </w:r>
    </w:p>
    <w:p w:rsidR="008F707C" w:rsidRPr="00933C06" w:rsidRDefault="008F707C" w:rsidP="00265779">
      <w:pPr>
        <w:bidi/>
        <w:spacing w:line="360" w:lineRule="auto"/>
        <w:jc w:val="both"/>
        <w:rPr>
          <w:rFonts w:ascii="Simplified Arabic" w:hAnsi="Simplified Arabic" w:cs="Simplified Arabic"/>
          <w:b/>
          <w:bCs/>
          <w:sz w:val="32"/>
          <w:szCs w:val="32"/>
          <w:rtl/>
        </w:rPr>
      </w:pPr>
      <w:r w:rsidRPr="00933C06">
        <w:rPr>
          <w:rFonts w:ascii="Simplified Arabic" w:hAnsi="Simplified Arabic" w:cs="Simplified Arabic"/>
          <w:b/>
          <w:bCs/>
          <w:sz w:val="32"/>
          <w:szCs w:val="32"/>
          <w:rtl/>
        </w:rPr>
        <w:t xml:space="preserve">ثالثا: بعض الملاحظات عن الاتجاهات النظرية المعنية بدراسة تكنولوجيا المعلومات وإدارة الموارد البشرية.  </w:t>
      </w:r>
    </w:p>
    <w:p w:rsidR="008F707C" w:rsidRPr="008156A4" w:rsidRDefault="008F707C" w:rsidP="00265779">
      <w:pPr>
        <w:bidi/>
        <w:spacing w:after="0"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جاءت المداخل النظرية الكلاسيكية محملة بالعديد من الأحكام التنظيمية المجحفة سنوردها فيما يلي:</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اعتبرت الدور الذي يؤديه المورد البشري في التنظيم مشابها لدور الآلة متى تعطلت ثم الاستغناء عنها.</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أكدت أن آداء الموارد البشرية يزداد استجابة للحوافز المادية.</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حملت طروحاتها تفسيرا عقلانيا ورشيدا لمكونات الجهاز الإداري.</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اعتبرت المؤسسة نظاما مغلقا منعزل عن البيئة التي يتواجد فيها.</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Pr>
          <w:rFonts w:ascii="Simplified Arabic" w:hAnsi="Simplified Arabic" w:cs="Simplified Arabic"/>
          <w:sz w:val="28"/>
          <w:szCs w:val="28"/>
          <w:rtl/>
        </w:rPr>
        <w:t>قدمت تفسيرا عل</w:t>
      </w:r>
      <w:r w:rsidRPr="008156A4">
        <w:rPr>
          <w:rFonts w:ascii="Simplified Arabic" w:hAnsi="Simplified Arabic" w:cs="Simplified Arabic"/>
          <w:sz w:val="28"/>
          <w:szCs w:val="28"/>
          <w:rtl/>
        </w:rPr>
        <w:t>ميا لكل ما يرتبط بالتنظيم.</w:t>
      </w:r>
    </w:p>
    <w:p w:rsidR="008F707C" w:rsidRPr="008156A4" w:rsidRDefault="008F707C" w:rsidP="00C030A2">
      <w:pPr>
        <w:pStyle w:val="Paragraphedeliste"/>
        <w:numPr>
          <w:ilvl w:val="0"/>
          <w:numId w:val="31"/>
        </w:numPr>
        <w:bidi/>
        <w:spacing w:after="0"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أعارت أهمية بالغة لتقليل التفاعل بين جماعات العمل واعتبرته عاملا مهما لزيادة الإنتاجية.</w:t>
      </w:r>
    </w:p>
    <w:p w:rsidR="008F707C" w:rsidRPr="008156A4" w:rsidRDefault="008F707C" w:rsidP="00265779">
      <w:pPr>
        <w:bidi/>
        <w:spacing w:after="0"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الجانب الفعال في طروحاتها يتجسد في:</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اعتبرت المؤسسة بناء رسمي.</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تؤدي مهام الموارد البشرية وأنشطة المؤسسة وفقا لمعيار التخصص الوظيفي وتقسيم العمل.</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فرضت رقابة تنظيمية على السلوك الإداري لتنظيم العلاقات الاجتماعية داخل المؤسسة.</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وضعت أسس علمية لتنظيم عملية الإدارة.</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جعلت من التحفيز المادي عاملا مهما في إدارة الموارد البشرية.</w:t>
      </w:r>
    </w:p>
    <w:p w:rsidR="008F707C" w:rsidRPr="008156A4" w:rsidRDefault="008F707C" w:rsidP="00C030A2">
      <w:pPr>
        <w:pStyle w:val="Paragraphedeliste"/>
        <w:numPr>
          <w:ilvl w:val="0"/>
          <w:numId w:val="31"/>
        </w:numPr>
        <w:bidi/>
        <w:spacing w:after="0"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تم إدراج</w:t>
      </w:r>
      <w:r>
        <w:rPr>
          <w:rFonts w:ascii="Simplified Arabic" w:hAnsi="Simplified Arabic" w:cs="Simplified Arabic"/>
          <w:sz w:val="28"/>
          <w:szCs w:val="28"/>
          <w:rtl/>
        </w:rPr>
        <w:t xml:space="preserve"> أسس ومبادئ ال</w:t>
      </w:r>
      <w:r>
        <w:rPr>
          <w:rFonts w:ascii="Simplified Arabic" w:hAnsi="Simplified Arabic" w:cs="Simplified Arabic" w:hint="cs"/>
          <w:sz w:val="28"/>
          <w:szCs w:val="28"/>
          <w:rtl/>
        </w:rPr>
        <w:t>ا</w:t>
      </w:r>
      <w:r w:rsidRPr="008156A4">
        <w:rPr>
          <w:rFonts w:ascii="Simplified Arabic" w:hAnsi="Simplified Arabic" w:cs="Simplified Arabic"/>
          <w:sz w:val="28"/>
          <w:szCs w:val="28"/>
          <w:rtl/>
        </w:rPr>
        <w:t>دارة العلمية في مقررات ومناهج التدريس في أعرق الهيئات العلمية الدولية.</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lastRenderedPageBreak/>
        <w:t xml:space="preserve">رغم الطروحات العلمية التي أتى بها المدخل الكلاسيكي وجهت له مجموعة من </w:t>
      </w:r>
      <w:r w:rsidRPr="007E67FF">
        <w:rPr>
          <w:rFonts w:ascii="Simplified Arabic" w:hAnsi="Simplified Arabic" w:cs="Simplified Arabic"/>
          <w:b/>
          <w:bCs/>
          <w:sz w:val="28"/>
          <w:szCs w:val="28"/>
          <w:rtl/>
        </w:rPr>
        <w:t>الانتقادات النظرية</w:t>
      </w:r>
      <w:r w:rsidRPr="008156A4">
        <w:rPr>
          <w:rFonts w:ascii="Simplified Arabic" w:hAnsi="Simplified Arabic" w:cs="Simplified Arabic"/>
          <w:sz w:val="28"/>
          <w:szCs w:val="28"/>
          <w:rtl/>
        </w:rPr>
        <w:t xml:space="preserve">: </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نظرت للإنسان نظرة مادية بحتة، مجردة من الإنسانية.</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لم تأخذ بعين الاعتبار التنظيم غير الرسمي، وما له من آثار إيجابية على الروح المعنوية للموارد البشرية والآداء.</w:t>
      </w:r>
    </w:p>
    <w:p w:rsidR="008F707C" w:rsidRPr="008156A4" w:rsidRDefault="008F707C" w:rsidP="00C030A2">
      <w:pPr>
        <w:pStyle w:val="Paragraphedeliste"/>
        <w:numPr>
          <w:ilvl w:val="0"/>
          <w:numId w:val="31"/>
        </w:numPr>
        <w:bidi/>
        <w:spacing w:line="360" w:lineRule="auto"/>
        <w:jc w:val="both"/>
        <w:rPr>
          <w:rFonts w:ascii="Simplified Arabic" w:hAnsi="Simplified Arabic" w:cs="Simplified Arabic"/>
          <w:sz w:val="28"/>
          <w:szCs w:val="28"/>
        </w:rPr>
      </w:pPr>
      <w:r w:rsidRPr="008156A4">
        <w:rPr>
          <w:rFonts w:ascii="Simplified Arabic" w:hAnsi="Simplified Arabic" w:cs="Simplified Arabic"/>
          <w:sz w:val="28"/>
          <w:szCs w:val="28"/>
          <w:rtl/>
        </w:rPr>
        <w:t>أفرطت في توظيف مفاهيم الضبط والرقا</w:t>
      </w:r>
      <w:r>
        <w:rPr>
          <w:rFonts w:ascii="Simplified Arabic" w:hAnsi="Simplified Arabic" w:cs="Simplified Arabic"/>
          <w:sz w:val="28"/>
          <w:szCs w:val="28"/>
          <w:rtl/>
        </w:rPr>
        <w:t>بة متناسبة آثارها السلبية على ع</w:t>
      </w:r>
      <w:r w:rsidRPr="008156A4">
        <w:rPr>
          <w:rFonts w:ascii="Simplified Arabic" w:hAnsi="Simplified Arabic" w:cs="Simplified Arabic"/>
          <w:sz w:val="28"/>
          <w:szCs w:val="28"/>
          <w:rtl/>
        </w:rPr>
        <w:t>م</w:t>
      </w:r>
      <w:r>
        <w:rPr>
          <w:rFonts w:ascii="Simplified Arabic" w:hAnsi="Simplified Arabic" w:cs="Simplified Arabic" w:hint="cs"/>
          <w:sz w:val="28"/>
          <w:szCs w:val="28"/>
          <w:rtl/>
        </w:rPr>
        <w:t>ل</w:t>
      </w:r>
      <w:r w:rsidRPr="008156A4">
        <w:rPr>
          <w:rFonts w:ascii="Simplified Arabic" w:hAnsi="Simplified Arabic" w:cs="Simplified Arabic"/>
          <w:sz w:val="28"/>
          <w:szCs w:val="28"/>
          <w:rtl/>
        </w:rPr>
        <w:t>ية التفاعل الاجتماعي بين جماعات العمل، وعلى التنظيم بشكل عام.</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أما </w:t>
      </w:r>
      <w:r w:rsidRPr="00293DAE">
        <w:rPr>
          <w:rFonts w:ascii="Simplified Arabic" w:hAnsi="Simplified Arabic" w:cs="Simplified Arabic"/>
          <w:b/>
          <w:bCs/>
          <w:sz w:val="28"/>
          <w:szCs w:val="28"/>
          <w:rtl/>
        </w:rPr>
        <w:t>النظريات النيوكلاسيكية</w:t>
      </w:r>
      <w:r w:rsidRPr="008156A4">
        <w:rPr>
          <w:rFonts w:ascii="Simplified Arabic" w:hAnsi="Simplified Arabic" w:cs="Simplified Arabic"/>
          <w:sz w:val="28"/>
          <w:szCs w:val="28"/>
          <w:rtl/>
        </w:rPr>
        <w:t xml:space="preserve"> فقد ركزت في طروحاتها على طبيعة العلاقات الاجتم</w:t>
      </w:r>
      <w:r>
        <w:rPr>
          <w:rFonts w:ascii="Simplified Arabic" w:hAnsi="Simplified Arabic" w:cs="Simplified Arabic"/>
          <w:sz w:val="28"/>
          <w:szCs w:val="28"/>
          <w:rtl/>
        </w:rPr>
        <w:t>اعية الناشئة بين فريق العمل وم</w:t>
      </w:r>
      <w:r>
        <w:rPr>
          <w:rFonts w:ascii="Simplified Arabic" w:hAnsi="Simplified Arabic" w:cs="Simplified Arabic" w:hint="cs"/>
          <w:sz w:val="28"/>
          <w:szCs w:val="28"/>
          <w:rtl/>
        </w:rPr>
        <w:t>دى</w:t>
      </w:r>
      <w:r w:rsidRPr="008156A4">
        <w:rPr>
          <w:rFonts w:ascii="Simplified Arabic" w:hAnsi="Simplified Arabic" w:cs="Simplified Arabic"/>
          <w:sz w:val="28"/>
          <w:szCs w:val="28"/>
          <w:rtl/>
        </w:rPr>
        <w:t xml:space="preserve"> انسجامها وأثرها على الإنتاجية حيث أوضحت نظرية العلاقات الإنسانية أنه كلما ارتفعت الروح المعنوية للموارد البشرية زادت معدلات الإنتاجية كما أشارت </w:t>
      </w:r>
      <w:r w:rsidRPr="00D81A01">
        <w:rPr>
          <w:rFonts w:asciiTheme="majorBidi" w:hAnsiTheme="majorBidi" w:cstheme="majorBidi"/>
          <w:b/>
          <w:bCs/>
          <w:sz w:val="28"/>
          <w:szCs w:val="28"/>
        </w:rPr>
        <w:t>Mary Parke</w:t>
      </w:r>
      <w:r>
        <w:rPr>
          <w:rFonts w:asciiTheme="majorBidi" w:hAnsiTheme="majorBidi" w:cstheme="majorBidi"/>
          <w:b/>
          <w:bCs/>
          <w:sz w:val="28"/>
          <w:szCs w:val="28"/>
        </w:rPr>
        <w:t>r</w:t>
      </w:r>
      <w:r w:rsidRPr="00D81A01">
        <w:rPr>
          <w:rFonts w:asciiTheme="majorBidi" w:hAnsiTheme="majorBidi" w:cstheme="majorBidi"/>
          <w:b/>
          <w:bCs/>
          <w:sz w:val="28"/>
          <w:szCs w:val="28"/>
        </w:rPr>
        <w:t xml:space="preserve"> Follet</w:t>
      </w:r>
      <w:r w:rsidRPr="00D81A01">
        <w:rPr>
          <w:rFonts w:asciiTheme="majorBidi" w:hAnsiTheme="majorBidi" w:cstheme="majorBidi"/>
          <w:b/>
          <w:bCs/>
          <w:sz w:val="28"/>
          <w:szCs w:val="28"/>
          <w:rtl/>
        </w:rPr>
        <w:t xml:space="preserve"> </w:t>
      </w:r>
      <w:r w:rsidRPr="008156A4">
        <w:rPr>
          <w:rFonts w:ascii="Simplified Arabic" w:hAnsi="Simplified Arabic" w:cs="Simplified Arabic"/>
          <w:sz w:val="28"/>
          <w:szCs w:val="28"/>
          <w:rtl/>
        </w:rPr>
        <w:t xml:space="preserve">إلى أهمية انصهار قيم وإيديولوجية مجموعة العمل، وتنمية روح فريق العمل من خلال تشارك المعارف والخيرات وأسبقيتها عن السلطة الرسمية، وركز </w:t>
      </w:r>
      <w:r w:rsidRPr="00D3635D">
        <w:rPr>
          <w:rFonts w:asciiTheme="majorBidi" w:hAnsiTheme="majorBidi" w:cstheme="majorBidi"/>
          <w:b/>
          <w:bCs/>
          <w:sz w:val="28"/>
          <w:szCs w:val="28"/>
        </w:rPr>
        <w:t>Chester Bernard</w:t>
      </w:r>
      <w:r w:rsidRPr="008156A4">
        <w:rPr>
          <w:rFonts w:ascii="Simplified Arabic" w:hAnsi="Simplified Arabic" w:cs="Simplified Arabic"/>
          <w:sz w:val="28"/>
          <w:szCs w:val="28"/>
          <w:rtl/>
        </w:rPr>
        <w:t xml:space="preserve"> في طرحه النظري على الجوانب الإنسانية للعلاقات الاجتماعية الناشئة في بيئة العمل، من خلال إمكانية الاتصال بين الموارد البشرية، روح المبادرة، تسطير هدف مشترك يسعى فريق العمل لتجسيده.</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وفي السياق ذاته اتجه مدخل العلوم السلوكية ليؤكد أن سلوك الموارد البشرية يتأثر بمجموعة الظروف البشرية والعوامل ال</w:t>
      </w:r>
      <w:r>
        <w:rPr>
          <w:rFonts w:ascii="Simplified Arabic" w:hAnsi="Simplified Arabic" w:cs="Simplified Arabic"/>
          <w:sz w:val="28"/>
          <w:szCs w:val="28"/>
          <w:rtl/>
        </w:rPr>
        <w:t>تنظيمية السائدة بمقر عمله، طبيع</w:t>
      </w:r>
      <w:r w:rsidRPr="008156A4">
        <w:rPr>
          <w:rFonts w:ascii="Simplified Arabic" w:hAnsi="Simplified Arabic" w:cs="Simplified Arabic"/>
          <w:sz w:val="28"/>
          <w:szCs w:val="28"/>
          <w:rtl/>
        </w:rPr>
        <w:t>ة المناخ التنظيمي السائد، ودرجة تحقيق إشباع الحاجات.</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كغيره من الإسهامات الفكرية تعرض </w:t>
      </w:r>
      <w:r w:rsidRPr="00A805C2">
        <w:rPr>
          <w:rFonts w:ascii="Simplified Arabic" w:hAnsi="Simplified Arabic" w:cs="Simplified Arabic"/>
          <w:b/>
          <w:bCs/>
          <w:sz w:val="28"/>
          <w:szCs w:val="28"/>
          <w:rtl/>
        </w:rPr>
        <w:t>المدخل النيوكلاسيكي</w:t>
      </w:r>
      <w:r w:rsidRPr="008156A4">
        <w:rPr>
          <w:rFonts w:ascii="Simplified Arabic" w:hAnsi="Simplified Arabic" w:cs="Simplified Arabic"/>
          <w:sz w:val="28"/>
          <w:szCs w:val="28"/>
          <w:rtl/>
        </w:rPr>
        <w:t xml:space="preserve"> إلى </w:t>
      </w:r>
      <w:r w:rsidRPr="00A805C2">
        <w:rPr>
          <w:rFonts w:ascii="Simplified Arabic" w:hAnsi="Simplified Arabic" w:cs="Simplified Arabic"/>
          <w:b/>
          <w:bCs/>
          <w:sz w:val="28"/>
          <w:szCs w:val="28"/>
          <w:rtl/>
        </w:rPr>
        <w:t>مجموعة من الانتقادات النظرية</w:t>
      </w:r>
      <w:r w:rsidRPr="008156A4">
        <w:rPr>
          <w:rFonts w:ascii="Simplified Arabic" w:hAnsi="Simplified Arabic" w:cs="Simplified Arabic"/>
          <w:sz w:val="28"/>
          <w:szCs w:val="28"/>
          <w:rtl/>
        </w:rPr>
        <w:t>:</w:t>
      </w:r>
    </w:p>
    <w:p w:rsidR="008F707C" w:rsidRPr="000F0E32" w:rsidRDefault="008F707C"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0F0E32">
        <w:rPr>
          <w:rFonts w:ascii="Simplified Arabic" w:hAnsi="Simplified Arabic" w:cs="Simplified Arabic"/>
          <w:sz w:val="28"/>
          <w:szCs w:val="28"/>
          <w:rtl/>
        </w:rPr>
        <w:t>أبدت مبالغة شديدة في الاهتمام بالجانب الإنساني على حساب الإدارة باعتبارها عملية تنظيمية تتداخل في تفعيلها مجموعة من المتغيرات ترتبط بالرسمية.</w:t>
      </w:r>
    </w:p>
    <w:p w:rsidR="008F707C" w:rsidRPr="000F0E32" w:rsidRDefault="008F707C"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0F0E32">
        <w:rPr>
          <w:rFonts w:ascii="Simplified Arabic" w:hAnsi="Simplified Arabic" w:cs="Simplified Arabic"/>
          <w:sz w:val="28"/>
          <w:szCs w:val="28"/>
          <w:rtl/>
        </w:rPr>
        <w:t>سلطت الضوء في طروحاتها على مفاهيم يصعب تحديدها بدقة فسلوك الموارد البشرية لا يثبت على حالة واحدة، كما أن القول بأن الرسمية تؤدي إلى خفض الروح المعنوية للأفراد</w:t>
      </w:r>
      <w:r>
        <w:rPr>
          <w:rFonts w:ascii="Simplified Arabic" w:hAnsi="Simplified Arabic" w:cs="Simplified Arabic" w:hint="cs"/>
          <w:sz w:val="28"/>
          <w:szCs w:val="28"/>
          <w:rtl/>
        </w:rPr>
        <w:t xml:space="preserve"> لا يصح دائما فالاسباب التى قد تؤدى الى خفض الروح المعنوية للافراد</w:t>
      </w:r>
      <w:r w:rsidRPr="000F0E32">
        <w:rPr>
          <w:rFonts w:ascii="Simplified Arabic" w:hAnsi="Simplified Arabic" w:cs="Simplified Arabic"/>
          <w:sz w:val="28"/>
          <w:szCs w:val="28"/>
          <w:rtl/>
        </w:rPr>
        <w:t xml:space="preserve"> عديدة، ولا يمكن الجزم بالقول أنها تنظيمية بحتة، فقد تكون شخصية.</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وأضافت النظريات الحديثة الكثير للفكر الإداري المعاصر بما حملته من مرتكزات نظرية ارتبطت بتجاذبات عناصر ومكونات البيئة المتغيرة بوتيرة مستمرة. وعلاقتها بعناصر ومكونات البناء التنظيمي.</w:t>
      </w:r>
    </w:p>
    <w:p w:rsidR="008F707C" w:rsidRPr="008156A4"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فنظرية الأنساق الاجتماعية ارتكزت في طروحاتها على مفهوم النسق، فالمؤسسة كنسق مفتوح هي نظام كلي يتضمن أنظمة فرعية تتساند تساندا وظيفيا تؤثر وتتأثر بالبيئة المحيطة بها. أما المغلق فيعتبر المؤسسة نظاما مغلقا منعزل عن البيئة التي يوجد فيها.</w:t>
      </w:r>
    </w:p>
    <w:p w:rsidR="008F707C" w:rsidRDefault="008F707C" w:rsidP="00265779">
      <w:pPr>
        <w:bidi/>
        <w:spacing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وارتكز اتجاه النسق الاجتماعي الفني في دراساته على توضيح العلاقة التي تجمع بين التكنولوجيا، الجهاز الإداري، والبيئة</w:t>
      </w:r>
      <w:r>
        <w:rPr>
          <w:rFonts w:ascii="Simplified Arabic" w:hAnsi="Simplified Arabic" w:cs="Simplified Arabic" w:hint="cs"/>
          <w:sz w:val="28"/>
          <w:szCs w:val="28"/>
          <w:rtl/>
        </w:rPr>
        <w:t xml:space="preserve"> و </w:t>
      </w:r>
      <w:r w:rsidRPr="008156A4">
        <w:rPr>
          <w:rFonts w:ascii="Simplified Arabic" w:hAnsi="Simplified Arabic" w:cs="Simplified Arabic"/>
          <w:sz w:val="28"/>
          <w:szCs w:val="28"/>
          <w:rtl/>
        </w:rPr>
        <w:t xml:space="preserve"> آثارها على عملية التفاعل الاجتماعي.</w:t>
      </w:r>
    </w:p>
    <w:p w:rsidR="008F707C" w:rsidRPr="008156A4" w:rsidRDefault="008F707C" w:rsidP="00265779">
      <w:pPr>
        <w:bidi/>
        <w:spacing w:after="0"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وجهت مجموعة من </w:t>
      </w:r>
      <w:r w:rsidRPr="00362D86">
        <w:rPr>
          <w:rFonts w:ascii="Simplified Arabic" w:hAnsi="Simplified Arabic" w:cs="Simplified Arabic"/>
          <w:b/>
          <w:bCs/>
          <w:sz w:val="28"/>
          <w:szCs w:val="28"/>
          <w:rtl/>
        </w:rPr>
        <w:t>الانتقادات لنظرية الأنساق الاجتماعية</w:t>
      </w:r>
      <w:r w:rsidRPr="008156A4">
        <w:rPr>
          <w:rFonts w:ascii="Simplified Arabic" w:hAnsi="Simplified Arabic" w:cs="Simplified Arabic"/>
          <w:sz w:val="28"/>
          <w:szCs w:val="28"/>
          <w:rtl/>
        </w:rPr>
        <w:t xml:space="preserve"> مست الجوانب التالية:</w:t>
      </w:r>
    </w:p>
    <w:p w:rsidR="008F707C" w:rsidRPr="000F0E32" w:rsidRDefault="008F707C" w:rsidP="00C030A2">
      <w:pPr>
        <w:pStyle w:val="Paragraphedeliste"/>
        <w:numPr>
          <w:ilvl w:val="0"/>
          <w:numId w:val="32"/>
        </w:numPr>
        <w:bidi/>
        <w:spacing w:line="360" w:lineRule="auto"/>
        <w:jc w:val="both"/>
        <w:rPr>
          <w:rFonts w:ascii="Simplified Arabic" w:hAnsi="Simplified Arabic" w:cs="Simplified Arabic"/>
          <w:sz w:val="28"/>
          <w:szCs w:val="28"/>
        </w:rPr>
      </w:pPr>
      <w:r w:rsidRPr="000F0E32">
        <w:rPr>
          <w:rFonts w:ascii="Simplified Arabic" w:hAnsi="Simplified Arabic" w:cs="Simplified Arabic"/>
          <w:sz w:val="28"/>
          <w:szCs w:val="28"/>
          <w:rtl/>
        </w:rPr>
        <w:t>اهتمام مفرط بثبات واستمرار الأنظمة أو الأنساق، فالعلاقات التنظيمية لا تستقر استقرارا مطلقا دائما، إنما تتغير وتتحول استنادا لمتغيرات البيئة الداخلية والخارجية.</w:t>
      </w:r>
    </w:p>
    <w:p w:rsidR="008F707C" w:rsidRPr="000F0E32" w:rsidRDefault="008F707C" w:rsidP="00C030A2">
      <w:pPr>
        <w:pStyle w:val="Paragraphedeliste"/>
        <w:numPr>
          <w:ilvl w:val="0"/>
          <w:numId w:val="32"/>
        </w:numPr>
        <w:bidi/>
        <w:spacing w:line="360" w:lineRule="auto"/>
        <w:jc w:val="both"/>
        <w:rPr>
          <w:rFonts w:ascii="Simplified Arabic" w:hAnsi="Simplified Arabic" w:cs="Simplified Arabic"/>
          <w:sz w:val="28"/>
          <w:szCs w:val="28"/>
        </w:rPr>
      </w:pPr>
      <w:r w:rsidRPr="000F0E32">
        <w:rPr>
          <w:rFonts w:ascii="Simplified Arabic" w:hAnsi="Simplified Arabic" w:cs="Simplified Arabic"/>
          <w:sz w:val="28"/>
          <w:szCs w:val="28"/>
          <w:rtl/>
        </w:rPr>
        <w:lastRenderedPageBreak/>
        <w:t>اعتبرت التناغم الاجتماعي خاصية أساسية ترتكز عليها المؤسسة، فالمؤسسة كيان تنظيمي تنصهر فيه</w:t>
      </w:r>
      <w:r>
        <w:rPr>
          <w:rFonts w:ascii="Simplified Arabic" w:hAnsi="Simplified Arabic" w:cs="Simplified Arabic"/>
          <w:sz w:val="28"/>
          <w:szCs w:val="28"/>
          <w:rtl/>
        </w:rPr>
        <w:t xml:space="preserve"> مجموعة من القيم والمعايير، تؤد</w:t>
      </w:r>
      <w:r>
        <w:rPr>
          <w:rFonts w:ascii="Simplified Arabic" w:hAnsi="Simplified Arabic" w:cs="Simplified Arabic" w:hint="cs"/>
          <w:sz w:val="28"/>
          <w:szCs w:val="28"/>
          <w:rtl/>
        </w:rPr>
        <w:t>ى</w:t>
      </w:r>
      <w:r w:rsidRPr="000F0E32">
        <w:rPr>
          <w:rFonts w:ascii="Simplified Arabic" w:hAnsi="Simplified Arabic" w:cs="Simplified Arabic"/>
          <w:sz w:val="28"/>
          <w:szCs w:val="28"/>
          <w:rtl/>
        </w:rPr>
        <w:t xml:space="preserve"> في إطاره أدوار تنظيمية قد يميزها التناقض في الأهداف والأفكار والسياسات التنظيمية فيظهر الصراع التنظيمي.</w:t>
      </w:r>
    </w:p>
    <w:p w:rsidR="008F707C" w:rsidRPr="008156A4" w:rsidRDefault="008F707C" w:rsidP="00265779">
      <w:pPr>
        <w:bidi/>
        <w:spacing w:after="0" w:line="360" w:lineRule="auto"/>
        <w:jc w:val="both"/>
        <w:rPr>
          <w:rFonts w:ascii="Simplified Arabic" w:hAnsi="Simplified Arabic" w:cs="Simplified Arabic"/>
          <w:sz w:val="28"/>
          <w:szCs w:val="28"/>
          <w:rtl/>
        </w:rPr>
      </w:pPr>
      <w:r w:rsidRPr="008156A4">
        <w:rPr>
          <w:rFonts w:ascii="Simplified Arabic" w:hAnsi="Simplified Arabic" w:cs="Simplified Arabic"/>
          <w:sz w:val="28"/>
          <w:szCs w:val="28"/>
          <w:rtl/>
        </w:rPr>
        <w:t xml:space="preserve">وتعرض </w:t>
      </w:r>
      <w:r w:rsidRPr="000C3FB7">
        <w:rPr>
          <w:rFonts w:ascii="Simplified Arabic" w:hAnsi="Simplified Arabic" w:cs="Simplified Arabic"/>
          <w:b/>
          <w:bCs/>
          <w:sz w:val="28"/>
          <w:szCs w:val="28"/>
          <w:rtl/>
        </w:rPr>
        <w:t>اتجاه النسق الاجتماعي الفني لمجموعة من الانتقادات</w:t>
      </w:r>
      <w:r w:rsidRPr="008156A4">
        <w:rPr>
          <w:rFonts w:ascii="Simplified Arabic" w:hAnsi="Simplified Arabic" w:cs="Simplified Arabic"/>
          <w:sz w:val="28"/>
          <w:szCs w:val="28"/>
          <w:rtl/>
        </w:rPr>
        <w:t xml:space="preserve"> تتجسد في:</w:t>
      </w:r>
    </w:p>
    <w:p w:rsidR="008F707C" w:rsidRPr="000F0E32" w:rsidRDefault="008F707C" w:rsidP="00C030A2">
      <w:pPr>
        <w:pStyle w:val="Paragraphedeliste"/>
        <w:numPr>
          <w:ilvl w:val="0"/>
          <w:numId w:val="33"/>
        </w:numPr>
        <w:bidi/>
        <w:spacing w:line="360" w:lineRule="auto"/>
        <w:jc w:val="both"/>
        <w:rPr>
          <w:rFonts w:ascii="Simplified Arabic" w:hAnsi="Simplified Arabic" w:cs="Simplified Arabic"/>
          <w:sz w:val="28"/>
          <w:szCs w:val="28"/>
        </w:rPr>
      </w:pPr>
      <w:r w:rsidRPr="000F0E32">
        <w:rPr>
          <w:rFonts w:ascii="Simplified Arabic" w:hAnsi="Simplified Arabic" w:cs="Simplified Arabic"/>
          <w:sz w:val="28"/>
          <w:szCs w:val="28"/>
          <w:rtl/>
        </w:rPr>
        <w:t>قدمت استنتاجات نسبية في تحديدها لمفهوم النسق، حيث أغفلت اختلاف التنظيمات من حيث مدى تعقيد وتباين الأنشطة، فهناك من الظروف التنظيمية ما تسمح باستقرار النسق واستمراره، ومنها ما يشكل عائقا أمام استقراره واستمراره.</w:t>
      </w:r>
    </w:p>
    <w:p w:rsidR="008F707C" w:rsidRPr="000F0E32" w:rsidRDefault="008F707C" w:rsidP="00C030A2">
      <w:pPr>
        <w:pStyle w:val="Paragraphedeliste"/>
        <w:numPr>
          <w:ilvl w:val="0"/>
          <w:numId w:val="33"/>
        </w:numPr>
        <w:bidi/>
        <w:spacing w:line="360" w:lineRule="auto"/>
        <w:jc w:val="both"/>
        <w:rPr>
          <w:rFonts w:ascii="Simplified Arabic" w:hAnsi="Simplified Arabic" w:cs="Simplified Arabic"/>
          <w:sz w:val="28"/>
          <w:szCs w:val="28"/>
          <w:rtl/>
        </w:rPr>
      </w:pPr>
      <w:r w:rsidRPr="000F0E32">
        <w:rPr>
          <w:rFonts w:ascii="Simplified Arabic" w:hAnsi="Simplified Arabic" w:cs="Simplified Arabic"/>
          <w:sz w:val="28"/>
          <w:szCs w:val="28"/>
          <w:rtl/>
        </w:rPr>
        <w:t>ركزت في طروحاتها على متغير الت</w:t>
      </w:r>
      <w:r>
        <w:rPr>
          <w:rFonts w:ascii="Simplified Arabic" w:hAnsi="Simplified Arabic" w:cs="Simplified Arabic"/>
          <w:sz w:val="28"/>
          <w:szCs w:val="28"/>
          <w:rtl/>
        </w:rPr>
        <w:t>كنولوجيا باعتباره العامل الأكثر</w:t>
      </w:r>
      <w:r>
        <w:rPr>
          <w:rFonts w:ascii="Simplified Arabic" w:hAnsi="Simplified Arabic" w:cs="Simplified Arabic" w:hint="cs"/>
          <w:sz w:val="28"/>
          <w:szCs w:val="28"/>
          <w:rtl/>
        </w:rPr>
        <w:t xml:space="preserve"> </w:t>
      </w:r>
      <w:r w:rsidRPr="000F0E32">
        <w:rPr>
          <w:rFonts w:ascii="Simplified Arabic" w:hAnsi="Simplified Arabic" w:cs="Simplified Arabic"/>
          <w:sz w:val="28"/>
          <w:szCs w:val="28"/>
          <w:rtl/>
          <w:lang w:bidi="ar-AE"/>
        </w:rPr>
        <w:t>تأثيرا والعوامل الأخرى تابعة.</w:t>
      </w:r>
    </w:p>
    <w:p w:rsidR="008F707C" w:rsidRDefault="008F707C" w:rsidP="00C030A2">
      <w:pPr>
        <w:pStyle w:val="Paragraphedeliste"/>
        <w:numPr>
          <w:ilvl w:val="0"/>
          <w:numId w:val="33"/>
        </w:numPr>
        <w:bidi/>
        <w:spacing w:line="360" w:lineRule="auto"/>
        <w:ind w:right="-284"/>
        <w:jc w:val="both"/>
        <w:rPr>
          <w:rFonts w:ascii="Simplified Arabic" w:hAnsi="Simplified Arabic" w:cs="Simplified Arabic"/>
          <w:sz w:val="28"/>
          <w:szCs w:val="28"/>
          <w:lang w:bidi="ar-AE"/>
        </w:rPr>
      </w:pPr>
      <w:r>
        <w:rPr>
          <w:rFonts w:ascii="Simplified Arabic" w:hAnsi="Simplified Arabic" w:cs="Simplified Arabic"/>
          <w:sz w:val="28"/>
          <w:szCs w:val="28"/>
          <w:rtl/>
          <w:lang w:bidi="ar-AE"/>
        </w:rPr>
        <w:t xml:space="preserve">لم </w:t>
      </w:r>
      <w:r>
        <w:rPr>
          <w:rFonts w:ascii="Simplified Arabic" w:hAnsi="Simplified Arabic" w:cs="Simplified Arabic" w:hint="cs"/>
          <w:sz w:val="28"/>
          <w:szCs w:val="28"/>
          <w:rtl/>
          <w:lang w:bidi="ar-AE"/>
        </w:rPr>
        <w:t>ت</w:t>
      </w:r>
      <w:r w:rsidRPr="000B51FB">
        <w:rPr>
          <w:rFonts w:ascii="Simplified Arabic" w:hAnsi="Simplified Arabic" w:cs="Simplified Arabic"/>
          <w:sz w:val="28"/>
          <w:szCs w:val="28"/>
          <w:rtl/>
          <w:lang w:bidi="ar-AE"/>
        </w:rPr>
        <w:t>بتعد كثيرا في إسهاماتها النظرية عن الاتحاد البنائي الوظيفي.</w:t>
      </w:r>
    </w:p>
    <w:p w:rsidR="008F707C" w:rsidRDefault="008F707C" w:rsidP="00265779">
      <w:pPr>
        <w:bidi/>
        <w:spacing w:line="360" w:lineRule="auto"/>
        <w:ind w:right="-284"/>
        <w:jc w:val="both"/>
        <w:rPr>
          <w:rFonts w:ascii="Simplified Arabic" w:hAnsi="Simplified Arabic" w:cs="Simplified Arabic"/>
          <w:b/>
          <w:bCs/>
          <w:sz w:val="32"/>
          <w:szCs w:val="32"/>
          <w:rtl/>
          <w:lang w:bidi="ar-AE"/>
        </w:rPr>
      </w:pPr>
      <w:r w:rsidRPr="000B51FB">
        <w:rPr>
          <w:rFonts w:ascii="Simplified Arabic" w:hAnsi="Simplified Arabic" w:cs="Simplified Arabic"/>
          <w:b/>
          <w:bCs/>
          <w:sz w:val="32"/>
          <w:szCs w:val="32"/>
          <w:rtl/>
          <w:lang w:bidi="ar-AE"/>
        </w:rPr>
        <w:t>رابعا: عناصر الاتفاق ومجالات الاختلاف بين النظريات:</w:t>
      </w:r>
    </w:p>
    <w:p w:rsidR="008F707C" w:rsidRPr="00933C06" w:rsidRDefault="008F707C" w:rsidP="00C030A2">
      <w:pPr>
        <w:pStyle w:val="Paragraphedeliste"/>
        <w:numPr>
          <w:ilvl w:val="0"/>
          <w:numId w:val="39"/>
        </w:numPr>
        <w:bidi/>
        <w:spacing w:after="0" w:line="360" w:lineRule="auto"/>
        <w:ind w:right="-284"/>
        <w:jc w:val="both"/>
        <w:rPr>
          <w:rFonts w:ascii="Simplified Arabic" w:hAnsi="Simplified Arabic" w:cs="Simplified Arabic"/>
          <w:b/>
          <w:bCs/>
          <w:sz w:val="32"/>
          <w:szCs w:val="32"/>
          <w:lang w:bidi="ar-AE"/>
        </w:rPr>
      </w:pPr>
      <w:r w:rsidRPr="00933C06">
        <w:rPr>
          <w:rFonts w:ascii="Simplified Arabic" w:hAnsi="Simplified Arabic" w:cs="Simplified Arabic"/>
          <w:b/>
          <w:bCs/>
          <w:sz w:val="28"/>
          <w:szCs w:val="28"/>
          <w:rtl/>
          <w:lang w:bidi="ar-AE"/>
        </w:rPr>
        <w:t>عناصر الاتفاق:</w:t>
      </w:r>
    </w:p>
    <w:p w:rsidR="008F707C" w:rsidRPr="000B51FB" w:rsidRDefault="008F707C" w:rsidP="00265779">
      <w:pPr>
        <w:bidi/>
        <w:spacing w:line="360" w:lineRule="auto"/>
        <w:ind w:right="-284"/>
        <w:jc w:val="both"/>
        <w:rPr>
          <w:rFonts w:ascii="Simplified Arabic" w:hAnsi="Simplified Arabic" w:cs="Simplified Arabic"/>
          <w:sz w:val="28"/>
          <w:szCs w:val="28"/>
          <w:rtl/>
          <w:lang w:bidi="ar-AE"/>
        </w:rPr>
      </w:pPr>
      <w:r w:rsidRPr="000B51FB">
        <w:rPr>
          <w:rFonts w:ascii="Simplified Arabic" w:hAnsi="Simplified Arabic" w:cs="Simplified Arabic"/>
          <w:sz w:val="28"/>
          <w:szCs w:val="28"/>
          <w:rtl/>
          <w:lang w:bidi="ar-AE"/>
        </w:rPr>
        <w:t>بعد عرضنا لمجموعة من الأنساق المعرف</w:t>
      </w:r>
      <w:r>
        <w:rPr>
          <w:rFonts w:ascii="Simplified Arabic" w:hAnsi="Simplified Arabic" w:cs="Simplified Arabic"/>
          <w:sz w:val="28"/>
          <w:szCs w:val="28"/>
          <w:rtl/>
          <w:lang w:bidi="ar-AE"/>
        </w:rPr>
        <w:t xml:space="preserve">ية المهمة في الفكر الإداري بما </w:t>
      </w:r>
      <w:r>
        <w:rPr>
          <w:rFonts w:ascii="Simplified Arabic" w:hAnsi="Simplified Arabic" w:cs="Simplified Arabic" w:hint="cs"/>
          <w:sz w:val="28"/>
          <w:szCs w:val="28"/>
          <w:rtl/>
          <w:lang w:bidi="ar-AE"/>
        </w:rPr>
        <w:t>ح</w:t>
      </w:r>
      <w:r w:rsidRPr="000B51FB">
        <w:rPr>
          <w:rFonts w:ascii="Simplified Arabic" w:hAnsi="Simplified Arabic" w:cs="Simplified Arabic"/>
          <w:sz w:val="28"/>
          <w:szCs w:val="28"/>
          <w:rtl/>
          <w:lang w:bidi="ar-AE"/>
        </w:rPr>
        <w:t>ملته من رصيد معرفي وأكاديمي واستنتاجات علمية دقيقة تم استخلاصها وفق</w:t>
      </w:r>
      <w:r>
        <w:rPr>
          <w:rFonts w:ascii="Simplified Arabic" w:hAnsi="Simplified Arabic" w:cs="Simplified Arabic"/>
          <w:sz w:val="28"/>
          <w:szCs w:val="28"/>
          <w:rtl/>
          <w:lang w:bidi="ar-AE"/>
        </w:rPr>
        <w:t xml:space="preserve"> أسس منهجية </w:t>
      </w:r>
      <w:r>
        <w:rPr>
          <w:rFonts w:ascii="Simplified Arabic" w:hAnsi="Simplified Arabic" w:cs="Simplified Arabic" w:hint="cs"/>
          <w:sz w:val="28"/>
          <w:szCs w:val="28"/>
          <w:rtl/>
          <w:lang w:bidi="ar-AE"/>
        </w:rPr>
        <w:t>إ</w:t>
      </w:r>
      <w:r w:rsidRPr="000B51FB">
        <w:rPr>
          <w:rFonts w:ascii="Simplified Arabic" w:hAnsi="Simplified Arabic" w:cs="Simplified Arabic"/>
          <w:sz w:val="28"/>
          <w:szCs w:val="28"/>
          <w:rtl/>
          <w:lang w:bidi="ar-AE"/>
        </w:rPr>
        <w:t>مبريقية تدرجنا في عرضها وفقا لسياقها التاريخي بما تثيره من قضايا تنظيمية، سنقوم في هذه الجزئية بمناقشة القواسم المشتركة بين هذه النظريات بالتدريج:</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B51FB">
        <w:rPr>
          <w:rFonts w:ascii="Simplified Arabic" w:hAnsi="Simplified Arabic" w:cs="Simplified Arabic"/>
          <w:sz w:val="28"/>
          <w:szCs w:val="28"/>
          <w:rtl/>
          <w:lang w:bidi="ar-AE"/>
        </w:rPr>
        <w:t>اتفقت المداخل النظرية الكلاسيكية في طروح</w:t>
      </w:r>
      <w:r>
        <w:rPr>
          <w:rFonts w:ascii="Simplified Arabic" w:hAnsi="Simplified Arabic" w:cs="Simplified Arabic"/>
          <w:sz w:val="28"/>
          <w:szCs w:val="28"/>
          <w:rtl/>
          <w:lang w:bidi="ar-AE"/>
        </w:rPr>
        <w:t>اتها على مبدأ تقني</w:t>
      </w:r>
      <w:r>
        <w:rPr>
          <w:rFonts w:ascii="Simplified Arabic" w:hAnsi="Simplified Arabic" w:cs="Simplified Arabic" w:hint="cs"/>
          <w:sz w:val="28"/>
          <w:szCs w:val="28"/>
          <w:rtl/>
          <w:lang w:bidi="ar-AE"/>
        </w:rPr>
        <w:t>ن</w:t>
      </w:r>
      <w:r w:rsidRPr="000B51FB">
        <w:rPr>
          <w:rFonts w:ascii="Simplified Arabic" w:hAnsi="Simplified Arabic" w:cs="Simplified Arabic"/>
          <w:sz w:val="28"/>
          <w:szCs w:val="28"/>
          <w:rtl/>
          <w:lang w:bidi="ar-AE"/>
        </w:rPr>
        <w:t xml:space="preserve"> العلاقات الاجتماعية وإخضاعها للسلطة الرسمية وفقا لمبدأ تقسيم العمل والتخصص الوظيفي، مركزية الضبط والإشراف وضمان عنصر الكفاءة المهنية.</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 xml:space="preserve">- </w:t>
      </w:r>
      <w:r w:rsidRPr="000B51FB">
        <w:rPr>
          <w:rFonts w:ascii="Simplified Arabic" w:hAnsi="Simplified Arabic" w:cs="Simplified Arabic"/>
          <w:sz w:val="28"/>
          <w:szCs w:val="28"/>
          <w:rtl/>
          <w:lang w:bidi="ar-AE"/>
        </w:rPr>
        <w:t>تجانست الأنساق المعرفية النيوكلاسيكية واتجهت نفس الاتجاه حين أكدت على وجوب مراعاة النواحي الإنسانية في إدارة الموارد البشرية، فشعور الموارد البشرية بالارتياح أثناء أداء مهامها وواجباتها ينعكس إيجابا على التنظيم بشكل عام فتلبية احتياجاتها المادية والمعنوية مطلب جوهري لتحقيق الاستقرار في العمل، فمتغيرات العصر الحالي من تقنيات تكنولوجية معلوماتية عالية استدعت تغيير هياكل تنظيمية بأكملها وتكييف برامج عمليات التكوين بما يتناسب ومناهج تطبيقات هذه التقنيات ا</w:t>
      </w:r>
      <w:r>
        <w:rPr>
          <w:rFonts w:ascii="Simplified Arabic" w:hAnsi="Simplified Arabic" w:cs="Simplified Arabic"/>
          <w:sz w:val="28"/>
          <w:szCs w:val="28"/>
          <w:rtl/>
          <w:lang w:bidi="ar-AE"/>
        </w:rPr>
        <w:t>لمستخدمة على نطاق واسع. فمتغير</w:t>
      </w:r>
      <w:r w:rsidRPr="000B51FB">
        <w:rPr>
          <w:rFonts w:ascii="Simplified Arabic" w:hAnsi="Simplified Arabic" w:cs="Simplified Arabic"/>
          <w:sz w:val="28"/>
          <w:szCs w:val="28"/>
          <w:rtl/>
          <w:lang w:bidi="ar-AE"/>
        </w:rPr>
        <w:t xml:space="preserve"> الكفاءة المهنية مطلب جوهري وعامل مشترك بين النظريات الكلاسيكية والنيوكلاسيكية.</w:t>
      </w:r>
    </w:p>
    <w:p w:rsidR="008F707C" w:rsidRDefault="008F707C" w:rsidP="00265779">
      <w:pPr>
        <w:pStyle w:val="Paragraphedeliste"/>
        <w:bidi/>
        <w:spacing w:line="360" w:lineRule="auto"/>
        <w:ind w:left="0" w:right="-284"/>
        <w:jc w:val="both"/>
        <w:rPr>
          <w:rFonts w:ascii="Simplified Arabic" w:hAnsi="Simplified Arabic" w:cs="Simplified Arabic"/>
          <w:sz w:val="28"/>
          <w:szCs w:val="28"/>
          <w:rtl/>
          <w:lang w:bidi="ar-AE"/>
        </w:rPr>
      </w:pPr>
      <w:r w:rsidRPr="000B51FB">
        <w:rPr>
          <w:rFonts w:ascii="Simplified Arabic" w:hAnsi="Simplified Arabic" w:cs="Simplified Arabic"/>
          <w:sz w:val="28"/>
          <w:szCs w:val="28"/>
          <w:rtl/>
          <w:lang w:bidi="ar-AE"/>
        </w:rPr>
        <w:t>ما يطبع النظريات الحديثة إجمالا تركيزها على مفاهيم أكثر حداثة ترتبط بمتغيرات البيئة الداخلية والخارجية للتنظيم، تركز في طروحاتها إجمالا على تحليل الفرص المتاحة والتهديدات التي تتربص بالمؤسسة وضرورة الإنسجام والتكيف ومعطياتها من كل الجوان</w:t>
      </w:r>
      <w:r>
        <w:rPr>
          <w:rFonts w:ascii="Simplified Arabic" w:hAnsi="Simplified Arabic" w:cs="Simplified Arabic" w:hint="cs"/>
          <w:sz w:val="28"/>
          <w:szCs w:val="28"/>
          <w:rtl/>
          <w:lang w:bidi="ar-AE"/>
        </w:rPr>
        <w:t>ب</w:t>
      </w:r>
      <w:r w:rsidRPr="000B51FB">
        <w:rPr>
          <w:rFonts w:ascii="Simplified Arabic" w:hAnsi="Simplified Arabic" w:cs="Simplified Arabic"/>
          <w:sz w:val="28"/>
          <w:szCs w:val="28"/>
          <w:rtl/>
          <w:lang w:bidi="ar-AE"/>
        </w:rPr>
        <w:t>.</w:t>
      </w:r>
    </w:p>
    <w:p w:rsidR="008F707C" w:rsidRPr="00933C06" w:rsidRDefault="008F707C" w:rsidP="00C030A2">
      <w:pPr>
        <w:pStyle w:val="Paragraphedeliste"/>
        <w:numPr>
          <w:ilvl w:val="0"/>
          <w:numId w:val="39"/>
        </w:numPr>
        <w:bidi/>
        <w:spacing w:after="0" w:line="360" w:lineRule="auto"/>
        <w:ind w:right="-284"/>
        <w:jc w:val="both"/>
        <w:rPr>
          <w:rFonts w:ascii="Simplified Arabic" w:hAnsi="Simplified Arabic" w:cs="Simplified Arabic"/>
          <w:b/>
          <w:bCs/>
          <w:sz w:val="28"/>
          <w:szCs w:val="28"/>
          <w:lang w:bidi="ar-AE"/>
        </w:rPr>
      </w:pPr>
      <w:r w:rsidRPr="00933C06">
        <w:rPr>
          <w:rFonts w:ascii="Simplified Arabic" w:hAnsi="Simplified Arabic" w:cs="Simplified Arabic"/>
          <w:b/>
          <w:bCs/>
          <w:sz w:val="28"/>
          <w:szCs w:val="28"/>
          <w:rtl/>
          <w:lang w:bidi="ar-AE"/>
        </w:rPr>
        <w:t>مجالات الاختلاف :</w:t>
      </w:r>
    </w:p>
    <w:p w:rsidR="008F707C" w:rsidRPr="000B51FB" w:rsidRDefault="008F707C" w:rsidP="00265779">
      <w:pPr>
        <w:bidi/>
        <w:spacing w:after="0" w:line="360" w:lineRule="auto"/>
        <w:ind w:right="-284"/>
        <w:jc w:val="both"/>
        <w:rPr>
          <w:rFonts w:ascii="Simplified Arabic" w:hAnsi="Simplified Arabic" w:cs="Simplified Arabic"/>
          <w:sz w:val="28"/>
          <w:szCs w:val="28"/>
          <w:rtl/>
          <w:lang w:bidi="ar-AE"/>
        </w:rPr>
      </w:pPr>
      <w:r w:rsidRPr="000B51FB">
        <w:rPr>
          <w:rFonts w:ascii="Simplified Arabic" w:hAnsi="Simplified Arabic" w:cs="Simplified Arabic"/>
          <w:sz w:val="28"/>
          <w:szCs w:val="28"/>
          <w:rtl/>
          <w:lang w:bidi="ar-AE"/>
        </w:rPr>
        <w:t>تتلخص نقاط الاختلاف بين المقاربات النظرية السابقة فيما يلي:</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B51FB">
        <w:rPr>
          <w:rFonts w:ascii="Simplified Arabic" w:hAnsi="Simplified Arabic" w:cs="Simplified Arabic"/>
          <w:sz w:val="28"/>
          <w:szCs w:val="28"/>
          <w:rtl/>
          <w:lang w:bidi="ar-AE"/>
        </w:rPr>
        <w:t>أولوت النظريات الكلاسيكية في طروحاتها تركيزا اعتبرت في إطاره المؤسسة نسقا مغلقا، لم تراعي متغيرات البيئة الخارجية وآثارها على التنظيم بشكل عام على عكس النظريات الحديثة حيث جعلت هذا العنصر محورا في دراستها العلمية. وأكدت على أهمية تحقيق التوازن والتكامل بين عناصر ومكونات البناء التنظيمي.</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0B51FB">
        <w:rPr>
          <w:rFonts w:ascii="Simplified Arabic" w:hAnsi="Simplified Arabic" w:cs="Simplified Arabic"/>
          <w:sz w:val="28"/>
          <w:szCs w:val="28"/>
          <w:rtl/>
          <w:lang w:bidi="ar-AE"/>
        </w:rPr>
        <w:t>رجحت النظريات الكلاسيكية في طروحاتها كفة الجانب التقني المادي في العمل، متناسية أهمية العلاقات الإنسانية وآثارها الإيجابية على آ</w:t>
      </w:r>
      <w:r>
        <w:rPr>
          <w:rFonts w:ascii="Simplified Arabic" w:hAnsi="Simplified Arabic" w:cs="Simplified Arabic"/>
          <w:sz w:val="28"/>
          <w:szCs w:val="28"/>
          <w:rtl/>
          <w:lang w:bidi="ar-AE"/>
        </w:rPr>
        <w:t>داء الموارد البشرية، وهو ما ناد</w:t>
      </w:r>
      <w:r>
        <w:rPr>
          <w:rFonts w:ascii="Simplified Arabic" w:hAnsi="Simplified Arabic" w:cs="Simplified Arabic" w:hint="cs"/>
          <w:sz w:val="28"/>
          <w:szCs w:val="28"/>
          <w:rtl/>
          <w:lang w:bidi="ar-AE"/>
        </w:rPr>
        <w:t>ت</w:t>
      </w:r>
      <w:r w:rsidRPr="000B51FB">
        <w:rPr>
          <w:rFonts w:ascii="Simplified Arabic" w:hAnsi="Simplified Arabic" w:cs="Simplified Arabic"/>
          <w:sz w:val="28"/>
          <w:szCs w:val="28"/>
          <w:rtl/>
          <w:lang w:bidi="ar-AE"/>
        </w:rPr>
        <w:t xml:space="preserve"> به المداخل النظرية النيوكلاسيكية في إدارة الموارد البشرية، فتحقيق ال</w:t>
      </w:r>
      <w:r>
        <w:rPr>
          <w:rFonts w:ascii="Simplified Arabic" w:hAnsi="Simplified Arabic" w:cs="Simplified Arabic" w:hint="cs"/>
          <w:sz w:val="28"/>
          <w:szCs w:val="28"/>
          <w:rtl/>
          <w:lang w:bidi="ar-AE"/>
        </w:rPr>
        <w:t>ر</w:t>
      </w:r>
      <w:r w:rsidRPr="000B51FB">
        <w:rPr>
          <w:rFonts w:ascii="Simplified Arabic" w:hAnsi="Simplified Arabic" w:cs="Simplified Arabic"/>
          <w:sz w:val="28"/>
          <w:szCs w:val="28"/>
          <w:rtl/>
          <w:lang w:bidi="ar-AE"/>
        </w:rPr>
        <w:t>يادة والتفوق راجع لسياسات الاستث</w:t>
      </w:r>
      <w:r>
        <w:rPr>
          <w:rFonts w:ascii="Simplified Arabic" w:hAnsi="Simplified Arabic" w:cs="Simplified Arabic"/>
          <w:sz w:val="28"/>
          <w:szCs w:val="28"/>
          <w:rtl/>
          <w:lang w:bidi="ar-AE"/>
        </w:rPr>
        <w:t>مار الناج</w:t>
      </w:r>
      <w:r>
        <w:rPr>
          <w:rFonts w:ascii="Simplified Arabic" w:hAnsi="Simplified Arabic" w:cs="Simplified Arabic" w:hint="cs"/>
          <w:sz w:val="28"/>
          <w:szCs w:val="28"/>
          <w:rtl/>
          <w:lang w:bidi="ar-AE"/>
        </w:rPr>
        <w:t>ع</w:t>
      </w:r>
      <w:r>
        <w:rPr>
          <w:rFonts w:ascii="Simplified Arabic" w:hAnsi="Simplified Arabic" w:cs="Simplified Arabic"/>
          <w:sz w:val="28"/>
          <w:szCs w:val="28"/>
          <w:rtl/>
          <w:lang w:bidi="ar-AE"/>
        </w:rPr>
        <w:t>ة ف</w:t>
      </w:r>
      <w:r>
        <w:rPr>
          <w:rFonts w:ascii="Simplified Arabic" w:hAnsi="Simplified Arabic" w:cs="Simplified Arabic" w:hint="cs"/>
          <w:sz w:val="28"/>
          <w:szCs w:val="28"/>
          <w:rtl/>
          <w:lang w:bidi="ar-AE"/>
        </w:rPr>
        <w:t>ي</w:t>
      </w:r>
      <w:r w:rsidRPr="000B51FB">
        <w:rPr>
          <w:rFonts w:ascii="Simplified Arabic" w:hAnsi="Simplified Arabic" w:cs="Simplified Arabic"/>
          <w:sz w:val="28"/>
          <w:szCs w:val="28"/>
          <w:rtl/>
          <w:lang w:bidi="ar-AE"/>
        </w:rPr>
        <w:t xml:space="preserve"> إدارة الموارد البشرية.</w:t>
      </w:r>
    </w:p>
    <w:p w:rsidR="008F707C" w:rsidRDefault="008F707C" w:rsidP="00265779">
      <w:pPr>
        <w:pStyle w:val="Paragraphedeliste"/>
        <w:bidi/>
        <w:spacing w:before="240" w:line="360" w:lineRule="auto"/>
        <w:ind w:left="0" w:right="-284"/>
        <w:jc w:val="both"/>
        <w:rPr>
          <w:rFonts w:ascii="Simplified Arabic" w:hAnsi="Simplified Arabic" w:cs="Simplified Arabic"/>
          <w:sz w:val="28"/>
          <w:szCs w:val="28"/>
          <w:rtl/>
          <w:lang w:bidi="ar-AE"/>
        </w:rPr>
      </w:pPr>
      <w:r w:rsidRPr="000B51FB">
        <w:rPr>
          <w:rFonts w:ascii="Simplified Arabic" w:hAnsi="Simplified Arabic" w:cs="Simplified Arabic"/>
          <w:sz w:val="28"/>
          <w:szCs w:val="28"/>
          <w:rtl/>
          <w:lang w:bidi="ar-AE"/>
        </w:rPr>
        <w:t xml:space="preserve">إن المتمعن في أسس المقاربات النظرية السابقة يدرك  قيمتها العلمية ، نظريا منهجيا وإمبريقيا، جاءت بمحتوى ثري معرفيا وأكاديميا، حيث شكلت مفاهيمها دعائم وركائز الفكر الإداري التقليدي الحديث </w:t>
      </w:r>
      <w:r w:rsidRPr="000B51FB">
        <w:rPr>
          <w:rFonts w:ascii="Simplified Arabic" w:hAnsi="Simplified Arabic" w:cs="Simplified Arabic"/>
          <w:sz w:val="28"/>
          <w:szCs w:val="28"/>
          <w:rtl/>
          <w:lang w:bidi="ar-AE"/>
        </w:rPr>
        <w:lastRenderedPageBreak/>
        <w:t>والمعاصر، تناولت بالتحليل النظري والمنهجي مشكلات وقضايا التنظيم من جوانب مختلفة، أبرزت من خلالها مبررات تصوراتها المعرفية التي كانت امتداد</w:t>
      </w:r>
      <w:r>
        <w:rPr>
          <w:rFonts w:ascii="Simplified Arabic" w:hAnsi="Simplified Arabic" w:cs="Simplified Arabic" w:hint="cs"/>
          <w:sz w:val="28"/>
          <w:szCs w:val="28"/>
          <w:rtl/>
          <w:lang w:bidi="ar-AE"/>
        </w:rPr>
        <w:t>ا</w:t>
      </w:r>
      <w:r w:rsidRPr="000B51FB">
        <w:rPr>
          <w:rFonts w:ascii="Simplified Arabic" w:hAnsi="Simplified Arabic" w:cs="Simplified Arabic"/>
          <w:sz w:val="28"/>
          <w:szCs w:val="28"/>
          <w:rtl/>
          <w:lang w:bidi="ar-AE"/>
        </w:rPr>
        <w:t>الأطر نظرية تعاقبت ل</w:t>
      </w:r>
      <w:r>
        <w:rPr>
          <w:rFonts w:ascii="Simplified Arabic" w:hAnsi="Simplified Arabic" w:cs="Simplified Arabic"/>
          <w:sz w:val="28"/>
          <w:szCs w:val="28"/>
          <w:rtl/>
          <w:lang w:bidi="ar-AE"/>
        </w:rPr>
        <w:t>معالجة مواطن ال</w:t>
      </w:r>
      <w:r>
        <w:rPr>
          <w:rFonts w:ascii="Simplified Arabic" w:hAnsi="Simplified Arabic" w:cs="Simplified Arabic" w:hint="cs"/>
          <w:sz w:val="28"/>
          <w:szCs w:val="28"/>
          <w:rtl/>
          <w:lang w:bidi="ar-AE"/>
        </w:rPr>
        <w:t>ق</w:t>
      </w:r>
      <w:r>
        <w:rPr>
          <w:rFonts w:ascii="Simplified Arabic" w:hAnsi="Simplified Arabic" w:cs="Simplified Arabic"/>
          <w:sz w:val="28"/>
          <w:szCs w:val="28"/>
          <w:rtl/>
          <w:lang w:bidi="ar-AE"/>
        </w:rPr>
        <w:t>صور التي عجزت سابقتها ع</w:t>
      </w:r>
      <w:r>
        <w:rPr>
          <w:rFonts w:ascii="Simplified Arabic" w:hAnsi="Simplified Arabic" w:cs="Simplified Arabic" w:hint="cs"/>
          <w:sz w:val="28"/>
          <w:szCs w:val="28"/>
          <w:rtl/>
          <w:lang w:bidi="ar-AE"/>
        </w:rPr>
        <w:t>ن</w:t>
      </w:r>
      <w:r w:rsidRPr="000B51FB">
        <w:rPr>
          <w:rFonts w:ascii="Simplified Arabic" w:hAnsi="Simplified Arabic" w:cs="Simplified Arabic"/>
          <w:sz w:val="28"/>
          <w:szCs w:val="28"/>
          <w:rtl/>
          <w:lang w:bidi="ar-AE"/>
        </w:rPr>
        <w:t xml:space="preserve"> إثارتها. </w:t>
      </w:r>
    </w:p>
    <w:p w:rsidR="008F707C" w:rsidRPr="00933C06" w:rsidRDefault="008F707C" w:rsidP="00265779">
      <w:pPr>
        <w:pStyle w:val="Paragraphedeliste"/>
        <w:bidi/>
        <w:spacing w:before="240" w:line="360" w:lineRule="auto"/>
        <w:ind w:left="0" w:right="-284"/>
        <w:jc w:val="both"/>
        <w:rPr>
          <w:rFonts w:ascii="Simplified Arabic" w:hAnsi="Simplified Arabic" w:cs="Simplified Arabic"/>
          <w:sz w:val="12"/>
          <w:szCs w:val="12"/>
          <w:rtl/>
          <w:lang w:bidi="ar-AE"/>
        </w:rPr>
      </w:pPr>
    </w:p>
    <w:p w:rsidR="008F707C" w:rsidRPr="000B51FB" w:rsidRDefault="008F707C" w:rsidP="00265779">
      <w:pPr>
        <w:pStyle w:val="Paragraphedeliste"/>
        <w:bidi/>
        <w:spacing w:after="0" w:line="360" w:lineRule="auto"/>
        <w:ind w:left="0" w:right="-284"/>
        <w:jc w:val="both"/>
        <w:rPr>
          <w:rFonts w:ascii="Simplified Arabic" w:hAnsi="Simplified Arabic" w:cs="Simplified Arabic"/>
          <w:b/>
          <w:bCs/>
          <w:sz w:val="28"/>
          <w:szCs w:val="28"/>
          <w:rtl/>
          <w:lang w:bidi="ar-AE"/>
        </w:rPr>
      </w:pPr>
      <w:r w:rsidRPr="000B51FB">
        <w:rPr>
          <w:rFonts w:ascii="Simplified Arabic" w:hAnsi="Simplified Arabic" w:cs="Simplified Arabic"/>
          <w:b/>
          <w:bCs/>
          <w:sz w:val="28"/>
          <w:szCs w:val="28"/>
          <w:rtl/>
          <w:lang w:bidi="ar-AE"/>
        </w:rPr>
        <w:t>تجسيد مقاربة نظرية لدراسة تكنولوجيا المعلومات وإدارة الموارد البشرية:</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rtl/>
          <w:lang w:bidi="ar-AE"/>
        </w:rPr>
      </w:pPr>
      <w:r w:rsidRPr="000B51FB">
        <w:rPr>
          <w:rFonts w:ascii="Simplified Arabic" w:hAnsi="Simplified Arabic" w:cs="Simplified Arabic"/>
          <w:sz w:val="28"/>
          <w:szCs w:val="28"/>
          <w:rtl/>
          <w:lang w:bidi="ar-AE"/>
        </w:rPr>
        <w:t>قمنا بعرض مجموعة من المقاربات النظرية التي ناقشت في طروحاتها القضايا المرتبطة بتكنولوجيا المعلومات وإدارة الموارد البشرية في سياق منهجي ارتكز على تحديد دعائمها الرئيسية، وعناصرها التحليلية، كما أشرنا إلى أهم الملاحظات التي مست بعضا من جوانبها، بعدها تطرقنا إلى أهم القواسم المشتركة ونقاط الاخت</w:t>
      </w:r>
      <w:r>
        <w:rPr>
          <w:rFonts w:ascii="Simplified Arabic" w:hAnsi="Simplified Arabic" w:cs="Simplified Arabic"/>
          <w:sz w:val="28"/>
          <w:szCs w:val="28"/>
          <w:rtl/>
          <w:lang w:bidi="ar-AE"/>
        </w:rPr>
        <w:t>لاف فيما بينها وحوصلة عرضنا الم</w:t>
      </w:r>
      <w:r>
        <w:rPr>
          <w:rFonts w:ascii="Simplified Arabic" w:hAnsi="Simplified Arabic" w:cs="Simplified Arabic" w:hint="cs"/>
          <w:sz w:val="28"/>
          <w:szCs w:val="28"/>
          <w:rtl/>
          <w:lang w:bidi="ar-AE"/>
        </w:rPr>
        <w:t>م</w:t>
      </w:r>
      <w:r w:rsidRPr="000B51FB">
        <w:rPr>
          <w:rFonts w:ascii="Simplified Arabic" w:hAnsi="Simplified Arabic" w:cs="Simplified Arabic"/>
          <w:sz w:val="28"/>
          <w:szCs w:val="28"/>
          <w:rtl/>
          <w:lang w:bidi="ar-AE"/>
        </w:rPr>
        <w:t xml:space="preserve">نهج رؤية نظرية تجسدت بعد تمحيص وتدقيق في أبعاد متغيري الدراسة تكنولوجيا المعلومات وإدارة الموارد البشرية. يطبع التفاعل والجدل العلاقة بين المتغيرين، هناك اعتماد وتبادل وظيفي بين أبعاد متغيري الدراسة، لاختبار مدى صدق هذا الارتباط عمدنا لاختبار مؤشرات الدراسة إمبريقيا بإخضاعها للتحليل الكمي والكيفي، ما يميز هذا </w:t>
      </w:r>
      <w:r w:rsidRPr="000B51FB">
        <w:rPr>
          <w:rFonts w:ascii="Simplified Arabic" w:hAnsi="Simplified Arabic" w:cs="Simplified Arabic" w:hint="cs"/>
          <w:sz w:val="28"/>
          <w:szCs w:val="28"/>
          <w:rtl/>
          <w:lang w:bidi="ar-AE"/>
        </w:rPr>
        <w:t>النموذج</w:t>
      </w:r>
      <w:r w:rsidRPr="000B51FB">
        <w:rPr>
          <w:rFonts w:ascii="Simplified Arabic" w:hAnsi="Simplified Arabic" w:cs="Simplified Arabic"/>
          <w:sz w:val="28"/>
          <w:szCs w:val="28"/>
          <w:rtl/>
          <w:lang w:bidi="ar-AE"/>
        </w:rPr>
        <w:t xml:space="preserve"> دينامية وحركية متغيرات الدراسة التي تتجاذب وتتداخل تدعم التوازن والتكامل والتساند من جهة وتثير الصراع والتغير من جهة أخرى.</w:t>
      </w:r>
    </w:p>
    <w:p w:rsidR="008F707C" w:rsidRPr="000B51FB" w:rsidRDefault="008F707C" w:rsidP="00265779">
      <w:pPr>
        <w:pStyle w:val="Paragraphedeliste"/>
        <w:bidi/>
        <w:spacing w:line="360" w:lineRule="auto"/>
        <w:ind w:left="0" w:right="-284"/>
        <w:jc w:val="both"/>
        <w:rPr>
          <w:rFonts w:ascii="Simplified Arabic" w:hAnsi="Simplified Arabic" w:cs="Simplified Arabic"/>
          <w:sz w:val="28"/>
          <w:szCs w:val="28"/>
          <w:lang w:bidi="ar-AE"/>
        </w:rPr>
      </w:pPr>
      <w:r w:rsidRPr="000B51FB">
        <w:rPr>
          <w:rFonts w:ascii="Simplified Arabic" w:hAnsi="Simplified Arabic" w:cs="Simplified Arabic"/>
          <w:sz w:val="28"/>
          <w:szCs w:val="28"/>
          <w:rtl/>
          <w:lang w:bidi="ar-AE"/>
        </w:rPr>
        <w:t xml:space="preserve">الهدف من توظيفنا لهذه المقاربة النظرية هو ضبط المتغيرات البحثية وتحديد مسارها المنهجي. </w:t>
      </w:r>
    </w:p>
    <w:p w:rsidR="008F707C" w:rsidRPr="000B51FB" w:rsidRDefault="008F707C" w:rsidP="00265779">
      <w:pPr>
        <w:bidi/>
        <w:spacing w:line="360" w:lineRule="auto"/>
        <w:ind w:right="-284"/>
        <w:jc w:val="both"/>
        <w:rPr>
          <w:rFonts w:ascii="Simplified Arabic" w:hAnsi="Simplified Arabic" w:cs="Simplified Arabic"/>
          <w:sz w:val="28"/>
          <w:szCs w:val="28"/>
          <w:lang w:bidi="ar-AE"/>
        </w:rPr>
      </w:pPr>
    </w:p>
    <w:p w:rsidR="0091603E" w:rsidRPr="008F707C" w:rsidRDefault="0091603E" w:rsidP="00265779">
      <w:pPr>
        <w:bidi/>
        <w:spacing w:line="360" w:lineRule="auto"/>
        <w:jc w:val="both"/>
        <w:rPr>
          <w:rFonts w:ascii="Simplified Arabic" w:hAnsi="Simplified Arabic" w:cs="Simplified Arabic"/>
          <w:sz w:val="28"/>
          <w:szCs w:val="28"/>
          <w:lang w:bidi="ar-AE"/>
        </w:rPr>
      </w:pPr>
    </w:p>
    <w:p w:rsidR="00B24827" w:rsidRDefault="00B24827" w:rsidP="00265779">
      <w:pPr>
        <w:bidi/>
        <w:spacing w:line="360" w:lineRule="auto"/>
        <w:rPr>
          <w:b/>
          <w:bCs/>
          <w:sz w:val="28"/>
          <w:szCs w:val="28"/>
          <w:rtl/>
        </w:rPr>
      </w:pPr>
    </w:p>
    <w:p w:rsidR="009B163F" w:rsidRDefault="009B163F" w:rsidP="00265779">
      <w:pPr>
        <w:bidi/>
        <w:spacing w:line="360" w:lineRule="auto"/>
        <w:rPr>
          <w:b/>
          <w:bCs/>
          <w:sz w:val="28"/>
          <w:szCs w:val="28"/>
          <w:rtl/>
        </w:rPr>
      </w:pPr>
    </w:p>
    <w:p w:rsidR="009B163F" w:rsidRDefault="009B163F" w:rsidP="00265779">
      <w:pPr>
        <w:bidi/>
        <w:spacing w:line="360" w:lineRule="auto"/>
        <w:rPr>
          <w:b/>
          <w:bCs/>
          <w:sz w:val="28"/>
          <w:szCs w:val="28"/>
          <w:rtl/>
        </w:rPr>
      </w:pPr>
    </w:p>
    <w:p w:rsidR="00861CE1" w:rsidRDefault="00861CE1" w:rsidP="00265779">
      <w:pPr>
        <w:bidi/>
        <w:spacing w:line="360" w:lineRule="auto"/>
        <w:rPr>
          <w:rFonts w:ascii="Simplified Arabic" w:hAnsi="Simplified Arabic" w:cs="Simplified Arabic"/>
          <w:sz w:val="28"/>
          <w:szCs w:val="28"/>
          <w:rtl/>
        </w:rPr>
        <w:sectPr w:rsidR="00861CE1" w:rsidSect="00E23E98">
          <w:headerReference w:type="default" r:id="rId27"/>
          <w:footerReference w:type="default" r:id="rId28"/>
          <w:footnotePr>
            <w:numRestart w:val="eachPage"/>
          </w:footnotePr>
          <w:pgSz w:w="11906" w:h="16838"/>
          <w:pgMar w:top="1417" w:right="1417" w:bottom="1417" w:left="1417" w:header="708" w:footer="708" w:gutter="0"/>
          <w:pgNumType w:start="45"/>
          <w:cols w:space="708"/>
          <w:docGrid w:linePitch="360"/>
        </w:sectPr>
      </w:pPr>
    </w:p>
    <w:p w:rsidR="00D54CD8" w:rsidRDefault="00DD1AF8" w:rsidP="00265779">
      <w:pPr>
        <w:tabs>
          <w:tab w:val="left" w:pos="2578"/>
        </w:tabs>
        <w:bidi/>
        <w:spacing w:line="360" w:lineRule="auto"/>
        <w:rPr>
          <w:rFonts w:ascii="Simplified Arabic" w:hAnsi="Simplified Arabic" w:cs="Simplified Arabic"/>
          <w:sz w:val="28"/>
          <w:szCs w:val="28"/>
          <w:rtl/>
        </w:rPr>
      </w:pPr>
      <w:r>
        <w:rPr>
          <w:rFonts w:ascii="Simplified Arabic" w:hAnsi="Simplified Arabic" w:cs="Simplified Arabic"/>
          <w:noProof/>
          <w:sz w:val="28"/>
          <w:szCs w:val="28"/>
          <w:rtl/>
        </w:rPr>
        <w:lastRenderedPageBreak/>
        <w:pict>
          <v:shape id="_x0000_s1134" type="#_x0000_t202" style="position:absolute;left:0;text-align:left;margin-left:118.2pt;margin-top:-2.25pt;width:235.9pt;height:102.75pt;z-index:251696128" filled="f" stroked="f">
            <v:textbox style="mso-next-textbox:#_x0000_s1134">
              <w:txbxContent>
                <w:p w:rsidR="00436202" w:rsidRPr="00C05F4E" w:rsidRDefault="00436202" w:rsidP="002D53CE">
                  <w:pPr>
                    <w:bidi/>
                    <w:jc w:val="center"/>
                    <w:rPr>
                      <w:rFonts w:ascii="Simplified Arabic" w:hAnsi="Simplified Arabic" w:cs="Simplified Arabic"/>
                      <w:b/>
                      <w:bCs/>
                      <w:sz w:val="56"/>
                      <w:szCs w:val="56"/>
                      <w:rtl/>
                      <w:lang w:bidi="ar-AE"/>
                    </w:rPr>
                  </w:pPr>
                  <w:r w:rsidRPr="00C05F4E">
                    <w:rPr>
                      <w:rFonts w:ascii="Simplified Arabic" w:hAnsi="Simplified Arabic" w:cs="Simplified Arabic" w:hint="cs"/>
                      <w:b/>
                      <w:bCs/>
                      <w:sz w:val="56"/>
                      <w:szCs w:val="56"/>
                      <w:rtl/>
                      <w:lang w:bidi="ar-AE"/>
                    </w:rPr>
                    <w:t>الفصل الثالث</w:t>
                  </w:r>
                </w:p>
              </w:txbxContent>
            </v:textbox>
          </v:shape>
        </w:pict>
      </w:r>
      <w:r w:rsidR="00542860">
        <w:rPr>
          <w:rFonts w:ascii="Simplified Arabic" w:hAnsi="Simplified Arabic" w:cs="Simplified Arabic"/>
          <w:sz w:val="28"/>
          <w:szCs w:val="28"/>
          <w:rtl/>
        </w:rPr>
        <w:tab/>
      </w:r>
    </w:p>
    <w:p w:rsidR="00D54CD8" w:rsidRPr="007D7DC7" w:rsidRDefault="00DD1AF8" w:rsidP="00265779">
      <w:pPr>
        <w:bidi/>
        <w:spacing w:line="360" w:lineRule="auto"/>
        <w:rPr>
          <w:rFonts w:ascii="Simplified Arabic" w:hAnsi="Simplified Arabic" w:cs="Simplified Arabic"/>
          <w:sz w:val="28"/>
          <w:szCs w:val="28"/>
          <w:rtl/>
        </w:rPr>
      </w:pPr>
      <w:r>
        <w:rPr>
          <w:rFonts w:ascii="Simplified Arabic" w:hAnsi="Simplified Arabic" w:cs="Simplified Arabic"/>
          <w:noProof/>
          <w:sz w:val="28"/>
          <w:szCs w:val="28"/>
          <w:rtl/>
        </w:rPr>
        <w:pict>
          <v:shape id="_x0000_s1133" type="#_x0000_t202" style="position:absolute;left:0;text-align:left;margin-left:-27pt;margin-top:23.2pt;width:516.9pt;height:148.8pt;z-index:251695104" filled="f" stroked="f">
            <v:textbox style="mso-next-textbox:#_x0000_s1133">
              <w:txbxContent>
                <w:p w:rsidR="00436202" w:rsidRPr="00AE301D" w:rsidRDefault="00436202" w:rsidP="002D53CE">
                  <w:pPr>
                    <w:bidi/>
                    <w:jc w:val="center"/>
                    <w:rPr>
                      <w:rFonts w:ascii="Simplified Arabic" w:hAnsi="Simplified Arabic" w:cs="Simplified Arabic"/>
                      <w:b/>
                      <w:bCs/>
                      <w:sz w:val="60"/>
                      <w:szCs w:val="60"/>
                      <w:rtl/>
                      <w:lang w:bidi="ar-AE"/>
                    </w:rPr>
                  </w:pPr>
                  <w:r w:rsidRPr="00AE301D">
                    <w:rPr>
                      <w:rFonts w:ascii="Simplified Arabic" w:hAnsi="Simplified Arabic" w:cs="Simplified Arabic" w:hint="cs"/>
                      <w:b/>
                      <w:bCs/>
                      <w:sz w:val="60"/>
                      <w:szCs w:val="60"/>
                      <w:rtl/>
                      <w:lang w:bidi="ar-AE"/>
                    </w:rPr>
                    <w:t>تكنولوجيا المعلومات وإدارة الموارد البشرية</w:t>
                  </w:r>
                </w:p>
                <w:p w:rsidR="00436202" w:rsidRPr="00AE301D" w:rsidRDefault="00436202" w:rsidP="002D53CE">
                  <w:pPr>
                    <w:bidi/>
                    <w:jc w:val="center"/>
                    <w:rPr>
                      <w:rFonts w:ascii="Simplified Arabic" w:hAnsi="Simplified Arabic" w:cs="Simplified Arabic"/>
                      <w:b/>
                      <w:bCs/>
                      <w:sz w:val="52"/>
                      <w:szCs w:val="52"/>
                      <w:rtl/>
                      <w:lang w:bidi="ar-AE"/>
                    </w:rPr>
                  </w:pPr>
                  <w:r>
                    <w:rPr>
                      <w:rFonts w:ascii="Simplified Arabic" w:hAnsi="Simplified Arabic" w:cs="Simplified Arabic" w:hint="cs"/>
                      <w:b/>
                      <w:bCs/>
                      <w:sz w:val="52"/>
                      <w:szCs w:val="52"/>
                      <w:rtl/>
                      <w:lang w:bidi="ar-AE"/>
                    </w:rPr>
                    <w:t>رهانات، تحديات وآفاق مستقبلية</w:t>
                  </w:r>
                  <w:r>
                    <w:rPr>
                      <w:rFonts w:ascii="Simplified Arabic" w:hAnsi="Simplified Arabic" w:cs="Simplified Arabic"/>
                      <w:b/>
                      <w:bCs/>
                      <w:sz w:val="52"/>
                      <w:szCs w:val="52"/>
                      <w:lang w:bidi="ar-AE"/>
                    </w:rPr>
                    <w:t>.</w:t>
                  </w:r>
                </w:p>
              </w:txbxContent>
            </v:textbox>
          </v:shape>
        </w:pict>
      </w:r>
    </w:p>
    <w:p w:rsidR="00D54CD8" w:rsidRPr="007D7DC7" w:rsidRDefault="00D54CD8" w:rsidP="00265779">
      <w:pPr>
        <w:bidi/>
        <w:spacing w:line="360" w:lineRule="auto"/>
        <w:rPr>
          <w:rFonts w:ascii="Simplified Arabic" w:hAnsi="Simplified Arabic" w:cs="Simplified Arabic"/>
          <w:sz w:val="28"/>
          <w:szCs w:val="28"/>
          <w:rtl/>
        </w:rPr>
      </w:pPr>
    </w:p>
    <w:p w:rsidR="00D54CD8" w:rsidRPr="007D7DC7" w:rsidRDefault="00D54CD8" w:rsidP="00265779">
      <w:pPr>
        <w:bidi/>
        <w:spacing w:line="360" w:lineRule="auto"/>
        <w:rPr>
          <w:rFonts w:ascii="Simplified Arabic" w:hAnsi="Simplified Arabic" w:cs="Simplified Arabic"/>
          <w:sz w:val="28"/>
          <w:szCs w:val="28"/>
          <w:rtl/>
        </w:rPr>
      </w:pPr>
    </w:p>
    <w:p w:rsidR="001174ED" w:rsidRDefault="001174ED" w:rsidP="001174ED">
      <w:pPr>
        <w:bidi/>
        <w:spacing w:before="240" w:after="0"/>
        <w:jc w:val="both"/>
        <w:rPr>
          <w:rFonts w:ascii="Simplified Arabic" w:hAnsi="Simplified Arabic" w:cs="Simplified Arabic"/>
          <w:b/>
          <w:bCs/>
          <w:sz w:val="28"/>
          <w:szCs w:val="28"/>
          <w:rtl/>
        </w:rPr>
      </w:pPr>
    </w:p>
    <w:p w:rsidR="00D54CD8" w:rsidRDefault="00D54CD8" w:rsidP="001174ED">
      <w:pPr>
        <w:bidi/>
        <w:spacing w:before="240"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أولا: تكنولوجيا المعلومات</w:t>
      </w:r>
      <w:r w:rsidRPr="00190BFA">
        <w:rPr>
          <w:rFonts w:ascii="Simplified Arabic" w:hAnsi="Simplified Arabic" w:cs="Simplified Arabic" w:hint="cs"/>
          <w:b/>
          <w:bCs/>
          <w:sz w:val="28"/>
          <w:szCs w:val="28"/>
          <w:rtl/>
        </w:rPr>
        <w:t xml:space="preserve"> مفاهيم ارتكازية وقضايا إستر</w:t>
      </w:r>
      <w:r>
        <w:rPr>
          <w:rFonts w:ascii="Simplified Arabic" w:hAnsi="Simplified Arabic" w:cs="Simplified Arabic" w:hint="cs"/>
          <w:b/>
          <w:bCs/>
          <w:sz w:val="28"/>
          <w:szCs w:val="28"/>
          <w:rtl/>
        </w:rPr>
        <w:t>ا</w:t>
      </w:r>
      <w:r w:rsidRPr="00190BFA">
        <w:rPr>
          <w:rFonts w:ascii="Simplified Arabic" w:hAnsi="Simplified Arabic" w:cs="Simplified Arabic" w:hint="cs"/>
          <w:b/>
          <w:bCs/>
          <w:sz w:val="28"/>
          <w:szCs w:val="28"/>
          <w:rtl/>
        </w:rPr>
        <w:t>تيجية.</w:t>
      </w:r>
    </w:p>
    <w:p w:rsidR="00D54CD8" w:rsidRPr="00BA089A" w:rsidRDefault="00BA089A" w:rsidP="00BA089A">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1 -1- </w:t>
      </w:r>
      <w:r w:rsidR="00D54CD8" w:rsidRPr="00BA089A">
        <w:rPr>
          <w:rFonts w:ascii="Simplified Arabic" w:hAnsi="Simplified Arabic" w:cs="Simplified Arabic" w:hint="cs"/>
          <w:sz w:val="28"/>
          <w:szCs w:val="28"/>
          <w:rtl/>
        </w:rPr>
        <w:t>تكنولوجيا المعلومات: التحدي الإداري.</w:t>
      </w:r>
    </w:p>
    <w:p w:rsidR="00D54CD8" w:rsidRPr="00BA089A" w:rsidRDefault="00BA089A" w:rsidP="00BA089A">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           1-2-</w:t>
      </w:r>
      <w:r w:rsidR="00D54CD8" w:rsidRPr="00BA089A">
        <w:rPr>
          <w:rFonts w:ascii="Simplified Arabic" w:hAnsi="Simplified Arabic" w:cs="Simplified Arabic" w:hint="cs"/>
          <w:sz w:val="28"/>
          <w:szCs w:val="28"/>
          <w:rtl/>
          <w:lang w:bidi="ar-AE"/>
        </w:rPr>
        <w:t>أنواع أنظمة المعلومات.</w:t>
      </w:r>
      <w:r w:rsidRPr="00BA089A">
        <w:rPr>
          <w:rFonts w:ascii="Simplified Arabic" w:hAnsi="Simplified Arabic" w:cs="Simplified Arabic" w:hint="cs"/>
          <w:sz w:val="28"/>
          <w:szCs w:val="28"/>
          <w:rtl/>
          <w:lang w:bidi="ar-AE"/>
        </w:rPr>
        <w:t xml:space="preserve">    </w:t>
      </w:r>
    </w:p>
    <w:p w:rsidR="00D54CD8" w:rsidRPr="006C61DB" w:rsidRDefault="006C61DB" w:rsidP="006C61DB">
      <w:p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6C61DB">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       1</w:t>
      </w:r>
      <w:r w:rsidRPr="006C61DB">
        <w:rPr>
          <w:rFonts w:ascii="Simplified Arabic" w:hAnsi="Simplified Arabic" w:cs="Simplified Arabic" w:hint="cs"/>
          <w:sz w:val="28"/>
          <w:szCs w:val="28"/>
          <w:rtl/>
          <w:lang w:bidi="ar-AE"/>
        </w:rPr>
        <w:t>-3-</w:t>
      </w:r>
      <w:r w:rsidR="00D54CD8" w:rsidRPr="006C61DB">
        <w:rPr>
          <w:rFonts w:ascii="Simplified Arabic" w:hAnsi="Simplified Arabic" w:cs="Simplified Arabic" w:hint="cs"/>
          <w:sz w:val="28"/>
          <w:szCs w:val="28"/>
          <w:rtl/>
          <w:lang w:bidi="ar-AE"/>
        </w:rPr>
        <w:t>إدارة المعرفة.</w:t>
      </w:r>
    </w:p>
    <w:p w:rsidR="00D54CD8" w:rsidRPr="006C61DB" w:rsidRDefault="006C61DB" w:rsidP="006C61DB">
      <w:p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1</w:t>
      </w:r>
      <w:r w:rsidRPr="006C61DB">
        <w:rPr>
          <w:rFonts w:ascii="Simplified Arabic" w:hAnsi="Simplified Arabic" w:cs="Simplified Arabic" w:hint="cs"/>
          <w:sz w:val="28"/>
          <w:szCs w:val="28"/>
          <w:rtl/>
          <w:lang w:bidi="ar-AE"/>
        </w:rPr>
        <w:t>-4-</w:t>
      </w:r>
      <w:r w:rsidR="00D54CD8" w:rsidRPr="006C61DB">
        <w:rPr>
          <w:rFonts w:ascii="Simplified Arabic" w:hAnsi="Simplified Arabic" w:cs="Simplified Arabic" w:hint="cs"/>
          <w:sz w:val="28"/>
          <w:szCs w:val="28"/>
          <w:rtl/>
          <w:lang w:bidi="ar-AE"/>
        </w:rPr>
        <w:t>القضايا الأساسية للأمن على الأنترنت.</w:t>
      </w:r>
    </w:p>
    <w:p w:rsidR="00D54CD8" w:rsidRPr="006C61DB" w:rsidRDefault="006C61DB" w:rsidP="006C61DB">
      <w:pPr>
        <w:bidi/>
        <w:spacing w:after="0"/>
        <w:jc w:val="both"/>
        <w:rPr>
          <w:rFonts w:ascii="Simplified Arabic" w:hAnsi="Simplified Arabic" w:cs="Simplified Arabic"/>
          <w:sz w:val="28"/>
          <w:szCs w:val="28"/>
          <w:rtl/>
          <w:lang w:bidi="ar-AE"/>
        </w:rPr>
      </w:pPr>
      <w:r w:rsidRPr="006C61DB">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         1</w:t>
      </w:r>
      <w:r w:rsidRPr="006C61DB">
        <w:rPr>
          <w:rFonts w:ascii="Simplified Arabic" w:hAnsi="Simplified Arabic" w:cs="Simplified Arabic" w:hint="cs"/>
          <w:sz w:val="28"/>
          <w:szCs w:val="28"/>
          <w:rtl/>
          <w:lang w:bidi="ar-AE"/>
        </w:rPr>
        <w:t>-5-</w:t>
      </w:r>
      <w:r w:rsidR="00D54CD8" w:rsidRPr="006C61DB">
        <w:rPr>
          <w:rFonts w:ascii="Simplified Arabic" w:hAnsi="Simplified Arabic" w:cs="Simplified Arabic" w:hint="cs"/>
          <w:sz w:val="28"/>
          <w:szCs w:val="28"/>
          <w:rtl/>
          <w:lang w:bidi="ar-AE"/>
        </w:rPr>
        <w:t>بعض التجارب العربية والدولية في مجال تكنولوجيا المعلومات.</w:t>
      </w:r>
    </w:p>
    <w:p w:rsidR="00D54CD8" w:rsidRPr="00D120FC" w:rsidRDefault="00D54CD8" w:rsidP="001174ED">
      <w:pPr>
        <w:bidi/>
        <w:spacing w:after="0"/>
        <w:jc w:val="both"/>
        <w:rPr>
          <w:rFonts w:ascii="Simplified Arabic" w:hAnsi="Simplified Arabic" w:cs="Simplified Arabic"/>
          <w:b/>
          <w:bCs/>
          <w:sz w:val="28"/>
          <w:szCs w:val="28"/>
          <w:rtl/>
          <w:lang w:bidi="ar-AE"/>
        </w:rPr>
      </w:pPr>
      <w:r w:rsidRPr="00D120FC">
        <w:rPr>
          <w:rFonts w:ascii="Simplified Arabic" w:hAnsi="Simplified Arabic" w:cs="Simplified Arabic" w:hint="cs"/>
          <w:b/>
          <w:bCs/>
          <w:sz w:val="28"/>
          <w:szCs w:val="28"/>
          <w:rtl/>
          <w:lang w:bidi="ar-AE"/>
        </w:rPr>
        <w:t>ثانيا: إدارة الموارد البشرية: استراتيجيات تنظيمية ورؤى ابتكارية.</w:t>
      </w:r>
    </w:p>
    <w:p w:rsidR="00D54CD8" w:rsidRDefault="009D1C31" w:rsidP="009D1C31">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r w:rsidR="00EB1639">
        <w:rPr>
          <w:rFonts w:ascii="Simplified Arabic" w:hAnsi="Simplified Arabic" w:cs="Simplified Arabic" w:hint="cs"/>
          <w:sz w:val="28"/>
          <w:szCs w:val="28"/>
          <w:rtl/>
          <w:lang w:bidi="ar-AE"/>
        </w:rPr>
        <w:t xml:space="preserve"> </w:t>
      </w:r>
      <w:r w:rsidR="00D54CD8" w:rsidRPr="00D120FC">
        <w:rPr>
          <w:rFonts w:ascii="Simplified Arabic" w:hAnsi="Simplified Arabic" w:cs="Simplified Arabic" w:hint="cs"/>
          <w:sz w:val="28"/>
          <w:szCs w:val="28"/>
          <w:rtl/>
          <w:lang w:bidi="ar-AE"/>
        </w:rPr>
        <w:t>إدارة وتن</w:t>
      </w:r>
      <w:r w:rsidR="00D54CD8">
        <w:rPr>
          <w:rFonts w:ascii="Simplified Arabic" w:hAnsi="Simplified Arabic" w:cs="Simplified Arabic" w:hint="cs"/>
          <w:sz w:val="28"/>
          <w:szCs w:val="28"/>
          <w:rtl/>
          <w:lang w:bidi="ar-AE"/>
        </w:rPr>
        <w:t>مية العقول البشرية عالية التميز.</w:t>
      </w:r>
    </w:p>
    <w:p w:rsidR="00D54CD8" w:rsidRDefault="0003751A" w:rsidP="009D1C31">
      <w:pPr>
        <w:pStyle w:val="Paragraphedeliste"/>
        <w:bidi/>
        <w:spacing w:after="0"/>
        <w:ind w:left="423" w:firstLine="285"/>
        <w:jc w:val="both"/>
        <w:rPr>
          <w:rFonts w:ascii="Simplified Arabic" w:hAnsi="Simplified Arabic" w:cs="Simplified Arabic"/>
          <w:b/>
          <w:bCs/>
          <w:sz w:val="28"/>
          <w:szCs w:val="28"/>
          <w:rtl/>
          <w:lang w:bidi="ar-AE"/>
        </w:rPr>
      </w:pPr>
      <w:r>
        <w:rPr>
          <w:rFonts w:ascii="Simplified Arabic" w:hAnsi="Simplified Arabic" w:cs="Simplified Arabic"/>
          <w:sz w:val="28"/>
          <w:szCs w:val="28"/>
          <w:lang w:bidi="ar-AE"/>
        </w:rPr>
        <w:t>2</w:t>
      </w:r>
      <w:r w:rsidR="00EB1639">
        <w:rPr>
          <w:rFonts w:ascii="Simplified Arabic" w:hAnsi="Simplified Arabic" w:cs="Simplified Arabic" w:hint="cs"/>
          <w:sz w:val="28"/>
          <w:szCs w:val="28"/>
          <w:rtl/>
          <w:lang w:bidi="ar-AE"/>
        </w:rPr>
        <w:t xml:space="preserve">- </w:t>
      </w:r>
      <w:r w:rsidR="009D1C31">
        <w:rPr>
          <w:rFonts w:ascii="Simplified Arabic" w:hAnsi="Simplified Arabic" w:cs="Simplified Arabic" w:hint="cs"/>
          <w:sz w:val="28"/>
          <w:szCs w:val="28"/>
          <w:rtl/>
          <w:lang w:bidi="ar-AE"/>
        </w:rPr>
        <w:t xml:space="preserve">2- </w:t>
      </w:r>
      <w:r w:rsidR="00D54CD8" w:rsidRPr="00752180">
        <w:rPr>
          <w:rFonts w:ascii="Simplified Arabic" w:hAnsi="Simplified Arabic" w:cs="Simplified Arabic" w:hint="cs"/>
          <w:sz w:val="28"/>
          <w:szCs w:val="28"/>
          <w:rtl/>
          <w:lang w:bidi="ar-AE"/>
        </w:rPr>
        <w:t>إدارة المعرفة والموارد البشرية</w:t>
      </w:r>
      <w:r w:rsidR="00D54CD8">
        <w:rPr>
          <w:rFonts w:ascii="Simplified Arabic" w:hAnsi="Simplified Arabic" w:cs="Simplified Arabic" w:hint="cs"/>
          <w:b/>
          <w:bCs/>
          <w:sz w:val="28"/>
          <w:szCs w:val="28"/>
          <w:rtl/>
          <w:lang w:bidi="ar-AE"/>
        </w:rPr>
        <w:t>.</w:t>
      </w:r>
    </w:p>
    <w:p w:rsidR="00D54CD8" w:rsidRDefault="009D1C31" w:rsidP="009D1C31">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00EB1639">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-3- </w:t>
      </w:r>
      <w:r w:rsidR="00D54CD8" w:rsidRPr="00B42780">
        <w:rPr>
          <w:rFonts w:ascii="Simplified Arabic" w:hAnsi="Simplified Arabic" w:cs="Simplified Arabic" w:hint="cs"/>
          <w:sz w:val="28"/>
          <w:szCs w:val="28"/>
          <w:rtl/>
          <w:lang w:bidi="ar-AE"/>
        </w:rPr>
        <w:t xml:space="preserve">أهمية تكنولوجيا المعلومات </w:t>
      </w:r>
      <w:r w:rsidR="00D54CD8">
        <w:rPr>
          <w:rFonts w:ascii="Simplified Arabic" w:hAnsi="Simplified Arabic" w:cs="Simplified Arabic" w:hint="cs"/>
          <w:sz w:val="28"/>
          <w:szCs w:val="28"/>
          <w:rtl/>
          <w:lang w:bidi="ar-AE"/>
        </w:rPr>
        <w:t>في إدارة وتنمية الموارد البشرية.</w:t>
      </w:r>
    </w:p>
    <w:p w:rsidR="00D54CD8" w:rsidRDefault="009D1C31" w:rsidP="00702A86">
      <w:pPr>
        <w:pStyle w:val="Paragraphedeliste"/>
        <w:bidi/>
        <w:spacing w:after="0"/>
        <w:ind w:left="423" w:firstLine="285"/>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2</w:t>
      </w:r>
      <w:r w:rsidR="00EB1639">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4- </w:t>
      </w:r>
      <w:r w:rsidR="00D54CD8">
        <w:rPr>
          <w:rFonts w:ascii="Simplified Arabic" w:hAnsi="Simplified Arabic" w:cs="Simplified Arabic" w:hint="cs"/>
          <w:sz w:val="28"/>
          <w:szCs w:val="28"/>
          <w:rtl/>
          <w:lang w:bidi="ar-AE"/>
        </w:rPr>
        <w:t>أبعاد الإدارة بالمعلومات.</w:t>
      </w:r>
    </w:p>
    <w:p w:rsidR="00D54CD8" w:rsidRDefault="009D1C31" w:rsidP="00702A86">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r w:rsidR="00EB1639">
        <w:rPr>
          <w:rFonts w:ascii="Simplified Arabic" w:hAnsi="Simplified Arabic" w:cs="Simplified Arabic" w:hint="cs"/>
          <w:sz w:val="28"/>
          <w:szCs w:val="28"/>
          <w:rtl/>
          <w:lang w:bidi="ar-AE"/>
        </w:rPr>
        <w:t xml:space="preserve"> </w:t>
      </w:r>
      <w:r w:rsidR="00D54CD8">
        <w:rPr>
          <w:rFonts w:ascii="Simplified Arabic" w:hAnsi="Simplified Arabic" w:cs="Simplified Arabic" w:hint="cs"/>
          <w:sz w:val="28"/>
          <w:szCs w:val="28"/>
          <w:rtl/>
          <w:lang w:bidi="ar-AE"/>
        </w:rPr>
        <w:t>التطبيقات الحاسوبية في إدارة الموارد البشرية.</w:t>
      </w:r>
    </w:p>
    <w:p w:rsidR="00D54CD8" w:rsidRDefault="009D1C31" w:rsidP="00702A86">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00EB1639">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6- </w:t>
      </w:r>
      <w:r w:rsidR="00D54CD8">
        <w:rPr>
          <w:rFonts w:ascii="Simplified Arabic" w:hAnsi="Simplified Arabic" w:cs="Simplified Arabic" w:hint="cs"/>
          <w:sz w:val="28"/>
          <w:szCs w:val="28"/>
          <w:rtl/>
          <w:lang w:bidi="ar-AE"/>
        </w:rPr>
        <w:t>مزايا نظام التوظيف الإلكتروني.</w:t>
      </w:r>
    </w:p>
    <w:p w:rsidR="00D54CD8" w:rsidRDefault="009D1C31" w:rsidP="009D1C31">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00EB1639">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7- ا</w:t>
      </w:r>
      <w:r w:rsidR="00D54CD8">
        <w:rPr>
          <w:rFonts w:ascii="Simplified Arabic" w:hAnsi="Simplified Arabic" w:cs="Simplified Arabic" w:hint="cs"/>
          <w:sz w:val="28"/>
          <w:szCs w:val="28"/>
          <w:rtl/>
          <w:lang w:bidi="ar-AE"/>
        </w:rPr>
        <w:t>لتحديات التي تواجه إدارة الموارد البشرية.</w:t>
      </w:r>
    </w:p>
    <w:p w:rsidR="00D54CD8" w:rsidRDefault="007055CC" w:rsidP="007055CC">
      <w:pPr>
        <w:pStyle w:val="Paragraphedeliste"/>
        <w:bidi/>
        <w:spacing w:after="0"/>
        <w:ind w:left="423" w:firstLine="285"/>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w:t>
      </w:r>
      <w:r w:rsidR="00EB1639">
        <w:rPr>
          <w:rFonts w:ascii="Simplified Arabic" w:hAnsi="Simplified Arabic" w:cs="Simplified Arabic" w:hint="cs"/>
          <w:sz w:val="28"/>
          <w:szCs w:val="28"/>
          <w:rtl/>
          <w:lang w:bidi="ar-AE"/>
        </w:rPr>
        <w:t xml:space="preserve">- </w:t>
      </w:r>
      <w:r w:rsidR="00D54CD8">
        <w:rPr>
          <w:rFonts w:ascii="Simplified Arabic" w:hAnsi="Simplified Arabic" w:cs="Simplified Arabic" w:hint="cs"/>
          <w:sz w:val="28"/>
          <w:szCs w:val="28"/>
          <w:rtl/>
          <w:lang w:bidi="ar-AE"/>
        </w:rPr>
        <w:t>الإتجاهات المستقبلية في إدارة الموارد البشرية.</w:t>
      </w:r>
    </w:p>
    <w:p w:rsidR="00E86CA9" w:rsidRPr="00D2696F" w:rsidRDefault="00D2696F" w:rsidP="007055CC">
      <w:pPr>
        <w:bidi/>
        <w:spacing w:after="0"/>
        <w:ind w:firstLine="285"/>
        <w:rPr>
          <w:rFonts w:ascii="Simplified Arabic" w:hAnsi="Simplified Arabic" w:cs="Simplified Arabic"/>
          <w:sz w:val="32"/>
          <w:szCs w:val="32"/>
          <w:rtl/>
        </w:rPr>
        <w:sectPr w:rsidR="00E86CA9" w:rsidRPr="00D2696F" w:rsidSect="00AA319F">
          <w:headerReference w:type="default" r:id="rId29"/>
          <w:footerReference w:type="default" r:id="rId30"/>
          <w:footnotePr>
            <w:numRestart w:val="eachPage"/>
          </w:footnotePr>
          <w:pgSz w:w="11906" w:h="16838"/>
          <w:pgMar w:top="1417" w:right="1417" w:bottom="1417" w:left="1417" w:header="708" w:footer="708" w:gutter="0"/>
          <w:pgNumType w:start="35"/>
          <w:cols w:space="708"/>
          <w:docGrid w:linePitch="360"/>
        </w:sectPr>
      </w:pPr>
      <w:r>
        <w:rPr>
          <w:rFonts w:ascii="Simplified Arabic" w:hAnsi="Simplified Arabic" w:cs="Simplified Arabic" w:hint="cs"/>
          <w:sz w:val="28"/>
          <w:szCs w:val="28"/>
          <w:rtl/>
          <w:lang w:bidi="ar-AE"/>
        </w:rPr>
        <w:t xml:space="preserve">     </w:t>
      </w:r>
      <w:r w:rsidR="007055CC">
        <w:rPr>
          <w:rFonts w:ascii="Simplified Arabic" w:hAnsi="Simplified Arabic" w:cs="Simplified Arabic" w:hint="cs"/>
          <w:sz w:val="28"/>
          <w:szCs w:val="28"/>
          <w:rtl/>
          <w:lang w:bidi="ar-AE"/>
        </w:rPr>
        <w:t>2</w:t>
      </w:r>
      <w:r>
        <w:rPr>
          <w:rFonts w:ascii="Simplified Arabic" w:hAnsi="Simplified Arabic" w:cs="Simplified Arabic" w:hint="cs"/>
          <w:sz w:val="28"/>
          <w:szCs w:val="28"/>
          <w:rtl/>
          <w:lang w:bidi="ar-AE"/>
        </w:rPr>
        <w:t>-</w:t>
      </w:r>
      <w:r w:rsidR="007055CC">
        <w:rPr>
          <w:rFonts w:ascii="Simplified Arabic" w:hAnsi="Simplified Arabic" w:cs="Simplified Arabic" w:hint="cs"/>
          <w:sz w:val="28"/>
          <w:szCs w:val="28"/>
          <w:rtl/>
          <w:lang w:bidi="ar-AE"/>
        </w:rPr>
        <w:t>9</w:t>
      </w:r>
      <w:r w:rsidR="00D54CD8" w:rsidRPr="00D2696F">
        <w:rPr>
          <w:rFonts w:ascii="Simplified Arabic" w:hAnsi="Simplified Arabic" w:cs="Simplified Arabic" w:hint="cs"/>
          <w:sz w:val="28"/>
          <w:szCs w:val="28"/>
          <w:rtl/>
          <w:lang w:bidi="ar-AE"/>
        </w:rPr>
        <w:t xml:space="preserve"> </w:t>
      </w:r>
      <w:r w:rsidR="007055CC">
        <w:rPr>
          <w:rFonts w:ascii="Simplified Arabic" w:hAnsi="Simplified Arabic" w:cs="Simplified Arabic" w:hint="cs"/>
          <w:sz w:val="28"/>
          <w:szCs w:val="28"/>
          <w:rtl/>
          <w:lang w:bidi="ar-AE"/>
        </w:rPr>
        <w:t xml:space="preserve">- </w:t>
      </w:r>
      <w:r w:rsidR="00D54CD8" w:rsidRPr="00D2696F">
        <w:rPr>
          <w:rFonts w:ascii="Simplified Arabic" w:hAnsi="Simplified Arabic" w:cs="Simplified Arabic" w:hint="cs"/>
          <w:sz w:val="28"/>
          <w:szCs w:val="28"/>
          <w:rtl/>
          <w:lang w:bidi="ar-AE"/>
        </w:rPr>
        <w:t>بعض التجارب الدولية والعربية في مجال إدارة وتنمية الموارد البشرية.</w:t>
      </w:r>
    </w:p>
    <w:p w:rsidR="00D54CD8" w:rsidRPr="00094E83" w:rsidRDefault="00D54CD8" w:rsidP="00265779">
      <w:pPr>
        <w:bidi/>
        <w:spacing w:after="0" w:line="360" w:lineRule="auto"/>
        <w:rPr>
          <w:rFonts w:ascii="Simplified Arabic" w:hAnsi="Simplified Arabic" w:cs="Simplified Arabic"/>
          <w:sz w:val="28"/>
          <w:szCs w:val="28"/>
          <w:rtl/>
        </w:rPr>
      </w:pPr>
      <w:r>
        <w:rPr>
          <w:rFonts w:ascii="Simplified Arabic" w:hAnsi="Simplified Arabic" w:cs="Simplified Arabic" w:hint="cs"/>
          <w:b/>
          <w:bCs/>
          <w:sz w:val="32"/>
          <w:szCs w:val="32"/>
          <w:rtl/>
        </w:rPr>
        <w:lastRenderedPageBreak/>
        <w:t>الفصل الثالث:</w:t>
      </w:r>
      <w:r w:rsidRPr="001F5F58">
        <w:rPr>
          <w:rFonts w:ascii="Simplified Arabic" w:hAnsi="Simplified Arabic" w:cs="Simplified Arabic" w:hint="cs"/>
          <w:b/>
          <w:bCs/>
          <w:sz w:val="32"/>
          <w:szCs w:val="32"/>
          <w:rtl/>
        </w:rPr>
        <w:t xml:space="preserve"> </w:t>
      </w:r>
      <w:r w:rsidRPr="001F5F58">
        <w:rPr>
          <w:rFonts w:ascii="Simplified Arabic" w:hAnsi="Simplified Arabic" w:cs="Simplified Arabic" w:hint="cs"/>
          <w:b/>
          <w:bCs/>
          <w:sz w:val="32"/>
          <w:szCs w:val="32"/>
          <w:rtl/>
          <w:lang w:bidi="ar-AE"/>
        </w:rPr>
        <w:t>تكنولوجيا المعلومات وإدارة الموارد البشرية</w:t>
      </w:r>
    </w:p>
    <w:p w:rsidR="00D54CD8" w:rsidRPr="00094E83"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32"/>
          <w:szCs w:val="32"/>
          <w:rtl/>
          <w:lang w:bidi="ar-AE"/>
        </w:rPr>
        <w:t xml:space="preserve">              </w:t>
      </w:r>
      <w:r w:rsidRPr="001F5F58">
        <w:rPr>
          <w:rFonts w:ascii="Simplified Arabic" w:hAnsi="Simplified Arabic" w:cs="Simplified Arabic" w:hint="cs"/>
          <w:b/>
          <w:bCs/>
          <w:sz w:val="28"/>
          <w:szCs w:val="28"/>
          <w:rtl/>
          <w:lang w:bidi="ar-AE"/>
        </w:rPr>
        <w:t>رهانات، تحديات وآفاق مستقبلية.</w:t>
      </w:r>
    </w:p>
    <w:p w:rsidR="00D54CD8" w:rsidRDefault="00D54CD8" w:rsidP="00265779">
      <w:pPr>
        <w:bidi/>
        <w:spacing w:before="240"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تمهيد: </w:t>
      </w:r>
      <w:r>
        <w:rPr>
          <w:rFonts w:ascii="Simplified Arabic" w:hAnsi="Simplified Arabic" w:cs="Simplified Arabic" w:hint="cs"/>
          <w:sz w:val="28"/>
          <w:szCs w:val="28"/>
          <w:rtl/>
        </w:rPr>
        <w:t>سنحاول في هذا العرض المفصل طرح أهم القضايا الإستراتيجية، والمفاهيم الإرتكازية المرتبطة بتكنولوجيا المعلومات والتي أسست لظهورها، وساهمت في توضيح رؤى وأبعاد تطبيقاتها الحديثة واستخداماتها الواسعة النطاق، باعتبارها عنصرا جوهريا وحيويا وفر عناء ومشقة تبادل المعلومات، وتخزينها واسترجاعها والتحكم فيها، بالإضافة إلى تحديد أهميتها ودورها الإيجابي في إحداث التغيير وتنشيط الإنتاج الإبداعي التنظيمي، لنعرج على متغير إدارة الموارد البشرية بالتركيز على دورها الفعال في تعزيز القدرات الإنتاجية والتنافسية للمنظمات، ولعل الأولوية التي يحتلها رأس المال البشري في العصر الحالي كانت نتاجا للأهمية التي خصّته بها مختلف الأنساق المعرفية بالدراسة والتحليل المنهجي، حيث جعلت منه محورا لعملية التنمية التنظيمية المستدامة وعاملا مهما لتحقيق الريادة والتميز.</w:t>
      </w:r>
    </w:p>
    <w:p w:rsidR="00D54CD8" w:rsidRDefault="00D54CD8" w:rsidP="00265779">
      <w:pPr>
        <w:bidi/>
        <w:spacing w:after="0" w:line="360" w:lineRule="auto"/>
        <w:rPr>
          <w:rFonts w:ascii="Simplified Arabic" w:hAnsi="Simplified Arabic" w:cs="Simplified Arabic"/>
          <w:sz w:val="28"/>
          <w:szCs w:val="28"/>
          <w:rtl/>
        </w:rPr>
      </w:pPr>
      <w:r>
        <w:rPr>
          <w:rFonts w:ascii="Simplified Arabic" w:hAnsi="Simplified Arabic" w:cs="Simplified Arabic" w:hint="cs"/>
          <w:sz w:val="28"/>
          <w:szCs w:val="28"/>
          <w:rtl/>
        </w:rPr>
        <w:t>وقد جاء تصنيف عناصر الفصل كالتالي:</w:t>
      </w:r>
    </w:p>
    <w:p w:rsidR="00D54CD8" w:rsidRDefault="00D54CD8" w:rsidP="00265779">
      <w:pPr>
        <w:bidi/>
        <w:spacing w:before="240"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أولا: تكنولوجيا المعلومات</w:t>
      </w:r>
      <w:r w:rsidRPr="00190BFA">
        <w:rPr>
          <w:rFonts w:ascii="Simplified Arabic" w:hAnsi="Simplified Arabic" w:cs="Simplified Arabic" w:hint="cs"/>
          <w:b/>
          <w:bCs/>
          <w:sz w:val="28"/>
          <w:szCs w:val="28"/>
          <w:rtl/>
        </w:rPr>
        <w:t xml:space="preserve"> مفاهيم ارتكازية وقضايا إستر</w:t>
      </w:r>
      <w:r>
        <w:rPr>
          <w:rFonts w:ascii="Simplified Arabic" w:hAnsi="Simplified Arabic" w:cs="Simplified Arabic" w:hint="cs"/>
          <w:b/>
          <w:bCs/>
          <w:sz w:val="28"/>
          <w:szCs w:val="28"/>
          <w:rtl/>
        </w:rPr>
        <w:t>ا</w:t>
      </w:r>
      <w:r w:rsidRPr="00190BFA">
        <w:rPr>
          <w:rFonts w:ascii="Simplified Arabic" w:hAnsi="Simplified Arabic" w:cs="Simplified Arabic" w:hint="cs"/>
          <w:b/>
          <w:bCs/>
          <w:sz w:val="28"/>
          <w:szCs w:val="28"/>
          <w:rtl/>
        </w:rPr>
        <w:t>تيجية.</w:t>
      </w:r>
    </w:p>
    <w:p w:rsidR="00D54CD8" w:rsidRDefault="00D54CD8" w:rsidP="00C030A2">
      <w:pPr>
        <w:pStyle w:val="Paragraphedeliste"/>
        <w:numPr>
          <w:ilvl w:val="1"/>
          <w:numId w:val="40"/>
        </w:numPr>
        <w:bidi/>
        <w:spacing w:after="0" w:line="360" w:lineRule="auto"/>
        <w:jc w:val="both"/>
        <w:rPr>
          <w:rFonts w:ascii="Simplified Arabic" w:hAnsi="Simplified Arabic" w:cs="Simplified Arabic"/>
          <w:sz w:val="28"/>
          <w:szCs w:val="28"/>
        </w:rPr>
      </w:pPr>
      <w:r w:rsidRPr="00652ACA">
        <w:rPr>
          <w:rFonts w:ascii="Simplified Arabic" w:hAnsi="Simplified Arabic" w:cs="Simplified Arabic" w:hint="cs"/>
          <w:sz w:val="28"/>
          <w:szCs w:val="28"/>
          <w:rtl/>
        </w:rPr>
        <w:t>تكنولوجيا المعلومات: التحدي الإداري.</w:t>
      </w:r>
    </w:p>
    <w:p w:rsidR="00D54CD8" w:rsidRDefault="00D54CD8" w:rsidP="00C030A2">
      <w:pPr>
        <w:pStyle w:val="Paragraphedeliste"/>
        <w:numPr>
          <w:ilvl w:val="1"/>
          <w:numId w:val="40"/>
        </w:numPr>
        <w:bidi/>
        <w:spacing w:after="0" w:line="360" w:lineRule="auto"/>
        <w:jc w:val="both"/>
        <w:rPr>
          <w:rFonts w:ascii="Simplified Arabic" w:hAnsi="Simplified Arabic" w:cs="Simplified Arabic"/>
          <w:sz w:val="28"/>
          <w:szCs w:val="28"/>
        </w:rPr>
      </w:pPr>
      <w:r w:rsidRPr="00BE2369">
        <w:rPr>
          <w:rFonts w:ascii="Simplified Arabic" w:hAnsi="Simplified Arabic" w:cs="Simplified Arabic" w:hint="cs"/>
          <w:sz w:val="28"/>
          <w:szCs w:val="28"/>
          <w:rtl/>
          <w:lang w:bidi="ar-AE"/>
        </w:rPr>
        <w:t>أنواع أنظمة المعلومات.</w:t>
      </w:r>
    </w:p>
    <w:p w:rsidR="00D54CD8" w:rsidRPr="0080399F" w:rsidRDefault="00D54CD8" w:rsidP="00C030A2">
      <w:pPr>
        <w:pStyle w:val="Paragraphedeliste"/>
        <w:numPr>
          <w:ilvl w:val="1"/>
          <w:numId w:val="40"/>
        </w:num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إدارة المعرفة.</w:t>
      </w:r>
    </w:p>
    <w:p w:rsidR="00D54CD8" w:rsidRDefault="00D54CD8" w:rsidP="00C030A2">
      <w:pPr>
        <w:pStyle w:val="Paragraphedeliste"/>
        <w:numPr>
          <w:ilvl w:val="1"/>
          <w:numId w:val="40"/>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AE"/>
        </w:rPr>
        <w:t>القضايا الأساسية للأمن على الأنترنت.</w:t>
      </w:r>
    </w:p>
    <w:p w:rsidR="00D54CD8" w:rsidRPr="00C1094D" w:rsidRDefault="00D54CD8" w:rsidP="00C030A2">
      <w:pPr>
        <w:pStyle w:val="Paragraphedeliste"/>
        <w:numPr>
          <w:ilvl w:val="1"/>
          <w:numId w:val="40"/>
        </w:numPr>
        <w:bidi/>
        <w:spacing w:after="0" w:line="360" w:lineRule="auto"/>
        <w:jc w:val="both"/>
        <w:rPr>
          <w:rFonts w:ascii="Simplified Arabic" w:hAnsi="Simplified Arabic" w:cs="Simplified Arabic"/>
          <w:sz w:val="28"/>
          <w:szCs w:val="28"/>
          <w:rtl/>
        </w:rPr>
      </w:pPr>
      <w:r w:rsidRPr="00C1094D">
        <w:rPr>
          <w:rFonts w:ascii="Simplified Arabic" w:hAnsi="Simplified Arabic" w:cs="Simplified Arabic" w:hint="cs"/>
          <w:sz w:val="28"/>
          <w:szCs w:val="28"/>
          <w:rtl/>
          <w:lang w:bidi="ar-AE"/>
        </w:rPr>
        <w:t>بعض التجارب العربية والدولية في مجال تكنولوجيا المعلومات.</w:t>
      </w:r>
    </w:p>
    <w:p w:rsidR="00D54CD8" w:rsidRPr="00D120FC" w:rsidRDefault="00D54CD8" w:rsidP="00265779">
      <w:pPr>
        <w:bidi/>
        <w:spacing w:before="240"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ثانيا: إدارة الموارد البشرية</w:t>
      </w:r>
      <w:r w:rsidRPr="00D120FC">
        <w:rPr>
          <w:rFonts w:ascii="Simplified Arabic" w:hAnsi="Simplified Arabic" w:cs="Simplified Arabic" w:hint="cs"/>
          <w:b/>
          <w:bCs/>
          <w:sz w:val="28"/>
          <w:szCs w:val="28"/>
          <w:rtl/>
          <w:lang w:bidi="ar-AE"/>
        </w:rPr>
        <w:t xml:space="preserve"> استراتيجيات تنظيمية ورؤى ابتكارية.</w:t>
      </w:r>
    </w:p>
    <w:p w:rsidR="00D54CD8" w:rsidRPr="00D120FC"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Pr="00D120FC">
        <w:rPr>
          <w:rFonts w:ascii="Simplified Arabic" w:hAnsi="Simplified Arabic" w:cs="Simplified Arabic" w:hint="cs"/>
          <w:sz w:val="28"/>
          <w:szCs w:val="28"/>
          <w:rtl/>
          <w:lang w:bidi="ar-AE"/>
        </w:rPr>
        <w:t>-1 إدارة وتنمية العقول البشرية عالية التميز.</w:t>
      </w:r>
    </w:p>
    <w:p w:rsidR="00D54CD8" w:rsidRPr="00D120FC"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2</w:t>
      </w:r>
      <w:r w:rsidRPr="00752180">
        <w:rPr>
          <w:rFonts w:ascii="Simplified Arabic" w:hAnsi="Simplified Arabic" w:cs="Simplified Arabic" w:hint="cs"/>
          <w:sz w:val="28"/>
          <w:szCs w:val="28"/>
          <w:rtl/>
          <w:lang w:bidi="ar-AE"/>
        </w:rPr>
        <w:t>-2- إدارة المعرفة والموارد البشرية</w:t>
      </w:r>
      <w:r>
        <w:rPr>
          <w:rFonts w:ascii="Simplified Arabic" w:hAnsi="Simplified Arabic" w:cs="Simplified Arabic" w:hint="cs"/>
          <w:b/>
          <w:bCs/>
          <w:sz w:val="28"/>
          <w:szCs w:val="28"/>
          <w:rtl/>
          <w:lang w:bidi="ar-AE"/>
        </w:rPr>
        <w:t>.</w:t>
      </w:r>
    </w:p>
    <w:p w:rsidR="00D54CD8" w:rsidRPr="00B42780"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Pr="00B42780">
        <w:rPr>
          <w:rFonts w:ascii="Simplified Arabic" w:hAnsi="Simplified Arabic" w:cs="Simplified Arabic" w:hint="cs"/>
          <w:sz w:val="28"/>
          <w:szCs w:val="28"/>
          <w:rtl/>
          <w:lang w:bidi="ar-AE"/>
        </w:rPr>
        <w:t>-3- أهمية تكنولوجيا المعلومات في إدارة وتنمية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r w:rsidRPr="00D375A4">
        <w:rPr>
          <w:rFonts w:ascii="Simplified Arabic" w:hAnsi="Simplified Arabic" w:cs="Simplified Arabic" w:hint="cs"/>
          <w:sz w:val="28"/>
          <w:szCs w:val="28"/>
          <w:rtl/>
          <w:lang w:bidi="ar-AE"/>
        </w:rPr>
        <w:t>-4- أبعاد الإدارة بالمعلومات.</w:t>
      </w:r>
    </w:p>
    <w:p w:rsidR="00D54CD8" w:rsidRDefault="00D54CD8" w:rsidP="00265779">
      <w:pPr>
        <w:pStyle w:val="Paragraphedeliste"/>
        <w:bidi/>
        <w:spacing w:after="0"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 التطبيقات الحاسوبية في إدارة الموارد البشرية.</w:t>
      </w:r>
    </w:p>
    <w:p w:rsidR="00D54CD8" w:rsidRDefault="00D54CD8" w:rsidP="00265779">
      <w:pPr>
        <w:pStyle w:val="Paragraphedeliste"/>
        <w:bidi/>
        <w:spacing w:after="0"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 مزايا نظام التوظيف الإلكتروني.</w:t>
      </w:r>
    </w:p>
    <w:p w:rsidR="00D54CD8" w:rsidRDefault="00D54CD8" w:rsidP="00265779">
      <w:pPr>
        <w:pStyle w:val="Paragraphedeliste"/>
        <w:bidi/>
        <w:spacing w:after="0"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 التحديات التي تواجه إدارة الموارد البشرية.</w:t>
      </w:r>
    </w:p>
    <w:p w:rsidR="00D54CD8" w:rsidRDefault="00D54CD8" w:rsidP="00265779">
      <w:pPr>
        <w:pStyle w:val="Paragraphedeliste"/>
        <w:bidi/>
        <w:spacing w:after="0" w:line="360" w:lineRule="auto"/>
        <w:ind w:left="-2"/>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 الإتجاهات المستقبلية في إدارة الموارد البشرية.</w:t>
      </w:r>
    </w:p>
    <w:p w:rsidR="00D54CD8" w:rsidRPr="008229AB" w:rsidRDefault="001206B2" w:rsidP="001206B2">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 xml:space="preserve">2-9 </w:t>
      </w:r>
      <w:r w:rsidR="00D54CD8" w:rsidRPr="009E693E">
        <w:rPr>
          <w:rFonts w:ascii="Simplified Arabic" w:hAnsi="Simplified Arabic" w:cs="Simplified Arabic" w:hint="cs"/>
          <w:sz w:val="28"/>
          <w:szCs w:val="28"/>
          <w:rtl/>
          <w:lang w:bidi="ar-AE"/>
        </w:rPr>
        <w:t>بعض التجارب الدولية والعربية في مجال إدارة وتنمية الموارد البشرية</w:t>
      </w:r>
      <w:r w:rsidR="00D54CD8">
        <w:rPr>
          <w:rFonts w:ascii="Simplified Arabic" w:hAnsi="Simplified Arabic" w:cs="Simplified Arabic" w:hint="cs"/>
          <w:b/>
          <w:bCs/>
          <w:sz w:val="28"/>
          <w:szCs w:val="28"/>
          <w:rtl/>
          <w:lang w:bidi="ar-AE"/>
        </w:rPr>
        <w:t>.</w:t>
      </w:r>
    </w:p>
    <w:p w:rsidR="00D54CD8" w:rsidRDefault="00D54CD8" w:rsidP="00265779">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أولا: تكنولوجيا المعلومات: مفاهيم ارتكازية وقضايا إستراتيجية.</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سنحاول في هذا العرض المفصل طرح أهم القضايا الإستراتيجية والمفاهيم الإرتكازية المرتبطة بتكنولوجيا المعلومات، والتي أسست لظهورها وساهمت في توضيح رؤى وأبعاد تطبيقاتها الحديثة واستخداماتها الواسعة النطاق، باعتبارها عنصرا جوهريا وحيويا وفر عناء ومشقة تبادل المعلومات، وتخزينها واسترجاعها والتحكم فيها.</w:t>
      </w:r>
    </w:p>
    <w:p w:rsidR="00D54CD8" w:rsidRDefault="00D54CD8" w:rsidP="00C030A2">
      <w:pPr>
        <w:pStyle w:val="Paragraphedeliste"/>
        <w:numPr>
          <w:ilvl w:val="1"/>
          <w:numId w:val="41"/>
        </w:numPr>
        <w:bidi/>
        <w:spacing w:after="0" w:line="360" w:lineRule="auto"/>
        <w:jc w:val="both"/>
        <w:rPr>
          <w:rFonts w:ascii="Simplified Arabic" w:hAnsi="Simplified Arabic" w:cs="Simplified Arabic"/>
          <w:b/>
          <w:bCs/>
          <w:sz w:val="28"/>
          <w:szCs w:val="28"/>
        </w:rPr>
      </w:pPr>
      <w:r w:rsidRPr="00652ACA">
        <w:rPr>
          <w:rFonts w:ascii="Simplified Arabic" w:hAnsi="Simplified Arabic" w:cs="Simplified Arabic" w:hint="cs"/>
          <w:b/>
          <w:bCs/>
          <w:sz w:val="28"/>
          <w:szCs w:val="28"/>
          <w:rtl/>
        </w:rPr>
        <w:t>تكنولوجيا المعلومات: التحدي الإداري.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 xml:space="preserve">في عام 1859 تأسست شركة </w:t>
      </w:r>
      <w:r>
        <w:rPr>
          <w:rFonts w:asciiTheme="majorBidi" w:hAnsiTheme="majorBidi" w:cstheme="majorBidi"/>
          <w:sz w:val="28"/>
          <w:szCs w:val="28"/>
        </w:rPr>
        <w:t>A &amp; P (Atlantic &amp; Pacific)</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وهي سلسلة من محلات البقالة وأصبحت قوية إلى درجة أنها كانت تحصل على 0.10% على كل دولار يصرف على البقالة في الولايات المتحدة، ومع عام 1985 وصلت إيراداتها إلى 3 بليون دولار حيث كانت تعتبر في المرتبة الثانية بعد شركة جنرال موتورز، ولكن مع حلول عام 1998 عندما تولى رئاستها السيد كريستشان هوب كانت الشركة شبه ميتة حيث كانت في تدهور مستمر خلال عدة عقود وتقلص عدد محلاتها العاملة من 3468 عام 1974 إلى 750 متجرا في أواخر التسعينات من القرن العشرين، والآن تقبع </w:t>
      </w:r>
      <w:r>
        <w:rPr>
          <w:rFonts w:asciiTheme="majorBidi" w:hAnsiTheme="majorBidi" w:cstheme="majorBidi"/>
          <w:sz w:val="28"/>
          <w:szCs w:val="28"/>
          <w:lang w:bidi="ar-AE"/>
        </w:rPr>
        <w:t>P &amp; A</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w:t>
      </w:r>
      <w:r>
        <w:rPr>
          <w:rFonts w:ascii="Simplified Arabic" w:hAnsi="Simplified Arabic" w:cs="Simplified Arabic" w:hint="cs"/>
          <w:sz w:val="28"/>
          <w:szCs w:val="28"/>
          <w:rtl/>
          <w:lang w:bidi="ar-AE"/>
        </w:rPr>
        <w:lastRenderedPageBreak/>
        <w:t>المرتبة الثالثة عشر بين شركات التجزئة للغذاء من حيث رأسمالها السوقي، وأعلنت في عام 2000 عن خسارة قدرها 25 مليون دولار.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وبسرعة أنشأ هوب برنامج (التجديد الكبير) وهو خطة طويلة الأجل تهدف إلى وضع شركة </w:t>
      </w:r>
      <w:r>
        <w:rPr>
          <w:rFonts w:asciiTheme="majorBidi" w:hAnsiTheme="majorBidi" w:cstheme="majorBidi"/>
          <w:sz w:val="28"/>
          <w:szCs w:val="28"/>
          <w:lang w:bidi="ar-AE"/>
        </w:rPr>
        <w:t>A &amp; P</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على رأس قائمة شركات التغذية في الولايات المتحدة مرة أخرى، ولكن العنصر الرئيسي في برنامج التجديد هو تحديث البنية التحتية لتكنولوجيا المعلومات، فالشركة تتضمن تشكيلة مربكة من الأنظمة التي تحمل عشرات التطبيقات مما يجعلها غير قادرة على مشاركة المعلومات، وعندما عين نيكولاس لولي رئيسا للمعلوماتية قام بتأسيس شركة بقيمة 10 بليون دولار ولكنها تعمل كعشرة شركات قيمة كل منها بليون دولار واحد، ولكن أدى إلى تكلفة عالية جدا وضعف في التنسيق وانخفاض في الإنتاجية وخدمات متواضعة للعملاء، وأصبح السادة لولي وهوب الآن بحاجة إلى إيجاد طريقة لاستخدام تكنولوجيا المعلومات من أجل تخفيض التكلفة وتخفيض المخزون وتحسين خدمة العملاء وإعادة شركة </w:t>
      </w:r>
      <w:r>
        <w:rPr>
          <w:rFonts w:asciiTheme="majorBidi" w:hAnsiTheme="majorBidi" w:cstheme="majorBidi"/>
          <w:sz w:val="28"/>
          <w:szCs w:val="28"/>
          <w:lang w:bidi="ar-AE"/>
        </w:rPr>
        <w:t>A &amp; P</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إلى مكانة الربحية.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إن إحدى أقوى التغييرات وأكثرها تأثيرا على الإدارة في منظمات الأعمال اليوم هي التكنولوجيا، ففي عام 1995 كان هناك ما يقارب 238 مليون كمبيوتر للإستعمال في العالم، ولكن في عام 2000 ارتفع عددها إلى 530 مليون والآن قد يكون العدد قد وصل إلى 800 مليون مستخدم كمبيوتر وأنترنت، فالإنفجار التكنولوجي عالميا له تأثير مذهل على الإدارة والمنظمة، فاستخدام المنظمات المتزايد لتكنولوجيا الشبكات الرقمية مكنها من الربط بين العاملين وشركاء المنظمة في عمليات متناثرة ومتباعدة، فالأنترنت يعتبر أكبر مراحل التقدم التكنولوجي وأدى إلى التحول الهائل في كيفية آداء العمل حيث قلص شرائح الإدارة وروج لعمل الفريق وحسن خدمة الزبائن وبالتالي توفير الأموال. </w:t>
      </w:r>
      <w:r>
        <w:rPr>
          <w:rStyle w:val="Appelnotedebasdep"/>
          <w:rFonts w:ascii="Simplified Arabic" w:hAnsi="Simplified Arabic" w:cs="Simplified Arabic"/>
          <w:sz w:val="28"/>
          <w:szCs w:val="28"/>
          <w:rtl/>
          <w:lang w:bidi="ar-AE"/>
        </w:rPr>
        <w:footnoteReference w:id="56"/>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إن تطبيق تكنولوجيا المعلومات في الإدارة سيؤدي إلى: إدارة بلا أوراق حيث تتكون من الأرشيف الإلكتروني والبريد الإلكتروني والمفكرات الإلكترونية والرسائل الصوتية ونظم تطبيقات المتابعة الآلية.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إدارة بلا مكان: </w:t>
      </w:r>
      <w:r>
        <w:rPr>
          <w:rFonts w:ascii="Simplified Arabic" w:hAnsi="Simplified Arabic" w:cs="Simplified Arabic" w:hint="cs"/>
          <w:sz w:val="28"/>
          <w:szCs w:val="28"/>
          <w:rtl/>
          <w:lang w:bidi="ar-AE"/>
        </w:rPr>
        <w:t>تتمثل في التلفون المحمول والتليفون الدولي الجديد (التيليتسك) والمؤتمرات الإلكترونية، والعمل عن بعد من خلال المؤسسات التخيلية.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إدارة بلا زمان: </w:t>
      </w:r>
      <w:r>
        <w:rPr>
          <w:rFonts w:ascii="Simplified Arabic" w:hAnsi="Simplified Arabic" w:cs="Simplified Arabic" w:hint="cs"/>
          <w:sz w:val="28"/>
          <w:szCs w:val="28"/>
          <w:rtl/>
          <w:lang w:bidi="ar-AE"/>
        </w:rPr>
        <w:t>تستمر 24 ساعة متواصلة ففكرة الليل والنهار والصيف والشتاء هي أفكار لم يعد لها مكان في العالم الجديد فنحن ننام وشعوب أخرى تصحو لذلك لا بد من العمل المتواصل لمدة 24 ساعة حتى نتمكن من الإتصال بهم وقضاء مصالحهم.</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إدارة بلا تنظيمات جامدة: </w:t>
      </w:r>
      <w:r>
        <w:rPr>
          <w:rFonts w:ascii="Simplified Arabic" w:hAnsi="Simplified Arabic" w:cs="Simplified Arabic" w:hint="cs"/>
          <w:sz w:val="28"/>
          <w:szCs w:val="28"/>
          <w:rtl/>
          <w:lang w:bidi="ar-AE"/>
        </w:rPr>
        <w:t>فهي تعمل من خلال المؤسسات الشبكية والمؤسسات الذكية التي تعتمد على صناعة المعرفة.</w:t>
      </w:r>
    </w:p>
    <w:p w:rsidR="00D54CD8" w:rsidRPr="008D3308" w:rsidRDefault="00D54CD8" w:rsidP="00C030A2">
      <w:pPr>
        <w:pStyle w:val="Paragraphedeliste"/>
        <w:numPr>
          <w:ilvl w:val="0"/>
          <w:numId w:val="45"/>
        </w:numPr>
        <w:bidi/>
        <w:spacing w:after="0" w:line="360" w:lineRule="auto"/>
        <w:ind w:left="282" w:hanging="284"/>
        <w:jc w:val="both"/>
        <w:rPr>
          <w:rFonts w:ascii="Simplified Arabic" w:hAnsi="Simplified Arabic" w:cs="Simplified Arabic"/>
          <w:sz w:val="28"/>
          <w:szCs w:val="28"/>
          <w:rtl/>
          <w:lang w:bidi="ar-AE"/>
        </w:rPr>
      </w:pPr>
      <w:r w:rsidRPr="008D3308">
        <w:rPr>
          <w:rFonts w:ascii="Simplified Arabic" w:hAnsi="Simplified Arabic" w:cs="Simplified Arabic" w:hint="cs"/>
          <w:sz w:val="28"/>
          <w:szCs w:val="28"/>
          <w:rtl/>
          <w:lang w:bidi="ar-AE"/>
        </w:rPr>
        <w:t>إنّ لتكنولوجيا المعلومات دورا مهما واستراتيجيا في الإدارة فهي تشير لعدد من الحقائق المهمة: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تهيئة فرص ميسرة لتقديم الخدمات الإدارية من خلال الحاسب الآلي.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تخفيف حدة المشكلات الناجمة عن تعامل طالب الخدمة مع موظف محدود الخبرة، وأنّ نجاح الإدارة في تحقيق هذه الحقائق يعتمد على عدد من العناصر أهمها تقنيات المعلومات الإدارية وأهم هذه التقنيات النظام الحاسوبي والإتصالات، حيث لا يمكن أن تكون هناك إدارة إلكترونية حقيقية بدون هذه التقنيات التي تنعكس إيجابا على عمل المؤسسة من خلال:</w:t>
      </w:r>
    </w:p>
    <w:p w:rsidR="00D54CD8" w:rsidRDefault="00D54CD8" w:rsidP="00C030A2">
      <w:pPr>
        <w:pStyle w:val="Paragraphedeliste"/>
        <w:numPr>
          <w:ilvl w:val="0"/>
          <w:numId w:val="4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زيادة الفعالية.</w:t>
      </w:r>
    </w:p>
    <w:p w:rsidR="00D54CD8" w:rsidRDefault="00D54CD8" w:rsidP="00C030A2">
      <w:pPr>
        <w:pStyle w:val="Paragraphedeliste"/>
        <w:numPr>
          <w:ilvl w:val="0"/>
          <w:numId w:val="4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توفير الوقت والجهد المبذول.</w:t>
      </w:r>
    </w:p>
    <w:p w:rsidR="00D54CD8" w:rsidRDefault="00D54CD8" w:rsidP="00C030A2">
      <w:pPr>
        <w:pStyle w:val="Paragraphedeliste"/>
        <w:numPr>
          <w:ilvl w:val="0"/>
          <w:numId w:val="4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الدقة والسرعة في عملية الإنجاز.</w:t>
      </w:r>
    </w:p>
    <w:p w:rsidR="00D54CD8" w:rsidRDefault="00D54CD8" w:rsidP="00C030A2">
      <w:pPr>
        <w:pStyle w:val="Paragraphedeliste"/>
        <w:numPr>
          <w:ilvl w:val="0"/>
          <w:numId w:val="4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تقليل التكلفة.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إن الخوض بمفهوم تكنولوجيا المعلومات يجعلنا نطرح ونوضح مجموعة من المصطلحات ذات الإرتباط الوثيق بالمفهوم الأصلي من ضمنها:</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 xml:space="preserve">- </w:t>
      </w:r>
      <w:r>
        <w:rPr>
          <w:rFonts w:ascii="Simplified Arabic" w:hAnsi="Simplified Arabic" w:cs="Simplified Arabic" w:hint="cs"/>
          <w:b/>
          <w:bCs/>
          <w:sz w:val="28"/>
          <w:szCs w:val="28"/>
          <w:rtl/>
          <w:lang w:bidi="ar-AE"/>
        </w:rPr>
        <w:t xml:space="preserve">مجتمع المعلومات: </w:t>
      </w:r>
      <w:r w:rsidRPr="00A77970">
        <w:rPr>
          <w:rFonts w:ascii="Simplified Arabic" w:hAnsi="Simplified Arabic" w:cs="Simplified Arabic" w:hint="cs"/>
          <w:sz w:val="28"/>
          <w:szCs w:val="28"/>
          <w:rtl/>
          <w:lang w:bidi="ar-AE"/>
        </w:rPr>
        <w:t>من الممكن أن ندرك المقصود بمصطلح مجتمع المعلومات إذا ما حللنا مدلول اللفظين.</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فالمجتمع هو جماعة البشر عموما والتي تنظم نفسها تقليديا في دولة قومية، يتكون من وحدات أصغر هي الجماعات والأسر، أما الجماعات فهي كيانات صغرى قد تكون جماعات جغرافية أو دينية أو إثنية، ولا ننسى الأسرة كأهم وأصغر وحدة في المجتمع، وهي تختلف اختلافا كبيرا في أشكالها باختلاف بيئاتها وثقافاتها، وهي المؤسسة الأساسية التي ينشأ فيها الطفل وتشكل شخصيته ويتم إعداده لدور مستقل في الحياة.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وكان الحصول على المعلومات ونقلها هو الشغل الشاغل للإنسان منذ بدء الخليقة، وقد بدل الإنسان مجهودات ضخمة عبر آلاف السنين في اتجاهين أساسيين: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فقد وصلت ثورة الكمبيوتر إلى أوجها بإمكانية معالجة البيانات </w:t>
      </w:r>
      <w:r w:rsidRPr="005C73B0">
        <w:rPr>
          <w:rFonts w:asciiTheme="majorBidi" w:hAnsiTheme="majorBidi" w:cstheme="majorBidi"/>
          <w:b/>
          <w:bCs/>
          <w:sz w:val="28"/>
          <w:szCs w:val="28"/>
          <w:lang w:bidi="ar-AE"/>
        </w:rPr>
        <w:t>Data processing</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أشكال مختلفة سواء حروف أو أرقام أو صوت أو صورة، وظهر استخدام الوسائط المتعددة </w:t>
      </w:r>
      <w:r w:rsidRPr="00F97D6A">
        <w:rPr>
          <w:rFonts w:asciiTheme="majorBidi" w:hAnsiTheme="majorBidi" w:cstheme="majorBidi"/>
          <w:b/>
          <w:bCs/>
          <w:sz w:val="28"/>
          <w:szCs w:val="28"/>
          <w:lang w:bidi="ar-AE"/>
        </w:rPr>
        <w:t>Multimédia</w:t>
      </w:r>
      <w:r w:rsidRPr="00F97D6A">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 xml:space="preserve">أما ثورة الإتصالات فقد مهدت بعد ثورة الكمبيوتر إلى ثورة أو عصر تكنولوجيا المعلومات </w:t>
      </w:r>
      <w:r w:rsidRPr="005C73B0">
        <w:rPr>
          <w:rFonts w:asciiTheme="majorBidi" w:hAnsiTheme="majorBidi" w:cstheme="majorBidi"/>
          <w:b/>
          <w:bCs/>
          <w:sz w:val="28"/>
          <w:szCs w:val="28"/>
          <w:lang w:bidi="ar-AE"/>
        </w:rPr>
        <w:t xml:space="preserve">Information Technology </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الذي نعيشه حاليا عن طريق تبادل ونقل المعلومات بين الحاسبات في زمن قياسي لا يمكن الإحساس به، وذلك من خلال استخدام الشبكات </w:t>
      </w:r>
      <w:r w:rsidRPr="005C73B0">
        <w:rPr>
          <w:rFonts w:asciiTheme="majorBidi" w:hAnsiTheme="majorBidi" w:cstheme="majorBidi"/>
          <w:b/>
          <w:bCs/>
          <w:sz w:val="28"/>
          <w:szCs w:val="28"/>
          <w:lang w:bidi="ar-AE"/>
        </w:rPr>
        <w:t>Networks</w:t>
      </w:r>
      <w:r>
        <w:rPr>
          <w:rFonts w:asciiTheme="majorBidi" w:hAnsiTheme="majorBidi" w:cstheme="majorBidi" w:hint="cs"/>
          <w:sz w:val="28"/>
          <w:szCs w:val="28"/>
          <w:rtl/>
          <w:lang w:bidi="ar-AE"/>
        </w:rPr>
        <w:t>.</w:t>
      </w:r>
      <w:r>
        <w:rPr>
          <w:rStyle w:val="Appelnotedebasdep"/>
          <w:rFonts w:asciiTheme="majorBidi" w:hAnsiTheme="majorBidi" w:cstheme="majorBidi"/>
          <w:sz w:val="28"/>
          <w:szCs w:val="28"/>
          <w:rtl/>
          <w:lang w:bidi="ar-AE"/>
        </w:rPr>
        <w:footnoteReference w:id="57"/>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إن اهتمام العالم باستخدام تقنيات تكنولوجيا المعلومات أفرز العديد من الإسهامات العلمية التكنولوجية الهامة، والحديثة العهد والتي وفرت علينا عناء تداول المعلومات ومعالجتها، وفي هذا المجال يقوم موقع </w:t>
      </w:r>
      <w:r w:rsidRPr="005C73B0">
        <w:rPr>
          <w:rFonts w:asciiTheme="majorBidi" w:hAnsiTheme="majorBidi" w:cstheme="majorBidi"/>
          <w:b/>
          <w:bCs/>
          <w:sz w:val="28"/>
          <w:szCs w:val="28"/>
          <w:lang w:bidi="ar-AE"/>
        </w:rPr>
        <w:lastRenderedPageBreak/>
        <w:t>Topicmarks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بقطع النص الكامل للوثيقة إلى مجموعة من الجمل، تحديد معاني الكلمات وتحديد الوقائع والحقائق ذات الصلة كل ذلك خلال بضع دقائق. فضلا عن ذلك يمكن تطبيق تكنولوجيا </w:t>
      </w:r>
      <w:r w:rsidRPr="005C73B0">
        <w:rPr>
          <w:rFonts w:asciiTheme="majorBidi" w:hAnsiTheme="majorBidi" w:cstheme="majorBidi"/>
          <w:b/>
          <w:bCs/>
          <w:sz w:val="28"/>
          <w:szCs w:val="28"/>
          <w:lang w:bidi="ar-AE"/>
        </w:rPr>
        <w:t>Topicmarks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لاستخلاص النقاط الرئيسية من بث وسائل الإعلام الإجتماعية. </w:t>
      </w:r>
      <w:r>
        <w:rPr>
          <w:rStyle w:val="Appelnotedebasdep"/>
          <w:rFonts w:ascii="Simplified Arabic" w:hAnsi="Simplified Arabic" w:cs="Simplified Arabic"/>
          <w:sz w:val="28"/>
          <w:szCs w:val="28"/>
          <w:rtl/>
          <w:lang w:bidi="ar-AE"/>
        </w:rPr>
        <w:footnoteReference w:id="58"/>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يقدم موقع "فيسبوك دوت كوم" </w:t>
      </w:r>
      <w:r w:rsidRPr="009C2722">
        <w:rPr>
          <w:rFonts w:asciiTheme="majorBidi" w:hAnsiTheme="majorBidi" w:cstheme="majorBidi"/>
          <w:b/>
          <w:bCs/>
          <w:sz w:val="28"/>
          <w:szCs w:val="28"/>
          <w:lang w:bidi="ar-AE"/>
        </w:rPr>
        <w:t>Facebook.com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خدمة تسمح بتبادل المحادثة المكتوبة الفورية والإتصال بأرقام الهواتف المحمولة، كما يقوم بترتيب الرسائل الواردة إلى البريد الإلكتروني بحسب أهمية المرسل بالنسبة للمشترك.</w:t>
      </w:r>
      <w:r>
        <w:rPr>
          <w:rStyle w:val="Appelnotedebasdep"/>
          <w:rFonts w:ascii="Simplified Arabic" w:hAnsi="Simplified Arabic" w:cs="Simplified Arabic"/>
          <w:sz w:val="28"/>
          <w:szCs w:val="28"/>
          <w:rtl/>
          <w:lang w:bidi="ar-AE"/>
        </w:rPr>
        <w:footnoteReference w:id="59"/>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هذه الخدمات وأخرى تعظم القدرة على إجراء الإتصالات واتخاذ القرارات ورسم الخطط الملائمة والرقابة على مختلف أوجه النشاط، بل أكثر من ذلك السيطرة على المواقف المتوقعة لتأمين اتخاذ الأهداف المحددة بأعلى كفاءة ممكنة.</w:t>
      </w:r>
      <w:r>
        <w:rPr>
          <w:rStyle w:val="Appelnotedebasdep"/>
          <w:rFonts w:ascii="Simplified Arabic" w:hAnsi="Simplified Arabic" w:cs="Simplified Arabic"/>
          <w:sz w:val="28"/>
          <w:szCs w:val="28"/>
          <w:rtl/>
          <w:lang w:bidi="ar-AE"/>
        </w:rPr>
        <w:footnoteReference w:id="60"/>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لكي يكون للمعلومات معنى يجب أن يتم تنظيمها، لكن ليس من الواضح أبدا في أي شكل يكون لأنواع معينة من المعلومات معنى، وخاصة في أي شكل من أشكال المنظمات يكون لها معنى بالنسبة لعمل الشخص ونفس المعلومات، ربما يتعين تنظيمها بطرق مختلفة ولأغراض مختلفة ولتوضيح الرؤية أكثر نورد المثال التالي:</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منذ أن تولى </w:t>
      </w:r>
      <w:r>
        <w:rPr>
          <w:rFonts w:asciiTheme="majorBidi" w:hAnsiTheme="majorBidi" w:cstheme="majorBidi"/>
          <w:b/>
          <w:bCs/>
          <w:sz w:val="28"/>
          <w:szCs w:val="28"/>
          <w:lang w:bidi="ar-AE"/>
        </w:rPr>
        <w:t>Jack Welsh</w:t>
      </w:r>
      <w:r>
        <w:rPr>
          <w:rFonts w:asciiTheme="majorBidi" w:hAnsiTheme="majorBidi" w:cstheme="majorBidi" w:hint="cs"/>
          <w:b/>
          <w:bCs/>
          <w:sz w:val="28"/>
          <w:szCs w:val="28"/>
          <w:rtl/>
          <w:lang w:bidi="ar-AE"/>
        </w:rPr>
        <w:t xml:space="preserve"> </w:t>
      </w:r>
      <w:r w:rsidRPr="00372247">
        <w:rPr>
          <w:rFonts w:ascii="Simplified Arabic" w:hAnsi="Simplified Arabic" w:cs="Simplified Arabic" w:hint="cs"/>
          <w:sz w:val="28"/>
          <w:szCs w:val="28"/>
          <w:rtl/>
          <w:lang w:bidi="ar-AE"/>
        </w:rPr>
        <w:t>وظيفة</w:t>
      </w:r>
      <w:r>
        <w:rPr>
          <w:rFonts w:ascii="Simplified Arabic" w:hAnsi="Simplified Arabic" w:cs="Simplified Arabic" w:hint="cs"/>
          <w:sz w:val="28"/>
          <w:szCs w:val="28"/>
          <w:rtl/>
          <w:lang w:bidi="ar-AE"/>
        </w:rPr>
        <w:t xml:space="preserve"> المدير التنفيذي لشركة </w:t>
      </w:r>
      <w:r w:rsidRPr="00285957">
        <w:rPr>
          <w:rFonts w:asciiTheme="majorBidi" w:hAnsiTheme="majorBidi" w:cstheme="majorBidi"/>
          <w:b/>
          <w:bCs/>
          <w:sz w:val="28"/>
          <w:szCs w:val="28"/>
          <w:lang w:bidi="ar-AE"/>
        </w:rPr>
        <w:t>General Electric</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عام 1981 استطاعت الشركة تكوين قدر كبير من الثورة أكثر من أية شركة أخرى في العالم، كان أحد العوامل الرئيسية لهذا النجاح هو أن الشركة استطاعت تنظيم نفس المعلومات عن آداء كل من وحدات عملها بشكل مختلف من أجل أغراض مختلفة، وحافظت على إعداد التقارير التقليدية المالية والتسويقية، أي </w:t>
      </w:r>
      <w:r>
        <w:rPr>
          <w:rFonts w:ascii="Simplified Arabic" w:hAnsi="Simplified Arabic" w:cs="Simplified Arabic" w:hint="cs"/>
          <w:sz w:val="28"/>
          <w:szCs w:val="28"/>
          <w:rtl/>
          <w:lang w:bidi="ar-AE"/>
        </w:rPr>
        <w:lastRenderedPageBreak/>
        <w:t>الطريقة التي تقيم بها أغلب الشركات أعملها كل عام تقريبا، لكن نفس البيانات تم تنظيمها لاستراتيجية طويلة المدى، وهذا كان يعني إبراز النجاحات وحالات الفشل الغير متوقعة، بل لتوضح أيضا أين تختلف الأحداث الفعلية بشكل جوهري عمّا كان متوقعا.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والطريقة الثالثة لتنظيم نفس البيانات هي التركيز على الآداء الإبتكاري للعمل، والذي أصبح عاملا مهما في تحديد المكافآت والعلاوات للمدير العام والعاملين في الإدارة العليا في وحدة العمل، أخيرا نفس هذه البيانات يتم تنظيمها لتوضح إلى أي مدى عاملت وطورت وحدة العمل وإدارتها العاملين والتي أصبحت بعد ذلك عاملا رئيسيا في تحديد ترقية مدير ما.</w:t>
      </w:r>
      <w:r>
        <w:rPr>
          <w:rStyle w:val="Appelnotedebasdep"/>
          <w:rFonts w:ascii="Simplified Arabic" w:hAnsi="Simplified Arabic" w:cs="Simplified Arabic"/>
          <w:sz w:val="28"/>
          <w:szCs w:val="28"/>
          <w:rtl/>
          <w:lang w:bidi="ar-AE"/>
        </w:rPr>
        <w:footnoteReference w:id="61"/>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يتضح مما سبق أن تكنولوجيا المعلومات تعمل على تمكين المدير من التواصل الأفضل مع العاملين والبيئة وبالعكس، ولذلك فإن تكنولوجيا المعلومات تعمل على:</w:t>
      </w:r>
    </w:p>
    <w:p w:rsidR="00D54CD8" w:rsidRDefault="00D54CD8" w:rsidP="00C030A2">
      <w:pPr>
        <w:pStyle w:val="Paragraphedeliste"/>
        <w:numPr>
          <w:ilvl w:val="0"/>
          <w:numId w:val="4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تحسين فعالية العاملين بتوفير معلومات لهم عن الزبائن والمنافسين والأسواق والخدمات، بالإضافة إلى تمكينهم من تبادل المعلومات فيما بينهم.</w:t>
      </w:r>
    </w:p>
    <w:p w:rsidR="00D54CD8" w:rsidRDefault="00D54CD8" w:rsidP="00C030A2">
      <w:pPr>
        <w:pStyle w:val="Paragraphedeliste"/>
        <w:numPr>
          <w:ilvl w:val="0"/>
          <w:numId w:val="4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زيادة الكفاءة من خلال تسريع القيام بالعمليات وخفض التكلفة.</w:t>
      </w:r>
    </w:p>
    <w:p w:rsidR="00D54CD8" w:rsidRDefault="00D54CD8" w:rsidP="00C030A2">
      <w:pPr>
        <w:pStyle w:val="Paragraphedeliste"/>
        <w:numPr>
          <w:ilvl w:val="0"/>
          <w:numId w:val="4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تمكين العاملين حيث تقوم تكنولوجيا المعلومات بتغيير مراكز المعرفة في المنظمة، وذلك بتوفير المعلومات للعاملين الذين عادة لا تصلهم تلك المعلومات.</w:t>
      </w:r>
    </w:p>
    <w:p w:rsidR="00D54CD8" w:rsidRDefault="00D54CD8" w:rsidP="00C030A2">
      <w:pPr>
        <w:pStyle w:val="Paragraphedeliste"/>
        <w:numPr>
          <w:ilvl w:val="0"/>
          <w:numId w:val="4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تشجيع التعاون داخل المنظمة ومع البيئة الخارجية- العملاء والموردين والمنظمات الأخرى.</w:t>
      </w:r>
    </w:p>
    <w:p w:rsidR="00D54CD8" w:rsidRDefault="00D54CD8" w:rsidP="00C030A2">
      <w:pPr>
        <w:pStyle w:val="Paragraphedeliste"/>
        <w:numPr>
          <w:ilvl w:val="0"/>
          <w:numId w:val="47"/>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التعلم المؤسسي حيث تسهم تكنولوجيا المعلومات في التعرف السريع على المشاكل العارضة.</w:t>
      </w:r>
      <w:r>
        <w:rPr>
          <w:rStyle w:val="Appelnotedebasdep"/>
          <w:rFonts w:ascii="Simplified Arabic" w:hAnsi="Simplified Arabic" w:cs="Simplified Arabic"/>
          <w:sz w:val="28"/>
          <w:szCs w:val="28"/>
          <w:rtl/>
          <w:lang w:bidi="ar-AE"/>
        </w:rPr>
        <w:footnoteReference w:id="62"/>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في هذا السياق تتضح جليا أهمية تكنولوجيا المعلومات في تطوير أساليب الإدارة، وتفعيل عمليات اتحاد القرارات ورسم السياسات والرقابة الإدارية.</w:t>
      </w:r>
      <w:r>
        <w:rPr>
          <w:rStyle w:val="Appelnotedebasdep"/>
          <w:rFonts w:ascii="Simplified Arabic" w:hAnsi="Simplified Arabic" w:cs="Simplified Arabic"/>
          <w:sz w:val="28"/>
          <w:szCs w:val="28"/>
          <w:rtl/>
          <w:lang w:bidi="ar-AE"/>
        </w:rPr>
        <w:footnoteReference w:id="63"/>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إن التغيرات العميقة التي تواجه المنظمات المعاصرة تفرض عليها الإستجابة بطريقة جذرية لا يمكن القفز عليها أو التهاون فيها، فقد دفعت تكنولوجيا المعلومات البعض كما يؤكد </w:t>
      </w:r>
      <w:r>
        <w:rPr>
          <w:rFonts w:asciiTheme="majorBidi" w:hAnsiTheme="majorBidi" w:cstheme="majorBidi"/>
          <w:sz w:val="28"/>
          <w:szCs w:val="28"/>
          <w:lang w:bidi="ar-AE"/>
        </w:rPr>
        <w:t>M. Porter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إلى القول بحماسة إنها جعلت الإستراتيجية والقواعد التي قامت عليها الشركة والمنافسة متقادمة، حيث أن المنافسة أسرع في الوقت، أكثر تنوعا وأوسع في عولمة الأسواق وأكثر ابتكارا في الأساليب ونماذج الأعمال والتجارب الجديدة غير المسبوقة.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وإذا كان رواد وأنصار شركة القرن العشرين المتجذرة في الهرمية وثقافات الأمر، الرقابة ومبادئ الإدارة العلمية، يواجهون تحديات جدية تطال كل المبادئ والإفتراضات الأساسية لشركات الأعمال، والتي قال عنها </w:t>
      </w:r>
      <w:r w:rsidRPr="00AD45A6">
        <w:rPr>
          <w:rFonts w:asciiTheme="majorBidi" w:hAnsiTheme="majorBidi" w:cstheme="majorBidi"/>
          <w:b/>
          <w:bCs/>
          <w:sz w:val="28"/>
          <w:szCs w:val="28"/>
          <w:lang w:bidi="ar-AE"/>
        </w:rPr>
        <w:t>Peter F. Drucker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أنها سادت وبادت في قسمها الأكبر، فإن التغير الأهم لابد من أن يكون في تلك الرؤية التي أخذت تدفع الشركات، بتأثير يماثل تأثير كرة الثلج نحو التحول من شركات مادية متكاملة من الناحية التنظيمية، وتقوم بإنتاج كل شيء داخلها إلى شركات تكاد تكون هلامية قائمة على السوق.</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ومن شركات مادية تقوم بتحقيق الربحية من خلال الأشياء والأدوات والأساليب التقليدية داخل الشركة إلى شركات افتراضية تقوم بتحقيق الربحية من خلال القدرات الجوهرية للآخرين خارج الشركة وفي فضائها، فالشركة ككيان مادي واضح الحدود في المكان، واضح الموارد والقدرات في النظام التشغيلي والعمليات، وامتلاك  الاصول المادية والبشرية داخلها ووضوح أسواقها جغرافيا، أصبح بلا حدود فاصلة في المكان في ظل فضاء مفتوح في الموارد والقدرات، في ظل فرص عظيمة توفرها التحالفات والمنظمات الأخرى </w:t>
      </w:r>
      <w:r>
        <w:rPr>
          <w:rFonts w:ascii="Simplified Arabic" w:hAnsi="Simplified Arabic" w:cs="Simplified Arabic" w:hint="cs"/>
          <w:sz w:val="28"/>
          <w:szCs w:val="28"/>
          <w:rtl/>
          <w:lang w:bidi="ar-AE"/>
        </w:rPr>
        <w:lastRenderedPageBreak/>
        <w:t>والتكامل الإفتراضي معها، الذي يتيح استخدام أصولها المادية والبشرية، وبلا حدود في الأعمال في ظل قدرة فائقة على إنشاء الأسواق والقطاعات والشرائح السوقية الإفتراضية.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هذا السياق نشير إلى أن كوسيور </w:t>
      </w:r>
      <w:r w:rsidRPr="00771249">
        <w:rPr>
          <w:rFonts w:asciiTheme="majorBidi" w:hAnsiTheme="majorBidi" w:cstheme="majorBidi"/>
          <w:b/>
          <w:bCs/>
          <w:sz w:val="28"/>
          <w:szCs w:val="28"/>
          <w:lang w:bidi="ar-AE"/>
        </w:rPr>
        <w:t>D. Kosuir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عرف الشركة الإفتراضية بأنها الوحدة المكونة من عاملين موزعين جغرافيا، يتقاسمون العمل ويتصلون بوسائل إلكترونية مع القليل إذا وجد من الإتصال المباشر وجها لوجه، وهذا التعريف يبرز سمتين للشركة الإفتراضية عدم حاجتها لتجميع الأفراد في موقع واحد كما تفعل الشركة المادية التقليدية، واستخدام الوسائل الإلكترونية بشكل أساسي في تبادل وتقاسم المعلومات من المواقع المتعددة، أما برنارد بور </w:t>
      </w:r>
      <w:r w:rsidRPr="00F619B0">
        <w:rPr>
          <w:rFonts w:asciiTheme="majorBidi" w:hAnsiTheme="majorBidi" w:cstheme="majorBidi"/>
          <w:b/>
          <w:bCs/>
          <w:sz w:val="28"/>
          <w:szCs w:val="28"/>
          <w:lang w:bidi="ar-AE"/>
        </w:rPr>
        <w:t>B.H Boar</w:t>
      </w:r>
      <w:r w:rsidRPr="00F619B0">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 xml:space="preserve">فيرى أن الشركة الإفتراضية هي التي تقوم بالأعمال في الفضاء السبراني </w:t>
      </w:r>
      <w:r w:rsidRPr="0039067D">
        <w:rPr>
          <w:rFonts w:asciiTheme="majorBidi" w:hAnsiTheme="majorBidi" w:cstheme="majorBidi"/>
          <w:b/>
          <w:bCs/>
          <w:sz w:val="28"/>
          <w:szCs w:val="28"/>
          <w:lang w:bidi="ar-AE"/>
        </w:rPr>
        <w:t>Cyber space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حيث أن العاملين يتصلون بالوسائل الإلكترونية بما يجعل الشركة بدون حدود، إن الوسائل الإلكترونية جعلت قيام الشركات الإفتراضية أكثر سهولة، ولكن أسس قيام هده الشركات لا تكمن فقط في تكنولوجيا المعلومات وحدها، إنما هي تكمن في عوامل عديدة فرضتها البيئة سريعة التغير والمنافسة الشديدة، مما أدى إلى إشاعة المفاهيم الجديدة في سرعة الإستجابة والمرونة والتحجيم والتوريد الخارجي والتحالفات والتنظيم الأفقي الشبكي، مما بات يفرض على الشركات التحرر من الحجم الكبير (العملقة) من أجل الرشاقة، من الشكل والمعيار والقياس الواحد من أجل المرونة، والإنتقال من إنتاج كل شيء داخل الشركة إلى الإستفادة من أفضل ما لدى الآخرين بالتعاقد أو التحالف، فإذا كانت تكنولوجيا المعلومات وشبكات الأعمال وفرت آداة الإتصال والمجال، فإن المفاهيم الجديدة وفرت الرؤية الإستراتيجية ومفاهيم المرونة والسرعة والمبررات الأساسية لظهور الشركات الإفتراضية.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وبناء على ما سبق يمكن القول أن الشركة الإفتراضية هي وحدة بلا حدود من حيث المكان والتنظيم والقدرات، تعمل على أساس شبكي لتقاسم المعلومات بما يمكن من تحقيق ميزة تنافسية.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فالشركة الإفتراضية تقوم على تطور الأفكار والبرامج الجديدة، من قبل جميع الشركات أو الأفراد الذين يستخدمونها وليس فقط من قبل الفرد أو الشركة.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الشركة الإفتراضية لا تتحمل مصروفات تذكر رغم أنها تنتج وتطور منتجاتها أو خدماتها، في حين أن الشركة المادية تتحمل مصروفات في كل لحظة حتى ولو لم تنتج او تطور منتجاتها أو خدماتها.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في الشركة الإفتراضية يجتمع الأفراد حول فكرة ما وهدف مشترك وبكامل إرادتهم الحرة، خلاف الشركة المادية يجتمع الموظفون من أجل الراتب والمنصب والأمان الوظيفي والإجتماعي أولا، وليس من أجل الفكرة أو القيمة المعنوية.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تعتمد الشركة الإفتراضية على الفرد، تعتمد الشركة المادية على النظام وكثيرا ما يخرق الأفراد هذا النظام فتضطر إلى إعادة بنائه من جديد.</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في الشركة الإفتراضية أنت مشغول بتجميع وتنسيق جهود الأفراد لتحقق ما تصبو إليه من إنجاز، في الشركة المادية أنت مشغول بإقناع الأفراد وحفزهم على المشاركة، أو مشغول بإطفاء الحرائق وفض الصراعات ومعالجة الأخطاء وتقليص النفقات فلا تجد وقتا للإنجاز.</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لاحظنا أن كلا النوعين من الشركات المادية والإفتراضية عليها مآخذ ولها عيوب، لهذا فإن هناك مبررات كثيرة للتحول إلى شركات مزيجة فهذه الأخيرة تمثل خيارا فعالا لأنها بقدر ما تجدد حيوية الشركات المادية، فإنها تكون بمثابة نضوج للشركات الإفتراضية، فتحول الشركات المادية المجردة القائمة على الأصول المادية والنشاط المادي، إلى شركات مزيجة قائمة على توافقية فعالة لأصول مادية وافتراضية ولأنشطة مادية وافتراضية يستلزم مراعاة ما يلي: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أولا: </w:t>
      </w:r>
      <w:r>
        <w:rPr>
          <w:rFonts w:ascii="Simplified Arabic" w:hAnsi="Simplified Arabic" w:cs="Simplified Arabic" w:hint="cs"/>
          <w:sz w:val="28"/>
          <w:szCs w:val="28"/>
          <w:rtl/>
          <w:lang w:bidi="ar-AE"/>
        </w:rPr>
        <w:t xml:space="preserve">استطلاع واستغلال فضاء الأنشطة المادية التي تقوم بها الشركة، فالمصارف تقدم الخدمات للزبائن في مكاتب الفروع في الحيز السوقي، كما يمكن أن تقدم الخط الإلكتروني المباشر للزبائن لعقد الصفقات في الفضاء السوقي، فشركة فيديرال إكسبرس </w:t>
      </w:r>
      <w:r>
        <w:rPr>
          <w:rFonts w:asciiTheme="majorBidi" w:hAnsiTheme="majorBidi" w:cstheme="majorBidi"/>
          <w:sz w:val="28"/>
          <w:szCs w:val="28"/>
          <w:lang w:bidi="ar-AE"/>
        </w:rPr>
        <w:t>(Fed Ex)</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أوجدت فضاء بريديا عندما سمحت </w:t>
      </w:r>
      <w:r>
        <w:rPr>
          <w:rFonts w:ascii="Simplified Arabic" w:hAnsi="Simplified Arabic" w:cs="Simplified Arabic" w:hint="cs"/>
          <w:sz w:val="28"/>
          <w:szCs w:val="28"/>
          <w:rtl/>
          <w:lang w:bidi="ar-AE"/>
        </w:rPr>
        <w:lastRenderedPageBreak/>
        <w:t>لزبائنها بتعقب رزمهم البريدية عبر موقع الشركة على الإنترنت، فيحددوا أين وصلت ومن استعملها ووقع عليها، وبهذه الخدمة المجانية أنشأت قيمة افتراضية للزبون وفي نفس الوقت زادت ولاءه في سوق تنافسية، وأن المتجر الإفتراضي فرصته مفتوحة لنطاق واسع من الزبائن للقيام بالتسوق الإفتراضي بأعداد وخيارات لا يمكن أن يتسع لها أي متجر مادي.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ثانيا: </w:t>
      </w:r>
      <w:r>
        <w:rPr>
          <w:rFonts w:ascii="Simplified Arabic" w:hAnsi="Simplified Arabic" w:cs="Simplified Arabic" w:hint="cs"/>
          <w:sz w:val="28"/>
          <w:szCs w:val="28"/>
          <w:rtl/>
          <w:lang w:bidi="ar-AE"/>
        </w:rPr>
        <w:t>تحديد الأنشطة الأساسية في الشركة حيث النشاط الأساسي هو الذي يمثل مصدرا في إنشاء نسبة عالية من عوائد الشركة، ففي المصنع يمكن أن يكون الإنتاج هو النشاط الأساسي، وفي شركة تجارية يمكن أن تكون عمليات البيع والشراء هي النشاط الأساسي.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w:t>
      </w:r>
      <w:r>
        <w:rPr>
          <w:rFonts w:ascii="Simplified Arabic" w:hAnsi="Simplified Arabic" w:cs="Simplified Arabic" w:hint="cs"/>
          <w:b/>
          <w:bCs/>
          <w:sz w:val="28"/>
          <w:szCs w:val="28"/>
          <w:rtl/>
          <w:lang w:bidi="ar-AE"/>
        </w:rPr>
        <w:t xml:space="preserve"> ثالثا: </w:t>
      </w:r>
      <w:r>
        <w:rPr>
          <w:rFonts w:ascii="Simplified Arabic" w:hAnsi="Simplified Arabic" w:cs="Simplified Arabic" w:hint="cs"/>
          <w:sz w:val="28"/>
          <w:szCs w:val="28"/>
          <w:rtl/>
          <w:lang w:bidi="ar-AE"/>
        </w:rPr>
        <w:t xml:space="preserve"> إيجاد التوافقية الملائمة أو محفظة النشاط الأساسي المادي- الإفتراضي يجب أن يسترشد بالمعايرة الإبتكارية، فالأنشطة الأساسية التي تكون فيها الشركة هي الأفضل في السوق، تقوم بالآداء المادي لها مع تعزيزها بالقيمة الإفتراضية، في حين يتم تحويل الأنشطة المادية الأخرى التي يكون فيها منافسو الشركة إلى أنشطة افتراضية بالتعاون مع الموردين الأفضل لتأديتها لصالح الشركة،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ضوء ما تقدم يمكن أن نخلص إلى النتائج التالية: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w:t>
      </w:r>
      <w:r>
        <w:rPr>
          <w:rFonts w:ascii="Simplified Arabic" w:hAnsi="Simplified Arabic" w:cs="Simplified Arabic" w:hint="cs"/>
          <w:b/>
          <w:bCs/>
          <w:sz w:val="28"/>
          <w:szCs w:val="28"/>
          <w:rtl/>
          <w:lang w:bidi="ar-AE"/>
        </w:rPr>
        <w:t xml:space="preserve"> أولا: </w:t>
      </w:r>
      <w:r>
        <w:rPr>
          <w:rFonts w:ascii="Simplified Arabic" w:hAnsi="Simplified Arabic" w:cs="Simplified Arabic" w:hint="cs"/>
          <w:sz w:val="28"/>
          <w:szCs w:val="28"/>
          <w:rtl/>
          <w:lang w:bidi="ar-AE"/>
        </w:rPr>
        <w:t xml:space="preserve"> الشركة الإفتراضية هي نمط جديد من الأعمال يقوم على أساس أنها وحدة بلا حدود من حيث المكان، التنظيم والقدرات وتقاسم سريع ومتواصل للمعلومات من أجل تحقيق ميزة تنافسية في سوق متغيرة بشكل مستمر.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ثانيا: </w:t>
      </w:r>
      <w:r>
        <w:rPr>
          <w:rFonts w:ascii="Simplified Arabic" w:hAnsi="Simplified Arabic" w:cs="Simplified Arabic" w:hint="cs"/>
          <w:sz w:val="28"/>
          <w:szCs w:val="28"/>
          <w:rtl/>
          <w:lang w:bidi="ar-AE"/>
        </w:rPr>
        <w:t>تعتبر الشركات الإفتراضية نتاجا لنوعين من التغيرات، يتمثل الأول في تطور المفاهيم والإفتراضات الأساسية للأعمال والثاني يتمثل في تكنولوجيا المعلومات وشبكات الأعمال.</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ثالثا: </w:t>
      </w:r>
      <w:r>
        <w:rPr>
          <w:rFonts w:ascii="Simplified Arabic" w:hAnsi="Simplified Arabic" w:cs="Simplified Arabic" w:hint="cs"/>
          <w:sz w:val="28"/>
          <w:szCs w:val="28"/>
          <w:rtl/>
          <w:lang w:bidi="ar-AE"/>
        </w:rPr>
        <w:t>أن مجالات النشاط الإفتراضي تتمثل في الفضاء السوقي، حيث أن سلسلة القيمة المادية يمكن أن تترافق مع سلسلة القيمة الإفتراضية.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xml:space="preserve">- رابعا: </w:t>
      </w:r>
      <w:r>
        <w:rPr>
          <w:rFonts w:ascii="Simplified Arabic" w:hAnsi="Simplified Arabic" w:cs="Simplified Arabic" w:hint="cs"/>
          <w:sz w:val="28"/>
          <w:szCs w:val="28"/>
          <w:rtl/>
          <w:lang w:bidi="ar-AE"/>
        </w:rPr>
        <w:t xml:space="preserve"> الشركة الإفتراضية شأنها شأن أي نمط آخر من الشركات لها مبررات ومزايا، وبنفس القدر فإنها تعاني من مآخد وعيوب مما يجعل الشركات بحاجة إلى دراسة قدراتها الجوهرية، وأسواقها وبيئة الأعمال من أجل التوصل إلى توافقية ملائمة من المزج والتكامل بين الأنشطة المادية والإفتراضية.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خامسا: </w:t>
      </w:r>
      <w:r>
        <w:rPr>
          <w:rFonts w:ascii="Simplified Arabic" w:hAnsi="Simplified Arabic" w:cs="Simplified Arabic" w:hint="cs"/>
          <w:sz w:val="28"/>
          <w:szCs w:val="28"/>
          <w:rtl/>
          <w:lang w:bidi="ar-AE"/>
        </w:rPr>
        <w:t>ثمة حاجة لقياس النشاط المادي والإفتراضي في الشركات ومدى انعكاس كل منهما على الميزة التنافسية فيها.</w:t>
      </w:r>
      <w:r>
        <w:rPr>
          <w:rStyle w:val="Appelnotedebasdep"/>
          <w:rFonts w:ascii="Simplified Arabic" w:hAnsi="Simplified Arabic" w:cs="Simplified Arabic"/>
          <w:sz w:val="28"/>
          <w:szCs w:val="28"/>
          <w:rtl/>
          <w:lang w:bidi="ar-AE"/>
        </w:rPr>
        <w:footnoteReference w:id="64"/>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شق آخر أدى استخدام تكنولوجيا المعلومات في إدارة الموارد البشرية إلى إحداث الكثير من التحولات والتغيرات فيها، فقد ثبت فعليا إعادة الهيكلة الكاملة للعمالة بالمنظمات المعاصرة عن طريق تخفيض أعداد العاملين فيها، حيث أمكن الإستغناء عن خدمات البعض، وتم إعادة توزيع اختصاصاتهم على الأفراد الآخرين، مما ساهم في ترشيد استخدام هذه الموارد البشرية حيث تم توجيهها إلى استخدامات أفضل مما زاد من كفاءة وفعالية هذا الإستخدام، بالإضافة إلى التغيير والتعديل في نوعيات ومهارات الموظفين، وقد تم ذلك من خلال استخدام برامج التدريب والتنمية، وفي ضوء ذلك فإن أسلوب الإدارة الذي وضعه "</w:t>
      </w:r>
      <w:r w:rsidRPr="002B3DF2">
        <w:rPr>
          <w:rFonts w:ascii="Simplified Arabic" w:hAnsi="Simplified Arabic" w:cs="Simplified Arabic" w:hint="cs"/>
          <w:b/>
          <w:bCs/>
          <w:sz w:val="28"/>
          <w:szCs w:val="28"/>
          <w:rtl/>
          <w:lang w:bidi="ar-AE"/>
        </w:rPr>
        <w:t>فريدريك ونسلو تايلور</w:t>
      </w:r>
      <w:r>
        <w:rPr>
          <w:rFonts w:ascii="Simplified Arabic" w:hAnsi="Simplified Arabic" w:cs="Simplified Arabic" w:hint="cs"/>
          <w:sz w:val="28"/>
          <w:szCs w:val="28"/>
          <w:rtl/>
          <w:lang w:bidi="ar-AE"/>
        </w:rPr>
        <w:t xml:space="preserve">" لتكنولوجيا الصناعة على أساس دراسة الحركة والزمن في إطار تأدية المهام التفصيلية للعامل، لم يعد ملائما تماما لاستخدام تكنولوجيا المعلومات حيث أصبح التوجه الآن قائما نحو استخدام الهندسة السيكولوجية سعيا وراء تحقيق إنتاجية عمالة المعلومات الكثيفة المعرفة، والقائمة على أساس الإبداع والإبتكار، من هذا المنطلق يجب أن تتوفر في الموارد البشرية التي تمارس أعمالها عن طريق تكنولوجيا المعلومات المهارات الفنية، التي تتمثل بصورة أساسية في فهم طبيعة أعمال وبرمجيات شبكات الإتصال الإلكترونية بكفاءة وفعالية، كما يجب أن تكون ذات مهارة عالية وفائقة وذلك من حيث الخبرة والتكيف ونضوج الشخصية وفهم التشريعات والقوانين الدولية واستيعابها، وأن تكون أيضا </w:t>
      </w:r>
      <w:r>
        <w:rPr>
          <w:rFonts w:ascii="Simplified Arabic" w:hAnsi="Simplified Arabic" w:cs="Simplified Arabic" w:hint="cs"/>
          <w:sz w:val="28"/>
          <w:szCs w:val="28"/>
          <w:rtl/>
          <w:lang w:bidi="ar-AE"/>
        </w:rPr>
        <w:lastRenderedPageBreak/>
        <w:t>قادرة على مواجهة الصراعات والتعامل مع بيئات وثقافات مختلفة ومتعددة، وأن يتوفر لديها الحس الإجتماعي الكافي لتحقيق ذلك، فضلا عن توفر مهارات الإتصال بالآخرين بكفاءة وفعالية واكتساب مهارات اللغة والتكيف الثقافي.</w:t>
      </w:r>
      <w:r>
        <w:rPr>
          <w:rStyle w:val="Appelnotedebasdep"/>
          <w:rFonts w:ascii="Simplified Arabic" w:hAnsi="Simplified Arabic" w:cs="Simplified Arabic"/>
          <w:sz w:val="28"/>
          <w:szCs w:val="28"/>
          <w:rtl/>
          <w:lang w:bidi="ar-AE"/>
        </w:rPr>
        <w:footnoteReference w:id="65"/>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ويرى الدارسون أن التكنولوجيا الحديثة سوف تفرض على الهياكل التنظيمية أن تتغير في الإتجاهات الآتية:</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الهيكل التنظيمي الجديد يعتمد في الأساس على المعلومات، بمعنى المعلومات الحاكمة المتدفقة بين وحدات التنظيم.</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الوظائف الإشتراكية مهتمة بنواحي التنسيق والتشجيع والمساهمة في حل الإشكاليات.</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يختلف نطاق الإدارة والرقابة التقليدي والذي يقدر عادة بعدد محدود من المرؤوسين عليهم رئيس واحد، حيث تزداد قدرة أي رئيس على التعامل مع أعداد أكبر من المرؤوسين.</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الإعتماد على التنوع والتخصص.</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يتبنى التنظيم الجديد مفاهيم الرقابة الذاتية.</w:t>
      </w:r>
    </w:p>
    <w:p w:rsidR="00D54CD8" w:rsidRDefault="00D54CD8" w:rsidP="00C030A2">
      <w:pPr>
        <w:pStyle w:val="Paragraphedeliste"/>
        <w:numPr>
          <w:ilvl w:val="0"/>
          <w:numId w:val="4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السعي لتوحيد نمط العمل وشكله وفق مفهوم التنظيم الفعلي غير الرسمي، الذي يقوم في الأساس على الفرد الجديد ذي  المهارات الأعلى والتوجيهات العامة.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ناحية أخرى فإن التكنولوجيا تفرض على الإدارة تغيير في المفاهيم والرؤى وأساليب العمل وذلك على النحو التالي:</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التوجه الأساسي للإدارة الجديدة هو التفوق والإبتكار والإعتماد على الطاقة الخلاقة للتكنولوجيا الحديثة والموارد البشرية عالية المهارة بما يحقق أهداف النمو.</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تتعامل الإدارة الجديدة مع المتغيرات وهي لا تخشى التغيير فالتغيير في حد ذاته محل اهتمامها.</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البشر هم الدعامة الأولى للإنتاج والنجاح، لهذا السبب نجدها تتبع أساليب متطورة في اختيار الأفراد وإسناد الأعمال لهم، وإتاحة كل الإمكانيات المادية والتنظيمية التي تسمح لهم بالعمل والآداء المتميز.</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تؤمن الإدارة الجديدة بالجودة الكلية التي تشمل كل مجالات العمل والإنتاج والخدمات، حيث لا تتحقق الجودة إلى من خلال مشاركة كاملة ومسؤولية واضحة لكل فرد بداخلها.</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القيادة في توجيه الأعمال وتحقيق النتائج وخلق الظروف المناسبة لذلك عبر الحرص على التفاهم المشترك مع العملاء والعاملين وتفعيل عملية الإتصال.</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أهمية العلاقات الإنسانية مع كل الأطراف المتعاملة والإدارة بوجه عام.</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التحرر من القواعد والنظم والإجراءات الجامدة ورفض الإلتزام الحرفي بالأدلة، بل تترك للفرد والجماعة حرية الإنتقال والعمل والتميز مادام يسعى الجميع لأهداف مشتركة.</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الإعتماد على منطق واضح، إذ أنّ التنظيم الإداري هو كيان حي يتطور ويتعلم ويستفيد من تجاربه ولديه القدرة على التطوير والتكيف مع المتغيرات.</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الإيمان بالتطوير التكنولوجي المستمر واستثمار البحوث باعتبارها الآداة الحقيقية لتنمية التكنولوجيا الجديدة.</w:t>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بالنسبة للمهارات الإدارية المقترحة في التطوير التكنولوجي فهي كثيرة منها: القدرة على استخدام الحاسبات الآلية، إدارة الضغوط وتحديد مصادرها باستمرار، القدرة على قبول الجديد باستمرار، تطوير المهارات والإمكانيات الإدارية.</w:t>
      </w:r>
      <w:r>
        <w:rPr>
          <w:rStyle w:val="Appelnotedebasdep"/>
          <w:rFonts w:ascii="Simplified Arabic" w:hAnsi="Simplified Arabic" w:cs="Simplified Arabic"/>
          <w:sz w:val="28"/>
          <w:szCs w:val="28"/>
          <w:rtl/>
          <w:lang w:bidi="ar-AE"/>
        </w:rPr>
        <w:footnoteReference w:id="66"/>
      </w:r>
    </w:p>
    <w:p w:rsidR="00D54CD8" w:rsidRDefault="00D54CD8" w:rsidP="00C030A2">
      <w:pPr>
        <w:pStyle w:val="Paragraphedeliste"/>
        <w:numPr>
          <w:ilvl w:val="0"/>
          <w:numId w:val="4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إجراءات الرقابة العامة، وهي رقابة مانعة في طبيعتها، حيث يعني وجودها الوقاية من حدوث الأخطاء، ويمكن تصنيف إجراءات الرقابة العامة في بيئة الحاسب إلى خمس فئات رئيسية وهي: الرقابة التنظيمية، التوثيق، رقابة الأجهزة والبرامج، الأمن والممارسات الإدارية السليمة.</w:t>
      </w:r>
      <w:r>
        <w:rPr>
          <w:rStyle w:val="Appelnotedebasdep"/>
          <w:rFonts w:ascii="Simplified Arabic" w:hAnsi="Simplified Arabic" w:cs="Simplified Arabic"/>
          <w:sz w:val="28"/>
          <w:szCs w:val="28"/>
          <w:rtl/>
          <w:lang w:bidi="ar-AE"/>
        </w:rPr>
        <w:footnoteReference w:id="67"/>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والجدير بالذكر أن المنظمات المعاصرة تسعى إلى الحصول على المزايا التنافسية المستدامة من خلال إعداد وتنفيذ استراتيجيات معينة، ومن ذلك بناء الجانب المعلوماتي باستخدام الأنظمة المعلوماتية المتكاملة للحصول على المزايا التنافسية، فالأنظمة المعلوماتية تزيد من قدرة المنظمة على تفعيل البيانات والمعلومات المتاحة.</w:t>
      </w:r>
      <w:r>
        <w:rPr>
          <w:rStyle w:val="Appelnotedebasdep"/>
          <w:rFonts w:ascii="Simplified Arabic" w:hAnsi="Simplified Arabic" w:cs="Simplified Arabic"/>
          <w:sz w:val="28"/>
          <w:szCs w:val="28"/>
          <w:rtl/>
          <w:lang w:bidi="ar-AE"/>
        </w:rPr>
        <w:footnoteReference w:id="68"/>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هذا الإطار يجب أن نوضح نقطة مهمة تتعلق بفجوة المعلومات وتقنياتها بين العالمين المتقدم والنامي. إن تركز معظم التكنولوجيات المعلوماتية في البلدان المتقدمة أفرز توزيعا غير عادل بين هذه البلدان والبلدان النامية، فمدينة طوكيو لوحدها تضم عددا من خطوط الهاتف يعادل ما لدى إفريقيا بكاملها، ويتجه هذا الواقع إلى تفاقم الوضع وازدياده سوءا، وبينت دراسة أجراها البنك الدولي عام 1991 أن نسبة إسهام البلدان النامية في الإنفاق على تكنولوجيا المعلومات بلغت 2%، مع العلم أن هذه البلدان تضم حوالي 80% من سكان العالم.</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التباين بين العالمين المتقدم والنامي أفرز مصطلح فقر المعلومات، وهناك مظاهر وأشكال عديدة لفقر المعلومات منها:</w:t>
      </w:r>
    </w:p>
    <w:p w:rsidR="00D54CD8" w:rsidRDefault="00D54CD8" w:rsidP="00C030A2">
      <w:pPr>
        <w:pStyle w:val="Paragraphedeliste"/>
        <w:numPr>
          <w:ilvl w:val="0"/>
          <w:numId w:val="5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عدم توافر الحقائق الكافية للتخطيط الناجح.</w:t>
      </w:r>
    </w:p>
    <w:p w:rsidR="00D54CD8" w:rsidRDefault="00D54CD8" w:rsidP="00C030A2">
      <w:pPr>
        <w:pStyle w:val="Paragraphedeliste"/>
        <w:numPr>
          <w:ilvl w:val="0"/>
          <w:numId w:val="5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عدم موثوقية المعلومات بشأن الديون الخارجية والفقر إجمالا.</w:t>
      </w:r>
    </w:p>
    <w:p w:rsidR="00D54CD8" w:rsidRDefault="00D54CD8" w:rsidP="00C030A2">
      <w:pPr>
        <w:pStyle w:val="Paragraphedeliste"/>
        <w:numPr>
          <w:ilvl w:val="0"/>
          <w:numId w:val="5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الدعم الضعيف وغير الكافي الذي تقدمه المعلومات لصانعي القرار.</w:t>
      </w:r>
    </w:p>
    <w:p w:rsidR="00D54CD8" w:rsidRDefault="00D54CD8" w:rsidP="00C030A2">
      <w:pPr>
        <w:pStyle w:val="Paragraphedeliste"/>
        <w:numPr>
          <w:ilvl w:val="0"/>
          <w:numId w:val="5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نشوء نظم بطيئة وغير فعالة ومتعبة للرصد والمراقبة والإبلاغ في مجالات عديدة.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ومن الوسائل المفيدة لسد فجوة المعلومات تلك الإستثمارات في التكنولوجيا التي ازدهرت على مدى السنوات العشر الماضية، ويقدر البنك الدولي أن 90% من كافة عمليات الإقراض الإستثمارية تتضمن عنصرا ما من تكنولوجيا المعلومات، ولكن شراء التكنولوجيا ليس إلا بداية، إذ تبقى الحاجة قائمة أيضا لوجود الرغبة في تأمين فرص الوصول الحر إلى قنوات المعلومات.</w:t>
      </w:r>
      <w:r>
        <w:rPr>
          <w:rStyle w:val="Appelnotedebasdep"/>
          <w:rFonts w:ascii="Simplified Arabic" w:hAnsi="Simplified Arabic" w:cs="Simplified Arabic"/>
          <w:sz w:val="28"/>
          <w:szCs w:val="28"/>
          <w:rtl/>
          <w:lang w:bidi="ar-AE"/>
        </w:rPr>
        <w:footnoteReference w:id="69"/>
      </w:r>
    </w:p>
    <w:p w:rsidR="00D54CD8" w:rsidRDefault="00D54CD8" w:rsidP="00C030A2">
      <w:pPr>
        <w:pStyle w:val="Paragraphedeliste"/>
        <w:numPr>
          <w:ilvl w:val="1"/>
          <w:numId w:val="41"/>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أنواع أنظمة المعلومات: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يمكن القول أن المعلومات هي عبارة عن مجموعات من الحقائق ذات المعنى والمفيدة للعنصر البشري، في عمليات معينة مثل عملية صنع القرارات الإدارية</w:t>
      </w:r>
      <w:r>
        <w:rPr>
          <w:rStyle w:val="Appelnotedebasdep"/>
          <w:rFonts w:ascii="Simplified Arabic" w:hAnsi="Simplified Arabic" w:cs="Simplified Arabic"/>
          <w:sz w:val="28"/>
          <w:szCs w:val="28"/>
          <w:rtl/>
          <w:lang w:bidi="ar-AE"/>
        </w:rPr>
        <w:footnoteReference w:id="70"/>
      </w:r>
      <w:r>
        <w:rPr>
          <w:rFonts w:ascii="Simplified Arabic" w:hAnsi="Simplified Arabic" w:cs="Simplified Arabic" w:hint="cs"/>
          <w:sz w:val="28"/>
          <w:szCs w:val="28"/>
          <w:rtl/>
          <w:lang w:bidi="ar-AE"/>
        </w:rPr>
        <w:t>، لهذا فإن معظم مديري اليوم يقدرون قيمة توفر المعلومات لديهم على شكل أنظمة مبنية على الكمبيوتر مستخدمة مجموعة من الأدوات اللينة (البرمجيات)، والعنصر الإنساني لدعم احتياجات المنظمة من معلومات واتصالات، وأن إحدى طرق التمييز بين أنواع أنظمة المعلومات هي التركيز على الوظائف التي يمكنها القيام بها وعلى الناس الذين تعمل على خدمتهم.</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وتنقسم أنظمة الكمبيوتر إلى نوعين:</w:t>
      </w:r>
    </w:p>
    <w:p w:rsidR="00D54CD8" w:rsidRPr="0012521E" w:rsidRDefault="00D54CD8" w:rsidP="00C030A2">
      <w:pPr>
        <w:pStyle w:val="Paragraphedeliste"/>
        <w:numPr>
          <w:ilvl w:val="0"/>
          <w:numId w:val="51"/>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أنظمة معلومات التشغيل: </w:t>
      </w:r>
      <w:r>
        <w:rPr>
          <w:rFonts w:ascii="Simplified Arabic" w:hAnsi="Simplified Arabic" w:cs="Simplified Arabic"/>
          <w:b/>
          <w:bCs/>
          <w:sz w:val="28"/>
          <w:szCs w:val="28"/>
          <w:lang w:bidi="ar-AE"/>
        </w:rPr>
        <w:t>(</w:t>
      </w:r>
      <w:r>
        <w:rPr>
          <w:rFonts w:asciiTheme="majorBidi" w:hAnsiTheme="majorBidi" w:cstheme="majorBidi"/>
          <w:b/>
          <w:bCs/>
          <w:sz w:val="28"/>
          <w:szCs w:val="28"/>
          <w:lang w:bidi="ar-AE"/>
        </w:rPr>
        <w:t>Operations information Systems)</w:t>
      </w:r>
      <w:r>
        <w:rPr>
          <w:rFonts w:asciiTheme="majorBidi" w:hAnsiTheme="majorBidi" w:cstheme="majorBidi" w:hint="cs"/>
          <w:b/>
          <w:b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تدعم احتياجات معالجة المعلومات المتعلقة بعمليات المشروع اليومية، وينقسم هذا النوع إلى ثلاثة أنواع فرعية هي:</w:t>
      </w:r>
    </w:p>
    <w:p w:rsidR="000A6534" w:rsidRDefault="000A6534" w:rsidP="000A6534">
      <w:pPr>
        <w:bidi/>
        <w:spacing w:after="0" w:line="360" w:lineRule="auto"/>
        <w:jc w:val="both"/>
        <w:rPr>
          <w:rFonts w:ascii="Simplified Arabic" w:hAnsi="Simplified Arabic" w:cs="Simplified Arabic"/>
          <w:sz w:val="28"/>
          <w:szCs w:val="28"/>
          <w:rtl/>
          <w:lang w:bidi="ar-AE"/>
        </w:rPr>
      </w:pPr>
    </w:p>
    <w:p w:rsidR="000A6534" w:rsidRDefault="000A6534" w:rsidP="000A6534">
      <w:pPr>
        <w:bidi/>
        <w:spacing w:after="0" w:line="360" w:lineRule="auto"/>
        <w:jc w:val="both"/>
        <w:rPr>
          <w:rFonts w:ascii="Simplified Arabic" w:hAnsi="Simplified Arabic" w:cs="Simplified Arabic"/>
          <w:sz w:val="28"/>
          <w:szCs w:val="28"/>
          <w:rtl/>
          <w:lang w:bidi="ar-AE"/>
        </w:rPr>
      </w:pPr>
    </w:p>
    <w:p w:rsidR="00D54CD8" w:rsidRPr="0012521E" w:rsidRDefault="00D54CD8" w:rsidP="00265779">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 xml:space="preserve">- </w:t>
      </w:r>
      <w:r w:rsidRPr="0012521E">
        <w:rPr>
          <w:rFonts w:ascii="Simplified Arabic" w:hAnsi="Simplified Arabic" w:cs="Simplified Arabic" w:hint="cs"/>
          <w:b/>
          <w:bCs/>
          <w:sz w:val="28"/>
          <w:szCs w:val="28"/>
          <w:rtl/>
          <w:lang w:bidi="ar-AE"/>
        </w:rPr>
        <w:t xml:space="preserve">أنظمة معالجة التعاملات: </w:t>
      </w:r>
      <w:r w:rsidRPr="0012521E">
        <w:rPr>
          <w:rFonts w:ascii="Simplified Arabic" w:hAnsi="Simplified Arabic" w:cs="Simplified Arabic"/>
          <w:b/>
          <w:bCs/>
          <w:sz w:val="28"/>
          <w:szCs w:val="28"/>
          <w:lang w:bidi="ar-AE"/>
        </w:rPr>
        <w:t>(</w:t>
      </w:r>
      <w:r w:rsidRPr="0012521E">
        <w:rPr>
          <w:rFonts w:asciiTheme="majorBidi" w:hAnsiTheme="majorBidi" w:cstheme="majorBidi"/>
          <w:b/>
          <w:bCs/>
          <w:sz w:val="28"/>
          <w:szCs w:val="28"/>
          <w:lang w:bidi="ar-AE"/>
        </w:rPr>
        <w:t>Transaction- Processing Systems)</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تشمل تسجيل ومعالجة البيانات الناتجة عن عمليات المشروع وتتضمن تسجيل المبيعات للعملاء والمشتريات من الموردين، التغيرات في المخزون وتسجيل رواتب الموظفين... إلخ</w:t>
      </w:r>
    </w:p>
    <w:p w:rsidR="00D54CD8" w:rsidRPr="0012521E" w:rsidRDefault="00D54CD8" w:rsidP="00265779">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 </w:t>
      </w:r>
      <w:r w:rsidRPr="0012521E">
        <w:rPr>
          <w:rFonts w:ascii="Simplified Arabic" w:hAnsi="Simplified Arabic" w:cs="Simplified Arabic" w:hint="cs"/>
          <w:b/>
          <w:bCs/>
          <w:sz w:val="28"/>
          <w:szCs w:val="28"/>
          <w:rtl/>
          <w:lang w:bidi="ar-AE"/>
        </w:rPr>
        <w:t>أنظمة معالجة ال</w:t>
      </w:r>
      <w:r>
        <w:rPr>
          <w:rFonts w:ascii="Simplified Arabic" w:hAnsi="Simplified Arabic" w:cs="Simplified Arabic" w:hint="cs"/>
          <w:b/>
          <w:bCs/>
          <w:sz w:val="28"/>
          <w:szCs w:val="28"/>
          <w:rtl/>
          <w:lang w:bidi="ar-AE"/>
        </w:rPr>
        <w:t>جودة</w:t>
      </w:r>
      <w:r w:rsidRPr="0012521E">
        <w:rPr>
          <w:rFonts w:ascii="Simplified Arabic" w:hAnsi="Simplified Arabic" w:cs="Simplified Arabic" w:hint="cs"/>
          <w:b/>
          <w:bCs/>
          <w:sz w:val="28"/>
          <w:szCs w:val="28"/>
          <w:rtl/>
          <w:lang w:bidi="ar-AE"/>
        </w:rPr>
        <w:t xml:space="preserve">: </w:t>
      </w:r>
      <w:r w:rsidRPr="0012521E">
        <w:rPr>
          <w:rFonts w:ascii="Simplified Arabic" w:hAnsi="Simplified Arabic" w:cs="Simplified Arabic"/>
          <w:b/>
          <w:bCs/>
          <w:sz w:val="28"/>
          <w:szCs w:val="28"/>
          <w:lang w:bidi="ar-AE"/>
        </w:rPr>
        <w:t>(</w:t>
      </w:r>
      <w:r w:rsidRPr="0012521E">
        <w:rPr>
          <w:rFonts w:asciiTheme="majorBidi" w:hAnsiTheme="majorBidi" w:cstheme="majorBidi"/>
          <w:b/>
          <w:bCs/>
          <w:sz w:val="28"/>
          <w:szCs w:val="28"/>
          <w:lang w:bidi="ar-AE"/>
        </w:rPr>
        <w:t>Process</w:t>
      </w:r>
      <w:r>
        <w:rPr>
          <w:rFonts w:asciiTheme="majorBidi" w:hAnsiTheme="majorBidi" w:cstheme="majorBidi"/>
          <w:b/>
          <w:bCs/>
          <w:sz w:val="28"/>
          <w:szCs w:val="28"/>
          <w:lang w:bidi="ar-AE"/>
        </w:rPr>
        <w:t xml:space="preserve"> Control</w:t>
      </w:r>
      <w:r w:rsidRPr="0012521E">
        <w:rPr>
          <w:rFonts w:asciiTheme="majorBidi" w:hAnsiTheme="majorBidi" w:cstheme="majorBidi"/>
          <w:b/>
          <w:bCs/>
          <w:sz w:val="28"/>
          <w:szCs w:val="28"/>
          <w:lang w:bidi="ar-AE"/>
        </w:rPr>
        <w:t xml:space="preserve"> Systems)</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هو نظام كمبيوتر يقوم بمراقبة وضبط العمليات المادية القائمة كالتغير في درجة الحرارة أو الضغط، وذلك باستخدام أجهزة ذات حساسية خاصة تمكن المديرين التشغيليين من تفحص البيانات والتعرف على المشاكل التي تتطلب اتخاذ إجراء اتجاهها.</w:t>
      </w:r>
    </w:p>
    <w:p w:rsidR="00D54CD8" w:rsidRDefault="00D54CD8"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w:t>
      </w:r>
      <w:r w:rsidRPr="0012521E">
        <w:rPr>
          <w:rFonts w:ascii="Simplified Arabic" w:hAnsi="Simplified Arabic" w:cs="Simplified Arabic" w:hint="cs"/>
          <w:b/>
          <w:bCs/>
          <w:sz w:val="28"/>
          <w:szCs w:val="28"/>
          <w:rtl/>
          <w:lang w:bidi="ar-AE"/>
        </w:rPr>
        <w:t xml:space="preserve">أنظمة </w:t>
      </w:r>
      <w:r>
        <w:rPr>
          <w:rFonts w:ascii="Simplified Arabic" w:hAnsi="Simplified Arabic" w:cs="Simplified Arabic" w:hint="cs"/>
          <w:b/>
          <w:bCs/>
          <w:sz w:val="28"/>
          <w:szCs w:val="28"/>
          <w:rtl/>
          <w:lang w:bidi="ar-AE"/>
        </w:rPr>
        <w:t>أتمتة المكاتب</w:t>
      </w:r>
      <w:r w:rsidRPr="0012521E">
        <w:rPr>
          <w:rFonts w:ascii="Simplified Arabic" w:hAnsi="Simplified Arabic" w:cs="Simplified Arabic" w:hint="cs"/>
          <w:b/>
          <w:bCs/>
          <w:sz w:val="28"/>
          <w:szCs w:val="28"/>
          <w:rtl/>
          <w:lang w:bidi="ar-AE"/>
        </w:rPr>
        <w:t xml:space="preserve">: </w:t>
      </w:r>
      <w:r w:rsidRPr="0012521E">
        <w:rPr>
          <w:rFonts w:ascii="Simplified Arabic" w:hAnsi="Simplified Arabic" w:cs="Simplified Arabic"/>
          <w:b/>
          <w:bCs/>
          <w:sz w:val="28"/>
          <w:szCs w:val="28"/>
          <w:lang w:bidi="ar-AE"/>
        </w:rPr>
        <w:t>(</w:t>
      </w:r>
      <w:r>
        <w:rPr>
          <w:rFonts w:asciiTheme="majorBidi" w:hAnsiTheme="majorBidi" w:cstheme="majorBidi"/>
          <w:b/>
          <w:bCs/>
          <w:sz w:val="28"/>
          <w:szCs w:val="28"/>
          <w:lang w:bidi="ar-AE"/>
        </w:rPr>
        <w:t xml:space="preserve">Office Automation </w:t>
      </w:r>
      <w:r w:rsidRPr="0012521E">
        <w:rPr>
          <w:rFonts w:asciiTheme="majorBidi" w:hAnsiTheme="majorBidi" w:cstheme="majorBidi"/>
          <w:b/>
          <w:bCs/>
          <w:sz w:val="28"/>
          <w:szCs w:val="28"/>
          <w:lang w:bidi="ar-AE"/>
        </w:rPr>
        <w:t>Systems)</w:t>
      </w:r>
    </w:p>
    <w:p w:rsidR="00D54CD8" w:rsidRPr="0057449E" w:rsidRDefault="00D54CD8" w:rsidP="00265779">
      <w:pPr>
        <w:bidi/>
        <w:spacing w:line="360" w:lineRule="auto"/>
        <w:jc w:val="both"/>
        <w:rPr>
          <w:rFonts w:ascii="Simplified Arabic" w:hAnsi="Simplified Arabic" w:cs="Simplified Arabic"/>
          <w:sz w:val="28"/>
          <w:szCs w:val="28"/>
          <w:rtl/>
          <w:lang w:bidi="ar-AE"/>
        </w:rPr>
      </w:pPr>
      <w:r w:rsidRPr="0057449E">
        <w:rPr>
          <w:rFonts w:ascii="Simplified Arabic" w:hAnsi="Simplified Arabic" w:cs="Simplified Arabic"/>
          <w:sz w:val="28"/>
          <w:szCs w:val="28"/>
          <w:rtl/>
          <w:lang w:bidi="ar-AE"/>
        </w:rPr>
        <w:t>هي أنظمة تجمع بين الأدوات المعدنية والأدوات اللينة من أجل معالجة مهمة، طبع وتوزيع المعلومات وهذه الأنظمة تقوم بتحويل الإجراءات المحاسبية اليدوية إلى مادة إلكترونية.</w:t>
      </w:r>
    </w:p>
    <w:p w:rsidR="00D54CD8" w:rsidRPr="0057449E" w:rsidRDefault="00D54CD8" w:rsidP="00C030A2">
      <w:pPr>
        <w:pStyle w:val="Paragraphedeliste"/>
        <w:numPr>
          <w:ilvl w:val="0"/>
          <w:numId w:val="51"/>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أنظمة المعلومات الإدارية: </w:t>
      </w:r>
      <w:r>
        <w:rPr>
          <w:rFonts w:ascii="Simplified Arabic" w:hAnsi="Simplified Arabic" w:cs="Simplified Arabic"/>
          <w:b/>
          <w:bCs/>
          <w:sz w:val="28"/>
          <w:szCs w:val="28"/>
          <w:lang w:bidi="ar-AE"/>
        </w:rPr>
        <w:t>(</w:t>
      </w:r>
      <w:r>
        <w:rPr>
          <w:rFonts w:asciiTheme="majorBidi" w:hAnsiTheme="majorBidi" w:cstheme="majorBidi"/>
          <w:b/>
          <w:bCs/>
          <w:sz w:val="28"/>
          <w:szCs w:val="28"/>
          <w:lang w:bidi="ar-AE"/>
        </w:rPr>
        <w:t>Management information Systems)</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إن إدخال دوائر السيليكون على الكمبيوتر، أفسحت المجال لقدرة معالجة أكبر لكل دولار مستثمر، وعندما روج منتجو الكمبيوتر هذه الأنظمة وتبين للمديرين الطرق المتعددة التي يمكن للكمبيوتر مساعدتهم في اتخاذ القرارات، عندها ولد نظام المعلومات الإدارية </w:t>
      </w:r>
      <w:r>
        <w:rPr>
          <w:rFonts w:asciiTheme="majorBidi" w:hAnsiTheme="majorBidi" w:cstheme="majorBidi"/>
          <w:sz w:val="28"/>
          <w:szCs w:val="28"/>
          <w:lang w:bidi="ar-AE"/>
        </w:rPr>
        <w:t>(MIS)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وهو نظام يتركز على الكمبيوتر يقوم بالتزويد بالمعلومات، ويدعم اتخاذ القرار الإداري الفعال يتضمن الأنظمة التالية:</w:t>
      </w:r>
    </w:p>
    <w:p w:rsidR="00D54CD8" w:rsidRPr="00EF765D" w:rsidRDefault="00D54CD8" w:rsidP="00265779">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نظام التقرير المعلوماتي</w:t>
      </w:r>
      <w:r w:rsidRPr="00EF765D">
        <w:rPr>
          <w:rFonts w:ascii="Simplified Arabic" w:hAnsi="Simplified Arabic" w:cs="Simplified Arabic" w:hint="cs"/>
          <w:b/>
          <w:bCs/>
          <w:sz w:val="28"/>
          <w:szCs w:val="28"/>
          <w:rtl/>
          <w:lang w:bidi="ar-AE"/>
        </w:rPr>
        <w:t xml:space="preserve">: </w:t>
      </w:r>
      <w:r w:rsidRPr="00EF765D">
        <w:rPr>
          <w:rFonts w:ascii="Simplified Arabic" w:hAnsi="Simplified Arabic" w:cs="Simplified Arabic"/>
          <w:b/>
          <w:bCs/>
          <w:sz w:val="28"/>
          <w:szCs w:val="28"/>
          <w:lang w:bidi="ar-AE"/>
        </w:rPr>
        <w:t>(</w:t>
      </w:r>
      <w:r w:rsidRPr="00EF765D">
        <w:rPr>
          <w:rFonts w:asciiTheme="majorBidi" w:hAnsiTheme="majorBidi" w:cstheme="majorBidi"/>
          <w:b/>
          <w:bCs/>
          <w:sz w:val="28"/>
          <w:szCs w:val="28"/>
          <w:lang w:bidi="ar-AE"/>
        </w:rPr>
        <w:t xml:space="preserve">Management </w:t>
      </w:r>
      <w:r>
        <w:rPr>
          <w:rFonts w:asciiTheme="majorBidi" w:hAnsiTheme="majorBidi" w:cstheme="majorBidi"/>
          <w:b/>
          <w:bCs/>
          <w:sz w:val="28"/>
          <w:szCs w:val="28"/>
          <w:lang w:bidi="ar-AE"/>
        </w:rPr>
        <w:t>Reporting</w:t>
      </w:r>
      <w:r w:rsidRPr="00EF765D">
        <w:rPr>
          <w:rFonts w:asciiTheme="majorBidi" w:hAnsiTheme="majorBidi" w:cstheme="majorBidi"/>
          <w:b/>
          <w:bCs/>
          <w:sz w:val="28"/>
          <w:szCs w:val="28"/>
          <w:lang w:bidi="ar-AE"/>
        </w:rPr>
        <w:t>)</w:t>
      </w:r>
      <w:r>
        <w:rPr>
          <w:rFonts w:asciiTheme="majorBidi" w:hAnsiTheme="majorBidi" w:cstheme="majorBidi" w:hint="cs"/>
          <w:b/>
          <w:b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DZ"/>
        </w:rPr>
        <w:t>هو نظام ي</w:t>
      </w:r>
      <w:r>
        <w:rPr>
          <w:rFonts w:ascii="Simplified Arabic" w:hAnsi="Simplified Arabic" w:cs="Simplified Arabic" w:hint="cs"/>
          <w:sz w:val="28"/>
          <w:szCs w:val="28"/>
          <w:rtl/>
          <w:lang w:bidi="ar-AE"/>
        </w:rPr>
        <w:t>عمل على تنظيم المعلومات على شكل تقارير بمواصفات مسبقة يستخدمها المديرون في اتخاذ قراراتهم اليومية، وعادة ما يعمل نظام التقارير بدعم احتياجات القرارات الإستراتيجية للإدارة الوسطى والعليا.</w:t>
      </w:r>
    </w:p>
    <w:p w:rsidR="00D54CD8" w:rsidRDefault="00D54CD8"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lastRenderedPageBreak/>
        <w:t>- نظام</w:t>
      </w:r>
      <w:r w:rsidRPr="0012521E">
        <w:rPr>
          <w:rFonts w:ascii="Simplified Arabic" w:hAnsi="Simplified Arabic" w:cs="Simplified Arabic" w:hint="cs"/>
          <w:b/>
          <w:bCs/>
          <w:sz w:val="28"/>
          <w:szCs w:val="28"/>
          <w:rtl/>
          <w:lang w:bidi="ar-AE"/>
        </w:rPr>
        <w:t xml:space="preserve"> </w:t>
      </w:r>
      <w:r>
        <w:rPr>
          <w:rFonts w:ascii="Simplified Arabic" w:hAnsi="Simplified Arabic" w:cs="Simplified Arabic" w:hint="cs"/>
          <w:b/>
          <w:bCs/>
          <w:sz w:val="28"/>
          <w:szCs w:val="28"/>
          <w:rtl/>
          <w:lang w:bidi="ar-AE"/>
        </w:rPr>
        <w:t>المعلومات التنفيدي</w:t>
      </w:r>
      <w:r w:rsidRPr="0012521E">
        <w:rPr>
          <w:rFonts w:ascii="Simplified Arabic" w:hAnsi="Simplified Arabic" w:cs="Simplified Arabic" w:hint="cs"/>
          <w:b/>
          <w:bCs/>
          <w:sz w:val="28"/>
          <w:szCs w:val="28"/>
          <w:rtl/>
          <w:lang w:bidi="ar-AE"/>
        </w:rPr>
        <w:t xml:space="preserve">: </w:t>
      </w:r>
      <w:r w:rsidRPr="0012521E">
        <w:rPr>
          <w:rFonts w:ascii="Simplified Arabic" w:hAnsi="Simplified Arabic" w:cs="Simplified Arabic"/>
          <w:b/>
          <w:bCs/>
          <w:sz w:val="28"/>
          <w:szCs w:val="28"/>
          <w:lang w:bidi="ar-AE"/>
        </w:rPr>
        <w:t>(</w:t>
      </w:r>
      <w:r>
        <w:rPr>
          <w:rFonts w:asciiTheme="majorBidi" w:hAnsiTheme="majorBidi" w:cstheme="majorBidi"/>
          <w:b/>
          <w:bCs/>
          <w:sz w:val="28"/>
          <w:szCs w:val="28"/>
          <w:lang w:bidi="ar-AE"/>
        </w:rPr>
        <w:t xml:space="preserve">Executive Information </w:t>
      </w:r>
      <w:r w:rsidRPr="0012521E">
        <w:rPr>
          <w:rFonts w:asciiTheme="majorBidi" w:hAnsiTheme="majorBidi" w:cstheme="majorBidi"/>
          <w:b/>
          <w:bCs/>
          <w:sz w:val="28"/>
          <w:szCs w:val="28"/>
          <w:lang w:bidi="ar-AE"/>
        </w:rPr>
        <w:t>Systems)</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هو نظام مصمم لتسهيل اتخاذ القرارات الإستراتيجية في أعلى المستويات الإدارية، وذلك بتزويد المسؤولين بسهولة الدخول إلى المعلومات ذات الصلة في الوقت المناسب.</w:t>
      </w:r>
    </w:p>
    <w:p w:rsidR="00D54CD8" w:rsidRDefault="00D54CD8" w:rsidP="00265779">
      <w:pPr>
        <w:bidi/>
        <w:spacing w:after="0" w:line="360" w:lineRule="auto"/>
        <w:jc w:val="both"/>
        <w:rPr>
          <w:rFonts w:asciiTheme="majorBidi" w:hAnsiTheme="majorBidi" w:cstheme="majorBidi"/>
          <w:b/>
          <w:bCs/>
          <w:sz w:val="28"/>
          <w:szCs w:val="28"/>
          <w:rtl/>
          <w:lang w:bidi="ar-AE"/>
        </w:rPr>
      </w:pPr>
      <w:r>
        <w:rPr>
          <w:rFonts w:ascii="Simplified Arabic" w:hAnsi="Simplified Arabic" w:cs="Simplified Arabic" w:hint="cs"/>
          <w:b/>
          <w:bCs/>
          <w:sz w:val="28"/>
          <w:szCs w:val="28"/>
          <w:rtl/>
          <w:lang w:bidi="ar-AE"/>
        </w:rPr>
        <w:t xml:space="preserve">- </w:t>
      </w:r>
      <w:r w:rsidRPr="0012521E">
        <w:rPr>
          <w:rFonts w:ascii="Simplified Arabic" w:hAnsi="Simplified Arabic" w:cs="Simplified Arabic" w:hint="cs"/>
          <w:b/>
          <w:bCs/>
          <w:sz w:val="28"/>
          <w:szCs w:val="28"/>
          <w:rtl/>
          <w:lang w:bidi="ar-AE"/>
        </w:rPr>
        <w:t xml:space="preserve">أنظمة </w:t>
      </w:r>
      <w:r>
        <w:rPr>
          <w:rFonts w:ascii="Simplified Arabic" w:hAnsi="Simplified Arabic" w:cs="Simplified Arabic" w:hint="cs"/>
          <w:b/>
          <w:bCs/>
          <w:sz w:val="28"/>
          <w:szCs w:val="28"/>
          <w:rtl/>
          <w:lang w:bidi="ar-AE"/>
        </w:rPr>
        <w:t>دعم القرارات</w:t>
      </w:r>
      <w:r w:rsidRPr="0012521E">
        <w:rPr>
          <w:rFonts w:ascii="Simplified Arabic" w:hAnsi="Simplified Arabic" w:cs="Simplified Arabic" w:hint="cs"/>
          <w:b/>
          <w:bCs/>
          <w:sz w:val="28"/>
          <w:szCs w:val="28"/>
          <w:rtl/>
          <w:lang w:bidi="ar-AE"/>
        </w:rPr>
        <w:t xml:space="preserve">: </w:t>
      </w:r>
      <w:r w:rsidRPr="0012521E">
        <w:rPr>
          <w:rFonts w:ascii="Simplified Arabic" w:hAnsi="Simplified Arabic" w:cs="Simplified Arabic"/>
          <w:b/>
          <w:bCs/>
          <w:sz w:val="28"/>
          <w:szCs w:val="28"/>
          <w:lang w:bidi="ar-AE"/>
        </w:rPr>
        <w:t>(</w:t>
      </w:r>
      <w:r>
        <w:rPr>
          <w:rFonts w:asciiTheme="majorBidi" w:hAnsiTheme="majorBidi" w:cstheme="majorBidi"/>
          <w:b/>
          <w:bCs/>
          <w:sz w:val="28"/>
          <w:szCs w:val="28"/>
          <w:lang w:bidi="ar-AE"/>
        </w:rPr>
        <w:t xml:space="preserve">Decision Support </w:t>
      </w:r>
      <w:r w:rsidRPr="0012521E">
        <w:rPr>
          <w:rFonts w:asciiTheme="majorBidi" w:hAnsiTheme="majorBidi" w:cstheme="majorBidi"/>
          <w:b/>
          <w:bCs/>
          <w:sz w:val="28"/>
          <w:szCs w:val="28"/>
          <w:lang w:bidi="ar-AE"/>
        </w:rPr>
        <w:t>Systems)</w:t>
      </w:r>
    </w:p>
    <w:p w:rsidR="00D54CD8" w:rsidRPr="004E4507"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هو نظام تفاعلي يستخدم نماذج للقرارات وقواعد البيانات المتخصصة، من أجل دعم متخذي القرارات في المنظمة، ويمكن للمدير أن يفترض عددا من الإحتمالات لفحص البدائل موضع الإهتمام.</w:t>
      </w:r>
      <w:r>
        <w:rPr>
          <w:rStyle w:val="Appelnotedebasdep"/>
          <w:rFonts w:ascii="Simplified Arabic" w:hAnsi="Simplified Arabic" w:cs="Simplified Arabic"/>
          <w:sz w:val="28"/>
          <w:szCs w:val="28"/>
          <w:rtl/>
          <w:lang w:bidi="ar-AE"/>
        </w:rPr>
        <w:footnoteReference w:id="71"/>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الحديث عن نظم المعلومات يقودنا بالضرورة إلى تحديد طبيعة مهام مستعمليها حيث نجد:</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محللي النظم: </w:t>
      </w:r>
      <w:r>
        <w:rPr>
          <w:rFonts w:ascii="Simplified Arabic" w:hAnsi="Simplified Arabic" w:cs="Simplified Arabic" w:hint="cs"/>
          <w:sz w:val="28"/>
          <w:szCs w:val="28"/>
          <w:rtl/>
          <w:lang w:bidi="ar-AE"/>
        </w:rPr>
        <w:t>هم أفراد متخصصون يدرسون مشاكل الأعمال ومتطلبات المعلومات والنظم ويعملون مع المستخدم في تطوير وتحسين نظم المعلومات.</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المبرمجين:</w:t>
      </w:r>
      <w:r>
        <w:rPr>
          <w:rFonts w:ascii="Simplified Arabic" w:hAnsi="Simplified Arabic" w:cs="Simplified Arabic" w:hint="cs"/>
          <w:sz w:val="28"/>
          <w:szCs w:val="28"/>
          <w:rtl/>
          <w:lang w:bidi="ar-AE"/>
        </w:rPr>
        <w:t xml:space="preserve"> متخصصي معلومات يستخدمون الوثائق التي يقدمها محللو النظم لترميزها على برامج الحاسب وتحويلها إلى برامج وحلول فنية.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المشغلين:</w:t>
      </w:r>
      <w:r>
        <w:rPr>
          <w:rFonts w:ascii="Simplified Arabic" w:hAnsi="Simplified Arabic" w:cs="Simplified Arabic" w:hint="cs"/>
          <w:sz w:val="28"/>
          <w:szCs w:val="28"/>
          <w:rtl/>
          <w:lang w:bidi="ar-AE"/>
        </w:rPr>
        <w:t xml:space="preserve"> هم الأفراد الذين يقومون بإدخال البيانات والمعلومات إلى الحاسب ويعملون على تشغيل النظام، ويتم التعرف على مدى توفر الموارد البشرية في المنشأة من خلال التعرف على مدى اهتمام المنشأة بتوفير الدورات التدريبية الخارجية أو الداخلية للعاملين في نظم المعلومات، ومدى توفر مصممي نظم المعلومات الذين يضعون البرامج والحلول الفنية المختلفة.</w:t>
      </w:r>
      <w:r>
        <w:rPr>
          <w:rStyle w:val="Appelnotedebasdep"/>
          <w:rFonts w:ascii="Simplified Arabic" w:hAnsi="Simplified Arabic" w:cs="Simplified Arabic"/>
          <w:sz w:val="28"/>
          <w:szCs w:val="28"/>
          <w:rtl/>
          <w:lang w:bidi="ar-AE"/>
        </w:rPr>
        <w:footnoteReference w:id="72"/>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وفي شق آخر انتشرت مؤخرا نظم المتابعة بالحواسيب حيث تعمل هذه الأخيرة على تفعيل عملية المتابعة الفورية للآداء، من خلال شاشات الحاسوب الخاصة بالمديرين ممّا يمكنهم من التعرف على أنماط الآداء الفعلي دون الحاجة إلى التقارير الرسمية المكتوبة، ممّا يزيد من قدراتهم على دراسة بدائل الحلول ويرفع من مستوى عمليات اتخاذ القرارات وإحكام الرقابة الفعالة على الإنجاز.</w:t>
      </w:r>
      <w:r>
        <w:rPr>
          <w:rStyle w:val="Appelnotedebasdep"/>
          <w:rFonts w:ascii="Simplified Arabic" w:hAnsi="Simplified Arabic" w:cs="Simplified Arabic"/>
          <w:sz w:val="28"/>
          <w:szCs w:val="28"/>
          <w:rtl/>
          <w:lang w:bidi="ar-AE"/>
        </w:rPr>
        <w:footnoteReference w:id="73"/>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1-3- إدارة المعرفة: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يمكن القول أن إدارة المعرفة هي تخطيط وتنظيم ورقابة وتنسيق وتوليف المعرفة، وكافة الأمور المتعلقة بالرأسمال الفكري والعمليات والقدرات والإمكانات الشخصية والتنظيمية، لتحقيق التأثير الإيجابي في الميزة التنافسية التي تسعى إليها المنظمة، بالإضافة إلى العمل على استغلال المعرفة ونشرها واستثمارها، كما تركز وظيفة إدارة المعرفة حول جلب العنصر البشري القادر على توليد المعرفة سواء من داخل المنظمة أو خارجها، أو من خارج البلد الذي تتواجد فيه، فيقع على عاتقها هنا جلب الكفاءات البشرية المهاجرة وبعد توفير العنصر البشري المؤهل يتم إعداده وتهيئته للعمل المعرفي، وهو ما يطلق عليه "فريق المعرفة" وعلى إدارة المعرفة بالتعاون مع إدارة المنظمة أن توفر لهؤلاء سبل النجاح مع تهيئة الظروف المناسبة، حيث يتم مثلا وضع نظام للحوافز لأفراد المعرفة، كما يتم الإهتمام بهم من حيث الجوانب الإبداعية وتنميتها، فأفراد المعرفة تقع على عاتقهم مسؤولية القيام بالنشاطات اللازمة لتوليد المعرفة، حفظها وتوزيعها بالإضافة إلى القيام بالبرمجيات اللازمة ذات العلاقة باكتساب المعرفة والسيطرة عليها، والتحكم بها وتخزينها لاستخدامها، وتلعب هنا تكنولوجيا المعلومات بتقنياتها دورا استراتيجيا في برامج إدارة </w:t>
      </w:r>
      <w:r>
        <w:rPr>
          <w:rFonts w:ascii="Simplified Arabic" w:hAnsi="Simplified Arabic" w:cs="Simplified Arabic" w:hint="cs"/>
          <w:sz w:val="28"/>
          <w:szCs w:val="28"/>
          <w:rtl/>
          <w:lang w:bidi="ar-AE"/>
        </w:rPr>
        <w:lastRenderedPageBreak/>
        <w:t>المعرفة، من خلال قدرتها على تسريع عملية إنتاج ونقل المعرفة، كما تساعد أيضا في جمع وتنظيم معرفة الجماعات لجعل المعرفة متوفرة على أساس المشاركة.</w:t>
      </w:r>
      <w:r>
        <w:rPr>
          <w:rStyle w:val="Appelnotedebasdep"/>
          <w:rFonts w:ascii="Simplified Arabic" w:hAnsi="Simplified Arabic" w:cs="Simplified Arabic"/>
          <w:sz w:val="28"/>
          <w:szCs w:val="28"/>
          <w:rtl/>
          <w:lang w:bidi="ar-AE"/>
        </w:rPr>
        <w:footnoteReference w:id="74"/>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لابد من الإشارة إلى أن إدارة المعرفة هي أمر مغاير عن التكنولوجيا الرقمية، بل أن التكنولوجيا هي جزء من إدارة المعرفة، وما نشاهده من تقنيات معلوماتية محوسبة، ومن شبكات الأنترنت وغيرها وما يرتبط بها من قواعد بيانات وجداول إلكترونية وبنوك معلومات، ما هي إلا مظاهر بارزة في حركة إدارة المعرفة في الحاضر والمستقبل، وإذا كانت إدارة المعلومات تمثل مجموعة الأساليب المتعلقة بالجانب التقني الإجرائي للتعامل مع المعلومات، فإن إدارة المعرفة أكثر شمولية باعتبارها تحتاج إلى تدخل العنصر البشري فيها ضمن نطاق الإستفادة منها، وهي منظمة بصورة أدق من المعلومات، وعلى هذا فإن عملية نقل المعلومات تختلف عن نقل المعرفة، إلا أن الأولى منهما ضرورية وشرط أساسي للثانية، كما أن تجميع المعلومات لا يعني المعرفة بالمعنى الذي قدم، إن إدارة المعلومات تتعامل أساسا مع البيانات بينما تتعامل إدارة المعرفة مع البشر فكرا وإبداعا وسرعة خاطر وتعلما، وهي تسعى إلى تفعيل إمكانات المنظمة في هذه الجوانب.</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وتستخدم إدارة المعرفة منظومات معلوماتية وأنماطا لتكنولوجيا المعلومات ملائمة لتخطيط وتنفيذ كل وظيفة رئيسية من وظائف إدارة وتنمية واستثمار الموارد المعرفية والفكرية للمنظمة، وهي وظائف ترتبط بعمل فئات جديدة من العاملين في حقل البيانات، وحقل المعلومات والمعرفة، لقد دمجت إدارة المعرفة التقني بالإنساني، والملموس بالإفتراضي، والحوار المكاني بالتراسل الإلكتروني، والمعرفة المتراكمة التي تمتد جذورها في أرض المنظمة بالمعرفة والخبرة التي يتم استيرادها بوسائل شرعية وحرة عبر القنوات الإلكترونية، أو بالأدمغة التي يتم شراؤها بغض النظر عن الجنسية أو اللون أو العرق.</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ولذلك فإن عمل إدارة المعرفة يندرج بنيويا بعمل نظم المعلومات، وبدون نظم المعلومات وتكنولوجيا المعلومات لا تستطيع أي إدارة في عالم اليوم أن تقوم بوظائف خلق المعرفة أو توزيعها، أو المشاركة بها أو خزنها وترميزها، ووفقا لمدخل منظمة التعلم لم تعد مهمة المنظمة محصورة في معالجة المعرفة، بل الأهم هو ابتكار المعرفة بإدماج مصادر المعرفة في نسيج ثقافي متكامل ومتميز.</w:t>
      </w:r>
      <w:r>
        <w:rPr>
          <w:rStyle w:val="Appelnotedebasdep"/>
          <w:rFonts w:ascii="Simplified Arabic" w:hAnsi="Simplified Arabic" w:cs="Simplified Arabic"/>
          <w:sz w:val="28"/>
          <w:szCs w:val="28"/>
          <w:rtl/>
          <w:lang w:bidi="ar-AE"/>
        </w:rPr>
        <w:footnoteReference w:id="75"/>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هذا  السياق ساعدت الثورة الإلكترونية على فتح مجالات عدة ومتنوعة ومتشعبة تبشر بإمكان قيام مجتمع معرفة إلكترونية، وكما هو الشأن في كثير من مجالات العلم والتكنولوجيا، كانت الولايات المتحدة أسبق من بقية دول العالم في وضع المبادئ الأولى لتأسيس هذه المعرفة، وبعدها انتبهت أوروبا إلى ضرورة اللحاق بأمريكا في هذا المجال، وبدأت منذ قمة لشبونة في مارس عام 2000 تخطط لكي تصبح أكبر قوة تنافسية في هذا الميدان على مستوى العالم، وأن يصبح اقتصادها أكبر وأقوى اقتصاديات العالم وأكثرها دينامية في الإعتماد على المعرفة الإلكترونية، ووضعت لتحقيق هذا الهدف خطة مستقبلية تعرف باسم خطة العمل لأوروبا الإلكترونية لعام 2006، وترتب على وضع هذه الخطة وتنفيذها اتجاه الإقتصاد الأوروبي إلى المعرفة الإلكترونية، وازدياد الإعتماد على الإنترنت وعلى التكنولوجيا الرقمية، وعلى استخدام الهاتف النقال والتلفزيون الرقمي للحصول على المعلومات، وتفوقت أوروبا على أمريكا في استخدام بعض هذه الوسائل المعلوماتية، وبدأت تخطو خطوات واسعة نحو التحول إلى مجتمع جديد يعتمد على المعلومات التي تتيحها له تكنولوجيا المعلومات، ويقوم بإعداد كوادر جديدة مؤهلة تأهيلا خاصا لضمان استمرار النظام الجديد وتطويره تمهيدا للتحول إلى إنتاج المعرفة على نطاق واسع، وتمتاز المعرفة على تلك العناصر بقدرتها الفائقة على الإنتقال والإنتشار عبر العالم حين تتوافر الوسائل والظروف الملائمة، ولذا تحاول دول الغرب المنتجة للمعرفة إخضاع الشبكات الإلكترونية لرقابتها </w:t>
      </w:r>
      <w:r>
        <w:rPr>
          <w:rFonts w:ascii="Simplified Arabic" w:hAnsi="Simplified Arabic" w:cs="Simplified Arabic" w:hint="cs"/>
          <w:sz w:val="28"/>
          <w:szCs w:val="28"/>
          <w:rtl/>
          <w:lang w:bidi="ar-AE"/>
        </w:rPr>
        <w:lastRenderedPageBreak/>
        <w:t>الصارمة وإثارة مشكلة الملكية الفكرية، وفرض أسعار عالية على بيع المعرفة التي تنتجها أو السماح باستخدامها، مما يحرم المجتمعات الأقل تطورا من الإفادة منها في تحقيق ما تصبو إليه من تقدم وازدهار.</w:t>
      </w:r>
      <w:r>
        <w:rPr>
          <w:rStyle w:val="Appelnotedebasdep"/>
          <w:rFonts w:ascii="Simplified Arabic" w:hAnsi="Simplified Arabic" w:cs="Simplified Arabic"/>
          <w:sz w:val="28"/>
          <w:szCs w:val="28"/>
          <w:rtl/>
          <w:lang w:bidi="ar-AE"/>
        </w:rPr>
        <w:footnoteReference w:id="76"/>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والأعمدة الأساسية التي تقوم عليها إدارة المعرفة تتجسد في: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البشر: </w:t>
      </w:r>
      <w:r>
        <w:rPr>
          <w:rFonts w:ascii="Simplified Arabic" w:hAnsi="Simplified Arabic" w:cs="Simplified Arabic" w:hint="cs"/>
          <w:sz w:val="28"/>
          <w:szCs w:val="28"/>
          <w:rtl/>
          <w:lang w:bidi="ar-AE"/>
        </w:rPr>
        <w:t>الموظفين والعملاء والمتعاملين والمنافسين (50%).</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التقنية: </w:t>
      </w:r>
      <w:r w:rsidRPr="00A227F7">
        <w:rPr>
          <w:rFonts w:ascii="Simplified Arabic" w:hAnsi="Simplified Arabic" w:cs="Simplified Arabic" w:hint="cs"/>
          <w:sz w:val="28"/>
          <w:szCs w:val="28"/>
          <w:rtl/>
          <w:lang w:bidi="ar-AE"/>
        </w:rPr>
        <w:t>الأدوات والأجهزة وال</w:t>
      </w:r>
      <w:r>
        <w:rPr>
          <w:rFonts w:ascii="Simplified Arabic" w:hAnsi="Simplified Arabic" w:cs="Simplified Arabic" w:hint="cs"/>
          <w:sz w:val="28"/>
          <w:szCs w:val="28"/>
          <w:rtl/>
          <w:lang w:bidi="ar-AE"/>
        </w:rPr>
        <w:t>ت</w:t>
      </w:r>
      <w:r w:rsidRPr="00A227F7">
        <w:rPr>
          <w:rFonts w:ascii="Simplified Arabic" w:hAnsi="Simplified Arabic" w:cs="Simplified Arabic" w:hint="cs"/>
          <w:sz w:val="28"/>
          <w:szCs w:val="28"/>
          <w:rtl/>
          <w:lang w:bidi="ar-AE"/>
        </w:rPr>
        <w:t>طبيقات التقنية (10%)</w:t>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المحتوى: </w:t>
      </w:r>
      <w:r>
        <w:rPr>
          <w:rFonts w:ascii="Simplified Arabic" w:hAnsi="Simplified Arabic" w:cs="Simplified Arabic" w:hint="cs"/>
          <w:sz w:val="28"/>
          <w:szCs w:val="28"/>
          <w:rtl/>
          <w:lang w:bidi="ar-AE"/>
        </w:rPr>
        <w:t xml:space="preserve"> البيانات والمعلومات والمعرفة (20%).</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العمليات: </w:t>
      </w:r>
      <w:r>
        <w:rPr>
          <w:rFonts w:ascii="Simplified Arabic" w:hAnsi="Simplified Arabic" w:cs="Simplified Arabic" w:hint="cs"/>
          <w:sz w:val="28"/>
          <w:szCs w:val="28"/>
          <w:rtl/>
          <w:lang w:bidi="ar-AE"/>
        </w:rPr>
        <w:t>السياسات والإجراءات (20%).</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وتفقد المؤسسات تقريبا حوالي 08% من مخزونها المعرفي بسبب ترك العمل (التقاعد، الإستقالة أو الإقالة).</w:t>
      </w:r>
      <w:r>
        <w:rPr>
          <w:rStyle w:val="Appelnotedebasdep"/>
          <w:rFonts w:ascii="Simplified Arabic" w:hAnsi="Simplified Arabic" w:cs="Simplified Arabic"/>
          <w:sz w:val="28"/>
          <w:szCs w:val="28"/>
          <w:rtl/>
          <w:lang w:bidi="ar-AE"/>
        </w:rPr>
        <w:footnoteReference w:id="77"/>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أشار </w:t>
      </w:r>
      <w:r>
        <w:rPr>
          <w:rFonts w:ascii="Simplified Arabic" w:hAnsi="Simplified Arabic" w:cs="Simplified Arabic"/>
          <w:sz w:val="28"/>
          <w:szCs w:val="28"/>
          <w:lang w:bidi="ar-AE"/>
        </w:rPr>
        <w:t>(</w:t>
      </w:r>
      <w:r>
        <w:rPr>
          <w:rFonts w:asciiTheme="majorBidi" w:hAnsiTheme="majorBidi" w:cstheme="majorBidi"/>
          <w:sz w:val="28"/>
          <w:szCs w:val="28"/>
          <w:lang w:bidi="ar-AE"/>
        </w:rPr>
        <w:t>Housel &amp; Bell)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إلى وجود أكثر من 140 مؤشرا لقياس رأس المال الفكري ومشتقاتها تتعلق في المالية والزبائن والإنسان والتطوير والتحديث والعمليات، وأوضحا أن قيمة المعرفة المضافة، يعتبر أحد مداخل القياس إذ بين العلاقة المباشرة بين المعرفة والقيمة التي توجدها.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وبين </w:t>
      </w:r>
      <w:r>
        <w:rPr>
          <w:rFonts w:asciiTheme="majorBidi" w:hAnsiTheme="majorBidi" w:cstheme="majorBidi"/>
          <w:sz w:val="28"/>
          <w:szCs w:val="28"/>
          <w:lang w:bidi="ar-AE"/>
        </w:rPr>
        <w:t>Kermally</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أن القيمة في الموجودات غير الملموسة تقاس من عدة مستويات: النمو والتجديد والكفاءة والإستقرار.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وأوضح </w:t>
      </w:r>
      <w:r>
        <w:rPr>
          <w:rFonts w:asciiTheme="majorBidi" w:hAnsiTheme="majorBidi" w:cstheme="majorBidi"/>
          <w:sz w:val="28"/>
          <w:szCs w:val="28"/>
          <w:lang w:bidi="ar-AE"/>
        </w:rPr>
        <w:t>Lim</w:t>
      </w:r>
      <w:r>
        <w:rPr>
          <w:rFonts w:ascii="Simplified Arabic" w:hAnsi="Simplified Arabic" w:cs="Simplified Arabic" w:hint="cs"/>
          <w:sz w:val="28"/>
          <w:szCs w:val="28"/>
          <w:rtl/>
          <w:lang w:bidi="ar-AE"/>
        </w:rPr>
        <w:t xml:space="preserve"> مقياس نموذج </w:t>
      </w:r>
      <w:r>
        <w:rPr>
          <w:rFonts w:asciiTheme="majorBidi" w:hAnsiTheme="majorBidi" w:cstheme="majorBidi"/>
          <w:sz w:val="28"/>
          <w:szCs w:val="28"/>
          <w:lang w:bidi="ar-AE"/>
        </w:rPr>
        <w:t>COST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يقيس ما يتعلق بالزبائن من حيث مشاكلهم وحلولها، وما يمكن التعلم منهم والرد على استفساراتهم، والمنظمة من حيث المهارات اللازمة لنجاح أعمالها ومن يملكها </w:t>
      </w:r>
      <w:r>
        <w:rPr>
          <w:rFonts w:ascii="Simplified Arabic" w:hAnsi="Simplified Arabic" w:cs="Simplified Arabic" w:hint="cs"/>
          <w:sz w:val="28"/>
          <w:szCs w:val="28"/>
          <w:rtl/>
          <w:lang w:bidi="ar-AE"/>
        </w:rPr>
        <w:lastRenderedPageBreak/>
        <w:t>وكيف يمكن المشاركة بها واستخدامها، وتعظيم جودة خدمات التكلفة والتعليم والتكنولوجيا، كم عدد أجهزة الحاسوب المستخدمة، وهل هي كافية للعاملين وما هي فاعليتها؟.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وذكر </w:t>
      </w:r>
      <w:r>
        <w:rPr>
          <w:rFonts w:asciiTheme="majorBidi" w:hAnsiTheme="majorBidi" w:cstheme="majorBidi"/>
          <w:sz w:val="28"/>
          <w:szCs w:val="28"/>
          <w:lang w:bidi="ar-AE"/>
        </w:rPr>
        <w:t>(Mertins, et al)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مقاييس استخدمتها شركة </w:t>
      </w:r>
      <w:r>
        <w:rPr>
          <w:rFonts w:asciiTheme="majorBidi" w:hAnsiTheme="majorBidi" w:cstheme="majorBidi"/>
          <w:sz w:val="28"/>
          <w:szCs w:val="28"/>
          <w:lang w:bidi="ar-AE"/>
        </w:rPr>
        <w:t>Celemi international A.B</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لقياس الموجودات الغير ملموسة، ومقاييس أخرى استخدمتها شركة </w:t>
      </w:r>
      <w:r>
        <w:rPr>
          <w:rFonts w:asciiTheme="majorBidi" w:hAnsiTheme="majorBidi" w:cstheme="majorBidi"/>
          <w:sz w:val="28"/>
          <w:szCs w:val="28"/>
          <w:lang w:bidi="ar-AE"/>
        </w:rPr>
        <w:t>Skandia AFS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لقياس المعرفة وتوليدها بالتركيز على رأس المال الفكري للشركة.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وركز </w:t>
      </w:r>
      <w:r>
        <w:rPr>
          <w:rFonts w:asciiTheme="majorBidi" w:hAnsiTheme="majorBidi" w:cstheme="majorBidi"/>
          <w:sz w:val="28"/>
          <w:szCs w:val="28"/>
          <w:lang w:bidi="ar-AE"/>
        </w:rPr>
        <w:t>Rylatt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على ضرورة قياس المعرفة من خلال عناصر المعرفة الكامنة في الرأس المال البشري ونظم الآداء، وأوضح </w:t>
      </w:r>
      <w:r>
        <w:rPr>
          <w:rFonts w:asciiTheme="majorBidi" w:hAnsiTheme="majorBidi" w:cstheme="majorBidi"/>
          <w:sz w:val="28"/>
          <w:szCs w:val="28"/>
          <w:lang w:bidi="ar-AE"/>
        </w:rPr>
        <w:t>(Tidd 2000)</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مقياس </w:t>
      </w:r>
      <w:r>
        <w:rPr>
          <w:rFonts w:asciiTheme="majorBidi" w:hAnsiTheme="majorBidi" w:cstheme="majorBidi"/>
          <w:sz w:val="28"/>
          <w:szCs w:val="28"/>
          <w:lang w:bidi="ar-AE"/>
        </w:rPr>
        <w:t>Smart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وهو مقياس يقيس الآداء الذي يعود إلى تكامل التخطيط مع أنظمة الرقابة في مستويات مختلفة في المنظمة.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وذكر </w:t>
      </w:r>
      <w:r>
        <w:rPr>
          <w:rFonts w:asciiTheme="majorBidi" w:hAnsiTheme="majorBidi" w:cstheme="majorBidi"/>
          <w:sz w:val="28"/>
          <w:szCs w:val="28"/>
          <w:lang w:bidi="ar-AE"/>
        </w:rPr>
        <w:t>Bomtis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أربعة مقاييس لقياس رأس المال الفكري منها مقياس رقابة الموجودات غير الملموسة، ومقياس الوسيط التكنولوجي وبيّن نقاط القوة والضعف في كل مقياس.</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وذكر </w:t>
      </w:r>
      <w:r>
        <w:rPr>
          <w:rFonts w:asciiTheme="majorBidi" w:hAnsiTheme="majorBidi" w:cstheme="majorBidi"/>
          <w:sz w:val="28"/>
          <w:szCs w:val="28"/>
          <w:lang w:bidi="ar-AE"/>
        </w:rPr>
        <w:t>Wélkenes, et al</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عددا من المقاييس المستخدمة في قياس المعرفة منها مقياس </w:t>
      </w:r>
      <w:r>
        <w:rPr>
          <w:rFonts w:asciiTheme="majorBidi" w:hAnsiTheme="majorBidi" w:cstheme="majorBidi"/>
          <w:sz w:val="28"/>
          <w:szCs w:val="28"/>
          <w:lang w:bidi="ar-AE"/>
        </w:rPr>
        <w:t>Tbins’qu</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وطريقة تقييم موجودات المعرفة، وأوردت </w:t>
      </w:r>
      <w:r>
        <w:rPr>
          <w:rFonts w:asciiTheme="majorBidi" w:hAnsiTheme="majorBidi" w:cstheme="majorBidi"/>
          <w:sz w:val="28"/>
          <w:szCs w:val="28"/>
          <w:lang w:bidi="ar-AE"/>
        </w:rPr>
        <w:t>Alavi &amp; Lidner</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مقاييس لإبداع المعرفة وتخزينها ونقلها وتطبيقها.</w:t>
      </w:r>
      <w:r>
        <w:rPr>
          <w:rStyle w:val="Appelnotedebasdep"/>
          <w:rFonts w:ascii="Simplified Arabic" w:hAnsi="Simplified Arabic" w:cs="Simplified Arabic"/>
          <w:sz w:val="28"/>
          <w:szCs w:val="28"/>
          <w:rtl/>
          <w:lang w:bidi="ar-AE"/>
        </w:rPr>
        <w:footnoteReference w:id="78"/>
      </w:r>
    </w:p>
    <w:p w:rsidR="00D54CD8" w:rsidRPr="00070E6A"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1- 4 - ا</w:t>
      </w:r>
      <w:r w:rsidRPr="00070E6A">
        <w:rPr>
          <w:rFonts w:ascii="Simplified Arabic" w:hAnsi="Simplified Arabic" w:cs="Simplified Arabic" w:hint="cs"/>
          <w:b/>
          <w:bCs/>
          <w:sz w:val="28"/>
          <w:szCs w:val="28"/>
          <w:rtl/>
          <w:lang w:bidi="ar-AE"/>
        </w:rPr>
        <w:t>لقضايا الأساسية للأمن على الأنترنت:</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أثرت أدوات تكنولوجيا المعلومات كالأنترنت والتبادل الإلكتروني للبيانات وغيرها على ممارسات الأعمال، بحيث أصبحت الكثير من الشركات تنشر ما تعلق بأنشطتها عبر الأنترنت وبصفة مستمرة، ما يتطلب </w:t>
      </w:r>
      <w:r>
        <w:rPr>
          <w:rFonts w:ascii="Simplified Arabic" w:hAnsi="Simplified Arabic" w:cs="Simplified Arabic" w:hint="cs"/>
          <w:sz w:val="28"/>
          <w:szCs w:val="28"/>
          <w:rtl/>
        </w:rPr>
        <w:lastRenderedPageBreak/>
        <w:t>مراجعة مستمرة</w:t>
      </w:r>
      <w:r>
        <w:rPr>
          <w:rStyle w:val="Appelnotedebasdep"/>
          <w:rFonts w:ascii="Simplified Arabic" w:hAnsi="Simplified Arabic" w:cs="Simplified Arabic"/>
          <w:sz w:val="28"/>
          <w:szCs w:val="28"/>
          <w:rtl/>
        </w:rPr>
        <w:footnoteReference w:id="79"/>
      </w:r>
      <w:r>
        <w:rPr>
          <w:rFonts w:ascii="Simplified Arabic" w:hAnsi="Simplified Arabic" w:cs="Simplified Arabic" w:hint="cs"/>
          <w:sz w:val="28"/>
          <w:szCs w:val="28"/>
          <w:rtl/>
        </w:rPr>
        <w:t xml:space="preserve"> تتحقق نجاعتها وفقا لمواصفات الأمن العالية التي تقوم بحماية الأنشطة التي يؤديها مستخدميها، من خلال برمجيات متخصصة، مما يحمي الملفات والبيانات المتبادلة من عبث الدخلاء، وتحافظ على خصوصية هذه الأنشطة بمختلف أنواعها.</w:t>
      </w:r>
      <w:r>
        <w:rPr>
          <w:rStyle w:val="Appelnotedebasdep"/>
          <w:rFonts w:ascii="Simplified Arabic" w:hAnsi="Simplified Arabic" w:cs="Simplified Arabic"/>
          <w:sz w:val="28"/>
          <w:szCs w:val="28"/>
          <w:rtl/>
        </w:rPr>
        <w:footnoteReference w:id="80"/>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والهدف من هذه المراحل هو تقليل مخاطر ضياع المعلومات بسبب أخطاء بشرية أو الخداع أو التحايل أو إساءة استخدام التسهيلات، ويجب على كل مؤسسة أن تحدد وتوثق بالنسبة للموظفين والمقاولين والمستخدمين الآخرين، دور كل منهم ومسؤولياته بالنسبة لنظام إدارة أمن المعلومات.</w:t>
      </w:r>
      <w:r>
        <w:rPr>
          <w:rStyle w:val="Appelnotedebasdep"/>
          <w:rFonts w:ascii="Simplified Arabic" w:hAnsi="Simplified Arabic" w:cs="Simplified Arabic"/>
          <w:sz w:val="28"/>
          <w:szCs w:val="28"/>
          <w:rtl/>
        </w:rPr>
        <w:footnoteReference w:id="81"/>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 xml:space="preserve">لقد استغرقت تقنية وب الأنترنت وقتا طويلا لكي تنشئ بيئة آمنة ومستقرة تستطيع المؤسسات الإتكال عليها، فشبكات الأنترنت توسعت إلى إكسرانت وإنترانت </w:t>
      </w:r>
      <w:r>
        <w:rPr>
          <w:rFonts w:asciiTheme="majorBidi" w:hAnsiTheme="majorBidi" w:cstheme="majorBidi"/>
          <w:sz w:val="28"/>
          <w:szCs w:val="28"/>
        </w:rPr>
        <w:t>(intranet &amp; extranet)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 ممزوجة بموقع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وب أنترنت لزيادة نوع ونطاق المعلومات المتوفرة.</w:t>
      </w:r>
      <w:r>
        <w:rPr>
          <w:rStyle w:val="Appelnotedebasdep"/>
          <w:rFonts w:ascii="Simplified Arabic" w:hAnsi="Simplified Arabic" w:cs="Simplified Arabic"/>
          <w:sz w:val="28"/>
          <w:szCs w:val="28"/>
          <w:rtl/>
          <w:lang w:bidi="ar-AE"/>
        </w:rPr>
        <w:footnoteReference w:id="82"/>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هناك الكثير من الدراسات الإستطلاعية التي أجريت حول القضايا الأمنية في الأنترنت، حيث أثبتت هذه الدراسات تعرض الكثير من الشركات الخاصة وحتى الحكومية والجامعات والمعاهد وغيرها من المؤسسات المالية، لعمليات قرصنة وهجوم بهدف إما استراق السمع أو التنصت أو لسرقة المعلومات والأموال ولإجراء عمليات تخريبية على الأنظمة أو البرامج والبيانات.</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ومن أشهر المؤسسات التي تقوم بدراسات حول القضايا الأمنية عبر الأنترنت مؤسسة </w:t>
      </w:r>
      <w:r>
        <w:rPr>
          <w:rFonts w:asciiTheme="majorBidi" w:hAnsiTheme="majorBidi" w:cstheme="majorBidi"/>
          <w:sz w:val="28"/>
          <w:szCs w:val="28"/>
          <w:lang w:bidi="ar-AE"/>
        </w:rPr>
        <w:t>CERT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حيث تأسست هذه المؤسسة في عام 1988 وذلك للتعامل مع القضايا الأمنية، حيث قامت المؤسسة بتسجيل وإحصاء حوادث القرصنة عام 2003 بــ 138000 حالة قرصنة، في المقابل تطرح مؤسسة </w:t>
      </w:r>
      <w:r>
        <w:rPr>
          <w:rFonts w:asciiTheme="majorBidi" w:hAnsiTheme="majorBidi" w:cstheme="majorBidi"/>
          <w:sz w:val="28"/>
          <w:szCs w:val="28"/>
          <w:lang w:bidi="ar-AE"/>
        </w:rPr>
        <w:t>CERT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lastRenderedPageBreak/>
        <w:t>تقنيات متعددة وحديثة للحماية كتقنيات الجدران النارية بنسبة 98%، وأنظمة أمن طبيعية بنسبة 94% وأنظمة حماية يدوية بنسبة 91% وذلك لمنع والحد من الإختراقات الغير قانونية من الحدوث في المستقبل، ونوضح في النقاط التالية بعض من القضايا الأمنية الأساسية والتي من الممكن أن تحدث عند التعامل مع شبكة الأنترنت أو عبر شبكات الإتصالات اللاسلكية كالهاتف الخلوي:</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sidRPr="0014274C">
        <w:rPr>
          <w:rFonts w:ascii="Simplified Arabic" w:hAnsi="Simplified Arabic" w:cs="Simplified Arabic" w:hint="cs"/>
          <w:sz w:val="28"/>
          <w:szCs w:val="28"/>
          <w:rtl/>
          <w:lang w:bidi="ar-AE"/>
        </w:rPr>
        <w:t>التحقق من الهوية وهي عملية التأكد من هوية العميل والتحقق من أنه هو وليس شخص آخر، كما تشمل العملية التحقق من الرسالة ومصدرها والتأكد من أنه لم يطرأ عليها أي تغيير.</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السرية تعني الأخذ بعين الإعتبار الخصوصية عند تبادل الرسائل بحيث لا يتم فضح محتوياتها، والطريقة الأنجع لضمان السرية هي استخدام نظام التشفير.</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عملية التكامل يقصد بها تكامل الرسائل المرسلة بين الأطراف وعبر الشبكات، ولضمان التكامل لابد من استلام الرسائل نفسها دون أن يتم اعتراضها أو تغيير محتوياتها.</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الخصوصية وهي عملية ضمان سرية وأمن المعلومات والتي تم حفظها في قواعد البيانات.</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عدم الإنكار بقصد بهذا عدم إنكار مرسل الرسالة للرسالة التي أرسلها، ويتم التأكد من ذلك عن طريق توقيعه الإلكتروني المعتمد.</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دوام الخدمة عن طريق إتاحة استخدام المواقع الإلكترونية للمستخدمين 24 ساعة على مدار الأسبوع، دون أن يتم تعطيل الخدمة لأي سبب من الأسباب.</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أما فيما يخص التدقيق الأمني فهي خدمة تقوم على تسجيل كافة الأحداث والعمليات التي تتم في كل الأوقات على موقع معين أو شبكة محلية، لإصدار ملفات تدقيق تستخدم لغاية المراقبة والمتابعة، لفحص الأحداث وتحليلها من أجل منع هجوم معين في المستقبل.</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وتشمل إدارة الثقة التحكم وضبط تداول الخدمات أو المعلومات من موقع معين، حيث يتم منح رخصة الوصول إلى الخدمة بناء على عملية تفاوض بين طالب الخدمة ومزود الخدمة، عن طريق التعرف على صفات وبصمات طالب الخدمة وذلك من أجل بناء الثقة بين الطرفين.</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التفويض هو عملية أو طريقة لإعطاء صلاحيات أو حقوق ما تحت شروط معينة، وهذه الطريقة مفيدة لتحسين عملية تطوير الأنظمة الموزعة، وإلغاء المركزية لعمليات ومهام ضبط الوصول إلى الخدمات أو المعلومات.</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اعتمادية الرسائل وهي عملية إعادة إرسال الرسائل حتى يتم التأكد من أنها قد وصلت كاملة إلى المستقبل، ويتم التأكد من ذلك بإرسال إشعار بالإستلام من قبل المستقبل إلى المرسل.</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المتطفل يهدف إلى إخفاء هويته، من أجل استخدام العديد من المواقع الإلكترونية لأغراض تجارية، حيث يقوم بالدخول إلى نظام شركة ما كعميل شرعي، حتى يتم تمكينه من الوصول إلى معلومات غاية في السرية.</w:t>
      </w:r>
    </w:p>
    <w:p w:rsidR="00D54CD8" w:rsidRDefault="00D54CD8" w:rsidP="00C030A2">
      <w:pPr>
        <w:pStyle w:val="Paragraphedeliste"/>
        <w:numPr>
          <w:ilvl w:val="0"/>
          <w:numId w:val="5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نظام أمن المعلومات هو قضية تتعلق بالأفراد أنفسهم، حيث أثبتت الدراسات بأن أكثر من 81.60% من التهديدات الأمنية تأتي من موظفي الشركة أنفسهم، لافتقارهم إلى المعلومات والوعي بكل ما يتعلق بالقضايا الأمنية، حيث يعتبره الكثير من قراصنة الكمبيوتر الطريق الثمين للوصول إلى المعلومات والخدمات التي يريدونها، مثلا من الممكن أن يقوم بعض الموظفين بما يلي: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اختيار كلمة مرور سهلة يسهل تخمينها من قبل المتطفلين، كتاريخ ميلاد الموظف أو اسم عائلته أو أسماء أحداث معينة.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كتابة كلمات المرور الخاصة بهم على ورقة، وتعليقها على شاشة الكمبيوتر الخاص بهم.</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بعض الموظفين يقومون بتنزيل ملفات مجهولة من الانترنت تكون متضمنة لفيروس يستخدم فى عمليات التجسس والوصول إلى الملفات، ولسرقة المعلومات السرية وتدمير البيانات والبرامج.</w:t>
      </w:r>
      <w:r>
        <w:rPr>
          <w:rStyle w:val="Appelnotedebasdep"/>
          <w:rFonts w:ascii="Simplified Arabic" w:hAnsi="Simplified Arabic" w:cs="Simplified Arabic"/>
          <w:sz w:val="28"/>
          <w:szCs w:val="28"/>
          <w:rtl/>
          <w:lang w:bidi="ar-AE"/>
        </w:rPr>
        <w:footnoteReference w:id="83"/>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ولتفادي هذه الإختراقات قامت شركة دروب بوكس </w:t>
      </w:r>
      <w:r>
        <w:rPr>
          <w:rFonts w:asciiTheme="majorBidi" w:hAnsiTheme="majorBidi" w:cstheme="majorBidi"/>
          <w:sz w:val="28"/>
          <w:szCs w:val="28"/>
          <w:lang w:bidi="ar-AE"/>
        </w:rPr>
        <w:t>Dropbox</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بتعزيز حماية حسابات المستخدمين، حيث تم تفعيل ميزة تسجيل الدخول على مرحلتين بعض تعرض الخدمة للإختراق قبل فترة، هذا التعديل الجديد يجعل الخدمة أكثر أمنا وتحصينا ضد سرقة الحسابات، وهو عبارة عن إضافة خطوة تحقق ثانية من شخصية المستخدم صاحب الحساب، بالإضافة إلى الخطوة الأولى وهي كلمة المرور الخاصة به، حيث يتوجب على المستخدم ومن أجل تسجيل الدخول في حسابه بنجاح، إدخال كلمة المرور ومن ثم إدخال رمز مكون من ستة أرقام يتم إرساله إلى هاتف المستخدم عبر رسالة نصية، أو يتم الحصول عليه عن طريق تطبيق خاص بالهواتف الذكية، وهذا الرمز يتغير زمنيا كل نصف دقيقة.</w:t>
      </w:r>
      <w:r>
        <w:rPr>
          <w:rStyle w:val="Appelnotedebasdep"/>
          <w:rFonts w:ascii="Simplified Arabic" w:hAnsi="Simplified Arabic" w:cs="Simplified Arabic"/>
          <w:sz w:val="28"/>
          <w:szCs w:val="28"/>
          <w:rtl/>
          <w:lang w:bidi="ar-AE"/>
        </w:rPr>
        <w:footnoteReference w:id="84"/>
      </w:r>
    </w:p>
    <w:p w:rsidR="00D54CD8" w:rsidRDefault="00D54CD8" w:rsidP="00C030A2">
      <w:pPr>
        <w:pStyle w:val="Paragraphedeliste"/>
        <w:numPr>
          <w:ilvl w:val="1"/>
          <w:numId w:val="53"/>
        </w:numPr>
        <w:bidi/>
        <w:spacing w:after="0" w:line="360" w:lineRule="auto"/>
        <w:jc w:val="both"/>
        <w:rPr>
          <w:rFonts w:ascii="Simplified Arabic" w:hAnsi="Simplified Arabic" w:cs="Simplified Arabic"/>
          <w:b/>
          <w:bCs/>
          <w:sz w:val="28"/>
          <w:szCs w:val="28"/>
          <w:lang w:bidi="ar-AE"/>
        </w:rPr>
      </w:pPr>
      <w:r w:rsidRPr="00734DE9">
        <w:rPr>
          <w:rFonts w:ascii="Simplified Arabic" w:hAnsi="Simplified Arabic" w:cs="Simplified Arabic" w:hint="cs"/>
          <w:b/>
          <w:bCs/>
          <w:sz w:val="28"/>
          <w:szCs w:val="28"/>
          <w:rtl/>
          <w:lang w:bidi="ar-AE"/>
        </w:rPr>
        <w:t>بعض التجارب العربية والدولية في مجال تكنولوجيا المعلومات:</w:t>
      </w:r>
    </w:p>
    <w:p w:rsidR="00D54CD8" w:rsidRDefault="00C3653D" w:rsidP="00C3653D">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DZ"/>
        </w:rPr>
        <w:t>ا</w:t>
      </w:r>
      <w:r w:rsidR="00D54CD8">
        <w:rPr>
          <w:rFonts w:ascii="Simplified Arabic" w:hAnsi="Simplified Arabic" w:cs="Simplified Arabic" w:hint="cs"/>
          <w:b/>
          <w:bCs/>
          <w:sz w:val="28"/>
          <w:szCs w:val="28"/>
          <w:rtl/>
          <w:lang w:bidi="ar-AE"/>
        </w:rPr>
        <w:t>- التجارب العربية:</w:t>
      </w:r>
    </w:p>
    <w:p w:rsidR="00D54CD8" w:rsidRDefault="00C3653D"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w:t>
      </w:r>
      <w:r w:rsidR="00D54CD8">
        <w:rPr>
          <w:rFonts w:ascii="Simplified Arabic" w:hAnsi="Simplified Arabic" w:cs="Simplified Arabic" w:hint="cs"/>
          <w:b/>
          <w:bCs/>
          <w:sz w:val="28"/>
          <w:szCs w:val="28"/>
          <w:rtl/>
          <w:lang w:bidi="ar-AE"/>
        </w:rPr>
        <w:t>- تجربة الإمارات المتحدة:</w:t>
      </w:r>
    </w:p>
    <w:p w:rsidR="00D54CD8" w:rsidRPr="00734DE9"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تولي الإمارات العربية المتحدة اهتماما استثنائيا بمواكبة التقدم التكنولوجي والعلمي، باعتباره القاطرة التي تقود اقتصادها نحو المستقبل والأساس لتطبيق مبادرة الحكومة الذكية التي تم إطلاقها مؤخرا، وتعتمد على الإستخدام الأمثل لتكنولوجيا المعلومات من أجل توفير خدمات حكومية بمواصفات عالمية، حيث تولي دولة الإمارات أهمية استثنائية لتوطين التكنولوجيا المتقدمة وتكوين قاعدة من الكوادر في التخصصات النوعية الدقيقة في علوم التكنولوجيا تكون القاطرة نحو اقتصاد المعرفة، ولقد قطعت بالفعل مرحلة متقدمة في هذا الشأن إذا أصبحت هيئات ومعاهد عدّة تركز في جهودها على تعلّم مبادئ التكنولوجيا وعلومها، </w:t>
      </w:r>
      <w:r>
        <w:rPr>
          <w:rFonts w:ascii="Simplified Arabic" w:hAnsi="Simplified Arabic" w:cs="Simplified Arabic" w:hint="cs"/>
          <w:sz w:val="28"/>
          <w:szCs w:val="28"/>
          <w:rtl/>
          <w:lang w:bidi="ar-AE"/>
        </w:rPr>
        <w:lastRenderedPageBreak/>
        <w:t>كما نجحت في تطوير البنية التحتية في قطاع المعلومات والإتصالات خلال السنوات القليلة الماضية وأصبحت تقدم نموذجا رائدا لدول المنطقة في تطبيق تجربة التعلم الذكي.</w:t>
      </w:r>
      <w:r>
        <w:rPr>
          <w:rStyle w:val="Appelnotedebasdep"/>
          <w:rFonts w:ascii="Simplified Arabic" w:hAnsi="Simplified Arabic" w:cs="Simplified Arabic"/>
          <w:sz w:val="28"/>
          <w:szCs w:val="28"/>
          <w:rtl/>
          <w:lang w:bidi="ar-AE"/>
        </w:rPr>
        <w:footnoteReference w:id="85"/>
      </w:r>
    </w:p>
    <w:p w:rsidR="00D54CD8" w:rsidRDefault="009864E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54CD8">
        <w:rPr>
          <w:rFonts w:ascii="Simplified Arabic" w:hAnsi="Simplified Arabic" w:cs="Simplified Arabic" w:hint="cs"/>
          <w:b/>
          <w:bCs/>
          <w:sz w:val="28"/>
          <w:szCs w:val="28"/>
          <w:rtl/>
          <w:lang w:bidi="ar-AE"/>
        </w:rPr>
        <w:t>- تجربة السعودية:</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تعد شبكة المدفوعات الآلية في السعودية نموذجا رائدا في مجال تكنولوجيا المعلومات عن طريقها يتم ربط جميع أجهزة الصرف الآلي ونقاط البيع المقدمة من البنوك المحلية: والمنتشرة عبر مناطق السعودية بنظام مركزي لتمرير العمليات المالية من خلال تلك الأجهزة بواسطة البطاقات البنكية خلال ثوان معدودة، مع ما يتيحه النظام من قبول محلي وإقليمي وعالمي، من خلال تأهيل حاملها لاستخدامها في مختلف أسواق العالم.</w:t>
      </w:r>
      <w:r>
        <w:rPr>
          <w:rStyle w:val="Appelnotedebasdep"/>
          <w:rFonts w:ascii="Simplified Arabic" w:hAnsi="Simplified Arabic" w:cs="Simplified Arabic"/>
          <w:sz w:val="28"/>
          <w:szCs w:val="28"/>
          <w:rtl/>
          <w:lang w:bidi="ar-AE"/>
        </w:rPr>
        <w:footnoteReference w:id="86"/>
      </w:r>
    </w:p>
    <w:p w:rsidR="00D54CD8" w:rsidRDefault="009864E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D54CD8">
        <w:rPr>
          <w:rFonts w:ascii="Simplified Arabic" w:hAnsi="Simplified Arabic" w:cs="Simplified Arabic" w:hint="cs"/>
          <w:b/>
          <w:bCs/>
          <w:sz w:val="28"/>
          <w:szCs w:val="28"/>
          <w:rtl/>
          <w:lang w:bidi="ar-AE"/>
        </w:rPr>
        <w:t>- تجربة فلسطين: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قطاع تكنولوجيا المعلومات من أسرع القطاعات الإقتصادية نموا في فلسطين وذلك لوجود مجموعة متعلمة من القوى العاملة، وقرب فلسطين من مراكز التكنولوجيا المتطورة مما كان لهما الأثر الكبير في التوسع في هذا القطاع، حيث استفادت الجامعات الفلسطينية من تكنولوجيا المعلومات الموجودة في أنحاء العالم، فعملت على تشديد التركيز على التدريب في مجال تكنولوجيا المعلومات في المناهج، فمثلا شركة "سن </w:t>
      </w:r>
      <w:r w:rsidRPr="00091D6E">
        <w:rPr>
          <w:rFonts w:ascii="Simplified Arabic" w:hAnsi="Simplified Arabic" w:cs="Simplified Arabic" w:hint="cs"/>
          <w:b/>
          <w:bCs/>
          <w:sz w:val="28"/>
          <w:szCs w:val="28"/>
          <w:rtl/>
          <w:lang w:bidi="ar-AE"/>
        </w:rPr>
        <w:t>مايكروسيستمز"</w:t>
      </w:r>
      <w:r>
        <w:rPr>
          <w:rFonts w:ascii="Simplified Arabic" w:hAnsi="Simplified Arabic" w:cs="Simplified Arabic" w:hint="cs"/>
          <w:sz w:val="28"/>
          <w:szCs w:val="28"/>
          <w:rtl/>
          <w:lang w:bidi="ar-AE"/>
        </w:rPr>
        <w:t xml:space="preserve"> تبرعت بالمختبرات لثلاث جامعات فلسطينية لتدريب طلاب تكنولوجيا المعلومات.</w:t>
      </w:r>
    </w:p>
    <w:p w:rsidR="00D54CD8" w:rsidRDefault="00D54CD8" w:rsidP="007672CB">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أنواع شركات تكنولوجيا المعلومات القائمة:</w:t>
      </w:r>
    </w:p>
    <w:p w:rsidR="00D54CD8" w:rsidRDefault="00D54CD8" w:rsidP="00C030A2">
      <w:pPr>
        <w:pStyle w:val="Paragraphedeliste"/>
        <w:numPr>
          <w:ilvl w:val="0"/>
          <w:numId w:val="54"/>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شركات البرمجيات التطبيقية.</w:t>
      </w:r>
    </w:p>
    <w:p w:rsidR="00D54CD8" w:rsidRDefault="00D54CD8" w:rsidP="00C030A2">
      <w:pPr>
        <w:pStyle w:val="Paragraphedeliste"/>
        <w:numPr>
          <w:ilvl w:val="0"/>
          <w:numId w:val="54"/>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مزودو خدمات استشارات تقنية المعلومات.</w:t>
      </w:r>
    </w:p>
    <w:p w:rsidR="00D54CD8" w:rsidRDefault="00D54CD8" w:rsidP="00C030A2">
      <w:pPr>
        <w:pStyle w:val="Paragraphedeliste"/>
        <w:numPr>
          <w:ilvl w:val="0"/>
          <w:numId w:val="54"/>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مزودو خدمات الشبكة.</w:t>
      </w:r>
    </w:p>
    <w:p w:rsidR="00D54CD8" w:rsidRDefault="00D54CD8" w:rsidP="00C030A2">
      <w:pPr>
        <w:pStyle w:val="Paragraphedeliste"/>
        <w:numPr>
          <w:ilvl w:val="0"/>
          <w:numId w:val="54"/>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شركات البرمجيات والحلول التطويرية.</w:t>
      </w:r>
    </w:p>
    <w:p w:rsidR="00D54CD8" w:rsidRDefault="00D54CD8" w:rsidP="00C030A2">
      <w:pPr>
        <w:pStyle w:val="Paragraphedeliste"/>
        <w:numPr>
          <w:ilvl w:val="0"/>
          <w:numId w:val="5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مزودو خدمات الأنترنت.</w:t>
      </w:r>
    </w:p>
    <w:p w:rsidR="00D54CD8" w:rsidRDefault="00D54CD8" w:rsidP="00C030A2">
      <w:pPr>
        <w:pStyle w:val="Paragraphedeliste"/>
        <w:numPr>
          <w:ilvl w:val="0"/>
          <w:numId w:val="5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مقدمو التدريب المهني والتقني.</w:t>
      </w:r>
    </w:p>
    <w:p w:rsidR="00D54CD8" w:rsidRDefault="00D54CD8" w:rsidP="00C030A2">
      <w:pPr>
        <w:pStyle w:val="Paragraphedeliste"/>
        <w:numPr>
          <w:ilvl w:val="0"/>
          <w:numId w:val="5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موردو معدات الحاسبات والإتصالات السلكية واللاسلكية.</w:t>
      </w:r>
      <w:r>
        <w:rPr>
          <w:rStyle w:val="Appelnotedebasdep"/>
          <w:rFonts w:ascii="Simplified Arabic" w:hAnsi="Simplified Arabic" w:cs="Simplified Arabic"/>
          <w:sz w:val="28"/>
          <w:szCs w:val="28"/>
          <w:rtl/>
          <w:lang w:bidi="ar-AE"/>
        </w:rPr>
        <w:footnoteReference w:id="87"/>
      </w:r>
    </w:p>
    <w:p w:rsidR="00D54CD8" w:rsidRDefault="006024A7"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w:t>
      </w:r>
      <w:r w:rsidR="00D54CD8">
        <w:rPr>
          <w:rFonts w:ascii="Simplified Arabic" w:hAnsi="Simplified Arabic" w:cs="Simplified Arabic" w:hint="cs"/>
          <w:b/>
          <w:bCs/>
          <w:sz w:val="28"/>
          <w:szCs w:val="28"/>
          <w:rtl/>
          <w:lang w:bidi="ar-AE"/>
        </w:rPr>
        <w:t>- تجربة الكويت:</w:t>
      </w:r>
    </w:p>
    <w:p w:rsidR="00D54CD8" w:rsidRDefault="00D54CD8" w:rsidP="00841524">
      <w:pPr>
        <w:bidi/>
        <w:spacing w:after="0" w:line="360" w:lineRule="auto"/>
        <w:jc w:val="both"/>
        <w:rPr>
          <w:rFonts w:ascii="Simplified Arabic" w:hAnsi="Simplified Arabic" w:cs="Simplified Arabic"/>
          <w:sz w:val="28"/>
          <w:szCs w:val="28"/>
          <w:shd w:val="clear" w:color="auto" w:fill="FFFFFF"/>
        </w:rPr>
      </w:pPr>
      <w:r>
        <w:rPr>
          <w:rFonts w:ascii="Simplified Arabic" w:hAnsi="Simplified Arabic" w:cs="Simplified Arabic" w:hint="cs"/>
          <w:sz w:val="28"/>
          <w:szCs w:val="28"/>
          <w:rtl/>
          <w:lang w:bidi="ar-AE"/>
        </w:rPr>
        <w:t xml:space="preserve">تقدمت الكويت تسع مراتب في مجال تكنولوجيا المعلومات وأصبحت اليوم تحتل المرتبة 40 بدلا من المرتبة 49 </w:t>
      </w:r>
      <w:r w:rsidRPr="00AC51DA">
        <w:rPr>
          <w:rFonts w:ascii="Simplified Arabic" w:hAnsi="Simplified Arabic" w:cs="Simplified Arabic"/>
          <w:sz w:val="28"/>
          <w:szCs w:val="28"/>
          <w:shd w:val="clear" w:color="auto" w:fill="FFFFFF"/>
          <w:rtl/>
        </w:rPr>
        <w:t xml:space="preserve">التي كانت تحتلها عام 2014، </w:t>
      </w:r>
      <w:r>
        <w:rPr>
          <w:rFonts w:ascii="Simplified Arabic" w:hAnsi="Simplified Arabic" w:cs="Simplified Arabic" w:hint="cs"/>
          <w:sz w:val="28"/>
          <w:szCs w:val="28"/>
          <w:shd w:val="clear" w:color="auto" w:fill="FFFFFF"/>
          <w:rtl/>
        </w:rPr>
        <w:t>كما</w:t>
      </w:r>
      <w:r w:rsidRPr="00AC51DA">
        <w:rPr>
          <w:rFonts w:ascii="Simplified Arabic" w:hAnsi="Simplified Arabic" w:cs="Simplified Arabic"/>
          <w:sz w:val="28"/>
          <w:szCs w:val="28"/>
          <w:shd w:val="clear" w:color="auto" w:fill="FFFFFF"/>
          <w:rtl/>
        </w:rPr>
        <w:t xml:space="preserve"> تحتل اليوم </w:t>
      </w:r>
      <w:r w:rsidRPr="00AC51DA">
        <w:rPr>
          <w:rFonts w:ascii="Simplified Arabic" w:hAnsi="Simplified Arabic" w:cs="Simplified Arabic" w:hint="cs"/>
          <w:sz w:val="28"/>
          <w:szCs w:val="28"/>
          <w:shd w:val="clear" w:color="auto" w:fill="FFFFFF"/>
          <w:rtl/>
        </w:rPr>
        <w:t>أيضا</w:t>
      </w:r>
      <w:r w:rsidRPr="00AC51DA">
        <w:rPr>
          <w:rFonts w:ascii="Simplified Arabic" w:hAnsi="Simplified Arabic" w:cs="Simplified Arabic"/>
          <w:sz w:val="28"/>
          <w:szCs w:val="28"/>
          <w:shd w:val="clear" w:color="auto" w:fill="FFFFFF"/>
          <w:rtl/>
        </w:rPr>
        <w:t xml:space="preserve"> المرتبة الثالثة عربيا وخليجيا والمرتبة الثامنة على مستوى آسيا،  </w:t>
      </w:r>
      <w:r>
        <w:rPr>
          <w:rFonts w:ascii="Simplified Arabic" w:hAnsi="Simplified Arabic" w:cs="Simplified Arabic" w:hint="cs"/>
          <w:sz w:val="28"/>
          <w:szCs w:val="28"/>
          <w:shd w:val="clear" w:color="auto" w:fill="FFFFFF"/>
          <w:rtl/>
        </w:rPr>
        <w:t>ف</w:t>
      </w:r>
      <w:r w:rsidRPr="00AC51DA">
        <w:rPr>
          <w:rFonts w:ascii="Simplified Arabic" w:hAnsi="Simplified Arabic" w:cs="Simplified Arabic"/>
          <w:sz w:val="28"/>
          <w:szCs w:val="28"/>
          <w:shd w:val="clear" w:color="auto" w:fill="FFFFFF"/>
          <w:rtl/>
        </w:rPr>
        <w:t>هذا التقدم الواضح في ا</w:t>
      </w:r>
      <w:r>
        <w:rPr>
          <w:rFonts w:ascii="Simplified Arabic" w:hAnsi="Simplified Arabic" w:cs="Simplified Arabic"/>
          <w:sz w:val="28"/>
          <w:szCs w:val="28"/>
          <w:shd w:val="clear" w:color="auto" w:fill="FFFFFF"/>
          <w:rtl/>
        </w:rPr>
        <w:t>لترتيب وهذه الثمرة ما كان</w:t>
      </w:r>
      <w:r>
        <w:rPr>
          <w:rFonts w:ascii="Simplified Arabic" w:hAnsi="Simplified Arabic" w:cs="Simplified Arabic" w:hint="cs"/>
          <w:sz w:val="28"/>
          <w:szCs w:val="28"/>
          <w:shd w:val="clear" w:color="auto" w:fill="FFFFFF"/>
          <w:rtl/>
        </w:rPr>
        <w:t>ت</w:t>
      </w:r>
      <w:r>
        <w:rPr>
          <w:rFonts w:ascii="Simplified Arabic" w:hAnsi="Simplified Arabic" w:cs="Simplified Arabic"/>
          <w:sz w:val="28"/>
          <w:szCs w:val="28"/>
          <w:shd w:val="clear" w:color="auto" w:fill="FFFFFF"/>
          <w:rtl/>
        </w:rPr>
        <w:t xml:space="preserve"> ل</w:t>
      </w:r>
      <w:r>
        <w:rPr>
          <w:rFonts w:ascii="Simplified Arabic" w:hAnsi="Simplified Arabic" w:cs="Simplified Arabic" w:hint="cs"/>
          <w:sz w:val="28"/>
          <w:szCs w:val="28"/>
          <w:shd w:val="clear" w:color="auto" w:fill="FFFFFF"/>
          <w:rtl/>
        </w:rPr>
        <w:t>ت</w:t>
      </w:r>
      <w:r w:rsidRPr="00AC51DA">
        <w:rPr>
          <w:rFonts w:ascii="Simplified Arabic" w:hAnsi="Simplified Arabic" w:cs="Simplified Arabic"/>
          <w:sz w:val="28"/>
          <w:szCs w:val="28"/>
          <w:shd w:val="clear" w:color="auto" w:fill="FFFFFF"/>
          <w:rtl/>
        </w:rPr>
        <w:t>تحقق لولا توجيهات القيادة السياسية</w:t>
      </w:r>
      <w:r>
        <w:rPr>
          <w:rFonts w:ascii="Simplified Arabic" w:hAnsi="Simplified Arabic" w:cs="Simplified Arabic" w:hint="cs"/>
          <w:sz w:val="28"/>
          <w:szCs w:val="28"/>
          <w:shd w:val="clear" w:color="auto" w:fill="FFFFFF"/>
          <w:rtl/>
        </w:rPr>
        <w:t>،</w:t>
      </w:r>
      <w:r w:rsidRPr="00AC51DA">
        <w:rPr>
          <w:rFonts w:ascii="Simplified Arabic" w:hAnsi="Simplified Arabic" w:cs="Simplified Arabic"/>
          <w:sz w:val="28"/>
          <w:szCs w:val="28"/>
          <w:shd w:val="clear" w:color="auto" w:fill="FFFFFF"/>
          <w:rtl/>
        </w:rPr>
        <w:t xml:space="preserve"> وتعاون الجهات الحكومية</w:t>
      </w:r>
      <w:r>
        <w:rPr>
          <w:rFonts w:ascii="Simplified Arabic" w:hAnsi="Simplified Arabic" w:cs="Simplified Arabic" w:hint="cs"/>
          <w:sz w:val="28"/>
          <w:szCs w:val="28"/>
          <w:shd w:val="clear" w:color="auto" w:fill="FFFFFF"/>
          <w:rtl/>
        </w:rPr>
        <w:t>،</w:t>
      </w:r>
      <w:r w:rsidRPr="00AC51DA">
        <w:rPr>
          <w:rFonts w:ascii="Simplified Arabic" w:hAnsi="Simplified Arabic" w:cs="Simplified Arabic"/>
          <w:sz w:val="28"/>
          <w:szCs w:val="28"/>
          <w:shd w:val="clear" w:color="auto" w:fill="FFFFFF"/>
          <w:rtl/>
        </w:rPr>
        <w:t xml:space="preserve"> </w:t>
      </w:r>
      <w:r>
        <w:rPr>
          <w:rFonts w:ascii="Simplified Arabic" w:hAnsi="Simplified Arabic" w:cs="Simplified Arabic" w:hint="cs"/>
          <w:sz w:val="28"/>
          <w:szCs w:val="28"/>
          <w:shd w:val="clear" w:color="auto" w:fill="FFFFFF"/>
          <w:rtl/>
        </w:rPr>
        <w:t>فقد</w:t>
      </w:r>
      <w:r w:rsidRPr="00AC51DA">
        <w:rPr>
          <w:rFonts w:ascii="Simplified Arabic" w:hAnsi="Simplified Arabic" w:cs="Simplified Arabic"/>
          <w:sz w:val="28"/>
          <w:szCs w:val="28"/>
          <w:shd w:val="clear" w:color="auto" w:fill="FFFFFF"/>
          <w:rtl/>
        </w:rPr>
        <w:t xml:space="preserve"> تم انجاز 90% من التراسل الالكتروني بين الجه</w:t>
      </w:r>
      <w:r>
        <w:rPr>
          <w:rFonts w:ascii="Simplified Arabic" w:hAnsi="Simplified Arabic" w:cs="Simplified Arabic"/>
          <w:sz w:val="28"/>
          <w:szCs w:val="28"/>
          <w:shd w:val="clear" w:color="auto" w:fill="FFFFFF"/>
          <w:rtl/>
        </w:rPr>
        <w:t>ات</w:t>
      </w:r>
      <w:r>
        <w:rPr>
          <w:rFonts w:ascii="Simplified Arabic" w:hAnsi="Simplified Arabic" w:cs="Simplified Arabic" w:hint="cs"/>
          <w:sz w:val="28"/>
          <w:szCs w:val="28"/>
          <w:shd w:val="clear" w:color="auto" w:fill="FFFFFF"/>
          <w:rtl/>
        </w:rPr>
        <w:t xml:space="preserve"> </w:t>
      </w:r>
      <w:r>
        <w:rPr>
          <w:rFonts w:ascii="Simplified Arabic" w:hAnsi="Simplified Arabic" w:cs="Simplified Arabic"/>
          <w:sz w:val="28"/>
          <w:szCs w:val="28"/>
          <w:shd w:val="clear" w:color="auto" w:fill="FFFFFF"/>
          <w:rtl/>
        </w:rPr>
        <w:t>ال</w:t>
      </w:r>
      <w:r>
        <w:rPr>
          <w:rFonts w:ascii="Simplified Arabic" w:hAnsi="Simplified Arabic" w:cs="Simplified Arabic" w:hint="cs"/>
          <w:sz w:val="28"/>
          <w:szCs w:val="28"/>
          <w:shd w:val="clear" w:color="auto" w:fill="FFFFFF"/>
          <w:rtl/>
        </w:rPr>
        <w:t>ت</w:t>
      </w:r>
      <w:r>
        <w:rPr>
          <w:rFonts w:ascii="Simplified Arabic" w:hAnsi="Simplified Arabic" w:cs="Simplified Arabic"/>
          <w:sz w:val="28"/>
          <w:szCs w:val="28"/>
          <w:shd w:val="clear" w:color="auto" w:fill="FFFFFF"/>
          <w:rtl/>
        </w:rPr>
        <w:t>ي يمكنها</w:t>
      </w:r>
      <w:r w:rsidRPr="00AC51DA">
        <w:rPr>
          <w:rFonts w:ascii="Simplified Arabic" w:hAnsi="Simplified Arabic" w:cs="Simplified Arabic"/>
          <w:sz w:val="28"/>
          <w:szCs w:val="28"/>
          <w:shd w:val="clear" w:color="auto" w:fill="FFFFFF"/>
          <w:rtl/>
        </w:rPr>
        <w:t xml:space="preserve"> تقديم خدمات سهلة وعمليات اتصال مباشرة </w:t>
      </w:r>
      <w:r w:rsidRPr="00AC51DA">
        <w:rPr>
          <w:rFonts w:ascii="Simplified Arabic" w:hAnsi="Simplified Arabic" w:cs="Simplified Arabic" w:hint="cs"/>
          <w:sz w:val="28"/>
          <w:szCs w:val="28"/>
          <w:shd w:val="clear" w:color="auto" w:fill="FFFFFF"/>
          <w:rtl/>
        </w:rPr>
        <w:t>بالإضافة</w:t>
      </w:r>
      <w:r w:rsidRPr="00AC51DA">
        <w:rPr>
          <w:rFonts w:ascii="Simplified Arabic" w:hAnsi="Simplified Arabic" w:cs="Simplified Arabic"/>
          <w:sz w:val="28"/>
          <w:szCs w:val="28"/>
          <w:shd w:val="clear" w:color="auto" w:fill="FFFFFF"/>
          <w:rtl/>
        </w:rPr>
        <w:t xml:space="preserve"> </w:t>
      </w:r>
      <w:r w:rsidRPr="00AC51DA">
        <w:rPr>
          <w:rFonts w:ascii="Simplified Arabic" w:hAnsi="Simplified Arabic" w:cs="Simplified Arabic" w:hint="cs"/>
          <w:sz w:val="28"/>
          <w:szCs w:val="28"/>
          <w:shd w:val="clear" w:color="auto" w:fill="FFFFFF"/>
          <w:rtl/>
        </w:rPr>
        <w:t>إلى</w:t>
      </w:r>
      <w:r w:rsidRPr="00AC51DA">
        <w:rPr>
          <w:rFonts w:ascii="Simplified Arabic" w:hAnsi="Simplified Arabic" w:cs="Simplified Arabic"/>
          <w:sz w:val="28"/>
          <w:szCs w:val="28"/>
          <w:shd w:val="clear" w:color="auto" w:fill="FFFFFF"/>
          <w:rtl/>
        </w:rPr>
        <w:t xml:space="preserve"> سهولة حفظ الوثائق</w:t>
      </w:r>
      <w:r>
        <w:rPr>
          <w:rFonts w:ascii="Simplified Arabic" w:hAnsi="Simplified Arabic" w:cs="Simplified Arabic" w:hint="cs"/>
          <w:sz w:val="28"/>
          <w:szCs w:val="28"/>
          <w:shd w:val="clear" w:color="auto" w:fill="FFFFFF"/>
          <w:rtl/>
        </w:rPr>
        <w:t>،</w:t>
      </w:r>
      <w:r w:rsidRPr="00AC51DA">
        <w:rPr>
          <w:rFonts w:ascii="Simplified Arabic" w:hAnsi="Simplified Arabic" w:cs="Simplified Arabic"/>
          <w:sz w:val="28"/>
          <w:szCs w:val="28"/>
          <w:shd w:val="clear" w:color="auto" w:fill="FFFFFF"/>
          <w:rtl/>
        </w:rPr>
        <w:t xml:space="preserve"> خاصة </w:t>
      </w:r>
      <w:r w:rsidRPr="00AC51DA">
        <w:rPr>
          <w:rFonts w:ascii="Simplified Arabic" w:hAnsi="Simplified Arabic" w:cs="Simplified Arabic" w:hint="cs"/>
          <w:sz w:val="28"/>
          <w:szCs w:val="28"/>
          <w:shd w:val="clear" w:color="auto" w:fill="FFFFFF"/>
          <w:rtl/>
        </w:rPr>
        <w:t>أن</w:t>
      </w:r>
      <w:r w:rsidRPr="00AC51DA">
        <w:rPr>
          <w:rFonts w:ascii="Simplified Arabic" w:hAnsi="Simplified Arabic" w:cs="Simplified Arabic"/>
          <w:sz w:val="28"/>
          <w:szCs w:val="28"/>
          <w:shd w:val="clear" w:color="auto" w:fill="FFFFFF"/>
          <w:rtl/>
        </w:rPr>
        <w:t xml:space="preserve"> 60% من الجهات الحكومية كانت بالفعل تطبق نظام التعامل الالكتروني</w:t>
      </w:r>
      <w:r>
        <w:rPr>
          <w:rFonts w:ascii="Simplified Arabic" w:hAnsi="Simplified Arabic" w:cs="Simplified Arabic" w:hint="cs"/>
          <w:sz w:val="28"/>
          <w:szCs w:val="28"/>
          <w:shd w:val="clear" w:color="auto" w:fill="FFFFFF"/>
          <w:rtl/>
        </w:rPr>
        <w:t>.</w:t>
      </w:r>
      <w:r>
        <w:rPr>
          <w:rStyle w:val="Appelnotedebasdep"/>
          <w:rFonts w:ascii="Simplified Arabic" w:hAnsi="Simplified Arabic" w:cs="Simplified Arabic"/>
          <w:sz w:val="28"/>
          <w:szCs w:val="28"/>
          <w:shd w:val="clear" w:color="auto" w:fill="FFFFFF"/>
          <w:rtl/>
        </w:rPr>
        <w:footnoteReference w:id="88"/>
      </w:r>
    </w:p>
    <w:p w:rsidR="00D54CD8" w:rsidRDefault="006024A7"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w:t>
      </w:r>
      <w:r w:rsidR="00D54CD8">
        <w:rPr>
          <w:rFonts w:ascii="Simplified Arabic" w:hAnsi="Simplified Arabic" w:cs="Simplified Arabic" w:hint="cs"/>
          <w:b/>
          <w:bCs/>
          <w:sz w:val="28"/>
          <w:szCs w:val="28"/>
          <w:rtl/>
          <w:lang w:bidi="ar-AE"/>
        </w:rPr>
        <w:t>- تجربة الأردن: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أكد الدكتور خالد طوقان وزير التربية والتعليم أنّ الأردن سيكون الاول في المجتمع العربي الذي يعبر الجسور نحو المعلوماتية والتكنولوجيا ومواكبة التقنيات التي تغزو العالم بكل كفاءة بفضل توجيهات جلالة الملك وسعيه الحثيث لأن يكون الأردن مركزا متقدما لتكنولوجيا المعلومات في المنطقة العربية، فتطبيق مشروع تقنية المعلومات والإتصالات في مراكز مصادر التعليم يحتوي على أربعة مختبرات حاسوبية متطورة، ويساهم في رفع قدرات الطلبة والمعلمين ويساهم في زيادة خبراتهم الحاسوبية، كما تمّ عقد العديد من ورش العمل التشاركية بين معلمين أردنيين ومعلمين من بريطانيا لوضع الحزم الدراسية والبدأ في تطبيقها تقنيا في مجال الرياضيات، اللغة العربية، الإنجليزية، المحاسبة والفيزياء، كما راعى البرنامج </w:t>
      </w:r>
      <w:r>
        <w:rPr>
          <w:rFonts w:ascii="Simplified Arabic" w:hAnsi="Simplified Arabic" w:cs="Simplified Arabic" w:hint="cs"/>
          <w:sz w:val="28"/>
          <w:szCs w:val="28"/>
          <w:rtl/>
          <w:lang w:bidi="ar-AE"/>
        </w:rPr>
        <w:lastRenderedPageBreak/>
        <w:t>ظروف الطلبة من ذوي الإحتياجات الخاصة وفسح لهم المجال للمشاركة والتدريب، مؤكدا أنّ الوزارة جادة في حوسبة جميع مدارس الأردن.</w:t>
      </w:r>
      <w:r>
        <w:rPr>
          <w:rStyle w:val="Appelnotedebasdep"/>
          <w:rFonts w:ascii="Simplified Arabic" w:hAnsi="Simplified Arabic" w:cs="Simplified Arabic"/>
          <w:sz w:val="28"/>
          <w:szCs w:val="28"/>
          <w:rtl/>
          <w:lang w:bidi="ar-AE"/>
        </w:rPr>
        <w:footnoteReference w:id="89"/>
      </w:r>
    </w:p>
    <w:p w:rsidR="00D54CD8" w:rsidRDefault="00C26A80"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w:t>
      </w:r>
      <w:r w:rsidR="00D54CD8">
        <w:rPr>
          <w:rFonts w:ascii="Simplified Arabic" w:hAnsi="Simplified Arabic" w:cs="Simplified Arabic" w:hint="cs"/>
          <w:b/>
          <w:bCs/>
          <w:sz w:val="28"/>
          <w:szCs w:val="28"/>
          <w:rtl/>
          <w:lang w:bidi="ar-AE"/>
        </w:rPr>
        <w:t>- تجرية المغرب:</w:t>
      </w:r>
    </w:p>
    <w:p w:rsidR="00D54CD8" w:rsidRPr="005F2850"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برز وعي الإدارة المغربية بأهمية فتح مواقع إلكترونية عن بعد، وإنجاز عمليات إدارية عبر الإنترنت وخلق بيئة تواصلية فعالة، </w:t>
      </w:r>
      <w:r w:rsidRPr="005F2850">
        <w:rPr>
          <w:rFonts w:ascii="Simplified Arabic" w:hAnsi="Simplified Arabic" w:cs="Simplified Arabic"/>
          <w:sz w:val="28"/>
          <w:szCs w:val="28"/>
          <w:rtl/>
        </w:rPr>
        <w:t xml:space="preserve">حيث برزت إلى السطح فكرة إحداث موقع ويب للولوج لخدمات الحكومة الإلكترونية بالمغرب، والذي يعتبر أحد أهداف مشروع </w:t>
      </w:r>
      <w:r>
        <w:rPr>
          <w:rFonts w:ascii="Simplified Arabic" w:hAnsi="Simplified Arabic" w:cs="Simplified Arabic" w:hint="cs"/>
          <w:sz w:val="28"/>
          <w:szCs w:val="28"/>
          <w:rtl/>
        </w:rPr>
        <w:t>"</w:t>
      </w:r>
      <w:r w:rsidRPr="005F2850">
        <w:rPr>
          <w:rFonts w:ascii="Simplified Arabic" w:hAnsi="Simplified Arabic" w:cs="Simplified Arabic"/>
          <w:sz w:val="28"/>
          <w:szCs w:val="28"/>
          <w:rtl/>
        </w:rPr>
        <w:t>إدارتي</w:t>
      </w:r>
      <w:r w:rsidRPr="005F2850">
        <w:rPr>
          <w:rFonts w:asciiTheme="majorBidi" w:hAnsiTheme="majorBidi" w:cstheme="majorBidi"/>
          <w:sz w:val="28"/>
          <w:szCs w:val="28"/>
        </w:rPr>
        <w:t xml:space="preserve">”Idarati </w:t>
      </w:r>
      <w:r>
        <w:rPr>
          <w:rFonts w:asciiTheme="majorBidi" w:hAnsiTheme="majorBidi" w:cstheme="majorBidi" w:hint="cs"/>
          <w:sz w:val="28"/>
          <w:szCs w:val="28"/>
          <w:rtl/>
        </w:rPr>
        <w:t xml:space="preserve"> </w:t>
      </w:r>
      <w:r>
        <w:rPr>
          <w:rFonts w:ascii="Simplified Arabic" w:hAnsi="Simplified Arabic" w:cs="Simplified Arabic"/>
          <w:sz w:val="28"/>
          <w:szCs w:val="28"/>
          <w:rtl/>
        </w:rPr>
        <w:t xml:space="preserve">الطموح، وهو </w:t>
      </w:r>
      <w:r>
        <w:rPr>
          <w:rFonts w:ascii="Simplified Arabic" w:hAnsi="Simplified Arabic" w:cs="Simplified Arabic" w:hint="cs"/>
          <w:sz w:val="28"/>
          <w:szCs w:val="28"/>
          <w:rtl/>
        </w:rPr>
        <w:t>إ</w:t>
      </w:r>
      <w:r>
        <w:rPr>
          <w:rFonts w:ascii="Simplified Arabic" w:hAnsi="Simplified Arabic" w:cs="Simplified Arabic"/>
          <w:sz w:val="28"/>
          <w:szCs w:val="28"/>
          <w:rtl/>
        </w:rPr>
        <w:t>حدا</w:t>
      </w:r>
      <w:r>
        <w:rPr>
          <w:rFonts w:ascii="Simplified Arabic" w:hAnsi="Simplified Arabic" w:cs="Simplified Arabic" w:hint="cs"/>
          <w:sz w:val="28"/>
          <w:szCs w:val="28"/>
          <w:rtl/>
        </w:rPr>
        <w:t>ث</w:t>
      </w:r>
      <w:r w:rsidRPr="005F2850">
        <w:rPr>
          <w:rFonts w:ascii="Simplified Arabic" w:hAnsi="Simplified Arabic" w:cs="Simplified Arabic"/>
          <w:sz w:val="28"/>
          <w:szCs w:val="28"/>
          <w:rtl/>
        </w:rPr>
        <w:t xml:space="preserve"> بوابة إلكترونية خاصة بالإدارة التي تهدف إلى وضع معلومات واضحة و منظمة في خدمة المواطن، متعلقة بحقوقه وواجباته وكذا الإجراءات و التدابير التي يحترمها، وهذا ما سيسهل على المواطن في أي وقت وبسرعة أن يجد المعلومات المرغوب فيها</w:t>
      </w:r>
      <w:r>
        <w:rPr>
          <w:rFonts w:ascii="Simplified Arabic" w:hAnsi="Simplified Arabic" w:cs="Simplified Arabic" w:hint="cs"/>
          <w:sz w:val="28"/>
          <w:szCs w:val="28"/>
          <w:rtl/>
        </w:rPr>
        <w:t>،</w:t>
      </w:r>
      <w:r w:rsidRPr="005F2850">
        <w:rPr>
          <w:rFonts w:ascii="Simplified Arabic" w:hAnsi="Simplified Arabic" w:cs="Simplified Arabic"/>
          <w:sz w:val="28"/>
          <w:szCs w:val="28"/>
          <w:rtl/>
        </w:rPr>
        <w:t xml:space="preserve"> أو يبعث بريدا إليكترونيا للجهة المراد ا</w:t>
      </w:r>
      <w:r>
        <w:rPr>
          <w:rFonts w:ascii="Simplified Arabic" w:hAnsi="Simplified Arabic" w:cs="Simplified Arabic" w:hint="cs"/>
          <w:sz w:val="28"/>
          <w:szCs w:val="28"/>
          <w:rtl/>
        </w:rPr>
        <w:t>لا</w:t>
      </w:r>
      <w:r w:rsidRPr="005F2850">
        <w:rPr>
          <w:rFonts w:ascii="Simplified Arabic" w:hAnsi="Simplified Arabic" w:cs="Simplified Arabic"/>
          <w:sz w:val="28"/>
          <w:szCs w:val="28"/>
          <w:rtl/>
        </w:rPr>
        <w:t>ستفسار</w:t>
      </w:r>
      <w:r>
        <w:rPr>
          <w:rFonts w:ascii="Simplified Arabic" w:hAnsi="Simplified Arabic" w:cs="Simplified Arabic" w:hint="cs"/>
          <w:sz w:val="28"/>
          <w:szCs w:val="28"/>
          <w:rtl/>
        </w:rPr>
        <w:t xml:space="preserve"> من</w:t>
      </w:r>
      <w:r w:rsidRPr="005F2850">
        <w:rPr>
          <w:rFonts w:ascii="Simplified Arabic" w:hAnsi="Simplified Arabic" w:cs="Simplified Arabic"/>
          <w:sz w:val="28"/>
          <w:szCs w:val="28"/>
          <w:rtl/>
        </w:rPr>
        <w:t>ها</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90"/>
      </w:r>
    </w:p>
    <w:p w:rsidR="00D54CD8" w:rsidRDefault="00C26A80"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7</w:t>
      </w:r>
      <w:r w:rsidR="00D54CD8">
        <w:rPr>
          <w:rFonts w:ascii="Simplified Arabic" w:hAnsi="Simplified Arabic" w:cs="Simplified Arabic" w:hint="cs"/>
          <w:b/>
          <w:bCs/>
          <w:sz w:val="28"/>
          <w:szCs w:val="28"/>
          <w:rtl/>
          <w:lang w:bidi="ar-AE"/>
        </w:rPr>
        <w:t>- تجرية ليبيا:</w:t>
      </w:r>
    </w:p>
    <w:p w:rsidR="00D54CD8" w:rsidRDefault="00D54CD8" w:rsidP="00265779">
      <w:pPr>
        <w:bidi/>
        <w:spacing w:after="0" w:line="360" w:lineRule="auto"/>
        <w:jc w:val="both"/>
        <w:rPr>
          <w:rFonts w:ascii="Simplified Arabic" w:hAnsi="Simplified Arabic" w:cs="Simplified Arabic"/>
          <w:sz w:val="28"/>
          <w:szCs w:val="28"/>
          <w:rtl/>
        </w:rPr>
      </w:pPr>
      <w:r w:rsidRPr="002A2E45">
        <w:rPr>
          <w:rFonts w:ascii="Simplified Arabic" w:hAnsi="Simplified Arabic" w:cs="Simplified Arabic" w:hint="cs"/>
          <w:sz w:val="28"/>
          <w:szCs w:val="28"/>
          <w:rtl/>
          <w:lang w:bidi="ar-AE"/>
        </w:rPr>
        <w:t>بادرت وزارة الإتصالات والمعلوماتية الليبية</w:t>
      </w:r>
      <w:r>
        <w:rPr>
          <w:rFonts w:ascii="Simplified Arabic" w:hAnsi="Simplified Arabic" w:cs="Simplified Arabic" w:hint="cs"/>
          <w:sz w:val="28"/>
          <w:szCs w:val="28"/>
          <w:rtl/>
          <w:lang w:bidi="ar-AE"/>
        </w:rPr>
        <w:t xml:space="preserve"> في اقتراح وتنفيذ جملة من المبادرات الوطنية لوضع تكنولوجيا المعلومات في مركز العمليات الحكومية </w:t>
      </w:r>
      <w:r w:rsidRPr="002A2E45">
        <w:rPr>
          <w:rFonts w:ascii="Simplified Arabic" w:hAnsi="Simplified Arabic" w:cs="Simplified Arabic"/>
          <w:sz w:val="28"/>
          <w:szCs w:val="28"/>
          <w:rtl/>
        </w:rPr>
        <w:t>والقطاع الخاص</w:t>
      </w:r>
      <w:r>
        <w:rPr>
          <w:rFonts w:ascii="Simplified Arabic" w:hAnsi="Simplified Arabic" w:cs="Simplified Arabic" w:hint="cs"/>
          <w:sz w:val="28"/>
          <w:szCs w:val="28"/>
          <w:rtl/>
        </w:rPr>
        <w:t>،</w:t>
      </w:r>
      <w:r w:rsidRPr="002A2E45">
        <w:rPr>
          <w:rFonts w:ascii="Simplified Arabic" w:hAnsi="Simplified Arabic" w:cs="Simplified Arabic"/>
          <w:sz w:val="28"/>
          <w:szCs w:val="28"/>
          <w:rtl/>
        </w:rPr>
        <w:t xml:space="preserve"> وتعزيز الخدمات المقدمة إلى جميع المواطنين والمقيمين والمؤسسات التجارية</w:t>
      </w:r>
      <w:r>
        <w:rPr>
          <w:rFonts w:ascii="Simplified Arabic" w:hAnsi="Simplified Arabic" w:cs="Simplified Arabic" w:hint="cs"/>
          <w:sz w:val="28"/>
          <w:szCs w:val="28"/>
          <w:rtl/>
        </w:rPr>
        <w:t>،</w:t>
      </w:r>
      <w:r w:rsidRPr="002A2E45">
        <w:rPr>
          <w:rFonts w:ascii="Simplified Arabic" w:hAnsi="Simplified Arabic" w:cs="Simplified Arabic"/>
          <w:sz w:val="28"/>
          <w:szCs w:val="28"/>
          <w:rtl/>
        </w:rPr>
        <w:t xml:space="preserve"> ليبيا الإلكترونية هي إحدى هذه المبادرات بتكليف من مكتب رئيس الوزراء لتقديم كافة الخدمات الحكومية إلكترونيا </w:t>
      </w:r>
      <w:r w:rsidRPr="002A2E45">
        <w:rPr>
          <w:rFonts w:ascii="Simplified Arabic" w:hAnsi="Simplified Arabic" w:cs="Simplified Arabic" w:hint="cs"/>
          <w:sz w:val="28"/>
          <w:szCs w:val="28"/>
          <w:rtl/>
        </w:rPr>
        <w:t>إلى</w:t>
      </w:r>
      <w:r w:rsidRPr="002A2E45">
        <w:rPr>
          <w:rFonts w:ascii="Simplified Arabic" w:hAnsi="Simplified Arabic" w:cs="Simplified Arabic"/>
          <w:sz w:val="28"/>
          <w:szCs w:val="28"/>
          <w:rtl/>
        </w:rPr>
        <w:t xml:space="preserve"> الجميع حيثما كانوا وفي جميع الأوقات، وذلك باستخدام شبكات الاتصالات الحديثة ونظم المعلومات</w:t>
      </w:r>
      <w:r w:rsidRPr="002A2E45">
        <w:rPr>
          <w:rFonts w:ascii="Simplified Arabic" w:hAnsi="Simplified Arabic" w:cs="Simplified Arabic"/>
          <w:sz w:val="28"/>
          <w:szCs w:val="28"/>
        </w:rPr>
        <w:t>.</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وقد تداخلت مجموعة من العوامل الرئيسية ساعدت على نجاح المشروع هي:</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رعاية المشروع من قبل السلطات العليا لضمان مشاركة جميع الجهات الحكومية ضمن البرنامج.</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 xml:space="preserve">مشاركة أصحاب المصلحة والجهات المعنية والسعي المستمر </w:t>
      </w:r>
      <w:r>
        <w:rPr>
          <w:rFonts w:ascii="Simplified Arabic" w:hAnsi="Simplified Arabic" w:cs="Simplified Arabic" w:hint="cs"/>
          <w:sz w:val="28"/>
          <w:szCs w:val="28"/>
          <w:rtl/>
        </w:rPr>
        <w:t>ل</w:t>
      </w:r>
      <w:r w:rsidRPr="00066FB5">
        <w:rPr>
          <w:rFonts w:ascii="Simplified Arabic" w:hAnsi="Simplified Arabic" w:cs="Simplified Arabic"/>
          <w:sz w:val="28"/>
          <w:szCs w:val="28"/>
          <w:rtl/>
        </w:rPr>
        <w:t xml:space="preserve">تنفيذ </w:t>
      </w:r>
      <w:r w:rsidRPr="00066FB5">
        <w:rPr>
          <w:rFonts w:ascii="Simplified Arabic" w:hAnsi="Simplified Arabic" w:cs="Simplified Arabic" w:hint="cs"/>
          <w:sz w:val="28"/>
          <w:szCs w:val="28"/>
          <w:rtl/>
        </w:rPr>
        <w:t>أنشطة</w:t>
      </w:r>
      <w:r w:rsidRPr="00066FB5">
        <w:rPr>
          <w:rFonts w:ascii="Simplified Arabic" w:hAnsi="Simplified Arabic" w:cs="Simplified Arabic"/>
          <w:sz w:val="28"/>
          <w:szCs w:val="28"/>
          <w:rtl/>
        </w:rPr>
        <w:t xml:space="preserve"> إدارة التغيير</w:t>
      </w:r>
      <w:r w:rsidRPr="00066FB5">
        <w:rPr>
          <w:rFonts w:ascii="Simplified Arabic" w:hAnsi="Simplified Arabic" w:cs="Simplified Arabic"/>
          <w:sz w:val="28"/>
          <w:szCs w:val="28"/>
        </w:rPr>
        <w:t>.</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lastRenderedPageBreak/>
        <w:t>التطبيق الفعلي للنموذج التشغيلي ونموذج الحوكمة الخاصة ببرنامج ليبيا الالكترونية</w:t>
      </w:r>
      <w:r w:rsidRPr="00066FB5">
        <w:rPr>
          <w:rFonts w:ascii="Simplified Arabic" w:hAnsi="Simplified Arabic" w:cs="Simplified Arabic"/>
          <w:sz w:val="28"/>
          <w:szCs w:val="28"/>
        </w:rPr>
        <w:t>.</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الالتزام بتخصيص الموارد المطلوبة لنجاح المشروع (ميزانية، موارد بشرية</w:t>
      </w:r>
      <w:r>
        <w:rPr>
          <w:rFonts w:ascii="Simplified Arabic" w:hAnsi="Simplified Arabic" w:cs="Simplified Arabic" w:hint="cs"/>
          <w:sz w:val="28"/>
          <w:szCs w:val="28"/>
          <w:rtl/>
        </w:rPr>
        <w:t>).</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بناء وتطوير مركز معلومات مركزي خاص لتقديم الخدمات التقنية المشتركة والاستفادة م</w:t>
      </w:r>
      <w:r>
        <w:rPr>
          <w:rFonts w:ascii="Simplified Arabic" w:hAnsi="Simplified Arabic" w:cs="Simplified Arabic"/>
          <w:sz w:val="28"/>
          <w:szCs w:val="28"/>
          <w:rtl/>
        </w:rPr>
        <w:t>ن التقنيات العالمية الرائدة (مث</w:t>
      </w:r>
      <w:r w:rsidRPr="00066FB5">
        <w:rPr>
          <w:rFonts w:ascii="Simplified Arabic" w:hAnsi="Simplified Arabic" w:cs="Simplified Arabic"/>
          <w:sz w:val="28"/>
          <w:szCs w:val="28"/>
          <w:rtl/>
        </w:rPr>
        <w:t>ل: الحوسبة السحابية</w:t>
      </w:r>
      <w:r>
        <w:rPr>
          <w:rFonts w:ascii="Simplified Arabic" w:hAnsi="Simplified Arabic" w:cs="Simplified Arabic" w:hint="cs"/>
          <w:sz w:val="28"/>
          <w:szCs w:val="28"/>
          <w:rtl/>
        </w:rPr>
        <w:t xml:space="preserve"> </w:t>
      </w:r>
      <w:r>
        <w:rPr>
          <w:rFonts w:ascii="Simplified Arabic" w:hAnsi="Simplified Arabic" w:cs="Simplified Arabic"/>
          <w:sz w:val="28"/>
          <w:szCs w:val="28"/>
        </w:rPr>
        <w:t>(</w:t>
      </w:r>
      <w:r w:rsidRPr="00066FB5">
        <w:rPr>
          <w:rFonts w:ascii="Simplified Arabic" w:hAnsi="Simplified Arabic" w:cs="Simplified Arabic"/>
          <w:sz w:val="28"/>
          <w:szCs w:val="28"/>
        </w:rPr>
        <w:t>“</w:t>
      </w:r>
      <w:r w:rsidRPr="00066FB5">
        <w:rPr>
          <w:rFonts w:asciiTheme="majorBidi" w:hAnsiTheme="majorBidi" w:cstheme="majorBidi"/>
          <w:sz w:val="28"/>
          <w:szCs w:val="28"/>
        </w:rPr>
        <w:t>Cloud Computing</w:t>
      </w:r>
      <w:r w:rsidRPr="00066FB5">
        <w:rPr>
          <w:rFonts w:ascii="Simplified Arabic" w:hAnsi="Simplified Arabic" w:cs="Simplified Arabic"/>
          <w:sz w:val="28"/>
          <w:szCs w:val="28"/>
        </w:rPr>
        <w:t>”</w:t>
      </w:r>
      <w:r>
        <w:rPr>
          <w:rFonts w:ascii="Simplified Arabic" w:hAnsi="Simplified Arabic" w:cs="Simplified Arabic" w:hint="cs"/>
          <w:sz w:val="28"/>
          <w:szCs w:val="28"/>
          <w:rtl/>
          <w:lang w:bidi="ar-AE"/>
        </w:rPr>
        <w:t>.</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بناء قنوات الاتصال وبوابة الخدمات الالكترونية</w:t>
      </w:r>
      <w:r w:rsidRPr="00066FB5">
        <w:rPr>
          <w:rFonts w:ascii="Simplified Arabic" w:hAnsi="Simplified Arabic" w:cs="Simplified Arabic"/>
          <w:sz w:val="28"/>
          <w:szCs w:val="28"/>
        </w:rPr>
        <w:t>.</w:t>
      </w:r>
    </w:p>
    <w:p w:rsidR="00D54CD8" w:rsidRPr="00066FB5" w:rsidRDefault="00D54CD8" w:rsidP="00C030A2">
      <w:pPr>
        <w:pStyle w:val="Paragraphedeliste"/>
        <w:numPr>
          <w:ilvl w:val="0"/>
          <w:numId w:val="55"/>
        </w:numPr>
        <w:bidi/>
        <w:spacing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السعي للفوز بجوائز التميز للحكومة الإلكترونية</w:t>
      </w:r>
      <w:r w:rsidRPr="00066FB5">
        <w:rPr>
          <w:rFonts w:ascii="Simplified Arabic" w:hAnsi="Simplified Arabic" w:cs="Simplified Arabic"/>
          <w:sz w:val="28"/>
          <w:szCs w:val="28"/>
        </w:rPr>
        <w:t>.</w:t>
      </w:r>
    </w:p>
    <w:p w:rsidR="00D54CD8" w:rsidRDefault="00D54CD8" w:rsidP="00C030A2">
      <w:pPr>
        <w:pStyle w:val="Paragraphedeliste"/>
        <w:numPr>
          <w:ilvl w:val="0"/>
          <w:numId w:val="55"/>
        </w:numPr>
        <w:bidi/>
        <w:spacing w:after="0" w:line="360" w:lineRule="auto"/>
        <w:jc w:val="both"/>
        <w:rPr>
          <w:rFonts w:ascii="Simplified Arabic" w:hAnsi="Simplified Arabic" w:cs="Simplified Arabic"/>
          <w:sz w:val="28"/>
          <w:szCs w:val="28"/>
        </w:rPr>
      </w:pPr>
      <w:r w:rsidRPr="00066FB5">
        <w:rPr>
          <w:rFonts w:ascii="Simplified Arabic" w:hAnsi="Simplified Arabic" w:cs="Simplified Arabic"/>
          <w:sz w:val="28"/>
          <w:szCs w:val="28"/>
          <w:rtl/>
        </w:rPr>
        <w:t xml:space="preserve">مشاركة القطاع الخاص والشراكات </w:t>
      </w:r>
      <w:r w:rsidRPr="00066FB5">
        <w:rPr>
          <w:rFonts w:ascii="Simplified Arabic" w:hAnsi="Simplified Arabic" w:cs="Simplified Arabic" w:hint="cs"/>
          <w:sz w:val="28"/>
          <w:szCs w:val="28"/>
          <w:rtl/>
        </w:rPr>
        <w:t>الإستراتيجية</w:t>
      </w:r>
      <w:r w:rsidRPr="00066FB5">
        <w:rPr>
          <w:rFonts w:ascii="Simplified Arabic" w:hAnsi="Simplified Arabic" w:cs="Simplified Arabic"/>
          <w:sz w:val="28"/>
          <w:szCs w:val="28"/>
          <w:rtl/>
        </w:rPr>
        <w:t xml:space="preserve"> مع مقدمي خدمات الاتصالات وشركات تقنية المعلومات في جميع المجالات</w:t>
      </w:r>
      <w:r w:rsidRPr="00066FB5">
        <w:rPr>
          <w:rFonts w:ascii="Simplified Arabic" w:hAnsi="Simplified Arabic" w:cs="Simplified Arabic"/>
          <w:sz w:val="28"/>
          <w:szCs w:val="28"/>
        </w:rPr>
        <w:t>.</w:t>
      </w:r>
      <w:r>
        <w:rPr>
          <w:rStyle w:val="Appelnotedebasdep"/>
          <w:rFonts w:ascii="Simplified Arabic" w:hAnsi="Simplified Arabic" w:cs="Simplified Arabic"/>
          <w:sz w:val="28"/>
          <w:szCs w:val="28"/>
        </w:rPr>
        <w:footnoteReference w:id="91"/>
      </w:r>
    </w:p>
    <w:p w:rsidR="00D54CD8" w:rsidRDefault="000A6701"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8</w:t>
      </w:r>
      <w:r w:rsidR="00D54CD8">
        <w:rPr>
          <w:rFonts w:ascii="Simplified Arabic" w:hAnsi="Simplified Arabic" w:cs="Simplified Arabic" w:hint="cs"/>
          <w:b/>
          <w:bCs/>
          <w:sz w:val="28"/>
          <w:szCs w:val="28"/>
          <w:rtl/>
          <w:lang w:bidi="ar-AE"/>
        </w:rPr>
        <w:t>- تجربة الجزائر:</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 xml:space="preserve">لجأت الجزائر إلى وضع إستراتيجية الجزائر الإلكترونية سنة 2013 وهي إستراتيجية طموحة تناولت عدة جوانب مهمة، لكنها تعرضت إلى انتقادات </w:t>
      </w:r>
      <w:r w:rsidRPr="00241BC4">
        <w:rPr>
          <w:rFonts w:ascii="Simplified Arabic" w:hAnsi="Simplified Arabic" w:cs="Simplified Arabic"/>
          <w:sz w:val="28"/>
          <w:szCs w:val="28"/>
          <w:rtl/>
        </w:rPr>
        <w:t>لاعتمادها كليا عل</w:t>
      </w:r>
      <w:r>
        <w:rPr>
          <w:rFonts w:ascii="Simplified Arabic" w:hAnsi="Simplified Arabic" w:cs="Simplified Arabic"/>
          <w:sz w:val="28"/>
          <w:szCs w:val="28"/>
          <w:rtl/>
        </w:rPr>
        <w:t>ى المال العام، تكلفتها المرتفعة</w:t>
      </w:r>
      <w:r w:rsidRPr="00241BC4">
        <w:rPr>
          <w:rFonts w:ascii="Simplified Arabic" w:hAnsi="Simplified Arabic" w:cs="Simplified Arabic"/>
          <w:sz w:val="28"/>
          <w:szCs w:val="28"/>
          <w:rtl/>
        </w:rPr>
        <w:t xml:space="preserve"> وصعوبة تحقيقه</w:t>
      </w:r>
      <w:r>
        <w:rPr>
          <w:rFonts w:ascii="Simplified Arabic" w:hAnsi="Simplified Arabic" w:cs="Simplified Arabic"/>
          <w:sz w:val="28"/>
          <w:szCs w:val="28"/>
          <w:rtl/>
        </w:rPr>
        <w:t>ا في فترة وجيزة حددت بخمس سنوات</w:t>
      </w:r>
      <w:r>
        <w:rPr>
          <w:rFonts w:ascii="Simplified Arabic" w:hAnsi="Simplified Arabic" w:cs="Simplified Arabic" w:hint="cs"/>
          <w:sz w:val="28"/>
          <w:szCs w:val="28"/>
          <w:rtl/>
        </w:rPr>
        <w:t>،</w:t>
      </w:r>
      <w:r w:rsidRPr="00241BC4">
        <w:rPr>
          <w:rFonts w:ascii="Simplified Arabic" w:hAnsi="Simplified Arabic" w:cs="Simplified Arabic"/>
          <w:sz w:val="28"/>
          <w:szCs w:val="28"/>
          <w:rtl/>
        </w:rPr>
        <w:t xml:space="preserve"> ومع هذا سجلت </w:t>
      </w:r>
      <w:r w:rsidRPr="00241BC4">
        <w:rPr>
          <w:rFonts w:ascii="Simplified Arabic" w:hAnsi="Simplified Arabic" w:cs="Simplified Arabic" w:hint="cs"/>
          <w:sz w:val="28"/>
          <w:szCs w:val="28"/>
          <w:rtl/>
        </w:rPr>
        <w:t>الإستراتيجية</w:t>
      </w:r>
      <w:r w:rsidRPr="00241BC4">
        <w:rPr>
          <w:rFonts w:ascii="Simplified Arabic" w:hAnsi="Simplified Arabic" w:cs="Simplified Arabic"/>
          <w:sz w:val="28"/>
          <w:szCs w:val="28"/>
          <w:rtl/>
        </w:rPr>
        <w:t xml:space="preserve"> ومؤسسات قطاع تكنول</w:t>
      </w:r>
      <w:r>
        <w:rPr>
          <w:rFonts w:ascii="Simplified Arabic" w:hAnsi="Simplified Arabic" w:cs="Simplified Arabic"/>
          <w:sz w:val="28"/>
          <w:szCs w:val="28"/>
          <w:rtl/>
        </w:rPr>
        <w:t>وجيا المعلومات عدة مشاريع كبيرة</w:t>
      </w:r>
      <w:r w:rsidRPr="00241BC4">
        <w:rPr>
          <w:rFonts w:ascii="Simplified Arabic" w:hAnsi="Simplified Arabic" w:cs="Simplified Arabic"/>
          <w:sz w:val="28"/>
          <w:szCs w:val="28"/>
          <w:rtl/>
        </w:rPr>
        <w:t xml:space="preserve"> كمشروع أسرتك، مشروع الوصول إلى الانترنت لستة ملايين مواطن، مشاريع الحظائر التكنولوجية، مشاريع الهاتف النقال</w:t>
      </w:r>
      <w:r>
        <w:rPr>
          <w:rFonts w:ascii="Simplified Arabic" w:hAnsi="Simplified Arabic" w:cs="Simplified Arabic" w:hint="cs"/>
          <w:sz w:val="28"/>
          <w:szCs w:val="28"/>
          <w:rtl/>
        </w:rPr>
        <w:t>،</w:t>
      </w:r>
      <w:r w:rsidRPr="00241BC4">
        <w:rPr>
          <w:rFonts w:ascii="Simplified Arabic" w:hAnsi="Simplified Arabic" w:cs="Simplified Arabic"/>
          <w:sz w:val="28"/>
          <w:szCs w:val="28"/>
          <w:rtl/>
        </w:rPr>
        <w:t xml:space="preserve"> مشروع بطاقات السحب والدفع لبريد الجزائر، مشروع بطاقة الشفاء، وغيرها</w:t>
      </w:r>
      <w:r w:rsidRPr="00241BC4">
        <w:rPr>
          <w:rFonts w:ascii="Simplified Arabic" w:hAnsi="Simplified Arabic" w:cs="Simplified Arabic"/>
          <w:sz w:val="28"/>
          <w:szCs w:val="28"/>
        </w:rPr>
        <w:t>.</w:t>
      </w:r>
    </w:p>
    <w:p w:rsidR="00D54CD8" w:rsidRDefault="00D54CD8" w:rsidP="00265779">
      <w:pPr>
        <w:bidi/>
        <w:spacing w:after="0" w:line="360" w:lineRule="auto"/>
        <w:jc w:val="both"/>
        <w:rPr>
          <w:rFonts w:ascii="Simplified Arabic" w:hAnsi="Simplified Arabic" w:cs="Simplified Arabic"/>
          <w:sz w:val="28"/>
          <w:szCs w:val="28"/>
          <w:rtl/>
        </w:rPr>
      </w:pPr>
    </w:p>
    <w:p w:rsidR="00D54CD8" w:rsidRDefault="00D54CD8" w:rsidP="00265779">
      <w:pPr>
        <w:bidi/>
        <w:spacing w:after="0" w:line="360" w:lineRule="auto"/>
        <w:jc w:val="both"/>
        <w:rPr>
          <w:rFonts w:ascii="Simplified Arabic" w:hAnsi="Simplified Arabic" w:cs="Simplified Arabic"/>
          <w:sz w:val="28"/>
          <w:szCs w:val="28"/>
          <w:rtl/>
        </w:rPr>
      </w:pPr>
    </w:p>
    <w:p w:rsidR="00D54CD8" w:rsidRDefault="00D54CD8" w:rsidP="00265779">
      <w:pPr>
        <w:bidi/>
        <w:spacing w:after="0" w:line="360" w:lineRule="auto"/>
        <w:jc w:val="both"/>
        <w:rPr>
          <w:rFonts w:ascii="Simplified Arabic" w:hAnsi="Simplified Arabic" w:cs="Simplified Arabic"/>
          <w:sz w:val="28"/>
          <w:szCs w:val="28"/>
          <w:rtl/>
        </w:rPr>
      </w:pPr>
    </w:p>
    <w:p w:rsidR="00D54CD8" w:rsidRDefault="00DD1AF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noProof/>
          <w:sz w:val="28"/>
          <w:szCs w:val="28"/>
          <w:rtl/>
        </w:rPr>
        <w:lastRenderedPageBreak/>
        <w:pict>
          <v:shape id="_x0000_s1135" type="#_x0000_t202" style="position:absolute;left:0;text-align:left;margin-left:137pt;margin-top:181.45pt;width:100.3pt;height:30.75pt;z-index:251697152" filled="f" stroked="f">
            <v:textbox style="mso-next-textbox:#_x0000_s1135">
              <w:txbxContent>
                <w:p w:rsidR="00436202" w:rsidRDefault="00436202"/>
              </w:txbxContent>
            </v:textbox>
          </v:shape>
        </w:pict>
      </w:r>
      <w:r w:rsidR="00D54CD8" w:rsidRPr="00241BC4">
        <w:rPr>
          <w:rFonts w:ascii="Simplified Arabic" w:hAnsi="Simplified Arabic" w:cs="Simplified Arabic"/>
          <w:sz w:val="28"/>
          <w:szCs w:val="28"/>
          <w:rtl/>
        </w:rPr>
        <w:t>بالرغم من كل المجهودات المبذولة إلا أن الجزائر مازالت تصنف ضمن الدول الضع</w:t>
      </w:r>
      <w:r w:rsidR="00D54CD8">
        <w:rPr>
          <w:rFonts w:ascii="Simplified Arabic" w:hAnsi="Simplified Arabic" w:cs="Simplified Arabic"/>
          <w:sz w:val="28"/>
          <w:szCs w:val="28"/>
          <w:rtl/>
        </w:rPr>
        <w:t>يفة في مجال تكنولوجيا المعلومات</w:t>
      </w:r>
      <w:r w:rsidR="00D54CD8">
        <w:rPr>
          <w:rFonts w:ascii="Simplified Arabic" w:hAnsi="Simplified Arabic" w:cs="Simplified Arabic" w:hint="cs"/>
          <w:sz w:val="28"/>
          <w:szCs w:val="28"/>
          <w:rtl/>
        </w:rPr>
        <w:t>،</w:t>
      </w:r>
      <w:r w:rsidR="00D54CD8" w:rsidRPr="00241BC4">
        <w:rPr>
          <w:rFonts w:ascii="Simplified Arabic" w:hAnsi="Simplified Arabic" w:cs="Simplified Arabic"/>
          <w:sz w:val="28"/>
          <w:szCs w:val="28"/>
          <w:rtl/>
        </w:rPr>
        <w:t xml:space="preserve"> بل تسجل تقهقرا في التصنيفات الأخيرة للتقرير العالمي لتكنولوجيا المعلومات، حيث انتقلت من المرتبة 80 في تقرير2008 إلى المرتبة 131 في تقرير 2013، إلى المرتبة 129 في تقرير 2014 ضمن 148 دولة</w:t>
      </w:r>
      <w:r w:rsidR="00D54CD8">
        <w:rPr>
          <w:rFonts w:ascii="Simplified Arabic" w:hAnsi="Simplified Arabic" w:cs="Simplified Arabic" w:hint="cs"/>
          <w:sz w:val="28"/>
          <w:szCs w:val="28"/>
          <w:rtl/>
        </w:rPr>
        <w:t>.</w:t>
      </w:r>
      <w:r w:rsidR="00D54CD8">
        <w:rPr>
          <w:rStyle w:val="Appelnotedebasdep"/>
          <w:rFonts w:ascii="Simplified Arabic" w:hAnsi="Simplified Arabic" w:cs="Simplified Arabic"/>
          <w:sz w:val="28"/>
          <w:szCs w:val="28"/>
          <w:rtl/>
        </w:rPr>
        <w:footnoteReference w:id="92"/>
      </w:r>
    </w:p>
    <w:p w:rsidR="00D54CD8"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وفي سياق عرض التجارب العربية في مجال تكنولوجيا المعلومات، أعلن مسؤولون في مركز التراث الحضاري والطبيعي في مصر أن حجم المحتوى العربي على الأنترنت لا يتعدى نسبة 0.5% من المحتوى العالمي للشبكة العالمية، وأشارت دراسة للمركز إلى أن نسبة التراث العربي والإسلامي المسجل على الشبكة العالمية لا تتجاوز نسبة 16.5% ممّا تم تسجيله على قائمة التراث العالمي، وهو ما يتناقض بصورة كبيرة مع حجم الإسهامات التي قدمتها الثقافة والحضارة العربية على امتداد تاريخ الإنسانية، وأشارت الدراسة إلى أنّ المحتوى العربي الرقمي على الإنترنت يمكن تقسيمه إلى (تراثي، فني، معرفي، خبري، مجتمعي، داعية إلى إثراء المحتوى العربي على الأنترنت للحفاظ على الهوية والتراث في العالم العربي للأجيال القادمة، خاصة أنّ المحتوى العربي لا يتعلق بالماضي وإنما المعاصر أيضا.</w:t>
      </w:r>
      <w:r>
        <w:rPr>
          <w:rStyle w:val="Appelnotedebasdep"/>
          <w:rFonts w:ascii="Simplified Arabic" w:hAnsi="Simplified Arabic" w:cs="Simplified Arabic"/>
          <w:sz w:val="28"/>
          <w:szCs w:val="28"/>
          <w:rtl/>
        </w:rPr>
        <w:footnoteReference w:id="93"/>
      </w:r>
    </w:p>
    <w:p w:rsidR="0057779C" w:rsidRPr="0057779C" w:rsidRDefault="0057779C" w:rsidP="0057779C">
      <w:pPr>
        <w:bidi/>
        <w:spacing w:line="360" w:lineRule="auto"/>
        <w:jc w:val="both"/>
        <w:rPr>
          <w:rFonts w:ascii="Simplified Arabic" w:hAnsi="Simplified Arabic" w:cs="Simplified Arabic"/>
          <w:sz w:val="2"/>
          <w:szCs w:val="2"/>
          <w:rtl/>
        </w:rPr>
      </w:pPr>
    </w:p>
    <w:p w:rsidR="00D54CD8" w:rsidRDefault="009A3D7C"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D54CD8">
        <w:rPr>
          <w:rFonts w:ascii="Simplified Arabic" w:hAnsi="Simplified Arabic" w:cs="Simplified Arabic" w:hint="cs"/>
          <w:b/>
          <w:bCs/>
          <w:sz w:val="28"/>
          <w:szCs w:val="28"/>
          <w:rtl/>
        </w:rPr>
        <w:t>- التجارب الدولية:</w:t>
      </w:r>
    </w:p>
    <w:p w:rsidR="00D54CD8" w:rsidRDefault="009A3D7C"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1</w:t>
      </w:r>
      <w:r w:rsidR="00D54CD8">
        <w:rPr>
          <w:rFonts w:ascii="Simplified Arabic" w:hAnsi="Simplified Arabic" w:cs="Simplified Arabic" w:hint="cs"/>
          <w:b/>
          <w:bCs/>
          <w:sz w:val="28"/>
          <w:szCs w:val="28"/>
          <w:rtl/>
          <w:lang w:bidi="ar-AE"/>
        </w:rPr>
        <w:t xml:space="preserve">- الولايات المتحدة: </w:t>
      </w:r>
      <w:r w:rsidR="00D54CD8">
        <w:rPr>
          <w:rFonts w:ascii="Simplified Arabic" w:hAnsi="Simplified Arabic" w:cs="Simplified Arabic" w:hint="cs"/>
          <w:sz w:val="28"/>
          <w:szCs w:val="28"/>
          <w:rtl/>
          <w:lang w:bidi="ar-AE"/>
        </w:rPr>
        <w:t xml:space="preserve">تتفوق الو،م،أ على جميع دول العالم في مجال المعلوماتية، سواء من حيث التصنيع المعلوماتي لمختلف منتجات وأنواع التقنيات، أم من حيث حجم الإستثمارات ومن ثم من حيث العوائد النقدية من جراء الإستثمار في المجال المعلوماتي، الأمر الذي أدى إلى حدوث ثورة حقيقية في </w:t>
      </w:r>
      <w:r w:rsidR="00D54CD8">
        <w:rPr>
          <w:rFonts w:ascii="Simplified Arabic" w:hAnsi="Simplified Arabic" w:cs="Simplified Arabic" w:hint="cs"/>
          <w:sz w:val="28"/>
          <w:szCs w:val="28"/>
          <w:rtl/>
          <w:lang w:bidi="ar-AE"/>
        </w:rPr>
        <w:lastRenderedPageBreak/>
        <w:t>عالم الإتصالات، لذا كانت تجربة الولايات المتحدة في تطبيق الإدارة الإلكترونية، من خلال الإتاحة الكاملة لجميع المعلومات والقوانين واللوائح الحكومية على شبكة الأنترنت، بصورة تحقق لأي مستخدم التعرف الكامل على جميع القوانين، التي تحكم أي موضوع أو قضية معينة، فمثلا تمتلك الولايات المتحدة أكبر قاعدة معلومات تشريعية متاحة على شبكة الأنترنت، هي قاعدة "</w:t>
      </w:r>
      <w:r w:rsidR="00D54CD8">
        <w:rPr>
          <w:rFonts w:asciiTheme="majorBidi" w:hAnsiTheme="majorBidi" w:cstheme="majorBidi"/>
          <w:sz w:val="28"/>
          <w:szCs w:val="28"/>
          <w:lang w:bidi="ar-AE"/>
        </w:rPr>
        <w:t>Lixus</w:t>
      </w:r>
      <w:r w:rsidR="00D54CD8" w:rsidRPr="00E32D3E">
        <w:rPr>
          <w:rFonts w:ascii="Simplified Arabic" w:hAnsi="Simplified Arabic" w:cs="Simplified Arabic"/>
          <w:sz w:val="28"/>
          <w:szCs w:val="28"/>
          <w:rtl/>
          <w:lang w:bidi="ar-AE"/>
        </w:rPr>
        <w:t xml:space="preserve">" </w:t>
      </w:r>
      <w:r w:rsidR="00D54CD8">
        <w:rPr>
          <w:rFonts w:ascii="Simplified Arabic" w:hAnsi="Simplified Arabic" w:cs="Simplified Arabic" w:hint="cs"/>
          <w:sz w:val="28"/>
          <w:szCs w:val="28"/>
          <w:rtl/>
          <w:lang w:bidi="ar-AE"/>
        </w:rPr>
        <w:t>حيث يستطيع من خلالها أي مستفيد سواء كان منظمة أعمال أو زبائن، التعرف على الإطار التنظيمي والقانوني لأية قضية، من خلال الحوار والتفاعل، فضلا عن قيامها بإتاحة النماذج المستخدمة في آداء الخدمة ما يؤدي إلى ارتفاع مستوى الخدمات الحكومية.</w:t>
      </w:r>
    </w:p>
    <w:p w:rsidR="00D54CD8" w:rsidRPr="00E32D3E" w:rsidRDefault="00D12CDE"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54CD8" w:rsidRPr="00E32D3E">
        <w:rPr>
          <w:rFonts w:ascii="Simplified Arabic" w:hAnsi="Simplified Arabic" w:cs="Simplified Arabic"/>
          <w:b/>
          <w:bCs/>
          <w:sz w:val="28"/>
          <w:szCs w:val="28"/>
          <w:rtl/>
          <w:lang w:bidi="ar-AE"/>
        </w:rPr>
        <w:t>- إيطاليا:</w:t>
      </w:r>
    </w:p>
    <w:p w:rsidR="00D54CD8" w:rsidRDefault="00D54CD8" w:rsidP="00265779">
      <w:pPr>
        <w:bidi/>
        <w:spacing w:line="360" w:lineRule="auto"/>
        <w:jc w:val="both"/>
        <w:rPr>
          <w:rFonts w:ascii="Simplified Arabic" w:hAnsi="Simplified Arabic" w:cs="Simplified Arabic"/>
          <w:sz w:val="28"/>
          <w:szCs w:val="28"/>
          <w:rtl/>
          <w:lang w:bidi="ar-AE"/>
        </w:rPr>
      </w:pPr>
      <w:r w:rsidRPr="00E32D3E">
        <w:rPr>
          <w:rFonts w:ascii="Simplified Arabic" w:hAnsi="Simplified Arabic" w:cs="Simplified Arabic"/>
          <w:sz w:val="28"/>
          <w:szCs w:val="28"/>
          <w:rtl/>
          <w:lang w:bidi="ar-AE"/>
        </w:rPr>
        <w:t xml:space="preserve">في تموز عام 2000 أطلقت الحكومة الإيطالية خطتها للتحول إلى الإدارة الإلكترونية، وخصصت ميزانية في حدود 400 دولار أمريكي تنفق على مدى عامين، حيث تركز الخطة الإيطالية بشكل أساسي على الإصلاح والتحديث واللامركزية في الإدارة، فالخطة الإيطالية تدعو لتطبيق شبكة كبيرة جدا لربط </w:t>
      </w:r>
      <w:r>
        <w:rPr>
          <w:rFonts w:ascii="Simplified Arabic" w:hAnsi="Simplified Arabic" w:cs="Simplified Arabic" w:hint="cs"/>
          <w:sz w:val="28"/>
          <w:szCs w:val="28"/>
          <w:rtl/>
          <w:lang w:bidi="ar-AE"/>
        </w:rPr>
        <w:t>مكاتب البلد المركزية والمحلية بجميع الخدمات الأساسية، تأسيس علاقات بين منظمات الأعمال، وكانت الحكومة الإيطالية أول من أصدر قانون استخدام التوقيع الرقمي.</w:t>
      </w:r>
    </w:p>
    <w:p w:rsidR="00D54CD8" w:rsidRDefault="00D12CDE"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r w:rsidR="00D54CD8">
        <w:rPr>
          <w:rFonts w:ascii="Simplified Arabic" w:hAnsi="Simplified Arabic" w:cs="Simplified Arabic" w:hint="cs"/>
          <w:b/>
          <w:bCs/>
          <w:sz w:val="28"/>
          <w:szCs w:val="28"/>
          <w:rtl/>
          <w:lang w:bidi="ar-AE"/>
        </w:rPr>
        <w:t>- إسبانيا:</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سعت وزارة الإدارة العامة في إسبانيا إلى تحسين الخدمات العامة وفق برنامج أسمته </w:t>
      </w:r>
      <w:r>
        <w:rPr>
          <w:rFonts w:asciiTheme="majorBidi" w:hAnsiTheme="majorBidi" w:cstheme="majorBidi"/>
          <w:sz w:val="28"/>
          <w:szCs w:val="28"/>
          <w:lang w:bidi="ar-AE"/>
        </w:rPr>
        <w:t>(Infoxxx1)</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قامت بإعداده وزارة العلوم والتكنولوجيا الجديدة، يهدف هذا البرنامج إلى إشراك ثلاث مستويات من الإدارة العامة الإسبانية فيه وهي: الإدارة المركزية، الإقليمية، المحلية والهدف من هذا الإجراء هو تطوير العلاقة بين الإدارات العامة والمواطنين وبين الشركاء.</w:t>
      </w:r>
    </w:p>
    <w:p w:rsidR="0018499E" w:rsidRDefault="0018499E" w:rsidP="0018499E">
      <w:pPr>
        <w:bidi/>
        <w:spacing w:line="360" w:lineRule="auto"/>
        <w:jc w:val="both"/>
        <w:rPr>
          <w:rFonts w:ascii="Simplified Arabic" w:hAnsi="Simplified Arabic" w:cs="Simplified Arabic"/>
          <w:sz w:val="28"/>
          <w:szCs w:val="28"/>
          <w:rtl/>
          <w:lang w:bidi="ar-AE"/>
        </w:rPr>
      </w:pPr>
    </w:p>
    <w:p w:rsidR="00D54CD8" w:rsidRDefault="00917D8E"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4</w:t>
      </w:r>
      <w:r w:rsidR="00D54CD8">
        <w:rPr>
          <w:rFonts w:ascii="Simplified Arabic" w:hAnsi="Simplified Arabic" w:cs="Simplified Arabic" w:hint="cs"/>
          <w:b/>
          <w:bCs/>
          <w:sz w:val="28"/>
          <w:szCs w:val="28"/>
          <w:rtl/>
          <w:lang w:bidi="ar-AE"/>
        </w:rPr>
        <w:t>- السويد:</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تحتل السويد مركزا مهما في تطبيقات تقنيات تكنولوجيا المعلومات، خاصة في مجال الأنترنت والإدارة الإلكترونية، حيث يحظيان باهتمام كبير، ويمكن لكل الوكالات الحكومية والثقافية والتنفيذية والمجالس الإقليمية والسلطات المحلية الولوج فيها.</w:t>
      </w:r>
    </w:p>
    <w:p w:rsidR="00D54CD8" w:rsidRDefault="00917D8E"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w:t>
      </w:r>
      <w:r w:rsidR="00D54CD8">
        <w:rPr>
          <w:rFonts w:ascii="Simplified Arabic" w:hAnsi="Simplified Arabic" w:cs="Simplified Arabic" w:hint="cs"/>
          <w:b/>
          <w:bCs/>
          <w:sz w:val="28"/>
          <w:szCs w:val="28"/>
          <w:rtl/>
          <w:lang w:bidi="ar-AE"/>
        </w:rPr>
        <w:t>الإكوادور:</w:t>
      </w:r>
    </w:p>
    <w:p w:rsidR="00D54CD8" w:rsidRDefault="00D54CD8" w:rsidP="00265779">
      <w:pPr>
        <w:bidi/>
        <w:spacing w:line="360" w:lineRule="auto"/>
        <w:jc w:val="both"/>
        <w:rPr>
          <w:rFonts w:ascii="Simplified Arabic" w:hAnsi="Simplified Arabic" w:cs="Simplified Arabic"/>
          <w:sz w:val="28"/>
          <w:szCs w:val="28"/>
          <w:lang w:bidi="ar-AE"/>
        </w:rPr>
      </w:pPr>
      <w:r w:rsidRPr="0049667A">
        <w:rPr>
          <w:rFonts w:ascii="Simplified Arabic" w:hAnsi="Simplified Arabic" w:cs="Simplified Arabic" w:hint="cs"/>
          <w:sz w:val="28"/>
          <w:szCs w:val="28"/>
          <w:rtl/>
          <w:lang w:bidi="ar-AE"/>
        </w:rPr>
        <w:t>في عام 20</w:t>
      </w:r>
      <w:r>
        <w:rPr>
          <w:rFonts w:ascii="Simplified Arabic" w:hAnsi="Simplified Arabic" w:cs="Simplified Arabic" w:hint="cs"/>
          <w:sz w:val="28"/>
          <w:szCs w:val="28"/>
          <w:rtl/>
          <w:lang w:bidi="ar-AE"/>
        </w:rPr>
        <w:t>0</w:t>
      </w:r>
      <w:r w:rsidRPr="0049667A">
        <w:rPr>
          <w:rFonts w:ascii="Simplified Arabic" w:hAnsi="Simplified Arabic" w:cs="Simplified Arabic" w:hint="cs"/>
          <w:sz w:val="28"/>
          <w:szCs w:val="28"/>
          <w:rtl/>
          <w:lang w:bidi="ar-AE"/>
        </w:rPr>
        <w:t>0</w:t>
      </w:r>
      <w:r>
        <w:rPr>
          <w:rFonts w:ascii="Simplified Arabic" w:hAnsi="Simplified Arabic" w:cs="Simplified Arabic" w:hint="cs"/>
          <w:sz w:val="28"/>
          <w:szCs w:val="28"/>
          <w:rtl/>
          <w:lang w:bidi="ar-AE"/>
        </w:rPr>
        <w:t xml:space="preserve">، تم إطلاق مشروع من قبل مؤسسة أمريكا اللاتينية للتنمية، كان الهدف منه تسهيل نشر وإيصال المعلومات إلى المواطنين وزيادة الشفافية على صعيد الإنجازات العامة، إذ قامت المؤسسة بإنشاء موقع </w:t>
      </w:r>
      <w:hyperlink r:id="rId31" w:history="1">
        <w:r w:rsidRPr="0018499E">
          <w:rPr>
            <w:rStyle w:val="Lienhypertexte"/>
            <w:rFonts w:asciiTheme="majorBidi" w:hAnsiTheme="majorBidi" w:cstheme="majorBidi"/>
            <w:color w:val="000000" w:themeColor="text1"/>
            <w:sz w:val="28"/>
            <w:szCs w:val="28"/>
            <w:u w:val="none"/>
            <w:lang w:bidi="ar-AE"/>
          </w:rPr>
          <w:t>www.Licite</w:t>
        </w:r>
      </w:hyperlink>
      <w:r w:rsidRPr="0018499E">
        <w:rPr>
          <w:rFonts w:asciiTheme="majorBidi" w:hAnsiTheme="majorBidi" w:cstheme="majorBidi"/>
          <w:sz w:val="28"/>
          <w:szCs w:val="28"/>
          <w:lang w:bidi="ar-AE"/>
        </w:rPr>
        <w:t xml:space="preserve"> net .com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في الثالث من أيلول عام 2001، من شأنه تزويد شركات الأعمال والمواطنين بالمعلومات، وتعد هذه المبادرة خطوة أولى قيمة ونافعة، فضلا عن أنها تخلق فرصا للتأثير في اتجاه الحكومة في ميدان توريد المعلومات إلكترونيا.</w:t>
      </w:r>
    </w:p>
    <w:p w:rsidR="00D54CD8" w:rsidRDefault="0068519F"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w:t>
      </w:r>
      <w:r w:rsidR="00D54CD8">
        <w:rPr>
          <w:rFonts w:ascii="Simplified Arabic" w:hAnsi="Simplified Arabic" w:cs="Simplified Arabic" w:hint="cs"/>
          <w:b/>
          <w:bCs/>
          <w:sz w:val="28"/>
          <w:szCs w:val="28"/>
          <w:rtl/>
          <w:lang w:bidi="ar-AE"/>
        </w:rPr>
        <w:t>- كوريا الجنوبية: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تم تطبيق نظام جديد في جهاز بلدية سيول لمكافحة الفساد فقد تم إعلان حرب شاملة على الفساد الإداري من خلال إجراءات وتدابير وقائية مما سبب شفافية أكبر في الإدارة، وعزز الشراكة في العمل بين القطاعين العام والخاص. ما يميز هذا النظام وضوح القوانين والإجراءات أو الخطوات المتخذة ضد الفساد، وبإمكان النظام مراقبة الوقت الفعلي لسير العمل في طلبات الإجازات والرخص، وعلى العموم فإن النقطة الأساسية لبرنامج سيول لمحاربة الفساد ليست تكنولوجيا المعلومات، بل تبسيط الأنظمة والإجراءات والتواصل الفعال مع المواطنين، وعليه فإن سيول تشير إلى أنّ أسباب نجاح عملية تطبيق المشروع تعود إلى مساهمة عاملين مهمين هما: الإدارة القوية والحكيمة لرئيس البلدية، ومشاركة المواطنين المكثفة والواسعة.</w:t>
      </w:r>
    </w:p>
    <w:p w:rsidR="00D54CD8" w:rsidRDefault="0091430E"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7</w:t>
      </w:r>
      <w:r w:rsidR="00D54CD8">
        <w:rPr>
          <w:rFonts w:ascii="Simplified Arabic" w:hAnsi="Simplified Arabic" w:cs="Simplified Arabic" w:hint="cs"/>
          <w:b/>
          <w:bCs/>
          <w:sz w:val="28"/>
          <w:szCs w:val="28"/>
          <w:rtl/>
          <w:lang w:bidi="ar-AE"/>
        </w:rPr>
        <w:t>- الهند:</w:t>
      </w:r>
    </w:p>
    <w:p w:rsidR="00D54CD8" w:rsidRDefault="00D54CD8" w:rsidP="0018499E">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برزت الهند كذلك كدولة مهمة في تطوير الصناعة المعلوماتية والبرمجيات، فقد تم تطبيق مشروع "مكننة تسجيل ملكية الأراضي" مباشرة عن طريق شاشة الحاسوب في "كارنا تاكا". وهي إحدى ولايات الهند الست والعشرين، يمكن هذا النظام المواطنين من التصدي للأعمال البيروقراطية العشوائية والحد منها، فضلا عن وضع إجراءات وتدابير تسجيل طلبات تغيير الملكية أو نقلها بواسطة الحاسوب. فبإمكان المزارعين الوصول إلى قاعدة المعلومات والحصول على نسخة مطبوعة من سجلات الزراعة والإستئجار في 180 كشكا موجودا على الحاسوب، وقد نجح هذا المشروع في الحد من فرص الرشوة من قبل إداريي الأراضي، وفي الوقت نفسه ساهم في تحصين المواطنين وتمكينهم من المتابعة وإيقاف أنشطة الموظفين المدينين غير السليمة.</w:t>
      </w:r>
      <w:r>
        <w:rPr>
          <w:rStyle w:val="Appelnotedebasdep"/>
          <w:rFonts w:ascii="Simplified Arabic" w:hAnsi="Simplified Arabic" w:cs="Simplified Arabic"/>
          <w:sz w:val="28"/>
          <w:szCs w:val="28"/>
          <w:rtl/>
          <w:lang w:bidi="ar-AE"/>
        </w:rPr>
        <w:footnoteReference w:id="94"/>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ثانيا: إدارة الموارد البشرية: استراتيجيات تنظيمية ورؤى ابتكارية.</w:t>
      </w:r>
    </w:p>
    <w:p w:rsidR="00D54CD8" w:rsidRDefault="00467BC5" w:rsidP="00B0731C">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B0731C">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1</w:t>
      </w:r>
      <w:r w:rsidR="00D54CD8">
        <w:rPr>
          <w:rFonts w:ascii="Simplified Arabic" w:hAnsi="Simplified Arabic" w:cs="Simplified Arabic" w:hint="cs"/>
          <w:b/>
          <w:bCs/>
          <w:sz w:val="28"/>
          <w:szCs w:val="28"/>
          <w:rtl/>
          <w:lang w:bidi="ar-AE"/>
        </w:rPr>
        <w:t>إدارة وتنمية العقول البشرية عالية التميز:</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يقول أحد الباحثين أن تحديد القيمة الحقيقية للمنظمة هو أحد التحديات التي تواجه منظمات الأعمال اليوم، وتشمل قيمة المنظمة أصول مادية ملموسة وأخرى غير ملموسة، وتتعاظم في الوقت الحالي أهمية الأصول الغير ملموسة أو الاصول المعنوية، ذلك لأنها تتكون من مفردات عديدة منها إرضاء وإشباع احتياجات العلماء، معنويات العاملين، براءات الإختراع والعلاقات التجارية وأيضا المعرفة التنظيمية. والتي تتضمن في أحد جوانبها الأساسية العقول البشرية عالية التميز، وبالرغم من أنّ هذه الأصول قد لا تظهر في القوائم المالية والتقارير المالية للمنظمة، إلّا أنّها تعتبر من أهم الأصول، حيث أنها تشكل ثروة وقيمة حقيقية للمنظمة، وتعتبر العقول والخبرات البشرية عالية التميز من أهم الأصول التي تمتلكها </w:t>
      </w:r>
      <w:r>
        <w:rPr>
          <w:rFonts w:ascii="Simplified Arabic" w:hAnsi="Simplified Arabic" w:cs="Simplified Arabic" w:hint="cs"/>
          <w:sz w:val="28"/>
          <w:szCs w:val="28"/>
          <w:rtl/>
          <w:lang w:bidi="ar-AE"/>
        </w:rPr>
        <w:lastRenderedPageBreak/>
        <w:t>المؤسسة، والتي يجب أن تحافظ عليها وتنميها باستمرار ففي ظل المنافسة، عصر المعلومات وتكنولوجيا الإنتاج واشتداد المنافسة العالمية يصبح للعقول البشرية عالية التميز دورا فعالا، ليس فقط في إنتاج المعلومات ولكن استخدامها الإستخدام الفعال، وربط المنظمة بالبيئة العالمية عن طريق شبكات الإتصال والإنترنت، كما يعتبر رأس المال المتميز المورد الأول للإبتكار والإبداع، لما يتميز به من مهارات عقلية خاصة قادرة على إيجاد عوائد ومنافع كثيرة للمنظمة، وذلك من خلال التحسين المستمر للإنتاجية وتقديم منتجات مبتكرة تفي بالإحتياجات المتغيرة للعملاء.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يعتبر موضوع إدارة وتنمية العقول البشرية من الموضوعات حديثة العهد في إدارة الموارد البشرية، فلم يتم تداول موضوع رأس المال العقلي بشيء من التفصيل والدراسة والبحث، إلا منذ أن خرج للضوء كتاب </w:t>
      </w:r>
      <w:r>
        <w:rPr>
          <w:rFonts w:asciiTheme="majorBidi" w:hAnsiTheme="majorBidi" w:cstheme="majorBidi"/>
          <w:sz w:val="28"/>
          <w:szCs w:val="28"/>
          <w:lang w:bidi="ar-AE"/>
        </w:rPr>
        <w:t xml:space="preserve">Intellectual Capital: The New Wealth of Organisations </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وذلك لمؤلفه</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AE"/>
        </w:rPr>
        <w:t xml:space="preserve"> </w:t>
      </w:r>
      <w:r>
        <w:rPr>
          <w:rFonts w:asciiTheme="majorBidi" w:hAnsiTheme="majorBidi" w:cstheme="majorBidi"/>
          <w:sz w:val="28"/>
          <w:szCs w:val="28"/>
          <w:lang w:bidi="ar-AE"/>
        </w:rPr>
        <w:t>Thomas A.Stewart</w:t>
      </w:r>
      <w:r>
        <w:rPr>
          <w:rFonts w:ascii="Simplified Arabic" w:hAnsi="Simplified Arabic" w:cs="Simplified Arabic" w:hint="cs"/>
          <w:sz w:val="28"/>
          <w:szCs w:val="28"/>
          <w:rtl/>
          <w:lang w:bidi="ar-AE"/>
        </w:rPr>
        <w:t xml:space="preserve"> عام 1997.</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يقول أحد الباحثين أنّ على منظمات الأعمال أن تغير ثقافتها، وأن تزيد من استثماراتها في الموارد البشرية، وذلك إذا أرادت هذه المنظمات أن تكون أكثر نموا وتقدما وبقاء في السوق التنافسي.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ويبرز هذا الإتجاه أهمية وفعالية إدارة الموارد البشرية، وأنها الإدارة المسؤولة بصفة أساسية عن مواجهة تحديات القرن الواحد والعشرين، ومن أهم هذه التحديات، القدرة على التكيف مع عالم متغير في جميع الإتجاهات سواء من ناحية الإتصالات أو المعلومات أو المنافسة أو التكنولوجيا وغيرها، وعلى حد قول أحد الباحثين فإن السيادة سوف تكون للإقتصاديات المبنية على المعرفة، وما لم يوجد لدى المنظمة خبراء متميزين وعقليات ابتكارية فإن المنظمة سوف لن تتمكن من القدرة على المنافسة، ومن ناحية أخرى فإن منظمات الأعمال العامة والخاصة في كثير من الدول خاصة النامية منها، تهمل الإهتمام والتركيز على اعتبار الموارد البشرية بها، كأحد المحاور الإستراتيجية في الآداء التنظيمي، وبالتالي لا تدرك قيادات وإدارات هذه المنظمات أهمية وفاعلية العقول البشرية عالية التميز، كأحد الأسباب الجوهرية للنجاح </w:t>
      </w:r>
      <w:r>
        <w:rPr>
          <w:rFonts w:ascii="Simplified Arabic" w:hAnsi="Simplified Arabic" w:cs="Simplified Arabic" w:hint="cs"/>
          <w:sz w:val="28"/>
          <w:szCs w:val="28"/>
          <w:rtl/>
          <w:lang w:bidi="ar-AE"/>
        </w:rPr>
        <w:lastRenderedPageBreak/>
        <w:t>والتميز في عالم الأعمال سواء على المستوى المحلي أو الدولي، ومن مؤشرات هذا الإهمال القصور في الجوانب التنظيمية والمالية والمادية، وعدم الأخذ في الإعتبار بناء وتربية جيل من المبتكرين والمبدعين داخل المنظمة، وأيضا عدم الأخذ في الحسبان أهمية جذب واستقطاب الخبرات والعقول البشرية المميزة مهنيا وإداريا وفنيا.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ومن ناحية أخرى، فإن أحد الكتاب يربط بين المستويات الفكرية والعقلية العالية، وبين كفاءة القادة الذين يتميزون بمستويات عالية من الذكاء ترتبط بحل المشكلات بطريقة أفضل لتوافر القدرة لديهم على الفهم الصحيح للعلاقات وأيضا وضع الإفتراضات الدقيقة، كما أنهم مصدر قوي للبيانات الجيدة، بالإضافة إلى أنهم يستخلصون النتائج الأكثر موضوعية عن تلك التي يقوم بها القادة الأقل ذكاء.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أنهم أكثر قدرة على تحقيق المكاسب والأرباح، لقدرتهم الفائقة على التعلم خاصة في تلك المواقف الصعبة، وتدل التجارب على صانعي القرارات الإستراتيجية على أنهم في العادة القادة الذين يجمععون بين الخبرة والذكاء.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ومن ناحية أخرى فإن العقول البشرية عالية التميز، تعكس مستويات إبداع عالية خاصة بالنسبة للقادة الذين يتمتعون بمستويات عالية من الخبرة، والتي تساعدهم في تقديم أفضل الإقتراحات لتطوير أنفسهم وتقديم منتجات وخدمات مبتكرة.</w:t>
      </w:r>
      <w:r>
        <w:rPr>
          <w:rStyle w:val="Appelnotedebasdep"/>
          <w:rFonts w:ascii="Simplified Arabic" w:hAnsi="Simplified Arabic" w:cs="Simplified Arabic"/>
          <w:sz w:val="28"/>
          <w:szCs w:val="28"/>
          <w:rtl/>
          <w:lang w:bidi="ar-AE"/>
        </w:rPr>
        <w:footnoteReference w:id="95"/>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وخير مثال على ذلك مجموعة سكانديا السويدية للخدمات المالية، والتي ارتفع مركزها إلى الثالث عالميا، بعد أن كانت تحتل المركز 300، فضلا عن حدوث ارتفاع في العلاوات السنوية، حيث يعود كل هذا إلى تفسيراتها المتعددة لوجود رأس المال الفكري، مدير المجموعة "ليف أدفنسون" اقتبس عبارة تقليدية لتوماس ستورات </w:t>
      </w:r>
      <w:r>
        <w:rPr>
          <w:rFonts w:asciiTheme="majorBidi" w:hAnsiTheme="majorBidi" w:cstheme="majorBidi"/>
          <w:sz w:val="28"/>
          <w:szCs w:val="28"/>
          <w:lang w:bidi="ar-AE"/>
        </w:rPr>
        <w:t>Thomas A Stewart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وهي: "أنّ رأس المال الفكري شيء لا تستطيع أن تلمسه بيدك، ولكنه يجعلك ثريا مع ذلك"، غير أن الثروة لا تعني بالضرورة النقود وإنما القيمة السوقية للمجموعة، وهذه </w:t>
      </w:r>
      <w:r>
        <w:rPr>
          <w:rFonts w:ascii="Simplified Arabic" w:hAnsi="Simplified Arabic" w:cs="Simplified Arabic" w:hint="cs"/>
          <w:sz w:val="28"/>
          <w:szCs w:val="28"/>
          <w:rtl/>
          <w:lang w:bidi="ar-AE"/>
        </w:rPr>
        <w:lastRenderedPageBreak/>
        <w:t>القيمة يتم تكوينها بواسطة رأس المال النقدي والفكري، إلا أنّ الثاني يمثل قيمة مخبأة ومستترة داعمة للآداء، ويتضمن ذلك عنصرين أساسيين في رأس المال يشكلان مكونين  أساسيين   لما يسمى  "برنامج القيمة" وهما:راس المال البشرى يتشكل من القدرات الجوهرية المهارات الامتيازات و الاداء.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B079FC">
        <w:rPr>
          <w:rFonts w:ascii="Simplified Arabic" w:hAnsi="Simplified Arabic" w:cs="Simplified Arabic" w:hint="cs"/>
          <w:b/>
          <w:bCs/>
          <w:sz w:val="28"/>
          <w:szCs w:val="28"/>
          <w:rtl/>
          <w:lang w:bidi="ar-AE"/>
        </w:rPr>
        <w:t>رأس المال الهيكلي:</w:t>
      </w:r>
      <w:r>
        <w:rPr>
          <w:rFonts w:ascii="Simplified Arabic" w:hAnsi="Simplified Arabic" w:cs="Simplified Arabic" w:hint="cs"/>
          <w:sz w:val="28"/>
          <w:szCs w:val="28"/>
          <w:rtl/>
          <w:lang w:bidi="ar-AE"/>
        </w:rPr>
        <w:t xml:space="preserve"> يشمل أنظمة تكنولوجيا المعلومات وقواعد بيانات العملاء، حيث تسعى سكانديا إلى حصر كمي لكامل قيمتها المستترة من خلال برنامج المستكشف، حيث تقود هذه العملية إلى ممارسة إدارة منظمة وكاملة للقيمة المخبأة، مما يساعد على تعزيز علاقات المستثمرين والعملاء، ولهذا تقوم المجموعة بنشر تقارير سنوية بالإضافة إلى ملحق بعنوان رأس المال الفكري.</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ومن أبرز مقاييس برنامج المستكشف:</w:t>
      </w:r>
    </w:p>
    <w:p w:rsidR="00D54CD8" w:rsidRPr="00B079FC" w:rsidRDefault="00D54CD8" w:rsidP="00C030A2">
      <w:pPr>
        <w:pStyle w:val="Paragraphedeliste"/>
        <w:numPr>
          <w:ilvl w:val="0"/>
          <w:numId w:val="56"/>
        </w:numPr>
        <w:bidi/>
        <w:spacing w:after="0" w:line="360" w:lineRule="auto"/>
        <w:jc w:val="both"/>
        <w:rPr>
          <w:rFonts w:ascii="Simplified Arabic" w:hAnsi="Simplified Arabic" w:cs="Simplified Arabic"/>
          <w:b/>
          <w:bCs/>
          <w:sz w:val="28"/>
          <w:szCs w:val="28"/>
          <w:lang w:bidi="ar-AE"/>
        </w:rPr>
      </w:pPr>
      <w:r w:rsidRPr="00B079FC">
        <w:rPr>
          <w:rFonts w:ascii="Simplified Arabic" w:hAnsi="Simplified Arabic" w:cs="Simplified Arabic" w:hint="cs"/>
          <w:b/>
          <w:bCs/>
          <w:sz w:val="28"/>
          <w:szCs w:val="28"/>
          <w:rtl/>
          <w:lang w:bidi="ar-AE"/>
        </w:rPr>
        <w:t xml:space="preserve">بؤرة </w:t>
      </w:r>
      <w:r>
        <w:rPr>
          <w:rFonts w:ascii="Simplified Arabic" w:hAnsi="Simplified Arabic" w:cs="Simplified Arabic" w:hint="cs"/>
          <w:b/>
          <w:bCs/>
          <w:sz w:val="28"/>
          <w:szCs w:val="28"/>
          <w:rtl/>
          <w:lang w:bidi="ar-AE"/>
        </w:rPr>
        <w:t xml:space="preserve">التركيز المالي: </w:t>
      </w:r>
      <w:r>
        <w:rPr>
          <w:rFonts w:ascii="Simplified Arabic" w:hAnsi="Simplified Arabic" w:cs="Simplified Arabic" w:hint="cs"/>
          <w:sz w:val="28"/>
          <w:szCs w:val="28"/>
          <w:rtl/>
          <w:lang w:bidi="ar-AE"/>
        </w:rPr>
        <w:t>القيمة المضافة، الموظف الواحد، المصروفات الشخصية، المصروفات الكلية للمؤسسة، الإستثمارات التعليمية.</w:t>
      </w:r>
    </w:p>
    <w:p w:rsidR="00D54CD8" w:rsidRPr="00B079FC" w:rsidRDefault="00D54CD8" w:rsidP="00C030A2">
      <w:pPr>
        <w:pStyle w:val="Paragraphedeliste"/>
        <w:numPr>
          <w:ilvl w:val="0"/>
          <w:numId w:val="56"/>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بؤرة التركيز على العملاء: </w:t>
      </w:r>
      <w:r>
        <w:rPr>
          <w:rFonts w:ascii="Simplified Arabic" w:hAnsi="Simplified Arabic" w:cs="Simplified Arabic" w:hint="cs"/>
          <w:sz w:val="28"/>
          <w:szCs w:val="28"/>
          <w:rtl/>
          <w:lang w:bidi="ar-AE"/>
        </w:rPr>
        <w:t>الحسابات/ الموظف الواحد، إعداد الأفراد المكلفين بمهمة الإتصال والمبيعات والإستثمارات التعليمية.</w:t>
      </w:r>
    </w:p>
    <w:p w:rsidR="00D54CD8" w:rsidRPr="00B079FC" w:rsidRDefault="00D54CD8" w:rsidP="00C030A2">
      <w:pPr>
        <w:pStyle w:val="Paragraphedeliste"/>
        <w:numPr>
          <w:ilvl w:val="0"/>
          <w:numId w:val="56"/>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بؤرة التركيز على العمليات: </w:t>
      </w:r>
      <w:r>
        <w:rPr>
          <w:rFonts w:ascii="Simplified Arabic" w:hAnsi="Simplified Arabic" w:cs="Simplified Arabic" w:hint="cs"/>
          <w:sz w:val="28"/>
          <w:szCs w:val="28"/>
          <w:rtl/>
          <w:lang w:bidi="ar-AE"/>
        </w:rPr>
        <w:t>تشمل عدد سنوات الخدمة للموظف في المؤسسة، بالإضافة إلى تحديد عدد القياديين العاملين المتمرسين في مجال تكنولوجيا المعلومات، ومؤشرات دعمهم.</w:t>
      </w:r>
    </w:p>
    <w:p w:rsidR="00D54CD8" w:rsidRPr="005A39E9" w:rsidRDefault="00D54CD8" w:rsidP="00C030A2">
      <w:pPr>
        <w:pStyle w:val="Paragraphedeliste"/>
        <w:numPr>
          <w:ilvl w:val="0"/>
          <w:numId w:val="56"/>
        </w:numPr>
        <w:bidi/>
        <w:spacing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بؤورة التركيز على التجديد والتطوير: </w:t>
      </w:r>
      <w:r>
        <w:rPr>
          <w:rFonts w:ascii="Simplified Arabic" w:hAnsi="Simplified Arabic" w:cs="Simplified Arabic" w:hint="cs"/>
          <w:sz w:val="28"/>
          <w:szCs w:val="28"/>
          <w:rtl/>
          <w:lang w:bidi="ar-AE"/>
        </w:rPr>
        <w:t>تشمل تحديد الإستثمارات التعليمية للموظف الواحد، إعداد الموظفين ذوي الدرجات الوظيفية، تحديد نسب الموظفين ممن تقل أعمارهم عن 40 سنة.</w:t>
      </w:r>
      <w:r>
        <w:rPr>
          <w:rStyle w:val="Appelnotedebasdep"/>
          <w:rFonts w:ascii="Simplified Arabic" w:hAnsi="Simplified Arabic" w:cs="Simplified Arabic"/>
          <w:sz w:val="28"/>
          <w:szCs w:val="28"/>
          <w:rtl/>
          <w:lang w:bidi="ar-AE"/>
        </w:rPr>
        <w:footnoteReference w:id="96"/>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ويهدف هذا النوع من الإدارة الإستراتيجية إلى تعظيم الإحساس بالأمان لدى أعضاء المؤسسة، وتدعيم الإستقرار في المسارات الوظيفية لمستقبل الموارد البشرية داخل المؤسسة، وكذلك تدعيم الممارسات </w:t>
      </w:r>
      <w:r>
        <w:rPr>
          <w:rFonts w:ascii="Simplified Arabic" w:hAnsi="Simplified Arabic" w:cs="Simplified Arabic" w:hint="cs"/>
          <w:sz w:val="28"/>
          <w:szCs w:val="28"/>
          <w:rtl/>
          <w:lang w:bidi="ar-AE"/>
        </w:rPr>
        <w:lastRenderedPageBreak/>
        <w:t>الإدارية الصحيحة لدى المديرين في المؤسسة، ويتطلب ذلك وضع وتنفيذ برامج متكاملة من أجل تعليم وتدريب أعضاء المؤسسة على مهام التنبؤ والتقدير، وتحديد البدائل واتخاذ القرارات، وتعميق أهمية وضرورة معرفة أعضاء المؤسسة لظروف وخصائص بيئة العمل والتعرف على تأثيرها في إعداد وتنفيذ خطط وبرامج الأعمال، بالإضافة إلى تعميق إحساس أعضاء المؤسسة بأهمية وضرورة الربط بين الآداء والنتائج، وصرف الحوافز بكافة أنواعها بناء على ما يتحقق من إنجازات وإيرادات وأرباح.</w:t>
      </w:r>
      <w:r>
        <w:rPr>
          <w:rStyle w:val="Appelnotedebasdep"/>
          <w:rFonts w:ascii="Simplified Arabic" w:hAnsi="Simplified Arabic" w:cs="Simplified Arabic"/>
          <w:sz w:val="28"/>
          <w:szCs w:val="28"/>
          <w:rtl/>
          <w:lang w:bidi="ar-AE"/>
        </w:rPr>
        <w:footnoteReference w:id="97"/>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2- </w:t>
      </w:r>
      <w:r w:rsidR="005267E9">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xml:space="preserve">إدارة المعرفة والموارد البشرية: </w:t>
      </w:r>
      <w:r>
        <w:rPr>
          <w:rFonts w:ascii="Simplified Arabic" w:hAnsi="Simplified Arabic" w:cs="Simplified Arabic" w:hint="cs"/>
          <w:sz w:val="28"/>
          <w:szCs w:val="28"/>
          <w:rtl/>
          <w:lang w:bidi="ar-AE"/>
        </w:rPr>
        <w:t>ركز العديد من الباحثين على أن ما يميز القرن الحادي والعشرين هو ظهور قوة المعرفة وكيفية استخدامها في المنظمات ذات القاعدة المعرفية وأهمية عمال المعرفة صناعها في تكوين الثروة والقوة معا، وبناءا على ذلك أصبحت تنمية الموارد البشرية عاملا مهما في تعزيز القدرات الإنتاجية والتنافسية للمنظمات والأمم، وعليه تمّ إيلاء موضوع استقطابها وتوظيفها والمحافظة عليها وتدريبها وتحفيزها العناية الأكبر، كما تم اعتبار مدخل محاسبة الموارد البشرية أحد مداخل حساب الموجودات المعرفية، بالإضافة إلى مداخل أخرى كمدخل الملكية الفكرية والتعلم التنظيمي وغيرها، ولعل الأولوية التي يحتلها رأس المال البشري ستقود إلى صراع عالمي حول الموهوبين، ومن هنا وجب على المنظمات أن تولي موضوع بناء قاعدة رأس المال البشري الأهمية التي يستحقها، من خلال التركيز على المناهج التعليمية التي تؤسس الإبداع وتدعمه، أو من خلال تدريب الموارد البشرية وتنميتها بعد التحاقها بالعمل، لضمان حيويتها وفعاليتها والمحافظة عليها لمواجهة المنافسة، ومن جانب آخر أن تشجع الإبداع والإبتكار وأن تؤسس وتدعم البنية التحتية المؤسساتية اللازمة للأعمال والعمال لضمان بقائها واستمرارها.</w:t>
      </w:r>
      <w:r>
        <w:rPr>
          <w:rStyle w:val="Appelnotedebasdep"/>
          <w:rFonts w:ascii="Simplified Arabic" w:hAnsi="Simplified Arabic" w:cs="Simplified Arabic"/>
          <w:sz w:val="28"/>
          <w:szCs w:val="28"/>
          <w:rtl/>
          <w:lang w:bidi="ar-AE"/>
        </w:rPr>
        <w:footnoteReference w:id="98"/>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وفي هذا السياق يجب أن نشير إلى أن العقول البشرية العالية التميز هي عمالة فنية متخصصة تعتمد في آدائها على المجهود العقلي بدرجة أساسية، بمعنى آخر نجد هذه العمالة هي المسؤولة عن عبء التنمية، وعن القيام بعملية الإحلال والتطوير، كما تعد الوجه المشرق للتنمية بتعدد نوعياتها، حيث تتحدد قدراتها للإستغلال في مختلف القطاعات.</w:t>
      </w:r>
      <w:r>
        <w:rPr>
          <w:rStyle w:val="Appelnotedebasdep"/>
          <w:rFonts w:ascii="Simplified Arabic" w:hAnsi="Simplified Arabic" w:cs="Simplified Arabic"/>
          <w:sz w:val="28"/>
          <w:szCs w:val="28"/>
          <w:rtl/>
          <w:lang w:bidi="ar-AE"/>
        </w:rPr>
        <w:footnoteReference w:id="99"/>
      </w:r>
    </w:p>
    <w:p w:rsidR="00D54CD8" w:rsidRDefault="002B2E33" w:rsidP="00B0731C">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54CD8">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3</w:t>
      </w:r>
      <w:r w:rsidR="00D54CD8">
        <w:rPr>
          <w:rFonts w:ascii="Simplified Arabic" w:hAnsi="Simplified Arabic" w:cs="Simplified Arabic" w:hint="cs"/>
          <w:b/>
          <w:bCs/>
          <w:sz w:val="28"/>
          <w:szCs w:val="28"/>
          <w:rtl/>
          <w:lang w:bidi="ar-AE"/>
        </w:rPr>
        <w:t xml:space="preserve"> أهمية تكنولوجيا المعلومات في إدارة وتنمية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التغير السريع والمتتابع الذي يشهده قطاع الإتصالات والمعلومات، يفرض على القائمين على الموارد البشرية والإدارة التأقلم معها، فالموارد البشرية تعد عنصرا أساسيا من عناصر أية مؤسسة أو منظمة، ويجب توفر عدد من المهارات الأساسية لدى القائمين عليها، مثل مهارات القيادة ومهارات التفاوض ومهارات الإتصال ومهارات إدارة التغيير ومهارات التسويق ومفهوم العناية بالزبائن.</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مفهوم الإدارة الحديثة قد تطور مؤخرا لمواكبة التطورات على الصعيد التكنولوجي، وعليه لابد من اتباع الأساليب الحديثة في الإدارة ومن أهمها إدارة الآداء والإدارة الإفتراضية وإدارة التغيير.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بالإضافة إلى أهمية مرونة الهياكل التنظيمية كمرحلة من مراحل تطبيق الإدارة الإفتراضية، وبما يتناسب مع المعطيات، ويتواكب ذلك مع توفير الكوادر المؤهلة والقادرة على التعامل مع التطور التكنولوجي، دون أن ننسى أهمية تحسين وتطوير بيئة العمل بما يمكنها من تقديم الخدمة المميزة. على القائمين على التدريب قياس اثره على اداء المتدربين و</w:t>
      </w:r>
      <w:r w:rsidR="000527F5">
        <w:rPr>
          <w:rFonts w:ascii="Simplified Arabic" w:hAnsi="Simplified Arabic" w:cs="Simplified Arabic" w:hint="cs"/>
          <w:sz w:val="28"/>
          <w:szCs w:val="28"/>
          <w:rtl/>
          <w:lang w:bidi="ar-AE"/>
        </w:rPr>
        <w:t>على المؤسسة.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وذلك من خلال إتباع أحدث التقنيات الممكنة لعملية التقويم لما بعد التدريب، إضافة إلى تنويع أساليب التدريب والتعلم لتشمل الأساليب الإفتراضية وأساليب التعلم عن بعد، ناهيك عن تطوير إدارة الموارد البشرية ودعمها وإعادة هيكلتها بما يتناسب وأساليب الإدارة الحديثة، والأكثر من هذا الإطلاع على </w:t>
      </w:r>
      <w:r>
        <w:rPr>
          <w:rFonts w:ascii="Simplified Arabic" w:hAnsi="Simplified Arabic" w:cs="Simplified Arabic" w:hint="cs"/>
          <w:sz w:val="28"/>
          <w:szCs w:val="28"/>
          <w:rtl/>
          <w:lang w:bidi="ar-AE"/>
        </w:rPr>
        <w:lastRenderedPageBreak/>
        <w:t>تجارب الإدارات العربية التي أعادت النظر في مفهوم إدارة الموارد البشرية وعلى التطبيقات الحديثة لها على الصعيدين الدولي والإقليمي.</w:t>
      </w:r>
      <w:r>
        <w:rPr>
          <w:rStyle w:val="Appelnotedebasdep"/>
          <w:rFonts w:ascii="Simplified Arabic" w:hAnsi="Simplified Arabic" w:cs="Simplified Arabic"/>
          <w:sz w:val="28"/>
          <w:szCs w:val="28"/>
          <w:rtl/>
          <w:lang w:bidi="ar-AE"/>
        </w:rPr>
        <w:footnoteReference w:id="100"/>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 أبعاد الإدارة بالمعلومات:</w:t>
      </w:r>
    </w:p>
    <w:p w:rsidR="00D54CD8" w:rsidRDefault="00D54CD8"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تداول المعلومات بسرعة فائقة من خلال النظم الإفتراضية التي أنشأتها شبكة الأنترنت يمنح المنظمات، التي تتطلع للتحول الفرصة المواتية لإعادة هندسة نظم الإدارة بها، حيث يمكن لتلك المنظمات إعادة بناء نظمها بطريقة أكثر مرونة وسهولة وسرعة.</w:t>
      </w:r>
    </w:p>
    <w:p w:rsidR="00D54CD8" w:rsidRDefault="00464A07" w:rsidP="00464A07">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w:t>
      </w:r>
      <w:r w:rsidR="00D54CD8">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1-</w:t>
      </w:r>
      <w:r w:rsidR="00D54CD8">
        <w:rPr>
          <w:rFonts w:ascii="Simplified Arabic" w:hAnsi="Simplified Arabic" w:cs="Simplified Arabic" w:hint="cs"/>
          <w:b/>
          <w:bCs/>
          <w:sz w:val="28"/>
          <w:szCs w:val="28"/>
          <w:rtl/>
          <w:lang w:bidi="ar-AE"/>
        </w:rPr>
        <w:t xml:space="preserve"> فلسفة الإدارة بالمعلومات:</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يمكن استخدام المعلومات في الإدارة بأكثر من طريقة واحدة ولعدد من الأهداف، إلا أن اختيار التوليفة المثالية من تلك الطرق التي من خلالها يتم الوصول إلى أكثر القرارات صحة ورشدا لتحقيق الأهداف المرجوة، على أن يتم ذلك مع كل موقف أو مشكلة يتطلب من المنظمات أن تعمل على إعداد المديرين وتعليمهم وإمدادهم بالأدوات التي تمكنهم من اختيار تلك التوليفة، كما يجب أن يتم بناء الهياكل الإدارية للمنظمة بالطريقة التي تحقق إفراز المعلومات الكافية والمناسبة، لتصل لمن يحتاجها بالشكل الذي تساعده على اكتشاف الحل المثالي وفي الوقت المناسب.</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وعليه يجب أن تتدفق المعلومات لتصبح مسؤولية وحق جميع من في المنظمة، على أن يتم توصيفها بحيث لا تطغى على التفاعلات والإحتياجات الإجتماعية والسلوكية بين العاملين والمنظمة، بل وتستخدم لتحفيزهم على المشاركة الفعالة في صنع المعلومات المطلوبة للقرار المثالي وتحقيق رضاهم عن العمل، وتستند فلسفة الإدارة بالمعلومات إلى أنه يمكن الحكم على فعالية نظم الإدارة بالمنظمات داخل البيئة </w:t>
      </w:r>
      <w:r>
        <w:rPr>
          <w:rFonts w:ascii="Simplified Arabic" w:hAnsi="Simplified Arabic" w:cs="Simplified Arabic" w:hint="cs"/>
          <w:sz w:val="28"/>
          <w:szCs w:val="28"/>
          <w:rtl/>
          <w:lang w:bidi="ar-AE"/>
        </w:rPr>
        <w:lastRenderedPageBreak/>
        <w:t>الإفتراضية، التي تحوي العديد من المنظمات الأخرى، ومن خلال مؤشرات آداء دقيقة ومعايير تعمل على تحقيق التكامل والتجانس  فالتقييم المستمر أحد سمات الإدارة بالمعلومات التي تتطلب جهدا مستمرا من قبل المتخصصين والمؤهلين مما يعني رفع القدرات التحليلية للعاملين ونظم الإدارة، واختيار القيادات طبقا لقدراتهم على توظيف المعلومات في الإدارة.</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8805BE">
        <w:rPr>
          <w:rFonts w:ascii="Simplified Arabic" w:hAnsi="Simplified Arabic" w:cs="Simplified Arabic" w:hint="cs"/>
          <w:b/>
          <w:bCs/>
          <w:sz w:val="28"/>
          <w:szCs w:val="28"/>
          <w:rtl/>
          <w:lang w:bidi="ar-AE"/>
        </w:rPr>
        <w:t xml:space="preserve"> -</w:t>
      </w:r>
      <w:r w:rsidR="00523D70">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xml:space="preserve">- </w:t>
      </w:r>
      <w:r w:rsidR="008805BE">
        <w:rPr>
          <w:rFonts w:ascii="Simplified Arabic" w:hAnsi="Simplified Arabic" w:cs="Simplified Arabic" w:hint="cs"/>
          <w:b/>
          <w:bCs/>
          <w:sz w:val="28"/>
          <w:szCs w:val="28"/>
          <w:rtl/>
          <w:lang w:bidi="ar-AE"/>
        </w:rPr>
        <w:t xml:space="preserve">2 </w:t>
      </w:r>
      <w:r>
        <w:rPr>
          <w:rFonts w:ascii="Simplified Arabic" w:hAnsi="Simplified Arabic" w:cs="Simplified Arabic" w:hint="cs"/>
          <w:b/>
          <w:bCs/>
          <w:sz w:val="28"/>
          <w:szCs w:val="28"/>
          <w:rtl/>
          <w:lang w:bidi="ar-AE"/>
        </w:rPr>
        <w:t>استراتيجية الإدارة بالمعلوامت:</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إن الإدارة بالمعلومات هي إحدى الإستراتيجيات التي يمكن للمنظمات من خلالها تحقيق الميزة التنافسية، وتبني هذه الإستراتيجية يستلزم إعادة بناء الهياكل الإدارية بما يتناسب مع متطلبات معالجة البيانات والمعلومات، مما يعني إعادة هندسة عمليات المعالجة وتدفق المعلومات بالمؤسسة لتتناسب مع الإحتياجات الجديدة لنظم اتخاذ القرار، وفي هذا الإطار فإنه لا يمكن للمنظمات تبني استراتيجية الإدارة بالمعلومات إلا من خلال فكر المنظومة، حيث يمكن لها تحقيق خصائص التفاعل والتكامل والإعتماد المتبادل بين مكوناتها وبناء الهياكل الإدارية، وهندسة عمليات المعالجة وتدفق المعلومات يستدعي بناء نماذج آلية لمساعدة المديرين في المقارنة بين البدائل واختيار الحل المثالي إمّا بطريقة آلية أو شبه آلية.</w:t>
      </w:r>
      <w:r>
        <w:rPr>
          <w:rStyle w:val="Appelnotedebasdep"/>
          <w:rFonts w:ascii="Simplified Arabic" w:hAnsi="Simplified Arabic" w:cs="Simplified Arabic"/>
          <w:sz w:val="28"/>
          <w:szCs w:val="28"/>
          <w:rtl/>
          <w:lang w:bidi="ar-AE"/>
        </w:rPr>
        <w:footnoteReference w:id="101"/>
      </w:r>
    </w:p>
    <w:p w:rsidR="00D54CD8" w:rsidRDefault="00D11255"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r w:rsidR="00D54CD8">
        <w:rPr>
          <w:rFonts w:ascii="Simplified Arabic" w:hAnsi="Simplified Arabic" w:cs="Simplified Arabic" w:hint="cs"/>
          <w:b/>
          <w:bCs/>
          <w:sz w:val="28"/>
          <w:szCs w:val="28"/>
          <w:rtl/>
          <w:lang w:bidi="ar-AE"/>
        </w:rPr>
        <w:t xml:space="preserve">- </w:t>
      </w:r>
      <w:r>
        <w:rPr>
          <w:rFonts w:ascii="Simplified Arabic" w:hAnsi="Simplified Arabic" w:cs="Simplified Arabic" w:hint="cs"/>
          <w:b/>
          <w:bCs/>
          <w:sz w:val="28"/>
          <w:szCs w:val="28"/>
          <w:rtl/>
          <w:lang w:bidi="ar-AE"/>
        </w:rPr>
        <w:t>5</w:t>
      </w:r>
      <w:r w:rsidR="00F011C3">
        <w:rPr>
          <w:rFonts w:ascii="Simplified Arabic" w:hAnsi="Simplified Arabic" w:cs="Simplified Arabic" w:hint="cs"/>
          <w:b/>
          <w:bCs/>
          <w:sz w:val="28"/>
          <w:szCs w:val="28"/>
          <w:rtl/>
          <w:lang w:bidi="ar-AE"/>
        </w:rPr>
        <w:t xml:space="preserve">- </w:t>
      </w:r>
      <w:r w:rsidR="00D54CD8">
        <w:rPr>
          <w:rFonts w:ascii="Simplified Arabic" w:hAnsi="Simplified Arabic" w:cs="Simplified Arabic" w:hint="cs"/>
          <w:b/>
          <w:bCs/>
          <w:sz w:val="28"/>
          <w:szCs w:val="28"/>
          <w:rtl/>
          <w:lang w:bidi="ar-AE"/>
        </w:rPr>
        <w:t>التطبيقات الحاسوبية في إدارة الموارد البشرية: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إن التطبيقات الحاسوبية في إدارة الموارد البشرية تعتبر من الوسائل الأساسية الهادفة لتوفير المعلومات الدقيقة والسريعة في الوقت والمكان المناسبين عند الحاجة إليها، خاصة وأن استخداما</w:t>
      </w:r>
      <w:r>
        <w:rPr>
          <w:rFonts w:ascii="Simplified Arabic" w:hAnsi="Simplified Arabic" w:cs="Simplified Arabic" w:hint="eastAsia"/>
          <w:sz w:val="28"/>
          <w:szCs w:val="28"/>
          <w:rtl/>
          <w:lang w:bidi="ar-AE"/>
        </w:rPr>
        <w:t>ت</w:t>
      </w:r>
      <w:r>
        <w:rPr>
          <w:rFonts w:ascii="Simplified Arabic" w:hAnsi="Simplified Arabic" w:cs="Simplified Arabic" w:hint="cs"/>
          <w:sz w:val="28"/>
          <w:szCs w:val="28"/>
          <w:rtl/>
          <w:lang w:bidi="ar-AE"/>
        </w:rPr>
        <w:t xml:space="preserve"> الحاسوب من شأنها أن تسهم في عملية توفير الحقائق والمعلومات بصورة أكثر فاعلية وكفاءة من العمل اليدوي، ولذا </w:t>
      </w:r>
      <w:r>
        <w:rPr>
          <w:rFonts w:ascii="Simplified Arabic" w:hAnsi="Simplified Arabic" w:cs="Simplified Arabic" w:hint="cs"/>
          <w:sz w:val="28"/>
          <w:szCs w:val="28"/>
          <w:rtl/>
          <w:lang w:bidi="ar-AE"/>
        </w:rPr>
        <w:lastRenderedPageBreak/>
        <w:t>فإن تطبيق الحاسوب وأنظمتة المختلفة تتطلب توفير مرتكزات أساسية للحصول على النتائج الدقيقة، وتشمل هذه المتطلبات العمل على توفير العناصر الإدارية التنظيمية والفنية اللازمة لتشغيل نظام المعلومات من الناحيتين الكمية والنوعية، وتوفير الحوافز المعنوية والمادية القادرة على استقطاب هؤلاء العاملين، وتحقيق الرضى من أجل استقرارهم واستمرارهم في مواصلة العمل وتشغيل النظام المعلوماتي بشكل سليم.</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بالإضافة إلى مواكبة التطورات التكنولوجية في نظم إدارة المعلومات والعمل على تحديث النظم ومواصلة العمل على تطويرها وتحسينها.</w:t>
      </w:r>
    </w:p>
    <w:p w:rsidR="00D54CD8" w:rsidRPr="00754FDF"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 xml:space="preserve">- والأهم توفير الأجهزة والآلات والمعدات اللازمة لتشغيل النظام وصيانته بصورة منتظمة، تلافيا للحالات التي من شأنها أن توقف العمل جزئيا أو كليا، وتوفير جميع البيانات اللازمة لإدارة نظم معلومات الموارد البشرية، وتحديد المعلومات المراد توفيرها بدقة ووضوح، وإشعار العاملين بأن نظام المعلومات يساهم في توفير الأجواء التي تساعدهم في </w:t>
      </w:r>
      <w:r w:rsidRPr="00754FDF">
        <w:rPr>
          <w:rFonts w:ascii="Simplified Arabic" w:hAnsi="Simplified Arabic" w:cs="Simplified Arabic"/>
          <w:sz w:val="28"/>
          <w:szCs w:val="28"/>
          <w:rtl/>
        </w:rPr>
        <w:t>معالجة المشكلات وإتخاذ القرارات اللازمة ولا يتعلق بوجودهم في المنظمة لغرض خلق فرص التعاون والتآلف مع النظام، وعدم إعتباره م</w:t>
      </w:r>
      <w:r>
        <w:rPr>
          <w:rFonts w:ascii="Simplified Arabic" w:hAnsi="Simplified Arabic" w:cs="Simplified Arabic"/>
          <w:sz w:val="28"/>
          <w:szCs w:val="28"/>
          <w:rtl/>
        </w:rPr>
        <w:t>هددا لوجودهم الوظيفي في المنظمة</w:t>
      </w:r>
      <w:r w:rsidRPr="00754FDF">
        <w:rPr>
          <w:rFonts w:ascii="Simplified Arabic" w:hAnsi="Simplified Arabic" w:cs="Simplified Arabic"/>
          <w:sz w:val="28"/>
          <w:szCs w:val="28"/>
          <w:rtl/>
        </w:rPr>
        <w:t>، دون أن ننسى توفير كافة التسهيلات اللازمة لتشغيل النظام كالمساحات الأرضية وسبل المبادلة والإتصالات، وتوفير ظروف العمل والأجواء المناسبة للقائمين على النظام وتشغيله، ولذا فإن التطبيقات الحاسوبية في إدارة الموارد البشرية يمكن أن تغطي النشاطات والمسؤوليات التي ترتبط بإدارة الموارد البشرية كافة</w:t>
      </w:r>
      <w:r>
        <w:rPr>
          <w:rStyle w:val="Appelnotedebasdep"/>
          <w:rFonts w:ascii="Simplified Arabic" w:hAnsi="Simplified Arabic" w:cs="Simplified Arabic"/>
          <w:sz w:val="28"/>
          <w:szCs w:val="28"/>
          <w:rtl/>
        </w:rPr>
        <w:footnoteReference w:id="102"/>
      </w:r>
      <w:r w:rsidRPr="00754FDF">
        <w:rPr>
          <w:rFonts w:ascii="Simplified Arabic" w:hAnsi="Simplified Arabic" w:cs="Simplified Arabic"/>
          <w:sz w:val="28"/>
          <w:szCs w:val="28"/>
          <w:rtl/>
        </w:rPr>
        <w:t>، من خلال المثابرة على تعميم المعلوماتية وإدخالها في الإدار</w:t>
      </w:r>
      <w:r>
        <w:rPr>
          <w:rFonts w:ascii="Simplified Arabic" w:hAnsi="Simplified Arabic" w:cs="Simplified Arabic" w:hint="cs"/>
          <w:sz w:val="28"/>
          <w:szCs w:val="28"/>
          <w:rtl/>
        </w:rPr>
        <w:t>ة</w:t>
      </w:r>
      <w:r>
        <w:rPr>
          <w:rStyle w:val="Appelnotedebasdep"/>
          <w:rFonts w:ascii="Simplified Arabic" w:hAnsi="Simplified Arabic" w:cs="Simplified Arabic"/>
          <w:sz w:val="28"/>
          <w:szCs w:val="28"/>
          <w:rtl/>
        </w:rPr>
        <w:footnoteReference w:id="103"/>
      </w:r>
      <w:r w:rsidRPr="00754FDF">
        <w:rPr>
          <w:rFonts w:ascii="Simplified Arabic" w:hAnsi="Simplified Arabic" w:cs="Simplified Arabic"/>
          <w:sz w:val="28"/>
          <w:szCs w:val="28"/>
          <w:rtl/>
        </w:rPr>
        <w:t>.</w:t>
      </w:r>
    </w:p>
    <w:p w:rsidR="00D54CD8" w:rsidRPr="00754FDF" w:rsidRDefault="00D54CD8" w:rsidP="00265779">
      <w:pPr>
        <w:bidi/>
        <w:spacing w:after="0" w:line="360" w:lineRule="auto"/>
        <w:jc w:val="both"/>
        <w:rPr>
          <w:rFonts w:ascii="Simplified Arabic" w:hAnsi="Simplified Arabic" w:cs="Simplified Arabic"/>
          <w:sz w:val="28"/>
          <w:szCs w:val="28"/>
          <w:rtl/>
        </w:rPr>
      </w:pPr>
      <w:r w:rsidRPr="00754FDF">
        <w:rPr>
          <w:rFonts w:ascii="Simplified Arabic" w:hAnsi="Simplified Arabic" w:cs="Simplified Arabic"/>
          <w:sz w:val="28"/>
          <w:szCs w:val="28"/>
          <w:rtl/>
        </w:rPr>
        <w:lastRenderedPageBreak/>
        <w:t>- وللإشارة فقد تظهر مشاكل تتعلق بالأفراد العاملين بالمشروع، نتيجة الإقترا</w:t>
      </w:r>
      <w:r>
        <w:rPr>
          <w:rFonts w:ascii="Simplified Arabic" w:hAnsi="Simplified Arabic" w:cs="Simplified Arabic"/>
          <w:sz w:val="28"/>
          <w:szCs w:val="28"/>
          <w:rtl/>
        </w:rPr>
        <w:t>ح بتغيير أو إحلال النظام القائم</w:t>
      </w:r>
      <w:r w:rsidRPr="00754FDF">
        <w:rPr>
          <w:rFonts w:ascii="Simplified Arabic" w:hAnsi="Simplified Arabic" w:cs="Simplified Arabic"/>
          <w:sz w:val="28"/>
          <w:szCs w:val="28"/>
          <w:rtl/>
        </w:rPr>
        <w:t xml:space="preserve">، وينتج هذا غالبا بسبب الإعتقاد </w:t>
      </w:r>
      <w:r>
        <w:rPr>
          <w:rFonts w:ascii="Simplified Arabic" w:hAnsi="Simplified Arabic" w:cs="Simplified Arabic"/>
          <w:sz w:val="28"/>
          <w:szCs w:val="28"/>
          <w:rtl/>
        </w:rPr>
        <w:t>الذي قد يسود بين هؤلاء العاملين</w:t>
      </w:r>
      <w:r w:rsidRPr="00754FDF">
        <w:rPr>
          <w:rFonts w:ascii="Simplified Arabic" w:hAnsi="Simplified Arabic" w:cs="Simplified Arabic"/>
          <w:sz w:val="28"/>
          <w:szCs w:val="28"/>
          <w:rtl/>
        </w:rPr>
        <w:t xml:space="preserve">، خاصة في مستويات الإدارة الوسطى بأن مراكزهم سوف تتأثر بالنظام المقترح، ويؤدي هذا الشعور عادة إلى عدم تعاون هؤلاء الأفراد مع محلل الأنظمة في الحصول على البيانات اللازمة </w:t>
      </w:r>
      <w:r>
        <w:rPr>
          <w:rFonts w:ascii="Simplified Arabic" w:hAnsi="Simplified Arabic" w:cs="Simplified Arabic"/>
          <w:sz w:val="28"/>
          <w:szCs w:val="28"/>
          <w:rtl/>
        </w:rPr>
        <w:t>لتحليل النظام القائم وكشف عيوبه</w:t>
      </w:r>
      <w:r w:rsidRPr="00754FDF">
        <w:rPr>
          <w:rFonts w:ascii="Simplified Arabic" w:hAnsi="Simplified Arabic" w:cs="Simplified Arabic"/>
          <w:sz w:val="28"/>
          <w:szCs w:val="28"/>
          <w:rtl/>
        </w:rPr>
        <w:t>، وكما ذكرنا آنفا فإن تأييد وتظافر جهود الإدارة مع محلل الأنظمة يساهم بلا</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شك في نجاح المشروع المقترح</w:t>
      </w:r>
      <w:r w:rsidRPr="00754FDF">
        <w:rPr>
          <w:rFonts w:ascii="Simplified Arabic" w:hAnsi="Simplified Arabic" w:cs="Simplified Arabic"/>
          <w:sz w:val="28"/>
          <w:szCs w:val="28"/>
          <w:rtl/>
        </w:rPr>
        <w:t>، وتظهر أهمية هذا التعاون على وجه الخصوص عندما يستعي</w:t>
      </w:r>
      <w:r>
        <w:rPr>
          <w:rFonts w:ascii="Simplified Arabic" w:hAnsi="Simplified Arabic" w:cs="Simplified Arabic"/>
          <w:sz w:val="28"/>
          <w:szCs w:val="28"/>
          <w:rtl/>
        </w:rPr>
        <w:t>ن المشروع ببيوت الخبرة الخارجية</w:t>
      </w:r>
      <w:r w:rsidRPr="00754FDF">
        <w:rPr>
          <w:rFonts w:ascii="Simplified Arabic" w:hAnsi="Simplified Arabic" w:cs="Simplified Arabic"/>
          <w:sz w:val="28"/>
          <w:szCs w:val="28"/>
          <w:rtl/>
        </w:rPr>
        <w:t>، لأداء عم</w:t>
      </w:r>
      <w:r>
        <w:rPr>
          <w:rFonts w:ascii="Simplified Arabic" w:hAnsi="Simplified Arabic" w:cs="Simplified Arabic"/>
          <w:sz w:val="28"/>
          <w:szCs w:val="28"/>
          <w:rtl/>
        </w:rPr>
        <w:t>لية تحليل وتصميم النظام الجديد</w:t>
      </w:r>
      <w:r w:rsidRPr="00754FDF">
        <w:rPr>
          <w:rFonts w:ascii="Simplified Arabic" w:hAnsi="Simplified Arabic" w:cs="Simplified Arabic"/>
          <w:sz w:val="28"/>
          <w:szCs w:val="28"/>
          <w:rtl/>
        </w:rPr>
        <w:t>، لذلك يجب على محلل الأنظمة بالإتفاق مع إدارة المشروع طمأنة العاملين بأن مراكزهم لن تتأثر وأنهم سيحصلون على الدورات التدريبية ال</w:t>
      </w:r>
      <w:r>
        <w:rPr>
          <w:rFonts w:ascii="Simplified Arabic" w:hAnsi="Simplified Arabic" w:cs="Simplified Arabic"/>
          <w:sz w:val="28"/>
          <w:szCs w:val="28"/>
          <w:rtl/>
        </w:rPr>
        <w:t>لازمة لفهم وتشغيل النظام الجديد</w:t>
      </w:r>
      <w:r w:rsidRPr="00754FDF">
        <w:rPr>
          <w:rFonts w:ascii="Simplified Arabic" w:hAnsi="Simplified Arabic" w:cs="Simplified Arabic"/>
          <w:sz w:val="28"/>
          <w:szCs w:val="28"/>
          <w:rtl/>
        </w:rPr>
        <w:t>، كما يجب على محلل الأنظ</w:t>
      </w:r>
      <w:r>
        <w:rPr>
          <w:rFonts w:ascii="Simplified Arabic" w:hAnsi="Simplified Arabic" w:cs="Simplified Arabic"/>
          <w:sz w:val="28"/>
          <w:szCs w:val="28"/>
          <w:rtl/>
        </w:rPr>
        <w:t>مة أن يعقد لقاء مع موظفي الشركة</w:t>
      </w:r>
      <w:r w:rsidRPr="00754FDF">
        <w:rPr>
          <w:rFonts w:ascii="Simplified Arabic" w:hAnsi="Simplified Arabic" w:cs="Simplified Arabic"/>
          <w:sz w:val="28"/>
          <w:szCs w:val="28"/>
          <w:rtl/>
        </w:rPr>
        <w:t>، يشرح لهم فيه أهمية النظام الجديد وأهمية إدخال التعديلات المقترحة على النظام القائم و الفائدة التي ستعود على الشركة</w:t>
      </w:r>
      <w:r>
        <w:rPr>
          <w:rStyle w:val="Appelnotedebasdep"/>
          <w:rFonts w:ascii="Simplified Arabic" w:hAnsi="Simplified Arabic" w:cs="Simplified Arabic"/>
          <w:sz w:val="28"/>
          <w:szCs w:val="28"/>
          <w:rtl/>
        </w:rPr>
        <w:footnoteReference w:id="104"/>
      </w:r>
      <w:r w:rsidRPr="00754FDF">
        <w:rPr>
          <w:rFonts w:ascii="Simplified Arabic" w:hAnsi="Simplified Arabic" w:cs="Simplified Arabic"/>
          <w:sz w:val="28"/>
          <w:szCs w:val="28"/>
          <w:rtl/>
        </w:rPr>
        <w:t>.</w:t>
      </w:r>
    </w:p>
    <w:p w:rsidR="00D54CD8" w:rsidRPr="00E3058A" w:rsidRDefault="00D54CD8" w:rsidP="00265779">
      <w:pPr>
        <w:bidi/>
        <w:spacing w:after="0" w:line="360" w:lineRule="auto"/>
        <w:jc w:val="both"/>
        <w:rPr>
          <w:rFonts w:ascii="Simplified Arabic" w:hAnsi="Simplified Arabic" w:cs="Simplified Arabic"/>
          <w:sz w:val="28"/>
          <w:szCs w:val="28"/>
          <w:rtl/>
        </w:rPr>
      </w:pPr>
      <w:r w:rsidRPr="00754FDF">
        <w:rPr>
          <w:rFonts w:ascii="Simplified Arabic" w:hAnsi="Simplified Arabic" w:cs="Simplified Arabic"/>
          <w:sz w:val="28"/>
          <w:szCs w:val="28"/>
          <w:rtl/>
        </w:rPr>
        <w:t xml:space="preserve">- وفي هذا السياق يجب على المشروع أن يحكم الأخطاء الناتجة عن التكنولوجيا والعامل البشري في النظام من خلال </w:t>
      </w:r>
      <w:r w:rsidRPr="00E3058A">
        <w:rPr>
          <w:rFonts w:ascii="Simplified Arabic" w:hAnsi="Simplified Arabic" w:cs="Simplified Arabic"/>
          <w:sz w:val="28"/>
          <w:szCs w:val="28"/>
          <w:rtl/>
        </w:rPr>
        <w:t>تطوير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عمليات صيانة النظم</w:t>
      </w:r>
      <w:r w:rsidRPr="00E3058A">
        <w:rPr>
          <w:rFonts w:ascii="Simplified Arabic" w:hAnsi="Simplified Arabic" w:cs="Simplified Arabic"/>
          <w:sz w:val="28"/>
          <w:szCs w:val="28"/>
          <w:rtl/>
        </w:rPr>
        <w:t>، الس</w:t>
      </w:r>
      <w:r>
        <w:rPr>
          <w:rFonts w:ascii="Simplified Arabic" w:hAnsi="Simplified Arabic" w:cs="Simplified Arabic"/>
          <w:sz w:val="28"/>
          <w:szCs w:val="28"/>
          <w:rtl/>
        </w:rPr>
        <w:t>لوك البشري الغير ملائم</w:t>
      </w:r>
      <w:r w:rsidRPr="00E3058A">
        <w:rPr>
          <w:rFonts w:ascii="Simplified Arabic" w:hAnsi="Simplified Arabic" w:cs="Simplified Arabic"/>
          <w:sz w:val="28"/>
          <w:szCs w:val="28"/>
          <w:rtl/>
        </w:rPr>
        <w:t>، فبالإضاف</w:t>
      </w:r>
      <w:r>
        <w:rPr>
          <w:rFonts w:ascii="Simplified Arabic" w:hAnsi="Simplified Arabic" w:cs="Simplified Arabic"/>
          <w:sz w:val="28"/>
          <w:szCs w:val="28"/>
          <w:rtl/>
        </w:rPr>
        <w:t>ة إلى ضرورة ضبط كل مخاطر الآلات</w:t>
      </w:r>
      <w:r w:rsidRPr="00E3058A">
        <w:rPr>
          <w:rFonts w:ascii="Simplified Arabic" w:hAnsi="Simplified Arabic" w:cs="Simplified Arabic"/>
          <w:sz w:val="28"/>
          <w:szCs w:val="28"/>
          <w:rtl/>
        </w:rPr>
        <w:t>، توجد م</w:t>
      </w:r>
      <w:r>
        <w:rPr>
          <w:rFonts w:ascii="Simplified Arabic" w:hAnsi="Simplified Arabic" w:cs="Simplified Arabic"/>
          <w:sz w:val="28"/>
          <w:szCs w:val="28"/>
          <w:rtl/>
        </w:rPr>
        <w:t>خاطرة أخرى تتعلق بالسلوك البشري</w:t>
      </w:r>
      <w:r w:rsidRPr="00E3058A">
        <w:rPr>
          <w:rFonts w:ascii="Simplified Arabic" w:hAnsi="Simplified Arabic" w:cs="Simplified Arabic"/>
          <w:sz w:val="28"/>
          <w:szCs w:val="28"/>
          <w:rtl/>
        </w:rPr>
        <w:t>، حيث أن خبرة البشر</w:t>
      </w:r>
      <w:r>
        <w:rPr>
          <w:rFonts w:ascii="Simplified Arabic" w:hAnsi="Simplified Arabic" w:cs="Simplified Arabic" w:hint="cs"/>
          <w:sz w:val="28"/>
          <w:szCs w:val="28"/>
          <w:rtl/>
        </w:rPr>
        <w:t xml:space="preserve"> </w:t>
      </w:r>
      <w:r w:rsidRPr="00E3058A">
        <w:rPr>
          <w:rFonts w:ascii="Simplified Arabic" w:hAnsi="Simplified Arabic" w:cs="Simplified Arabic"/>
          <w:sz w:val="28"/>
          <w:szCs w:val="28"/>
          <w:rtl/>
        </w:rPr>
        <w:t>هامة لتشغيل المعلومات وتجسيد المشروع .</w:t>
      </w:r>
    </w:p>
    <w:p w:rsidR="00D54CD8" w:rsidRPr="00E3058A" w:rsidRDefault="00D54CD8" w:rsidP="00265779">
      <w:pPr>
        <w:bidi/>
        <w:spacing w:after="0" w:line="360" w:lineRule="auto"/>
        <w:jc w:val="both"/>
        <w:rPr>
          <w:rFonts w:ascii="Simplified Arabic" w:hAnsi="Simplified Arabic" w:cs="Simplified Arabic"/>
          <w:sz w:val="28"/>
          <w:szCs w:val="28"/>
          <w:rtl/>
        </w:rPr>
      </w:pPr>
      <w:r w:rsidRPr="00E3058A">
        <w:rPr>
          <w:rFonts w:ascii="Simplified Arabic" w:hAnsi="Simplified Arabic" w:cs="Simplified Arabic"/>
          <w:sz w:val="28"/>
          <w:szCs w:val="28"/>
          <w:rtl/>
        </w:rPr>
        <w:t>حيث أن كفاءة الموظفين تؤثر بشكل مباشر على نوعية السلع</w:t>
      </w:r>
      <w:r w:rsidRPr="00E3058A">
        <w:rPr>
          <w:rFonts w:ascii="Simplified Arabic" w:hAnsi="Simplified Arabic" w:cs="Simplified Arabic"/>
          <w:sz w:val="28"/>
          <w:szCs w:val="28"/>
        </w:rPr>
        <w:t xml:space="preserve"> </w:t>
      </w:r>
      <w:r w:rsidRPr="00E3058A">
        <w:rPr>
          <w:rFonts w:ascii="Simplified Arabic" w:hAnsi="Simplified Arabic" w:cs="Simplified Arabic"/>
          <w:sz w:val="28"/>
          <w:szCs w:val="28"/>
          <w:rtl/>
        </w:rPr>
        <w:t xml:space="preserve"> والخدمات التي تقدمها المؤسسة ، وقد يتواطأ بع</w:t>
      </w:r>
      <w:r>
        <w:rPr>
          <w:rFonts w:ascii="Simplified Arabic" w:hAnsi="Simplified Arabic" w:cs="Simplified Arabic"/>
          <w:sz w:val="28"/>
          <w:szCs w:val="28"/>
          <w:rtl/>
        </w:rPr>
        <w:t>ض الموظفين لإحداث أخطاء بالنظام</w:t>
      </w:r>
      <w:r w:rsidRPr="00E3058A">
        <w:rPr>
          <w:rFonts w:ascii="Simplified Arabic" w:hAnsi="Simplified Arabic" w:cs="Simplified Arabic"/>
          <w:sz w:val="28"/>
          <w:szCs w:val="28"/>
          <w:rtl/>
        </w:rPr>
        <w:t>، ولتفادي ذلك يجب إختيار</w:t>
      </w:r>
      <w:r>
        <w:rPr>
          <w:rFonts w:ascii="Simplified Arabic" w:hAnsi="Simplified Arabic" w:cs="Simplified Arabic" w:hint="cs"/>
          <w:sz w:val="28"/>
          <w:szCs w:val="28"/>
          <w:rtl/>
        </w:rPr>
        <w:t xml:space="preserve"> </w:t>
      </w:r>
      <w:r w:rsidRPr="00E3058A">
        <w:rPr>
          <w:rFonts w:ascii="Simplified Arabic" w:hAnsi="Simplified Arabic" w:cs="Simplified Arabic"/>
          <w:sz w:val="28"/>
          <w:szCs w:val="28"/>
          <w:rtl/>
        </w:rPr>
        <w:t>التاريخ الوظيفي لكل متقدم لوظيفة ، لتق</w:t>
      </w:r>
      <w:r>
        <w:rPr>
          <w:rFonts w:ascii="Simplified Arabic" w:hAnsi="Simplified Arabic" w:cs="Simplified Arabic"/>
          <w:sz w:val="28"/>
          <w:szCs w:val="28"/>
          <w:rtl/>
        </w:rPr>
        <w:t>ليل إحتمالات توظيف شخص غير شريف</w:t>
      </w:r>
      <w:r w:rsidRPr="00E3058A">
        <w:rPr>
          <w:rFonts w:ascii="Simplified Arabic" w:hAnsi="Simplified Arabic" w:cs="Simplified Arabic"/>
          <w:sz w:val="28"/>
          <w:szCs w:val="28"/>
          <w:rtl/>
        </w:rPr>
        <w:t>، بالإضافة إلى إعداد شرح مفصل لسياسة وإجراءات المشروع في دليل ، دون أن ننسى أهمية التعريف بفرص الترقي و</w:t>
      </w:r>
      <w:r>
        <w:rPr>
          <w:rFonts w:ascii="Simplified Arabic" w:hAnsi="Simplified Arabic" w:cs="Simplified Arabic"/>
          <w:sz w:val="28"/>
          <w:szCs w:val="28"/>
          <w:rtl/>
        </w:rPr>
        <w:t>النمو بالمشروع</w:t>
      </w:r>
      <w:r w:rsidRPr="00E3058A">
        <w:rPr>
          <w:rFonts w:ascii="Simplified Arabic" w:hAnsi="Simplified Arabic" w:cs="Simplified Arabic"/>
          <w:sz w:val="28"/>
          <w:szCs w:val="28"/>
          <w:rtl/>
        </w:rPr>
        <w:t xml:space="preserve">، ويساعد </w:t>
      </w:r>
      <w:r w:rsidRPr="00E3058A">
        <w:rPr>
          <w:rFonts w:ascii="Simplified Arabic" w:hAnsi="Simplified Arabic" w:cs="Simplified Arabic"/>
          <w:sz w:val="28"/>
          <w:szCs w:val="28"/>
          <w:rtl/>
        </w:rPr>
        <w:lastRenderedPageBreak/>
        <w:t>الفح</w:t>
      </w:r>
      <w:r>
        <w:rPr>
          <w:rFonts w:ascii="Simplified Arabic" w:hAnsi="Simplified Arabic" w:cs="Simplified Arabic"/>
          <w:sz w:val="28"/>
          <w:szCs w:val="28"/>
          <w:rtl/>
        </w:rPr>
        <w:t>ص الدوري لآداء الموظفين على ذلك</w:t>
      </w:r>
      <w:r w:rsidRPr="00E3058A">
        <w:rPr>
          <w:rFonts w:ascii="Simplified Arabic" w:hAnsi="Simplified Arabic" w:cs="Simplified Arabic"/>
          <w:sz w:val="28"/>
          <w:szCs w:val="28"/>
          <w:rtl/>
        </w:rPr>
        <w:t>، وعلى الموظف أن يعرف جيدا معايير الفحص الدوري لآدائه وتقيي</w:t>
      </w:r>
      <w:r>
        <w:rPr>
          <w:rFonts w:ascii="Simplified Arabic" w:hAnsi="Simplified Arabic" w:cs="Simplified Arabic"/>
          <w:sz w:val="28"/>
          <w:szCs w:val="28"/>
          <w:rtl/>
        </w:rPr>
        <w:t>م هذا الآداء</w:t>
      </w:r>
      <w:r w:rsidRPr="00E3058A">
        <w:rPr>
          <w:rFonts w:ascii="Simplified Arabic" w:hAnsi="Simplified Arabic" w:cs="Simplified Arabic"/>
          <w:sz w:val="28"/>
          <w:szCs w:val="28"/>
          <w:rtl/>
        </w:rPr>
        <w:t>، ناهيك عن تحديد وتوضيح الإج</w:t>
      </w:r>
      <w:r>
        <w:rPr>
          <w:rFonts w:ascii="Simplified Arabic" w:hAnsi="Simplified Arabic" w:cs="Simplified Arabic"/>
          <w:sz w:val="28"/>
          <w:szCs w:val="28"/>
          <w:rtl/>
        </w:rPr>
        <w:t>راءات بالنسبة للموظفين المؤقتين</w:t>
      </w:r>
      <w:r w:rsidRPr="00E3058A">
        <w:rPr>
          <w:rFonts w:ascii="Simplified Arabic" w:hAnsi="Simplified Arabic" w:cs="Simplified Arabic"/>
          <w:sz w:val="28"/>
          <w:szCs w:val="28"/>
          <w:rtl/>
        </w:rPr>
        <w:t xml:space="preserve">، ويجب على الإدارة </w:t>
      </w:r>
      <w:r>
        <w:rPr>
          <w:rFonts w:ascii="Simplified Arabic" w:hAnsi="Simplified Arabic" w:cs="Simplified Arabic"/>
          <w:sz w:val="28"/>
          <w:szCs w:val="28"/>
          <w:rtl/>
        </w:rPr>
        <w:t>أن تعرف متى يترك الموظف المؤسسة</w:t>
      </w:r>
      <w:r w:rsidRPr="00E3058A">
        <w:rPr>
          <w:rFonts w:ascii="Simplified Arabic" w:hAnsi="Simplified Arabic" w:cs="Simplified Arabic"/>
          <w:sz w:val="28"/>
          <w:szCs w:val="28"/>
          <w:rtl/>
        </w:rPr>
        <w:t xml:space="preserve">، مع إعداد قائمة توضح حقوق الموظف عند تركه العمل ، وأبعاد هذا </w:t>
      </w:r>
      <w:r w:rsidRPr="00E3058A">
        <w:rPr>
          <w:rFonts w:ascii="Simplified Arabic" w:hAnsi="Simplified Arabic" w:cs="Simplified Arabic" w:hint="cs"/>
          <w:sz w:val="28"/>
          <w:szCs w:val="28"/>
          <w:rtl/>
        </w:rPr>
        <w:t>الموظف</w:t>
      </w:r>
      <w:r w:rsidRPr="00E3058A">
        <w:rPr>
          <w:rFonts w:ascii="Simplified Arabic" w:hAnsi="Simplified Arabic" w:cs="Simplified Arabic"/>
          <w:sz w:val="28"/>
          <w:szCs w:val="28"/>
          <w:rtl/>
        </w:rPr>
        <w:t xml:space="preserve"> عند الدخول إلى نظام المعلوما</w:t>
      </w:r>
      <w:r>
        <w:rPr>
          <w:rFonts w:ascii="Simplified Arabic" w:hAnsi="Simplified Arabic" w:cs="Simplified Arabic" w:hint="cs"/>
          <w:sz w:val="28"/>
          <w:szCs w:val="28"/>
          <w:rtl/>
        </w:rPr>
        <w:t>ت</w:t>
      </w:r>
      <w:r>
        <w:rPr>
          <w:rStyle w:val="Appelnotedebasdep"/>
          <w:rFonts w:ascii="Simplified Arabic" w:hAnsi="Simplified Arabic" w:cs="Simplified Arabic"/>
          <w:sz w:val="28"/>
          <w:szCs w:val="28"/>
          <w:rtl/>
        </w:rPr>
        <w:footnoteReference w:id="105"/>
      </w:r>
      <w:r w:rsidRPr="00E3058A">
        <w:rPr>
          <w:rFonts w:ascii="Simplified Arabic" w:hAnsi="Simplified Arabic" w:cs="Simplified Arabic"/>
          <w:sz w:val="28"/>
          <w:szCs w:val="28"/>
          <w:rtl/>
        </w:rPr>
        <w:t xml:space="preserve">. </w:t>
      </w:r>
    </w:p>
    <w:p w:rsidR="00D54CD8" w:rsidRDefault="00D54CD8" w:rsidP="00265779">
      <w:pPr>
        <w:bidi/>
        <w:spacing w:after="0" w:line="360" w:lineRule="auto"/>
        <w:jc w:val="both"/>
        <w:rPr>
          <w:rFonts w:ascii="Simplified Arabic" w:hAnsi="Simplified Arabic" w:cs="Simplified Arabic"/>
          <w:sz w:val="28"/>
          <w:szCs w:val="28"/>
          <w:rtl/>
        </w:rPr>
      </w:pPr>
      <w:r w:rsidRPr="00E3058A">
        <w:rPr>
          <w:rFonts w:ascii="Simplified Arabic" w:hAnsi="Simplified Arabic" w:cs="Simplified Arabic"/>
          <w:sz w:val="28"/>
          <w:szCs w:val="28"/>
          <w:rtl/>
        </w:rPr>
        <w:t>- ونشير في هذا السياق إلى أهمية نظام معلومات الموارد البشرية في تفعيل نشاط إدارة الموارد البشرية بإعتباره ينتج المعلومات المرتبطة ب</w:t>
      </w:r>
      <w:r>
        <w:rPr>
          <w:rFonts w:ascii="Simplified Arabic" w:hAnsi="Simplified Arabic" w:cs="Simplified Arabic"/>
          <w:sz w:val="28"/>
          <w:szCs w:val="28"/>
          <w:rtl/>
        </w:rPr>
        <w:t>أنشطتها</w:t>
      </w:r>
      <w:r w:rsidRPr="00E3058A">
        <w:rPr>
          <w:rFonts w:ascii="Simplified Arabic" w:hAnsi="Simplified Arabic" w:cs="Simplified Arabic"/>
          <w:sz w:val="28"/>
          <w:szCs w:val="28"/>
          <w:rtl/>
        </w:rPr>
        <w:t xml:space="preserve">، فهو مجموعة من الطرق والإجراءات المتعلقة بعرض سجلات </w:t>
      </w:r>
      <w:r w:rsidRPr="00E3058A">
        <w:rPr>
          <w:rFonts w:ascii="Simplified Arabic" w:hAnsi="Simplified Arabic" w:cs="Simplified Arabic" w:hint="cs"/>
          <w:sz w:val="28"/>
          <w:szCs w:val="28"/>
          <w:rtl/>
        </w:rPr>
        <w:t>الموظفين</w:t>
      </w:r>
      <w:r w:rsidRPr="00E3058A">
        <w:rPr>
          <w:rFonts w:ascii="Simplified Arabic" w:hAnsi="Simplified Arabic" w:cs="Simplified Arabic"/>
          <w:sz w:val="28"/>
          <w:szCs w:val="28"/>
          <w:rtl/>
        </w:rPr>
        <w:t xml:space="preserve"> و</w:t>
      </w:r>
      <w:r>
        <w:rPr>
          <w:rFonts w:ascii="Simplified Arabic" w:hAnsi="Simplified Arabic" w:cs="Simplified Arabic"/>
          <w:sz w:val="28"/>
          <w:szCs w:val="28"/>
          <w:rtl/>
        </w:rPr>
        <w:t>الإشراف على مهاراتهم</w:t>
      </w:r>
      <w:r w:rsidRPr="00E3058A">
        <w:rPr>
          <w:rFonts w:ascii="Simplified Arabic" w:hAnsi="Simplified Arabic" w:cs="Simplified Arabic"/>
          <w:sz w:val="28"/>
          <w:szCs w:val="28"/>
          <w:rtl/>
        </w:rPr>
        <w:t>، الآداء الوظ</w:t>
      </w:r>
      <w:r>
        <w:rPr>
          <w:rFonts w:ascii="Simplified Arabic" w:hAnsi="Simplified Arabic" w:cs="Simplified Arabic"/>
          <w:sz w:val="28"/>
          <w:szCs w:val="28"/>
          <w:rtl/>
        </w:rPr>
        <w:t>يفي، تدريب ودعم تعويضات العمال</w:t>
      </w:r>
      <w:r w:rsidRPr="00E3058A">
        <w:rPr>
          <w:rFonts w:ascii="Simplified Arabic" w:hAnsi="Simplified Arabic" w:cs="Simplified Arabic"/>
          <w:sz w:val="28"/>
          <w:szCs w:val="28"/>
          <w:rtl/>
        </w:rPr>
        <w:t>، تطوير المسار</w:t>
      </w:r>
      <w:r>
        <w:rPr>
          <w:rFonts w:ascii="Simplified Arabic" w:hAnsi="Simplified Arabic" w:cs="Simplified Arabic" w:hint="cs"/>
          <w:sz w:val="28"/>
          <w:szCs w:val="28"/>
          <w:rtl/>
        </w:rPr>
        <w:t xml:space="preserve"> </w:t>
      </w:r>
      <w:r w:rsidRPr="00E3058A">
        <w:rPr>
          <w:rFonts w:ascii="Simplified Arabic" w:hAnsi="Simplified Arabic" w:cs="Simplified Arabic" w:hint="cs"/>
          <w:sz w:val="28"/>
          <w:szCs w:val="28"/>
          <w:rtl/>
        </w:rPr>
        <w:t>الوظيفي</w:t>
      </w:r>
      <w:r w:rsidRPr="00E3058A">
        <w:rPr>
          <w:rFonts w:ascii="Simplified Arabic" w:hAnsi="Simplified Arabic" w:cs="Simplified Arabic"/>
          <w:sz w:val="28"/>
          <w:szCs w:val="28"/>
          <w:rtl/>
        </w:rPr>
        <w:t xml:space="preserve"> إذ أن غاية إدارة الموارد البشرية هي تحقيق الفاعلية والكفاءة في </w:t>
      </w:r>
      <w:r w:rsidRPr="00E3058A">
        <w:rPr>
          <w:rFonts w:ascii="Simplified Arabic" w:hAnsi="Simplified Arabic" w:cs="Simplified Arabic" w:hint="cs"/>
          <w:sz w:val="28"/>
          <w:szCs w:val="28"/>
          <w:rtl/>
        </w:rPr>
        <w:t>استغلال</w:t>
      </w:r>
      <w:r>
        <w:rPr>
          <w:rFonts w:ascii="Simplified Arabic" w:hAnsi="Simplified Arabic" w:cs="Simplified Arabic"/>
          <w:sz w:val="28"/>
          <w:szCs w:val="28"/>
          <w:rtl/>
        </w:rPr>
        <w:t xml:space="preserve"> الموارد البشرية</w:t>
      </w:r>
      <w:r w:rsidRPr="00E3058A">
        <w:rPr>
          <w:rFonts w:ascii="Simplified Arabic" w:hAnsi="Simplified Arabic" w:cs="Simplified Arabic"/>
          <w:sz w:val="28"/>
          <w:szCs w:val="28"/>
          <w:rtl/>
        </w:rPr>
        <w:t>، فت</w:t>
      </w:r>
      <w:r>
        <w:rPr>
          <w:rFonts w:ascii="Simplified Arabic" w:hAnsi="Simplified Arabic" w:cs="Simplified Arabic"/>
          <w:sz w:val="28"/>
          <w:szCs w:val="28"/>
          <w:rtl/>
        </w:rPr>
        <w:t>ظم معلومات الموارد البشرية</w:t>
      </w:r>
      <w:r>
        <w:rPr>
          <w:rFonts w:ascii="Simplified Arabic" w:hAnsi="Simplified Arabic" w:cs="Simplified Arabic" w:hint="cs"/>
          <w:sz w:val="28"/>
          <w:szCs w:val="28"/>
          <w:rtl/>
        </w:rPr>
        <w:t>،</w:t>
      </w:r>
      <w:r w:rsidRPr="00E3058A">
        <w:rPr>
          <w:rFonts w:ascii="Simplified Arabic" w:hAnsi="Simplified Arabic" w:cs="Simplified Arabic"/>
          <w:sz w:val="28"/>
          <w:szCs w:val="28"/>
          <w:rtl/>
        </w:rPr>
        <w:t xml:space="preserve"> تساعد على المستوى التشغيلي في الإشراف على الإستقطاب و</w:t>
      </w:r>
      <w:r>
        <w:rPr>
          <w:rFonts w:ascii="Simplified Arabic" w:hAnsi="Simplified Arabic" w:cs="Simplified Arabic"/>
          <w:sz w:val="28"/>
          <w:szCs w:val="28"/>
          <w:rtl/>
        </w:rPr>
        <w:t>الإحلال في عمالة المؤسسة</w:t>
      </w:r>
      <w:r w:rsidRPr="00E3058A">
        <w:rPr>
          <w:rFonts w:ascii="Simplified Arabic" w:hAnsi="Simplified Arabic" w:cs="Simplified Arabic"/>
          <w:sz w:val="28"/>
          <w:szCs w:val="28"/>
          <w:rtl/>
        </w:rPr>
        <w:t>، كما يمكن أن تنتج تقارير متنوعة ف</w:t>
      </w:r>
      <w:r>
        <w:rPr>
          <w:rFonts w:ascii="Simplified Arabic" w:hAnsi="Simplified Arabic" w:cs="Simplified Arabic"/>
          <w:sz w:val="28"/>
          <w:szCs w:val="28"/>
          <w:rtl/>
        </w:rPr>
        <w:t>يما يتعلق بالعمال</w:t>
      </w:r>
      <w:r w:rsidRPr="00E3058A">
        <w:rPr>
          <w:rFonts w:ascii="Simplified Arabic" w:hAnsi="Simplified Arabic" w:cs="Simplified Arabic"/>
          <w:sz w:val="28"/>
          <w:szCs w:val="28"/>
          <w:rtl/>
        </w:rPr>
        <w:t>، وتصنيف الموظفين حسب مؤهلاتهم ونوع العمل وتقييم الآ</w:t>
      </w:r>
      <w:r>
        <w:rPr>
          <w:rFonts w:ascii="Simplified Arabic" w:hAnsi="Simplified Arabic" w:cs="Simplified Arabic"/>
          <w:sz w:val="28"/>
          <w:szCs w:val="28"/>
          <w:rtl/>
        </w:rPr>
        <w:t>داء لأغراض مختلفة</w:t>
      </w:r>
      <w:r w:rsidRPr="00E3058A">
        <w:rPr>
          <w:rFonts w:ascii="Simplified Arabic" w:hAnsi="Simplified Arabic" w:cs="Simplified Arabic"/>
          <w:sz w:val="28"/>
          <w:szCs w:val="28"/>
          <w:rtl/>
        </w:rPr>
        <w:t>.</w:t>
      </w:r>
    </w:p>
    <w:p w:rsidR="00D54CD8" w:rsidRPr="00446490" w:rsidRDefault="00D54CD8" w:rsidP="00265779">
      <w:pPr>
        <w:bidi/>
        <w:spacing w:line="360" w:lineRule="auto"/>
        <w:jc w:val="both"/>
        <w:rPr>
          <w:rFonts w:ascii="Simplified Arabic" w:hAnsi="Simplified Arabic" w:cs="Simplified Arabic"/>
          <w:sz w:val="28"/>
          <w:szCs w:val="28"/>
          <w:rtl/>
        </w:rPr>
      </w:pPr>
      <w:r w:rsidRPr="00446490">
        <w:rPr>
          <w:rFonts w:ascii="Simplified Arabic" w:hAnsi="Simplified Arabic" w:cs="Simplified Arabic"/>
          <w:sz w:val="28"/>
          <w:szCs w:val="28"/>
          <w:rtl/>
        </w:rPr>
        <w:t>وعلى المستوى الإداري تساعد نظم معلومات الموارد البشرية المديرين في عملية إستقطاب وتعويضات العاملين.</w:t>
      </w:r>
    </w:p>
    <w:p w:rsidR="00D54CD8" w:rsidRPr="00446490" w:rsidRDefault="00D54CD8" w:rsidP="00265779">
      <w:pPr>
        <w:bidi/>
        <w:spacing w:line="360" w:lineRule="auto"/>
        <w:jc w:val="both"/>
        <w:rPr>
          <w:rFonts w:ascii="Simplified Arabic" w:hAnsi="Simplified Arabic" w:cs="Simplified Arabic"/>
          <w:sz w:val="28"/>
          <w:szCs w:val="28"/>
          <w:rtl/>
        </w:rPr>
      </w:pPr>
      <w:r w:rsidRPr="00446490">
        <w:rPr>
          <w:rFonts w:ascii="Simplified Arabic" w:hAnsi="Simplified Arabic" w:cs="Simplified Arabic"/>
          <w:sz w:val="28"/>
          <w:szCs w:val="28"/>
          <w:rtl/>
        </w:rPr>
        <w:t>- أما على المستوى المعرفي فإنها تدعم الأنشطة المرتبطة بتحليل وتصميم العمل و</w:t>
      </w:r>
      <w:r>
        <w:rPr>
          <w:rFonts w:ascii="Simplified Arabic" w:hAnsi="Simplified Arabic" w:cs="Simplified Arabic"/>
          <w:sz w:val="28"/>
          <w:szCs w:val="28"/>
          <w:rtl/>
        </w:rPr>
        <w:t>المسارات الوظيفية</w:t>
      </w:r>
      <w:r w:rsidRPr="00446490">
        <w:rPr>
          <w:rFonts w:ascii="Simplified Arabic" w:hAnsi="Simplified Arabic" w:cs="Simplified Arabic"/>
          <w:sz w:val="28"/>
          <w:szCs w:val="28"/>
          <w:rtl/>
        </w:rPr>
        <w:t>، كما تحدد نظم معلومات الموارد البشرية على المستوى الإستراتيجي متطلبا</w:t>
      </w:r>
      <w:r>
        <w:rPr>
          <w:rFonts w:ascii="Simplified Arabic" w:hAnsi="Simplified Arabic" w:cs="Simplified Arabic"/>
          <w:sz w:val="28"/>
          <w:szCs w:val="28"/>
          <w:rtl/>
        </w:rPr>
        <w:t>ت القوى العاملة من مهارات وتعلم</w:t>
      </w:r>
      <w:r w:rsidRPr="00446490">
        <w:rPr>
          <w:rFonts w:ascii="Simplified Arabic" w:hAnsi="Simplified Arabic" w:cs="Simplified Arabic"/>
          <w:sz w:val="28"/>
          <w:szCs w:val="28"/>
          <w:rtl/>
        </w:rPr>
        <w:t>، بم</w:t>
      </w:r>
      <w:r>
        <w:rPr>
          <w:rFonts w:ascii="Simplified Arabic" w:hAnsi="Simplified Arabic" w:cs="Simplified Arabic"/>
          <w:sz w:val="28"/>
          <w:szCs w:val="28"/>
          <w:rtl/>
        </w:rPr>
        <w:t>ا يتفق وخطط المنظمة طويلة الأجل</w:t>
      </w:r>
      <w:r w:rsidRPr="00446490">
        <w:rPr>
          <w:rFonts w:ascii="Simplified Arabic" w:hAnsi="Simplified Arabic" w:cs="Simplified Arabic"/>
          <w:sz w:val="28"/>
          <w:szCs w:val="28"/>
          <w:rtl/>
        </w:rPr>
        <w:t>.</w:t>
      </w:r>
    </w:p>
    <w:p w:rsidR="00D54CD8" w:rsidRPr="00446490" w:rsidRDefault="00D54CD8" w:rsidP="00265779">
      <w:pPr>
        <w:bidi/>
        <w:spacing w:line="360" w:lineRule="auto"/>
        <w:jc w:val="both"/>
        <w:rPr>
          <w:rFonts w:ascii="Simplified Arabic" w:hAnsi="Simplified Arabic" w:cs="Simplified Arabic"/>
          <w:sz w:val="28"/>
          <w:szCs w:val="28"/>
          <w:rtl/>
        </w:rPr>
      </w:pPr>
      <w:r w:rsidRPr="00446490">
        <w:rPr>
          <w:rFonts w:ascii="Simplified Arabic" w:hAnsi="Simplified Arabic" w:cs="Simplified Arabic"/>
          <w:sz w:val="28"/>
          <w:szCs w:val="28"/>
          <w:rtl/>
        </w:rPr>
        <w:t xml:space="preserve">- تدعم نظم معلومات الموارد البشرية </w:t>
      </w:r>
      <w:r>
        <w:rPr>
          <w:rFonts w:ascii="Simplified Arabic" w:hAnsi="Simplified Arabic" w:cs="Simplified Arabic"/>
          <w:sz w:val="28"/>
          <w:szCs w:val="28"/>
          <w:rtl/>
        </w:rPr>
        <w:t xml:space="preserve">الإستقطاب، التعويضات </w:t>
      </w:r>
      <w:r w:rsidRPr="00446490">
        <w:rPr>
          <w:rFonts w:ascii="Simplified Arabic" w:hAnsi="Simplified Arabic" w:cs="Simplified Arabic"/>
          <w:sz w:val="28"/>
          <w:szCs w:val="28"/>
          <w:rtl/>
        </w:rPr>
        <w:t xml:space="preserve"> تطوير و</w:t>
      </w:r>
      <w:r>
        <w:rPr>
          <w:rFonts w:ascii="Simplified Arabic" w:hAnsi="Simplified Arabic" w:cs="Simplified Arabic"/>
          <w:sz w:val="28"/>
          <w:szCs w:val="28"/>
          <w:rtl/>
        </w:rPr>
        <w:t>تدريب موظفي المنظمة</w:t>
      </w:r>
      <w:r w:rsidRPr="00446490">
        <w:rPr>
          <w:rFonts w:ascii="Simplified Arabic" w:hAnsi="Simplified Arabic" w:cs="Simplified Arabic"/>
          <w:sz w:val="28"/>
          <w:szCs w:val="28"/>
          <w:rtl/>
        </w:rPr>
        <w:t>، تهتم تطبيقات نظم إدارة الموارد البشرية الحديثة بجميع أ</w:t>
      </w:r>
      <w:r>
        <w:rPr>
          <w:rFonts w:ascii="Simplified Arabic" w:hAnsi="Simplified Arabic" w:cs="Simplified Arabic"/>
          <w:sz w:val="28"/>
          <w:szCs w:val="28"/>
          <w:rtl/>
        </w:rPr>
        <w:t>بعاد نشاطات الموارد البشرية مثل</w:t>
      </w:r>
      <w:r w:rsidRPr="00446490">
        <w:rPr>
          <w:rFonts w:ascii="Simplified Arabic" w:hAnsi="Simplified Arabic" w:cs="Simplified Arabic"/>
          <w:sz w:val="28"/>
          <w:szCs w:val="28"/>
          <w:rtl/>
        </w:rPr>
        <w:t>: طرق</w:t>
      </w:r>
      <w:r>
        <w:rPr>
          <w:rFonts w:ascii="Simplified Arabic" w:hAnsi="Simplified Arabic" w:cs="Simplified Arabic"/>
          <w:sz w:val="28"/>
          <w:szCs w:val="28"/>
          <w:rtl/>
        </w:rPr>
        <w:t xml:space="preserve"> الإستقطاب </w:t>
      </w:r>
      <w:r>
        <w:rPr>
          <w:rFonts w:ascii="Simplified Arabic" w:hAnsi="Simplified Arabic" w:cs="Simplified Arabic"/>
          <w:sz w:val="28"/>
          <w:szCs w:val="28"/>
          <w:rtl/>
        </w:rPr>
        <w:lastRenderedPageBreak/>
        <w:t>المختلفة</w:t>
      </w:r>
      <w:r w:rsidRPr="00446490">
        <w:rPr>
          <w:rFonts w:ascii="Simplified Arabic" w:hAnsi="Simplified Arabic" w:cs="Simplified Arabic"/>
          <w:sz w:val="28"/>
          <w:szCs w:val="28"/>
          <w:rtl/>
        </w:rPr>
        <w:t xml:space="preserve">، والتي قد </w:t>
      </w:r>
      <w:r>
        <w:rPr>
          <w:rFonts w:ascii="Simplified Arabic" w:hAnsi="Simplified Arabic" w:cs="Simplified Arabic"/>
          <w:sz w:val="28"/>
          <w:szCs w:val="28"/>
          <w:rtl/>
        </w:rPr>
        <w:t>تكون بسيطة أو معقدة حسب المؤسسة</w:t>
      </w:r>
      <w:r w:rsidRPr="00446490">
        <w:rPr>
          <w:rFonts w:ascii="Simplified Arabic" w:hAnsi="Simplified Arabic" w:cs="Simplified Arabic"/>
          <w:sz w:val="28"/>
          <w:szCs w:val="28"/>
          <w:rtl/>
        </w:rPr>
        <w:t xml:space="preserve">، كما تتضمن التعويضات سجل الرواتب لكل من يعمل مع المنظمة سواء بعقود </w:t>
      </w:r>
      <w:r>
        <w:rPr>
          <w:rFonts w:ascii="Simplified Arabic" w:hAnsi="Simplified Arabic" w:cs="Simplified Arabic"/>
          <w:sz w:val="28"/>
          <w:szCs w:val="28"/>
          <w:rtl/>
        </w:rPr>
        <w:t>داخلية أو من الخارج كالمستشارين</w:t>
      </w:r>
      <w:r w:rsidRPr="00446490">
        <w:rPr>
          <w:rFonts w:ascii="Simplified Arabic" w:hAnsi="Simplified Arabic" w:cs="Simplified Arabic"/>
          <w:sz w:val="28"/>
          <w:szCs w:val="28"/>
          <w:rtl/>
        </w:rPr>
        <w:t>، كما</w:t>
      </w:r>
      <w:r>
        <w:rPr>
          <w:rFonts w:ascii="Simplified Arabic" w:hAnsi="Simplified Arabic" w:cs="Simplified Arabic"/>
          <w:sz w:val="28"/>
          <w:szCs w:val="28"/>
          <w:rtl/>
        </w:rPr>
        <w:t xml:space="preserve"> تدعم أيضا خطط التقاعد للموظفين، كما تهتم بوضع معايير العمل</w:t>
      </w:r>
      <w:r w:rsidRPr="00446490">
        <w:rPr>
          <w:rFonts w:ascii="Simplified Arabic" w:hAnsi="Simplified Arabic" w:cs="Simplified Arabic"/>
          <w:sz w:val="28"/>
          <w:szCs w:val="28"/>
          <w:rtl/>
        </w:rPr>
        <w:t xml:space="preserve">، الوصف الوظيفي لدعم تقدير </w:t>
      </w:r>
      <w:r>
        <w:rPr>
          <w:rFonts w:ascii="Simplified Arabic" w:hAnsi="Simplified Arabic" w:cs="Simplified Arabic"/>
          <w:sz w:val="28"/>
          <w:szCs w:val="28"/>
          <w:rtl/>
        </w:rPr>
        <w:t>آداء العاملين</w:t>
      </w:r>
      <w:r w:rsidRPr="00446490">
        <w:rPr>
          <w:rFonts w:ascii="Simplified Arabic" w:hAnsi="Simplified Arabic" w:cs="Simplified Arabic"/>
          <w:sz w:val="28"/>
          <w:szCs w:val="28"/>
          <w:rtl/>
        </w:rPr>
        <w:t>، وكذالك قدرة تقييم الم</w:t>
      </w:r>
      <w:r>
        <w:rPr>
          <w:rFonts w:ascii="Simplified Arabic" w:hAnsi="Simplified Arabic" w:cs="Simplified Arabic"/>
          <w:sz w:val="28"/>
          <w:szCs w:val="28"/>
          <w:rtl/>
        </w:rPr>
        <w:t>وظف لنفسه لتكون قاعدة للتعويضات</w:t>
      </w:r>
      <w:r w:rsidRPr="00446490">
        <w:rPr>
          <w:rFonts w:ascii="Simplified Arabic" w:hAnsi="Simplified Arabic" w:cs="Simplified Arabic"/>
          <w:sz w:val="28"/>
          <w:szCs w:val="28"/>
          <w:rtl/>
        </w:rPr>
        <w:t>.</w:t>
      </w:r>
    </w:p>
    <w:p w:rsidR="00D54CD8" w:rsidRPr="00446490" w:rsidRDefault="00D54CD8" w:rsidP="00265779">
      <w:pPr>
        <w:bidi/>
        <w:spacing w:line="360" w:lineRule="auto"/>
        <w:jc w:val="both"/>
        <w:rPr>
          <w:rFonts w:ascii="Simplified Arabic" w:hAnsi="Simplified Arabic" w:cs="Simplified Arabic"/>
          <w:sz w:val="28"/>
          <w:szCs w:val="28"/>
          <w:rtl/>
        </w:rPr>
      </w:pPr>
      <w:r w:rsidRPr="00446490">
        <w:rPr>
          <w:rFonts w:ascii="Simplified Arabic" w:hAnsi="Simplified Arabic" w:cs="Simplified Arabic"/>
          <w:sz w:val="28"/>
          <w:szCs w:val="28"/>
          <w:rtl/>
        </w:rPr>
        <w:t>- بالإضافة إل</w:t>
      </w:r>
      <w:r>
        <w:rPr>
          <w:rFonts w:ascii="Simplified Arabic" w:hAnsi="Simplified Arabic" w:cs="Simplified Arabic"/>
          <w:sz w:val="28"/>
          <w:szCs w:val="28"/>
          <w:rtl/>
        </w:rPr>
        <w:t>ى تفعيل نشاطات التدريب والتطوير</w:t>
      </w:r>
      <w:r w:rsidRPr="00446490">
        <w:rPr>
          <w:rFonts w:ascii="Simplified Arabic" w:hAnsi="Simplified Arabic" w:cs="Simplified Arabic"/>
          <w:sz w:val="28"/>
          <w:szCs w:val="28"/>
          <w:rtl/>
        </w:rPr>
        <w:t>، بحيث تضع بعض ال</w:t>
      </w:r>
      <w:r>
        <w:rPr>
          <w:rFonts w:ascii="Simplified Arabic" w:hAnsi="Simplified Arabic" w:cs="Simplified Arabic"/>
          <w:sz w:val="28"/>
          <w:szCs w:val="28"/>
          <w:rtl/>
        </w:rPr>
        <w:t>منظمات خطا رسميا للمسار الوظيفي</w:t>
      </w:r>
      <w:r w:rsidRPr="00446490">
        <w:rPr>
          <w:rFonts w:ascii="Simplified Arabic" w:hAnsi="Simplified Arabic" w:cs="Simplified Arabic"/>
          <w:sz w:val="28"/>
          <w:szCs w:val="28"/>
          <w:rtl/>
        </w:rPr>
        <w:t>، من حيث المهارات والخبرات ومتط</w:t>
      </w:r>
      <w:r>
        <w:rPr>
          <w:rFonts w:ascii="Simplified Arabic" w:hAnsi="Simplified Arabic" w:cs="Simplified Arabic"/>
          <w:sz w:val="28"/>
          <w:szCs w:val="28"/>
          <w:rtl/>
        </w:rPr>
        <w:t>لبات التدريب المختلفة لكل وظيفة</w:t>
      </w:r>
      <w:r w:rsidRPr="00446490">
        <w:rPr>
          <w:rFonts w:ascii="Simplified Arabic" w:hAnsi="Simplified Arabic" w:cs="Simplified Arabic"/>
          <w:sz w:val="28"/>
          <w:szCs w:val="28"/>
          <w:rtl/>
        </w:rPr>
        <w:t>.</w:t>
      </w:r>
    </w:p>
    <w:p w:rsidR="00D54CD8" w:rsidRPr="00623ADA" w:rsidRDefault="00D54CD8" w:rsidP="00265779">
      <w:pPr>
        <w:bidi/>
        <w:spacing w:line="360" w:lineRule="auto"/>
        <w:jc w:val="both"/>
        <w:rPr>
          <w:rFonts w:ascii="Simplified Arabic" w:hAnsi="Simplified Arabic" w:cs="Simplified Arabic"/>
          <w:sz w:val="28"/>
          <w:szCs w:val="28"/>
          <w:rtl/>
        </w:rPr>
      </w:pPr>
      <w:r w:rsidRPr="00446490">
        <w:rPr>
          <w:rFonts w:ascii="Simplified Arabic" w:hAnsi="Simplified Arabic" w:cs="Simplified Arabic"/>
          <w:sz w:val="28"/>
          <w:szCs w:val="28"/>
          <w:rtl/>
        </w:rPr>
        <w:t xml:space="preserve">- وأخيرا فإن تطبيقات الموارد البشرية يجب أن تدعم تخطيط الوظائف وهذا يتضمن تأمين ونشر </w:t>
      </w:r>
      <w:r>
        <w:rPr>
          <w:rFonts w:ascii="Simplified Arabic" w:hAnsi="Simplified Arabic" w:cs="Simplified Arabic"/>
          <w:sz w:val="28"/>
          <w:szCs w:val="28"/>
          <w:rtl/>
        </w:rPr>
        <w:t>معايير تصنيف الوظائف ومستوياتها</w:t>
      </w:r>
      <w:r w:rsidRPr="00446490">
        <w:rPr>
          <w:rFonts w:ascii="Simplified Arabic" w:hAnsi="Simplified Arabic" w:cs="Simplified Arabic"/>
          <w:sz w:val="28"/>
          <w:szCs w:val="28"/>
          <w:rtl/>
        </w:rPr>
        <w:t>، كما يتضمن التخطيط تحديد المتطلبات المستقبلية للمستويات المختلفة من العاملين وال</w:t>
      </w:r>
      <w:r>
        <w:rPr>
          <w:rFonts w:ascii="Simplified Arabic" w:hAnsi="Simplified Arabic" w:cs="Simplified Arabic"/>
          <w:sz w:val="28"/>
          <w:szCs w:val="28"/>
          <w:rtl/>
        </w:rPr>
        <w:t>خبرات والمهارات والعوامل الأخرى</w:t>
      </w:r>
      <w:r w:rsidRPr="00446490">
        <w:rPr>
          <w:rFonts w:ascii="Simplified Arabic" w:hAnsi="Simplified Arabic" w:cs="Simplified Arabic"/>
          <w:sz w:val="28"/>
          <w:szCs w:val="28"/>
          <w:rtl/>
        </w:rPr>
        <w:t>، وبالتالي فإن نظم معلومات الموارد البشرية</w:t>
      </w:r>
      <w:r>
        <w:rPr>
          <w:rFonts w:ascii="Simplified Arabic" w:hAnsi="Simplified Arabic" w:cs="Simplified Arabic"/>
          <w:sz w:val="28"/>
          <w:szCs w:val="28"/>
          <w:rtl/>
        </w:rPr>
        <w:t xml:space="preserve"> تدعم مراقبة البرامج و السياسات</w:t>
      </w:r>
      <w:r w:rsidRPr="00446490">
        <w:rPr>
          <w:rFonts w:ascii="Simplified Arabic" w:hAnsi="Simplified Arabic" w:cs="Simplified Arabic"/>
          <w:sz w:val="28"/>
          <w:szCs w:val="28"/>
          <w:rtl/>
        </w:rPr>
        <w:t>، تخطيط الموارد</w:t>
      </w:r>
      <w:r>
        <w:rPr>
          <w:rFonts w:ascii="Simplified Arabic" w:hAnsi="Simplified Arabic" w:cs="Simplified Arabic"/>
          <w:sz w:val="28"/>
          <w:szCs w:val="28"/>
          <w:rtl/>
        </w:rPr>
        <w:t xml:space="preserve"> البشرية، إعداد رواتب الموظفين</w:t>
      </w:r>
      <w:r w:rsidRPr="00446490">
        <w:rPr>
          <w:rFonts w:ascii="Simplified Arabic" w:hAnsi="Simplified Arabic" w:cs="Simplified Arabic"/>
          <w:sz w:val="28"/>
          <w:szCs w:val="28"/>
          <w:rtl/>
        </w:rPr>
        <w:t>، تقارير جداول الروا</w:t>
      </w:r>
      <w:r>
        <w:rPr>
          <w:rFonts w:ascii="Simplified Arabic" w:hAnsi="Simplified Arabic" w:cs="Simplified Arabic"/>
          <w:sz w:val="28"/>
          <w:szCs w:val="28"/>
          <w:rtl/>
        </w:rPr>
        <w:t>تب، إدامة سجلات دائرة الموظفين</w:t>
      </w:r>
      <w:r w:rsidRPr="00446490">
        <w:rPr>
          <w:rFonts w:ascii="Simplified Arabic" w:hAnsi="Simplified Arabic" w:cs="Simplified Arabic"/>
          <w:sz w:val="28"/>
          <w:szCs w:val="28"/>
          <w:rtl/>
        </w:rPr>
        <w:t xml:space="preserve">، تحليل إستخدام سجلات الموظفين في </w:t>
      </w:r>
      <w:r>
        <w:rPr>
          <w:rFonts w:ascii="Simplified Arabic" w:hAnsi="Simplified Arabic" w:cs="Simplified Arabic"/>
          <w:sz w:val="28"/>
          <w:szCs w:val="28"/>
          <w:rtl/>
        </w:rPr>
        <w:t xml:space="preserve">عمليات الأعمال، دعم </w:t>
      </w:r>
      <w:r>
        <w:rPr>
          <w:rFonts w:ascii="Simplified Arabic" w:hAnsi="Simplified Arabic" w:cs="Simplified Arabic" w:hint="cs"/>
          <w:sz w:val="28"/>
          <w:szCs w:val="28"/>
          <w:rtl/>
        </w:rPr>
        <w:t>الاستقطاب</w:t>
      </w:r>
      <w:r>
        <w:rPr>
          <w:rFonts w:ascii="Simplified Arabic" w:hAnsi="Simplified Arabic" w:cs="Simplified Arabic"/>
          <w:sz w:val="28"/>
          <w:szCs w:val="28"/>
          <w:rtl/>
        </w:rPr>
        <w:t>، الإختيار، الإحلال الوظيفي، تقييم الآداء</w:t>
      </w:r>
      <w:r w:rsidRPr="00623ADA">
        <w:rPr>
          <w:rFonts w:ascii="Simplified Arabic" w:hAnsi="Simplified Arabic" w:cs="Simplified Arabic"/>
          <w:sz w:val="28"/>
          <w:szCs w:val="28"/>
          <w:rtl/>
        </w:rPr>
        <w:t xml:space="preserve">، </w:t>
      </w:r>
      <w:r>
        <w:rPr>
          <w:rFonts w:ascii="Simplified Arabic" w:hAnsi="Simplified Arabic" w:cs="Simplified Arabic"/>
          <w:sz w:val="28"/>
          <w:szCs w:val="28"/>
          <w:rtl/>
        </w:rPr>
        <w:t>تحليل إستحقاقات العمال المختلفة، من رواتب وتعويضات وغيرها</w:t>
      </w:r>
      <w:r w:rsidRPr="00623ADA">
        <w:rPr>
          <w:rFonts w:ascii="Simplified Arabic" w:hAnsi="Simplified Arabic" w:cs="Simplified Arabic"/>
          <w:sz w:val="28"/>
          <w:szCs w:val="28"/>
          <w:rtl/>
        </w:rPr>
        <w:t>، تطوير برامج تحليل المسار</w:t>
      </w:r>
      <w:r>
        <w:rPr>
          <w:rFonts w:ascii="Simplified Arabic" w:hAnsi="Simplified Arabic" w:cs="Simplified Arabic" w:hint="cs"/>
          <w:sz w:val="28"/>
          <w:szCs w:val="28"/>
          <w:rtl/>
        </w:rPr>
        <w:t xml:space="preserve"> </w:t>
      </w:r>
      <w:r w:rsidRPr="00623ADA">
        <w:rPr>
          <w:rFonts w:ascii="Simplified Arabic" w:hAnsi="Simplified Arabic" w:cs="Simplified Arabic"/>
          <w:sz w:val="28"/>
          <w:szCs w:val="28"/>
          <w:rtl/>
        </w:rPr>
        <w:t>الوظيفي لتحد</w:t>
      </w:r>
      <w:r>
        <w:rPr>
          <w:rFonts w:ascii="Simplified Arabic" w:hAnsi="Simplified Arabic" w:cs="Simplified Arabic"/>
          <w:sz w:val="28"/>
          <w:szCs w:val="28"/>
          <w:rtl/>
        </w:rPr>
        <w:t>يد طرق التطوير التكوين والتقييم</w:t>
      </w:r>
      <w:r w:rsidRPr="00623ADA">
        <w:rPr>
          <w:rFonts w:ascii="Simplified Arabic" w:hAnsi="Simplified Arabic" w:cs="Simplified Arabic"/>
          <w:sz w:val="28"/>
          <w:szCs w:val="28"/>
          <w:rtl/>
        </w:rPr>
        <w:t>،</w:t>
      </w:r>
      <w:r>
        <w:rPr>
          <w:rFonts w:ascii="Simplified Arabic" w:hAnsi="Simplified Arabic" w:cs="Simplified Arabic"/>
          <w:sz w:val="28"/>
          <w:szCs w:val="28"/>
          <w:rtl/>
        </w:rPr>
        <w:t xml:space="preserve"> مراقبة برامج الصحة</w:t>
      </w:r>
      <w:r w:rsidRPr="00623ADA">
        <w:rPr>
          <w:rFonts w:ascii="Simplified Arabic" w:hAnsi="Simplified Arabic" w:cs="Simplified Arabic"/>
          <w:sz w:val="28"/>
          <w:szCs w:val="28"/>
          <w:rtl/>
        </w:rPr>
        <w:t>، السلامة و</w:t>
      </w:r>
      <w:r>
        <w:rPr>
          <w:rFonts w:ascii="Simplified Arabic" w:hAnsi="Simplified Arabic" w:cs="Simplified Arabic"/>
          <w:sz w:val="28"/>
          <w:szCs w:val="28"/>
          <w:rtl/>
        </w:rPr>
        <w:t>الأمان في المؤسسة</w:t>
      </w:r>
      <w:r>
        <w:rPr>
          <w:rStyle w:val="Appelnotedebasdep"/>
          <w:rFonts w:ascii="Simplified Arabic" w:hAnsi="Simplified Arabic" w:cs="Simplified Arabic"/>
          <w:sz w:val="28"/>
          <w:szCs w:val="28"/>
          <w:rtl/>
        </w:rPr>
        <w:footnoteReference w:id="106"/>
      </w:r>
      <w:r w:rsidRPr="00623ADA">
        <w:rPr>
          <w:rFonts w:ascii="Simplified Arabic" w:hAnsi="Simplified Arabic" w:cs="Simplified Arabic"/>
          <w:sz w:val="28"/>
          <w:szCs w:val="28"/>
          <w:rtl/>
        </w:rPr>
        <w:t>.</w:t>
      </w:r>
    </w:p>
    <w:p w:rsidR="00D54CD8" w:rsidRPr="00623ADA" w:rsidRDefault="00D54CD8" w:rsidP="00265779">
      <w:pPr>
        <w:bidi/>
        <w:spacing w:line="360" w:lineRule="auto"/>
        <w:jc w:val="both"/>
        <w:rPr>
          <w:rFonts w:ascii="Simplified Arabic" w:hAnsi="Simplified Arabic" w:cs="Simplified Arabic"/>
          <w:sz w:val="28"/>
          <w:szCs w:val="28"/>
          <w:rtl/>
        </w:rPr>
      </w:pPr>
      <w:r w:rsidRPr="00623ADA">
        <w:rPr>
          <w:rFonts w:ascii="Simplified Arabic" w:hAnsi="Simplified Arabic" w:cs="Simplified Arabic"/>
          <w:sz w:val="28"/>
          <w:szCs w:val="28"/>
          <w:rtl/>
        </w:rPr>
        <w:t>- يتضح مما سبق أن تطور تقنيات تكن</w:t>
      </w:r>
      <w:r>
        <w:rPr>
          <w:rFonts w:ascii="Simplified Arabic" w:hAnsi="Simplified Arabic" w:cs="Simplified Arabic" w:hint="cs"/>
          <w:sz w:val="28"/>
          <w:szCs w:val="28"/>
          <w:rtl/>
        </w:rPr>
        <w:t>و</w:t>
      </w:r>
      <w:r w:rsidRPr="00623ADA">
        <w:rPr>
          <w:rFonts w:ascii="Simplified Arabic" w:hAnsi="Simplified Arabic" w:cs="Simplified Arabic"/>
          <w:sz w:val="28"/>
          <w:szCs w:val="28"/>
          <w:rtl/>
        </w:rPr>
        <w:t>لوجيا المعلومات سيكون له الأثر ا</w:t>
      </w:r>
      <w:r>
        <w:rPr>
          <w:rFonts w:ascii="Simplified Arabic" w:hAnsi="Simplified Arabic" w:cs="Simplified Arabic"/>
          <w:sz w:val="28"/>
          <w:szCs w:val="28"/>
          <w:rtl/>
        </w:rPr>
        <w:t>لبالغ عل</w:t>
      </w:r>
      <w:r>
        <w:rPr>
          <w:rFonts w:ascii="Simplified Arabic" w:hAnsi="Simplified Arabic" w:cs="Simplified Arabic" w:hint="cs"/>
          <w:sz w:val="28"/>
          <w:szCs w:val="28"/>
          <w:rtl/>
        </w:rPr>
        <w:t>ى ا</w:t>
      </w:r>
      <w:r>
        <w:rPr>
          <w:rFonts w:ascii="Simplified Arabic" w:hAnsi="Simplified Arabic" w:cs="Simplified Arabic"/>
          <w:sz w:val="28"/>
          <w:szCs w:val="28"/>
          <w:rtl/>
        </w:rPr>
        <w:t>دارة الموارد البشرية</w:t>
      </w:r>
      <w:r w:rsidRPr="00623ADA">
        <w:rPr>
          <w:rFonts w:ascii="Simplified Arabic" w:hAnsi="Simplified Arabic" w:cs="Simplified Arabic"/>
          <w:sz w:val="28"/>
          <w:szCs w:val="28"/>
          <w:rtl/>
        </w:rPr>
        <w:t>، فهذا التطور يتيح إدارة دقيقة وإتصالا داخليا تطب</w:t>
      </w:r>
      <w:r>
        <w:rPr>
          <w:rFonts w:ascii="Simplified Arabic" w:hAnsi="Simplified Arabic" w:cs="Simplified Arabic"/>
          <w:sz w:val="28"/>
          <w:szCs w:val="28"/>
          <w:rtl/>
        </w:rPr>
        <w:t>عه شفافية النشاطات أكثر عقلانية</w:t>
      </w:r>
      <w:r w:rsidRPr="00623ADA">
        <w:rPr>
          <w:rFonts w:ascii="Simplified Arabic" w:hAnsi="Simplified Arabic" w:cs="Simplified Arabic"/>
          <w:sz w:val="28"/>
          <w:szCs w:val="28"/>
          <w:rtl/>
        </w:rPr>
        <w:t>، فمن الواجب على مسؤولي إدارة الموارد البشرية إعادة النظر في برامج تنمية الموارد البشرية لتفادي النزاعات الفردية و</w:t>
      </w:r>
      <w:r>
        <w:rPr>
          <w:rFonts w:ascii="Simplified Arabic" w:hAnsi="Simplified Arabic" w:cs="Simplified Arabic"/>
          <w:sz w:val="28"/>
          <w:szCs w:val="28"/>
          <w:rtl/>
        </w:rPr>
        <w:t>إنعدام الفعالية التنظيمية</w:t>
      </w:r>
      <w:r w:rsidRPr="00623ADA">
        <w:rPr>
          <w:rFonts w:ascii="Simplified Arabic" w:hAnsi="Simplified Arabic" w:cs="Simplified Arabic"/>
          <w:sz w:val="28"/>
          <w:szCs w:val="28"/>
          <w:rtl/>
        </w:rPr>
        <w:t xml:space="preserve">، ففي النهاية هذه التقنيات المعلوماتية العالية ستتيح مجالا آخر في التسيير </w:t>
      </w:r>
      <w:r w:rsidRPr="00623ADA">
        <w:rPr>
          <w:rFonts w:ascii="Simplified Arabic" w:hAnsi="Simplified Arabic" w:cs="Simplified Arabic"/>
          <w:sz w:val="28"/>
          <w:szCs w:val="28"/>
          <w:rtl/>
        </w:rPr>
        <w:lastRenderedPageBreak/>
        <w:t>و</w:t>
      </w:r>
      <w:r>
        <w:rPr>
          <w:rFonts w:ascii="Simplified Arabic" w:hAnsi="Simplified Arabic" w:cs="Simplified Arabic"/>
          <w:sz w:val="28"/>
          <w:szCs w:val="28"/>
          <w:rtl/>
        </w:rPr>
        <w:t>إدارة المعرفة في المؤسسة</w:t>
      </w:r>
      <w:r w:rsidRPr="00623ADA">
        <w:rPr>
          <w:rFonts w:ascii="Simplified Arabic" w:hAnsi="Simplified Arabic" w:cs="Simplified Arabic"/>
          <w:sz w:val="28"/>
          <w:szCs w:val="28"/>
          <w:rtl/>
        </w:rPr>
        <w:t>، هذه الأخيرة ترتبط بكفاءات ومواهب الموارد البشرية وإمكانياتها الواسعة، ومدى قدرتها في التحكم في تقنيات تكن</w:t>
      </w:r>
      <w:r>
        <w:rPr>
          <w:rFonts w:ascii="Simplified Arabic" w:hAnsi="Simplified Arabic" w:cs="Simplified Arabic" w:hint="cs"/>
          <w:sz w:val="28"/>
          <w:szCs w:val="28"/>
          <w:rtl/>
        </w:rPr>
        <w:t>و</w:t>
      </w:r>
      <w:r>
        <w:rPr>
          <w:rFonts w:ascii="Simplified Arabic" w:hAnsi="Simplified Arabic" w:cs="Simplified Arabic"/>
          <w:sz w:val="28"/>
          <w:szCs w:val="28"/>
          <w:rtl/>
        </w:rPr>
        <w:t>لوجيا المعلومات</w:t>
      </w:r>
      <w:r w:rsidRPr="00623ADA">
        <w:rPr>
          <w:rFonts w:ascii="Simplified Arabic" w:hAnsi="Simplified Arabic" w:cs="Simplified Arabic"/>
          <w:sz w:val="28"/>
          <w:szCs w:val="28"/>
          <w:rtl/>
        </w:rPr>
        <w:t>، ولن ي</w:t>
      </w:r>
      <w:r>
        <w:rPr>
          <w:rFonts w:ascii="Simplified Arabic" w:hAnsi="Simplified Arabic" w:cs="Simplified Arabic" w:hint="cs"/>
          <w:sz w:val="28"/>
          <w:szCs w:val="28"/>
          <w:rtl/>
        </w:rPr>
        <w:t>ت</w:t>
      </w:r>
      <w:r>
        <w:rPr>
          <w:rFonts w:ascii="Simplified Arabic" w:hAnsi="Simplified Arabic" w:cs="Simplified Arabic"/>
          <w:sz w:val="28"/>
          <w:szCs w:val="28"/>
          <w:rtl/>
        </w:rPr>
        <w:t>أت</w:t>
      </w:r>
      <w:r>
        <w:rPr>
          <w:rFonts w:ascii="Simplified Arabic" w:hAnsi="Simplified Arabic" w:cs="Simplified Arabic" w:hint="cs"/>
          <w:sz w:val="28"/>
          <w:szCs w:val="28"/>
          <w:rtl/>
        </w:rPr>
        <w:t>ى</w:t>
      </w:r>
      <w:r w:rsidRPr="00623ADA">
        <w:rPr>
          <w:rFonts w:ascii="Simplified Arabic" w:hAnsi="Simplified Arabic" w:cs="Simplified Arabic"/>
          <w:sz w:val="28"/>
          <w:szCs w:val="28"/>
          <w:rtl/>
        </w:rPr>
        <w:t xml:space="preserve"> ذلك إلا عن طريق التكوين الف</w:t>
      </w:r>
      <w:r>
        <w:rPr>
          <w:rFonts w:ascii="Simplified Arabic" w:hAnsi="Simplified Arabic" w:cs="Simplified Arabic"/>
          <w:sz w:val="28"/>
          <w:szCs w:val="28"/>
          <w:rtl/>
        </w:rPr>
        <w:t>عال وبرامجه المختلفة و المتنوعة</w:t>
      </w:r>
      <w:r>
        <w:rPr>
          <w:rStyle w:val="Appelnotedebasdep"/>
          <w:rFonts w:ascii="Simplified Arabic" w:hAnsi="Simplified Arabic" w:cs="Simplified Arabic"/>
          <w:sz w:val="28"/>
          <w:szCs w:val="28"/>
          <w:rtl/>
        </w:rPr>
        <w:footnoteReference w:id="107"/>
      </w:r>
      <w:r w:rsidRPr="00623ADA">
        <w:rPr>
          <w:rFonts w:ascii="Simplified Arabic" w:hAnsi="Simplified Arabic" w:cs="Simplified Arabic"/>
          <w:sz w:val="28"/>
          <w:szCs w:val="28"/>
          <w:rtl/>
        </w:rPr>
        <w:t xml:space="preserve"> فنحن مطالبين وملزمين بتطبيق هذه التقنيات في إدارة أعمالنا الي</w:t>
      </w:r>
      <w:r>
        <w:rPr>
          <w:rFonts w:ascii="Simplified Arabic" w:hAnsi="Simplified Arabic" w:cs="Simplified Arabic"/>
          <w:sz w:val="28"/>
          <w:szCs w:val="28"/>
          <w:rtl/>
        </w:rPr>
        <w:t>ومية</w:t>
      </w:r>
      <w:r w:rsidRPr="00623ADA">
        <w:rPr>
          <w:rFonts w:ascii="Simplified Arabic" w:hAnsi="Simplified Arabic" w:cs="Simplified Arabic"/>
          <w:sz w:val="28"/>
          <w:szCs w:val="28"/>
          <w:rtl/>
        </w:rPr>
        <w:t>، فهذه التغييرات السريعة والمتواترة تجعل من عامل التنمية المستدامة والمتواصلة لتأهيل ال</w:t>
      </w:r>
      <w:r>
        <w:rPr>
          <w:rFonts w:ascii="Simplified Arabic" w:hAnsi="Simplified Arabic" w:cs="Simplified Arabic"/>
          <w:sz w:val="28"/>
          <w:szCs w:val="28"/>
          <w:rtl/>
        </w:rPr>
        <w:t>موارد البشرية أمرا ضروريا وملحا</w:t>
      </w:r>
      <w:r w:rsidRPr="00623ADA">
        <w:rPr>
          <w:rFonts w:ascii="Simplified Arabic" w:hAnsi="Simplified Arabic" w:cs="Simplified Arabic"/>
          <w:sz w:val="28"/>
          <w:szCs w:val="28"/>
          <w:rtl/>
        </w:rPr>
        <w:t xml:space="preserve">، لمواجهة تحديات التيار </w:t>
      </w:r>
      <w:r>
        <w:rPr>
          <w:rFonts w:ascii="Simplified Arabic" w:hAnsi="Simplified Arabic" w:cs="Simplified Arabic" w:hint="cs"/>
          <w:sz w:val="28"/>
          <w:szCs w:val="28"/>
          <w:rtl/>
        </w:rPr>
        <w:t>التكنولوجي</w:t>
      </w:r>
      <w:r>
        <w:rPr>
          <w:rFonts w:ascii="Simplified Arabic" w:hAnsi="Simplified Arabic" w:cs="Simplified Arabic"/>
          <w:sz w:val="28"/>
          <w:szCs w:val="28"/>
          <w:rtl/>
        </w:rPr>
        <w:t xml:space="preserve"> المعلوماتي في الإدارة</w:t>
      </w:r>
      <w:r>
        <w:rPr>
          <w:rStyle w:val="Appelnotedebasdep"/>
          <w:rFonts w:ascii="Simplified Arabic" w:hAnsi="Simplified Arabic" w:cs="Simplified Arabic"/>
          <w:sz w:val="28"/>
          <w:szCs w:val="28"/>
          <w:rtl/>
        </w:rPr>
        <w:footnoteReference w:id="108"/>
      </w:r>
      <w:r w:rsidRPr="00623ADA">
        <w:rPr>
          <w:rFonts w:ascii="Simplified Arabic" w:hAnsi="Simplified Arabic" w:cs="Simplified Arabic"/>
          <w:sz w:val="28"/>
          <w:szCs w:val="28"/>
          <w:rtl/>
        </w:rPr>
        <w:t>.</w:t>
      </w:r>
    </w:p>
    <w:p w:rsidR="00D54CD8" w:rsidRPr="00623ADA" w:rsidRDefault="00D54CD8" w:rsidP="003A00CB">
      <w:pPr>
        <w:bidi/>
        <w:spacing w:line="360" w:lineRule="auto"/>
        <w:jc w:val="both"/>
        <w:rPr>
          <w:rFonts w:ascii="Simplified Arabic" w:hAnsi="Simplified Arabic" w:cs="Simplified Arabic"/>
          <w:sz w:val="28"/>
          <w:szCs w:val="28"/>
          <w:rtl/>
        </w:rPr>
      </w:pPr>
      <w:r w:rsidRPr="00623ADA">
        <w:rPr>
          <w:rFonts w:ascii="Simplified Arabic" w:hAnsi="Simplified Arabic" w:cs="Simplified Arabic"/>
          <w:sz w:val="28"/>
          <w:szCs w:val="28"/>
          <w:rtl/>
        </w:rPr>
        <w:t xml:space="preserve">- فقد تتعرض أي </w:t>
      </w:r>
      <w:r>
        <w:rPr>
          <w:rFonts w:ascii="Simplified Arabic" w:hAnsi="Simplified Arabic" w:cs="Simplified Arabic"/>
          <w:sz w:val="28"/>
          <w:szCs w:val="28"/>
          <w:rtl/>
        </w:rPr>
        <w:t>إدارة من إدارات الموارد البشرية، أو أي إدارة ذات نشاط مغا</w:t>
      </w:r>
      <w:r w:rsidRPr="00623ADA">
        <w:rPr>
          <w:rFonts w:ascii="Simplified Arabic" w:hAnsi="Simplified Arabic" w:cs="Simplified Arabic"/>
          <w:sz w:val="28"/>
          <w:szCs w:val="28"/>
          <w:rtl/>
        </w:rPr>
        <w:t>ير إلى أزمات تنظ</w:t>
      </w:r>
      <w:r>
        <w:rPr>
          <w:rFonts w:ascii="Simplified Arabic" w:hAnsi="Simplified Arabic" w:cs="Simplified Arabic" w:hint="cs"/>
          <w:sz w:val="28"/>
          <w:szCs w:val="28"/>
          <w:rtl/>
          <w:lang w:bidi="ar-AE"/>
        </w:rPr>
        <w:t>ي</w:t>
      </w:r>
      <w:r>
        <w:rPr>
          <w:rFonts w:ascii="Simplified Arabic" w:hAnsi="Simplified Arabic" w:cs="Simplified Arabic"/>
          <w:sz w:val="28"/>
          <w:szCs w:val="28"/>
          <w:rtl/>
        </w:rPr>
        <w:t>مية قد تعصف بها</w:t>
      </w:r>
      <w:r w:rsidRPr="00623ADA">
        <w:rPr>
          <w:rFonts w:ascii="Simplified Arabic" w:hAnsi="Simplified Arabic" w:cs="Simplified Arabic"/>
          <w:sz w:val="28"/>
          <w:szCs w:val="28"/>
          <w:rtl/>
        </w:rPr>
        <w:t>، يكون الجانب التكن</w:t>
      </w:r>
      <w:r>
        <w:rPr>
          <w:rFonts w:ascii="Simplified Arabic" w:hAnsi="Simplified Arabic" w:cs="Simplified Arabic" w:hint="cs"/>
          <w:sz w:val="28"/>
          <w:szCs w:val="28"/>
          <w:rtl/>
        </w:rPr>
        <w:t>و</w:t>
      </w:r>
      <w:r w:rsidRPr="00623ADA">
        <w:rPr>
          <w:rFonts w:ascii="Simplified Arabic" w:hAnsi="Simplified Arabic" w:cs="Simplified Arabic"/>
          <w:sz w:val="28"/>
          <w:szCs w:val="28"/>
          <w:rtl/>
        </w:rPr>
        <w:t>لوجي المعلوماتي طرفا فيها ففي هذه الحالة يكون الإلتزام الشخصي للمسؤول في إدار</w:t>
      </w:r>
      <w:r>
        <w:rPr>
          <w:rFonts w:ascii="Simplified Arabic" w:hAnsi="Simplified Arabic" w:cs="Simplified Arabic"/>
          <w:sz w:val="28"/>
          <w:szCs w:val="28"/>
          <w:rtl/>
        </w:rPr>
        <w:t>ة الأزمة شرطا ضروريا لفك رموزها</w:t>
      </w:r>
      <w:r w:rsidRPr="00623ADA">
        <w:rPr>
          <w:rFonts w:ascii="Simplified Arabic" w:hAnsi="Simplified Arabic" w:cs="Simplified Arabic"/>
          <w:sz w:val="28"/>
          <w:szCs w:val="28"/>
          <w:rtl/>
        </w:rPr>
        <w:t>، ا</w:t>
      </w:r>
      <w:r>
        <w:rPr>
          <w:rFonts w:ascii="Simplified Arabic" w:hAnsi="Simplified Arabic" w:cs="Simplified Arabic"/>
          <w:sz w:val="28"/>
          <w:szCs w:val="28"/>
          <w:rtl/>
        </w:rPr>
        <w:t>لتي قد تبدو للوهلة الأولى غامضة، لكن البحث ولتقصي يثب</w:t>
      </w:r>
      <w:r>
        <w:rPr>
          <w:rFonts w:ascii="Simplified Arabic" w:hAnsi="Simplified Arabic" w:cs="Simplified Arabic" w:hint="cs"/>
          <w:sz w:val="28"/>
          <w:szCs w:val="28"/>
          <w:rtl/>
        </w:rPr>
        <w:t>ت</w:t>
      </w:r>
      <w:r w:rsidRPr="00623ADA">
        <w:rPr>
          <w:rFonts w:ascii="Simplified Arabic" w:hAnsi="Simplified Arabic" w:cs="Simplified Arabic"/>
          <w:sz w:val="28"/>
          <w:szCs w:val="28"/>
          <w:rtl/>
        </w:rPr>
        <w:t xml:space="preserve"> في النهاية أن المشكلة ترتبط بالموارد البشرية وعدم قدرتها على التطبيق السليم والمتناهي الدقة لإسترا</w:t>
      </w:r>
      <w:r>
        <w:rPr>
          <w:rFonts w:ascii="Simplified Arabic" w:hAnsi="Simplified Arabic" w:cs="Simplified Arabic"/>
          <w:sz w:val="28"/>
          <w:szCs w:val="28"/>
          <w:rtl/>
        </w:rPr>
        <w:t>تيجية معينة</w:t>
      </w:r>
      <w:r>
        <w:rPr>
          <w:rStyle w:val="Appelnotedebasdep"/>
          <w:rFonts w:ascii="Simplified Arabic" w:hAnsi="Simplified Arabic" w:cs="Simplified Arabic"/>
          <w:sz w:val="28"/>
          <w:szCs w:val="28"/>
          <w:rtl/>
        </w:rPr>
        <w:footnoteReference w:id="109"/>
      </w:r>
      <w:r w:rsidRPr="00623ADA">
        <w:rPr>
          <w:rFonts w:ascii="Simplified Arabic" w:hAnsi="Simplified Arabic" w:cs="Simplified Arabic"/>
          <w:sz w:val="28"/>
          <w:szCs w:val="28"/>
          <w:rtl/>
        </w:rPr>
        <w:t>.</w:t>
      </w:r>
    </w:p>
    <w:p w:rsidR="00D54CD8" w:rsidRPr="00B92E9E" w:rsidRDefault="00D54CD8" w:rsidP="00265779">
      <w:pPr>
        <w:bidi/>
        <w:spacing w:line="360" w:lineRule="auto"/>
        <w:jc w:val="both"/>
        <w:rPr>
          <w:rFonts w:ascii="Simplified Arabic" w:hAnsi="Simplified Arabic" w:cs="Simplified Arabic"/>
          <w:sz w:val="28"/>
          <w:szCs w:val="28"/>
          <w:rtl/>
        </w:rPr>
      </w:pPr>
      <w:r w:rsidRPr="00B92E9E">
        <w:rPr>
          <w:rFonts w:ascii="Simplified Arabic" w:hAnsi="Simplified Arabic" w:cs="Simplified Arabic"/>
          <w:sz w:val="28"/>
          <w:szCs w:val="28"/>
          <w:rtl/>
        </w:rPr>
        <w:t>- في سياق آخر غيرت تقنيات تكن</w:t>
      </w:r>
      <w:r>
        <w:rPr>
          <w:rFonts w:ascii="Simplified Arabic" w:hAnsi="Simplified Arabic" w:cs="Simplified Arabic" w:hint="cs"/>
          <w:sz w:val="28"/>
          <w:szCs w:val="28"/>
          <w:rtl/>
        </w:rPr>
        <w:t>و</w:t>
      </w:r>
      <w:r w:rsidRPr="00B92E9E">
        <w:rPr>
          <w:rFonts w:ascii="Simplified Arabic" w:hAnsi="Simplified Arabic" w:cs="Simplified Arabic"/>
          <w:sz w:val="28"/>
          <w:szCs w:val="28"/>
          <w:rtl/>
        </w:rPr>
        <w:t>لوجيا المعلومات العديد من المفاهيم في مجال</w:t>
      </w:r>
      <w:r>
        <w:rPr>
          <w:rFonts w:ascii="Simplified Arabic" w:hAnsi="Simplified Arabic" w:cs="Simplified Arabic"/>
          <w:sz w:val="28"/>
          <w:szCs w:val="28"/>
          <w:rtl/>
        </w:rPr>
        <w:t xml:space="preserve"> التنظيم وإدارة الموارد البشرية</w:t>
      </w:r>
      <w:r w:rsidRPr="00B92E9E">
        <w:rPr>
          <w:rFonts w:ascii="Simplified Arabic" w:hAnsi="Simplified Arabic" w:cs="Simplified Arabic"/>
          <w:sz w:val="28"/>
          <w:szCs w:val="28"/>
          <w:rtl/>
        </w:rPr>
        <w:t>، وعكست واقعا مغايرا تت</w:t>
      </w:r>
      <w:r>
        <w:rPr>
          <w:rFonts w:ascii="Simplified Arabic" w:hAnsi="Simplified Arabic" w:cs="Simplified Arabic"/>
          <w:sz w:val="28"/>
          <w:szCs w:val="28"/>
          <w:rtl/>
        </w:rPr>
        <w:t>جسد معالمه في لامركزية القرارات</w:t>
      </w:r>
      <w:r w:rsidRPr="00B92E9E">
        <w:rPr>
          <w:rFonts w:ascii="Simplified Arabic" w:hAnsi="Simplified Arabic" w:cs="Simplified Arabic"/>
          <w:sz w:val="28"/>
          <w:szCs w:val="28"/>
          <w:rtl/>
        </w:rPr>
        <w:t>، لأن المعطيات و</w:t>
      </w:r>
      <w:r>
        <w:rPr>
          <w:rFonts w:ascii="Simplified Arabic" w:hAnsi="Simplified Arabic" w:cs="Simplified Arabic"/>
          <w:sz w:val="28"/>
          <w:szCs w:val="28"/>
          <w:rtl/>
        </w:rPr>
        <w:t>المعلومات متداولة على نطاق واسع</w:t>
      </w:r>
      <w:r w:rsidRPr="00B92E9E">
        <w:rPr>
          <w:rFonts w:ascii="Simplified Arabic" w:hAnsi="Simplified Arabic" w:cs="Simplified Arabic"/>
          <w:sz w:val="28"/>
          <w:szCs w:val="28"/>
          <w:rtl/>
        </w:rPr>
        <w:t xml:space="preserve">، كما أن برمجيات المعلوماتية تصحح الأخطاء وتجعل </w:t>
      </w:r>
      <w:r>
        <w:rPr>
          <w:rFonts w:ascii="Simplified Arabic" w:hAnsi="Simplified Arabic" w:cs="Simplified Arabic"/>
          <w:sz w:val="28"/>
          <w:szCs w:val="28"/>
          <w:rtl/>
        </w:rPr>
        <w:t>المعلومات متداولة بشكل سريع</w:t>
      </w:r>
      <w:r>
        <w:rPr>
          <w:rStyle w:val="Appelnotedebasdep"/>
          <w:rFonts w:ascii="Simplified Arabic" w:hAnsi="Simplified Arabic" w:cs="Simplified Arabic"/>
          <w:sz w:val="28"/>
          <w:szCs w:val="28"/>
          <w:rtl/>
        </w:rPr>
        <w:footnoteReference w:id="110"/>
      </w:r>
      <w:r w:rsidRPr="00B92E9E">
        <w:rPr>
          <w:rFonts w:ascii="Simplified Arabic" w:hAnsi="Simplified Arabic" w:cs="Simplified Arabic"/>
          <w:sz w:val="28"/>
          <w:szCs w:val="28"/>
          <w:rtl/>
        </w:rPr>
        <w:t>.</w:t>
      </w:r>
    </w:p>
    <w:p w:rsidR="00D54CD8" w:rsidRPr="00B92E9E" w:rsidRDefault="00D54CD8" w:rsidP="00265779">
      <w:pPr>
        <w:bidi/>
        <w:spacing w:line="360" w:lineRule="auto"/>
        <w:jc w:val="both"/>
        <w:rPr>
          <w:rFonts w:ascii="Simplified Arabic" w:hAnsi="Simplified Arabic" w:cs="Simplified Arabic"/>
          <w:sz w:val="28"/>
          <w:szCs w:val="28"/>
          <w:rtl/>
        </w:rPr>
      </w:pPr>
      <w:r w:rsidRPr="00B92E9E">
        <w:rPr>
          <w:rFonts w:ascii="Simplified Arabic" w:hAnsi="Simplified Arabic" w:cs="Simplified Arabic"/>
          <w:sz w:val="28"/>
          <w:szCs w:val="28"/>
          <w:rtl/>
        </w:rPr>
        <w:lastRenderedPageBreak/>
        <w:t>- تعد الموارد البشرية أكثر الموجودات أهمية في ال</w:t>
      </w:r>
      <w:r>
        <w:rPr>
          <w:rFonts w:ascii="Simplified Arabic" w:hAnsi="Simplified Arabic" w:cs="Simplified Arabic"/>
          <w:sz w:val="28"/>
          <w:szCs w:val="28"/>
          <w:rtl/>
        </w:rPr>
        <w:t>منظمة فهي أساس الميزة التنافسية، وخاص</w:t>
      </w:r>
      <w:r>
        <w:rPr>
          <w:rFonts w:ascii="Simplified Arabic" w:hAnsi="Simplified Arabic" w:cs="Simplified Arabic" w:hint="cs"/>
          <w:sz w:val="28"/>
          <w:szCs w:val="28"/>
          <w:rtl/>
          <w:lang w:bidi="ar-AE"/>
        </w:rPr>
        <w:t>ة</w:t>
      </w:r>
      <w:r w:rsidRPr="00B92E9E">
        <w:rPr>
          <w:rFonts w:ascii="Simplified Arabic" w:hAnsi="Simplified Arabic" w:cs="Simplified Arabic"/>
          <w:sz w:val="28"/>
          <w:szCs w:val="28"/>
          <w:rtl/>
        </w:rPr>
        <w:t xml:space="preserve"> إذا ما تميزت بالقدرات الجوهري</w:t>
      </w:r>
      <w:r>
        <w:rPr>
          <w:rFonts w:ascii="Simplified Arabic" w:hAnsi="Simplified Arabic" w:cs="Simplified Arabic"/>
          <w:sz w:val="28"/>
          <w:szCs w:val="28"/>
          <w:rtl/>
        </w:rPr>
        <w:t>ة وتم إستقطابها والمحافظة عليها</w:t>
      </w:r>
      <w:r w:rsidRPr="00B92E9E">
        <w:rPr>
          <w:rFonts w:ascii="Simplified Arabic" w:hAnsi="Simplified Arabic" w:cs="Simplified Arabic"/>
          <w:sz w:val="28"/>
          <w:szCs w:val="28"/>
          <w:rtl/>
        </w:rPr>
        <w:t>، من خلال تحفيزها وتدريبها وإكسابها المهارات والخبرات والمعارف التي تجعل</w:t>
      </w:r>
      <w:r>
        <w:rPr>
          <w:rFonts w:ascii="Simplified Arabic" w:hAnsi="Simplified Arabic" w:cs="Simplified Arabic"/>
          <w:sz w:val="28"/>
          <w:szCs w:val="28"/>
          <w:rtl/>
        </w:rPr>
        <w:t>ها تتميز</w:t>
      </w:r>
      <w:r w:rsidRPr="00B92E9E">
        <w:rPr>
          <w:rFonts w:ascii="Simplified Arabic" w:hAnsi="Simplified Arabic" w:cs="Simplified Arabic"/>
          <w:sz w:val="28"/>
          <w:szCs w:val="28"/>
          <w:rtl/>
        </w:rPr>
        <w:t>، وبالتالي ينعكس ذلك إيجابا على آداء المنظمات</w:t>
      </w:r>
      <w:r>
        <w:rPr>
          <w:rStyle w:val="Appelnotedebasdep"/>
          <w:rFonts w:ascii="Simplified Arabic" w:hAnsi="Simplified Arabic" w:cs="Simplified Arabic"/>
          <w:sz w:val="28"/>
          <w:szCs w:val="28"/>
          <w:rtl/>
        </w:rPr>
        <w:footnoteReference w:id="111"/>
      </w:r>
      <w:r>
        <w:rPr>
          <w:rFonts w:ascii="Simplified Arabic" w:hAnsi="Simplified Arabic" w:cs="Simplified Arabic" w:hint="cs"/>
          <w:sz w:val="28"/>
          <w:szCs w:val="28"/>
          <w:rtl/>
        </w:rPr>
        <w:t xml:space="preserve"> </w:t>
      </w:r>
      <w:r w:rsidRPr="00B92E9E">
        <w:rPr>
          <w:rFonts w:ascii="Simplified Arabic" w:hAnsi="Simplified Arabic" w:cs="Simplified Arabic"/>
          <w:sz w:val="28"/>
          <w:szCs w:val="28"/>
          <w:rtl/>
        </w:rPr>
        <w:t>ولا يتحقق ذلك إلا عن طريق التخطيط السليم للموارد البشرية للتأكد من توافر العنصر البشري المطلوب لتحقيق أهداف المنظمة في المستقبل ، بالعدد المناسب والنوع المن</w:t>
      </w:r>
      <w:r>
        <w:rPr>
          <w:rFonts w:ascii="Simplified Arabic" w:hAnsi="Simplified Arabic" w:cs="Simplified Arabic"/>
          <w:sz w:val="28"/>
          <w:szCs w:val="28"/>
          <w:rtl/>
        </w:rPr>
        <w:t>اسب في الوقت و المكان المناسبين</w:t>
      </w:r>
      <w:r w:rsidRPr="00B92E9E">
        <w:rPr>
          <w:rFonts w:ascii="Simplified Arabic" w:hAnsi="Simplified Arabic" w:cs="Simplified Arabic"/>
          <w:sz w:val="28"/>
          <w:szCs w:val="28"/>
          <w:rtl/>
        </w:rPr>
        <w:t xml:space="preserve">، كما يهدف إلى ترجمة خطط أعمال المنظمة إلى إحتياجات كمية ونوعية من العنصر البشري مع وضع برامج الأفراد اللازمة </w:t>
      </w:r>
      <w:r w:rsidRPr="00B92E9E">
        <w:rPr>
          <w:rFonts w:ascii="Simplified Arabic" w:hAnsi="Simplified Arabic" w:cs="Simplified Arabic" w:hint="cs"/>
          <w:sz w:val="28"/>
          <w:szCs w:val="28"/>
          <w:rtl/>
        </w:rPr>
        <w:t>لتدبير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هذه الإحتياجات</w:t>
      </w:r>
      <w:r w:rsidRPr="00B92E9E">
        <w:rPr>
          <w:rFonts w:ascii="Simplified Arabic" w:hAnsi="Simplified Arabic" w:cs="Simplified Arabic"/>
          <w:sz w:val="28"/>
          <w:szCs w:val="28"/>
          <w:rtl/>
        </w:rPr>
        <w:t>، كما تسعى هذه العملية إلى ضمان توفر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العمالة المطلوبة في المستقبل</w:t>
      </w:r>
      <w:r w:rsidRPr="00B92E9E">
        <w:rPr>
          <w:rFonts w:ascii="Simplified Arabic" w:hAnsi="Simplified Arabic" w:cs="Simplified Arabic"/>
          <w:sz w:val="28"/>
          <w:szCs w:val="28"/>
          <w:rtl/>
        </w:rPr>
        <w:t>، من خلال تقدير حجم الط</w:t>
      </w:r>
      <w:r>
        <w:rPr>
          <w:rFonts w:ascii="Simplified Arabic" w:hAnsi="Simplified Arabic" w:cs="Simplified Arabic"/>
          <w:sz w:val="28"/>
          <w:szCs w:val="28"/>
          <w:rtl/>
        </w:rPr>
        <w:t>لب المستقبلي على العمالة بأنواعها المختلفة</w:t>
      </w:r>
      <w:r w:rsidRPr="00B92E9E">
        <w:rPr>
          <w:rFonts w:ascii="Simplified Arabic" w:hAnsi="Simplified Arabic" w:cs="Simplified Arabic"/>
          <w:sz w:val="28"/>
          <w:szCs w:val="28"/>
          <w:rtl/>
        </w:rPr>
        <w:t>، ثم تقدير حجم العرض المستقب</w:t>
      </w:r>
      <w:r>
        <w:rPr>
          <w:rFonts w:ascii="Simplified Arabic" w:hAnsi="Simplified Arabic" w:cs="Simplified Arabic"/>
          <w:sz w:val="28"/>
          <w:szCs w:val="28"/>
          <w:rtl/>
        </w:rPr>
        <w:t>لي من العمالة بأنواعها المختلفة</w:t>
      </w:r>
      <w:r w:rsidRPr="00B92E9E">
        <w:rPr>
          <w:rFonts w:ascii="Simplified Arabic" w:hAnsi="Simplified Arabic" w:cs="Simplified Arabic"/>
          <w:sz w:val="28"/>
          <w:szCs w:val="28"/>
          <w:rtl/>
        </w:rPr>
        <w:t>، وأخيرا تحديد حجم الفجوة بينهما و</w:t>
      </w:r>
      <w:r w:rsidRPr="00B92E9E">
        <w:rPr>
          <w:rFonts w:ascii="Simplified Arabic" w:hAnsi="Simplified Arabic" w:cs="Simplified Arabic"/>
          <w:sz w:val="28"/>
          <w:szCs w:val="28"/>
        </w:rPr>
        <w:t xml:space="preserve"> </w:t>
      </w:r>
      <w:r w:rsidRPr="00B92E9E">
        <w:rPr>
          <w:rFonts w:ascii="Simplified Arabic" w:hAnsi="Simplified Arabic" w:cs="Simplified Arabic"/>
          <w:sz w:val="28"/>
          <w:szCs w:val="28"/>
          <w:rtl/>
        </w:rPr>
        <w:t>وضع برامج</w:t>
      </w:r>
      <w:r>
        <w:rPr>
          <w:rFonts w:ascii="Simplified Arabic" w:hAnsi="Simplified Arabic" w:cs="Simplified Arabic"/>
          <w:sz w:val="28"/>
          <w:szCs w:val="28"/>
          <w:rtl/>
        </w:rPr>
        <w:t xml:space="preserve"> الأفراد اللازمة لسد هذه الفجوة</w:t>
      </w:r>
      <w:r w:rsidRPr="00B92E9E">
        <w:rPr>
          <w:rFonts w:ascii="Simplified Arabic" w:hAnsi="Simplified Arabic" w:cs="Simplified Arabic"/>
          <w:sz w:val="28"/>
          <w:szCs w:val="28"/>
          <w:rtl/>
        </w:rPr>
        <w:t>.</w:t>
      </w:r>
    </w:p>
    <w:p w:rsidR="00D54CD8" w:rsidRPr="007914BD" w:rsidRDefault="00D54CD8" w:rsidP="00265779">
      <w:pPr>
        <w:bidi/>
        <w:spacing w:line="360" w:lineRule="auto"/>
        <w:jc w:val="both"/>
        <w:rPr>
          <w:rFonts w:ascii="Simplified Arabic" w:hAnsi="Simplified Arabic" w:cs="Simplified Arabic"/>
          <w:sz w:val="28"/>
          <w:szCs w:val="28"/>
          <w:rtl/>
        </w:rPr>
      </w:pPr>
      <w:r w:rsidRPr="00B92E9E">
        <w:rPr>
          <w:rFonts w:ascii="Simplified Arabic" w:hAnsi="Simplified Arabic" w:cs="Simplified Arabic"/>
          <w:sz w:val="28"/>
          <w:szCs w:val="28"/>
          <w:rtl/>
        </w:rPr>
        <w:t>- في سياق آخر تساعد إستخدامات نتائج خطة الموارد البشرية في توفير الوقت ا</w:t>
      </w:r>
      <w:r>
        <w:rPr>
          <w:rFonts w:ascii="Simplified Arabic" w:hAnsi="Simplified Arabic" w:cs="Simplified Arabic"/>
          <w:sz w:val="28"/>
          <w:szCs w:val="28"/>
          <w:rtl/>
        </w:rPr>
        <w:t>لكافي للبحث عن الكوادر المطلوبة</w:t>
      </w:r>
      <w:r w:rsidRPr="00B92E9E">
        <w:rPr>
          <w:rFonts w:ascii="Simplified Arabic" w:hAnsi="Simplified Arabic" w:cs="Simplified Arabic"/>
          <w:sz w:val="28"/>
          <w:szCs w:val="28"/>
          <w:rtl/>
        </w:rPr>
        <w:t>، خصوصا بالنسبة للكوادر النادرة وتلك التي ت</w:t>
      </w:r>
      <w:r>
        <w:rPr>
          <w:rFonts w:ascii="Simplified Arabic" w:hAnsi="Simplified Arabic" w:cs="Simplified Arabic"/>
          <w:sz w:val="28"/>
          <w:szCs w:val="28"/>
          <w:rtl/>
        </w:rPr>
        <w:t>حتاج إلى تدريب طويل قبل تشغيلها</w:t>
      </w:r>
      <w:r w:rsidRPr="00B92E9E">
        <w:rPr>
          <w:rFonts w:ascii="Simplified Arabic" w:hAnsi="Simplified Arabic" w:cs="Simplified Arabic"/>
          <w:sz w:val="28"/>
          <w:szCs w:val="28"/>
          <w:rtl/>
        </w:rPr>
        <w:t xml:space="preserve">، كما تساعد في تحديد الإحتياجات التدريبية وبالتالي تصميم البرامج التدريبية </w:t>
      </w:r>
      <w:r w:rsidRPr="00B92E9E">
        <w:rPr>
          <w:rFonts w:ascii="Simplified Arabic" w:hAnsi="Simplified Arabic" w:cs="Simplified Arabic" w:hint="cs"/>
          <w:sz w:val="28"/>
          <w:szCs w:val="28"/>
          <w:rtl/>
        </w:rPr>
        <w:t>وتنفيذها</w:t>
      </w:r>
      <w:r>
        <w:rPr>
          <w:rFonts w:ascii="Simplified Arabic" w:hAnsi="Simplified Arabic" w:cs="Simplified Arabic"/>
          <w:sz w:val="28"/>
          <w:szCs w:val="28"/>
          <w:rtl/>
        </w:rPr>
        <w:t xml:space="preserve"> على أساس علمي</w:t>
      </w:r>
      <w:r w:rsidRPr="00B92E9E">
        <w:rPr>
          <w:rFonts w:ascii="Simplified Arabic" w:hAnsi="Simplified Arabic" w:cs="Simplified Arabic"/>
          <w:sz w:val="28"/>
          <w:szCs w:val="28"/>
          <w:rtl/>
        </w:rPr>
        <w:t>، دون أن تنسى أهميتها في التخصيص الكفؤ والموضوعي للموارد البشرية</w:t>
      </w:r>
      <w:r>
        <w:rPr>
          <w:rFonts w:ascii="Simplified Arabic" w:hAnsi="Simplified Arabic" w:cs="Simplified Arabic"/>
          <w:sz w:val="28"/>
          <w:szCs w:val="28"/>
          <w:rtl/>
        </w:rPr>
        <w:t xml:space="preserve"> على الوظائف والإدارات المختلفة</w:t>
      </w:r>
      <w:r w:rsidRPr="00B92E9E">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7914BD">
        <w:rPr>
          <w:rFonts w:ascii="Simplified Arabic" w:hAnsi="Simplified Arabic" w:cs="Simplified Arabic"/>
          <w:sz w:val="28"/>
          <w:szCs w:val="28"/>
          <w:rtl/>
        </w:rPr>
        <w:t xml:space="preserve">تسهم بشكل واضح ودقيق في مساعدة المديرين على تقديم النصح والمشورة في </w:t>
      </w:r>
      <w:r>
        <w:rPr>
          <w:rFonts w:ascii="Simplified Arabic" w:hAnsi="Simplified Arabic" w:cs="Simplified Arabic"/>
          <w:sz w:val="28"/>
          <w:szCs w:val="28"/>
          <w:rtl/>
        </w:rPr>
        <w:t>تنمية المسارات الوظيفية للأفراد، وضع موازنة الوظائف والأجور</w:t>
      </w:r>
      <w:r w:rsidRPr="007914BD">
        <w:rPr>
          <w:rFonts w:ascii="Simplified Arabic" w:hAnsi="Simplified Arabic" w:cs="Simplified Arabic"/>
          <w:sz w:val="28"/>
          <w:szCs w:val="28"/>
          <w:rtl/>
        </w:rPr>
        <w:t xml:space="preserve">، تقدير تكلفة المنتج أو الخدمة بإعتبار أن تكلفة العنصر البشري تمثل جزء </w:t>
      </w:r>
      <w:r>
        <w:rPr>
          <w:rFonts w:ascii="Simplified Arabic" w:hAnsi="Simplified Arabic" w:cs="Simplified Arabic"/>
          <w:sz w:val="28"/>
          <w:szCs w:val="28"/>
          <w:rtl/>
        </w:rPr>
        <w:t>رئيسي وهام من التكلفة الإجمالية</w:t>
      </w:r>
      <w:r w:rsidRPr="007914BD">
        <w:rPr>
          <w:rFonts w:ascii="Simplified Arabic" w:hAnsi="Simplified Arabic" w:cs="Simplified Arabic"/>
          <w:sz w:val="28"/>
          <w:szCs w:val="28"/>
          <w:rtl/>
        </w:rPr>
        <w:t>.</w:t>
      </w:r>
    </w:p>
    <w:p w:rsidR="00D54CD8" w:rsidRPr="007914BD" w:rsidRDefault="00D54CD8" w:rsidP="00265779">
      <w:pPr>
        <w:bidi/>
        <w:spacing w:after="0" w:line="360" w:lineRule="auto"/>
        <w:jc w:val="both"/>
        <w:rPr>
          <w:rFonts w:ascii="Simplified Arabic" w:hAnsi="Simplified Arabic" w:cs="Simplified Arabic"/>
          <w:sz w:val="28"/>
          <w:szCs w:val="28"/>
          <w:rtl/>
          <w:lang w:bidi="ar-DZ"/>
        </w:rPr>
      </w:pPr>
      <w:r w:rsidRPr="007914BD">
        <w:rPr>
          <w:rFonts w:ascii="Simplified Arabic" w:hAnsi="Simplified Arabic" w:cs="Simplified Arabic"/>
          <w:sz w:val="28"/>
          <w:szCs w:val="28"/>
          <w:rtl/>
        </w:rPr>
        <w:t>ويمكن تصنيف البيانات المفروض توافرها لمخطط ال</w:t>
      </w:r>
      <w:r>
        <w:rPr>
          <w:rFonts w:ascii="Simplified Arabic" w:hAnsi="Simplified Arabic" w:cs="Simplified Arabic"/>
          <w:sz w:val="28"/>
          <w:szCs w:val="28"/>
          <w:rtl/>
        </w:rPr>
        <w:t>موارد البشرية إلى نوعين رئيسيين</w:t>
      </w:r>
      <w:r w:rsidRPr="007914BD">
        <w:rPr>
          <w:rFonts w:ascii="Simplified Arabic" w:hAnsi="Simplified Arabic" w:cs="Simplified Arabic"/>
          <w:sz w:val="28"/>
          <w:szCs w:val="28"/>
          <w:rtl/>
        </w:rPr>
        <w:t>:</w:t>
      </w:r>
    </w:p>
    <w:p w:rsidR="00D54CD8" w:rsidRPr="007914BD" w:rsidRDefault="00D54CD8" w:rsidP="00265779">
      <w:pPr>
        <w:bidi/>
        <w:spacing w:line="360" w:lineRule="auto"/>
        <w:jc w:val="both"/>
        <w:rPr>
          <w:rFonts w:ascii="Simplified Arabic" w:hAnsi="Simplified Arabic" w:cs="Simplified Arabic"/>
          <w:sz w:val="28"/>
          <w:szCs w:val="28"/>
          <w:rtl/>
        </w:rPr>
      </w:pPr>
      <w:r w:rsidRPr="00310C36">
        <w:rPr>
          <w:rFonts w:ascii="Simplified Arabic" w:hAnsi="Simplified Arabic" w:cs="Simplified Arabic"/>
          <w:b/>
          <w:bCs/>
          <w:sz w:val="28"/>
          <w:szCs w:val="28"/>
          <w:rtl/>
        </w:rPr>
        <w:lastRenderedPageBreak/>
        <w:t>- بيانات تنظيمية:</w:t>
      </w:r>
      <w:r w:rsidRPr="007914BD">
        <w:rPr>
          <w:rFonts w:ascii="Simplified Arabic" w:hAnsi="Simplified Arabic" w:cs="Simplified Arabic"/>
          <w:sz w:val="28"/>
          <w:szCs w:val="28"/>
          <w:rtl/>
        </w:rPr>
        <w:t xml:space="preserve"> وتشمل </w:t>
      </w:r>
      <w:r>
        <w:rPr>
          <w:rFonts w:ascii="Simplified Arabic" w:hAnsi="Simplified Arabic" w:cs="Simplified Arabic" w:hint="cs"/>
          <w:sz w:val="28"/>
          <w:szCs w:val="28"/>
          <w:rtl/>
          <w:lang w:bidi="ar-DZ"/>
        </w:rPr>
        <w:t>ا</w:t>
      </w:r>
      <w:r w:rsidRPr="007914BD">
        <w:rPr>
          <w:rFonts w:ascii="Simplified Arabic" w:hAnsi="Simplified Arabic" w:cs="Simplified Arabic"/>
          <w:sz w:val="28"/>
          <w:szCs w:val="28"/>
          <w:rtl/>
        </w:rPr>
        <w:t>لهيكل التنظيمي المبدئي للمنظمة</w:t>
      </w:r>
      <w:r>
        <w:rPr>
          <w:rFonts w:ascii="Simplified Arabic" w:hAnsi="Simplified Arabic" w:cs="Simplified Arabic"/>
          <w:sz w:val="28"/>
          <w:szCs w:val="28"/>
          <w:rtl/>
        </w:rPr>
        <w:t xml:space="preserve"> والتغيرات المنتظر إدخالها عليه</w:t>
      </w:r>
      <w:r w:rsidRPr="007914BD">
        <w:rPr>
          <w:rFonts w:ascii="Simplified Arabic" w:hAnsi="Simplified Arabic" w:cs="Simplified Arabic"/>
          <w:sz w:val="28"/>
          <w:szCs w:val="28"/>
          <w:rtl/>
        </w:rPr>
        <w:t>، التعديلات ا</w:t>
      </w:r>
      <w:r>
        <w:rPr>
          <w:rFonts w:ascii="Simplified Arabic" w:hAnsi="Simplified Arabic" w:cs="Simplified Arabic"/>
          <w:sz w:val="28"/>
          <w:szCs w:val="28"/>
          <w:rtl/>
        </w:rPr>
        <w:t>لمتوقع إدخالها على أساليب العمل</w:t>
      </w:r>
      <w:r w:rsidRPr="007914BD">
        <w:rPr>
          <w:rFonts w:ascii="Simplified Arabic" w:hAnsi="Simplified Arabic" w:cs="Simplified Arabic"/>
          <w:sz w:val="28"/>
          <w:szCs w:val="28"/>
          <w:rtl/>
        </w:rPr>
        <w:t>، وما يرتبط بها من تغيرات في أنو</w:t>
      </w:r>
      <w:r>
        <w:rPr>
          <w:rFonts w:ascii="Simplified Arabic" w:hAnsi="Simplified Arabic" w:cs="Simplified Arabic"/>
          <w:sz w:val="28"/>
          <w:szCs w:val="28"/>
          <w:rtl/>
        </w:rPr>
        <w:t>اع الوظائف أو أعدادها أو كليهما</w:t>
      </w:r>
      <w:r w:rsidRPr="007914BD">
        <w:rPr>
          <w:rFonts w:ascii="Simplified Arabic" w:hAnsi="Simplified Arabic" w:cs="Simplified Arabic"/>
          <w:sz w:val="28"/>
          <w:szCs w:val="28"/>
          <w:rtl/>
        </w:rPr>
        <w:t>، الأنشطة الجديدة ال</w:t>
      </w:r>
      <w:r>
        <w:rPr>
          <w:rFonts w:ascii="Simplified Arabic" w:hAnsi="Simplified Arabic" w:cs="Simplified Arabic"/>
          <w:sz w:val="28"/>
          <w:szCs w:val="28"/>
          <w:rtl/>
        </w:rPr>
        <w:t>تي ينتظر القيام بها في المستقبل</w:t>
      </w:r>
      <w:r w:rsidRPr="007914BD">
        <w:rPr>
          <w:rFonts w:ascii="Simplified Arabic" w:hAnsi="Simplified Arabic" w:cs="Simplified Arabic"/>
          <w:sz w:val="28"/>
          <w:szCs w:val="28"/>
          <w:rtl/>
        </w:rPr>
        <w:t>، التغيرات ال</w:t>
      </w:r>
      <w:r>
        <w:rPr>
          <w:rFonts w:ascii="Simplified Arabic" w:hAnsi="Simplified Arabic" w:cs="Simplified Arabic"/>
          <w:sz w:val="28"/>
          <w:szCs w:val="28"/>
          <w:rtl/>
        </w:rPr>
        <w:t>متوقعة على مستوى مهارة العاملين</w:t>
      </w:r>
      <w:r w:rsidRPr="007914BD">
        <w:rPr>
          <w:rFonts w:ascii="Simplified Arabic" w:hAnsi="Simplified Arabic" w:cs="Simplified Arabic"/>
          <w:sz w:val="28"/>
          <w:szCs w:val="28"/>
          <w:rtl/>
        </w:rPr>
        <w:t xml:space="preserve">، التغييرات في </w:t>
      </w:r>
      <w:r>
        <w:rPr>
          <w:rFonts w:ascii="Simplified Arabic" w:hAnsi="Simplified Arabic" w:cs="Simplified Arabic"/>
          <w:sz w:val="28"/>
          <w:szCs w:val="28"/>
          <w:rtl/>
        </w:rPr>
        <w:t>تشريعات وقوانين العمل في الدولة</w:t>
      </w:r>
      <w:r w:rsidRPr="007914BD">
        <w:rPr>
          <w:rFonts w:ascii="Simplified Arabic" w:hAnsi="Simplified Arabic" w:cs="Simplified Arabic"/>
          <w:sz w:val="28"/>
          <w:szCs w:val="28"/>
          <w:rtl/>
        </w:rPr>
        <w:t>، بيانات عن حجم الإنتاج المؤثرة في تركيبة ونوعية السلع المنتجة و</w:t>
      </w:r>
      <w:r>
        <w:rPr>
          <w:rFonts w:ascii="Simplified Arabic" w:hAnsi="Simplified Arabic" w:cs="Simplified Arabic"/>
          <w:sz w:val="28"/>
          <w:szCs w:val="28"/>
          <w:rtl/>
        </w:rPr>
        <w:t>المؤثرة في تركيبة القوى العاملة</w:t>
      </w:r>
      <w:r w:rsidRPr="007914BD">
        <w:rPr>
          <w:rFonts w:ascii="Simplified Arabic" w:hAnsi="Simplified Arabic" w:cs="Simplified Arabic"/>
          <w:sz w:val="28"/>
          <w:szCs w:val="28"/>
          <w:rtl/>
        </w:rPr>
        <w:t>، التغييرات المتوقعة والمؤثرة في البيئة الداخ</w:t>
      </w:r>
      <w:r>
        <w:rPr>
          <w:rFonts w:ascii="Simplified Arabic" w:hAnsi="Simplified Arabic" w:cs="Simplified Arabic"/>
          <w:sz w:val="28"/>
          <w:szCs w:val="28"/>
          <w:rtl/>
        </w:rPr>
        <w:t>لية و الخارجية المحيطة بالمنظمة</w:t>
      </w:r>
      <w:r w:rsidRPr="007914BD">
        <w:rPr>
          <w:rFonts w:ascii="Simplified Arabic" w:hAnsi="Simplified Arabic" w:cs="Simplified Arabic"/>
          <w:sz w:val="28"/>
          <w:szCs w:val="28"/>
          <w:rtl/>
        </w:rPr>
        <w:t>، التغيرات في معدات وأجهزة العمل المستخدمة .</w:t>
      </w:r>
    </w:p>
    <w:p w:rsidR="00D54CD8" w:rsidRPr="006B5B8A" w:rsidRDefault="00D54CD8" w:rsidP="00265779">
      <w:pPr>
        <w:bidi/>
        <w:spacing w:line="360" w:lineRule="auto"/>
        <w:jc w:val="both"/>
        <w:rPr>
          <w:rFonts w:ascii="Simplified Arabic" w:hAnsi="Simplified Arabic" w:cs="Simplified Arabic"/>
          <w:sz w:val="28"/>
          <w:szCs w:val="28"/>
          <w:rtl/>
        </w:rPr>
      </w:pPr>
      <w:r w:rsidRPr="007914BD">
        <w:rPr>
          <w:rFonts w:ascii="Simplified Arabic" w:hAnsi="Simplified Arabic" w:cs="Simplified Arabic"/>
          <w:sz w:val="28"/>
          <w:szCs w:val="28"/>
          <w:rtl/>
        </w:rPr>
        <w:t xml:space="preserve">- </w:t>
      </w:r>
      <w:r w:rsidRPr="00310C36">
        <w:rPr>
          <w:rFonts w:ascii="Simplified Arabic" w:hAnsi="Simplified Arabic" w:cs="Simplified Arabic"/>
          <w:b/>
          <w:bCs/>
          <w:sz w:val="28"/>
          <w:szCs w:val="28"/>
          <w:rtl/>
        </w:rPr>
        <w:t>بيانات المخزون من الموارد البشرية</w:t>
      </w:r>
      <w:r w:rsidRPr="007914BD">
        <w:rPr>
          <w:rFonts w:ascii="Simplified Arabic" w:hAnsi="Simplified Arabic" w:cs="Simplified Arabic"/>
          <w:sz w:val="28"/>
          <w:szCs w:val="28"/>
          <w:rtl/>
        </w:rPr>
        <w:t>: وتشمل بيانات شخصية عن كل</w:t>
      </w:r>
      <w:r>
        <w:rPr>
          <w:rFonts w:ascii="Simplified Arabic" w:hAnsi="Simplified Arabic" w:cs="Simplified Arabic"/>
          <w:sz w:val="28"/>
          <w:szCs w:val="28"/>
          <w:rtl/>
        </w:rPr>
        <w:t xml:space="preserve"> فرد من أفراد القوى العاملة مثل</w:t>
      </w:r>
      <w:r w:rsidRPr="007914BD">
        <w:rPr>
          <w:rFonts w:ascii="Simplified Arabic" w:hAnsi="Simplified Arabic" w:cs="Simplified Arabic"/>
          <w:sz w:val="28"/>
          <w:szCs w:val="28"/>
          <w:rtl/>
        </w:rPr>
        <w:t>:</w:t>
      </w:r>
      <w:r>
        <w:rPr>
          <w:rFonts w:ascii="Simplified Arabic" w:hAnsi="Simplified Arabic" w:cs="Simplified Arabic"/>
          <w:sz w:val="28"/>
          <w:szCs w:val="28"/>
          <w:rtl/>
        </w:rPr>
        <w:t xml:space="preserve"> الإسم والسن والحالة الإجتماعية</w:t>
      </w:r>
      <w:r w:rsidRPr="007914BD">
        <w:rPr>
          <w:rFonts w:ascii="Simplified Arabic" w:hAnsi="Simplified Arabic" w:cs="Simplified Arabic"/>
          <w:sz w:val="28"/>
          <w:szCs w:val="28"/>
          <w:rtl/>
        </w:rPr>
        <w:t>، بيانات التعليم والتدريب كالتخصص وأعلى شهادة تم الحصول عليها ونوع الب</w:t>
      </w:r>
      <w:r>
        <w:rPr>
          <w:rFonts w:ascii="Simplified Arabic" w:hAnsi="Simplified Arabic" w:cs="Simplified Arabic"/>
          <w:sz w:val="28"/>
          <w:szCs w:val="28"/>
          <w:rtl/>
        </w:rPr>
        <w:t>رامج التدريبية التي تم إجتيازها</w:t>
      </w:r>
      <w:r w:rsidRPr="007914BD">
        <w:rPr>
          <w:rFonts w:ascii="Simplified Arabic" w:hAnsi="Simplified Arabic" w:cs="Simplified Arabic"/>
          <w:sz w:val="28"/>
          <w:szCs w:val="28"/>
          <w:rtl/>
        </w:rPr>
        <w:t>، بيانات الخبرة الماضية وتشمل ذكر نوع الوظائف التي تم شغلها قبل ا</w:t>
      </w:r>
      <w:r>
        <w:rPr>
          <w:rFonts w:ascii="Simplified Arabic" w:hAnsi="Simplified Arabic" w:cs="Simplified Arabic"/>
          <w:sz w:val="28"/>
          <w:szCs w:val="28"/>
          <w:rtl/>
        </w:rPr>
        <w:t>لوظيفة الحالية ومدة شغل كل منها</w:t>
      </w:r>
      <w:r w:rsidRPr="007914BD">
        <w:rPr>
          <w:rFonts w:ascii="Simplified Arabic" w:hAnsi="Simplified Arabic" w:cs="Simplified Arabic"/>
          <w:sz w:val="28"/>
          <w:szCs w:val="28"/>
          <w:rtl/>
        </w:rPr>
        <w:t>، بالإضافة إلى الخبرات المكتسب</w:t>
      </w:r>
      <w:r>
        <w:rPr>
          <w:rFonts w:ascii="Simplified Arabic" w:hAnsi="Simplified Arabic" w:cs="Simplified Arabic"/>
          <w:sz w:val="28"/>
          <w:szCs w:val="28"/>
          <w:rtl/>
        </w:rPr>
        <w:t>ة في الوظيفة الحالية ومدة شغلها</w:t>
      </w:r>
      <w:r w:rsidRPr="007914BD">
        <w:rPr>
          <w:rFonts w:ascii="Simplified Arabic" w:hAnsi="Simplified Arabic" w:cs="Simplified Arabic"/>
          <w:sz w:val="28"/>
          <w:szCs w:val="28"/>
          <w:rtl/>
        </w:rPr>
        <w:t xml:space="preserve">، بيانات على مستوى الآداء التي تمت حيث يلزم توافر ملخص لنتائج تقييم الآداء التي تمت حديثا مع التركيز على </w:t>
      </w:r>
      <w:r>
        <w:rPr>
          <w:rFonts w:ascii="Simplified Arabic" w:hAnsi="Simplified Arabic" w:cs="Simplified Arabic"/>
          <w:sz w:val="28"/>
          <w:szCs w:val="28"/>
          <w:rtl/>
        </w:rPr>
        <w:t>مواطن القوة والضعف ومعدل التحسن</w:t>
      </w:r>
      <w:r w:rsidRPr="007914BD">
        <w:rPr>
          <w:rFonts w:ascii="Simplified Arabic" w:hAnsi="Simplified Arabic" w:cs="Simplified Arabic"/>
          <w:sz w:val="28"/>
          <w:szCs w:val="28"/>
          <w:rtl/>
        </w:rPr>
        <w:t xml:space="preserve">، بيانات متعلقة بسجل العامل من حيث الغياب والجزاءات </w:t>
      </w:r>
      <w:r>
        <w:rPr>
          <w:rFonts w:ascii="Simplified Arabic" w:hAnsi="Simplified Arabic" w:cs="Simplified Arabic"/>
          <w:sz w:val="28"/>
          <w:szCs w:val="28"/>
          <w:rtl/>
        </w:rPr>
        <w:t>التأديبية التي وقعت عليه إن وجد</w:t>
      </w:r>
      <w:r w:rsidRPr="007914BD">
        <w:rPr>
          <w:rFonts w:ascii="Simplified Arabic" w:hAnsi="Simplified Arabic" w:cs="Simplified Arabic"/>
          <w:sz w:val="28"/>
          <w:szCs w:val="28"/>
          <w:rtl/>
        </w:rPr>
        <w:t>، القابيلة للترقية وتحمل</w:t>
      </w:r>
      <w:r>
        <w:rPr>
          <w:rFonts w:ascii="Simplified Arabic" w:hAnsi="Simplified Arabic" w:cs="Simplified Arabic" w:hint="cs"/>
          <w:sz w:val="28"/>
          <w:szCs w:val="28"/>
          <w:rtl/>
        </w:rPr>
        <w:t xml:space="preserve"> </w:t>
      </w:r>
      <w:r w:rsidRPr="006B5B8A">
        <w:rPr>
          <w:rFonts w:ascii="Simplified Arabic" w:hAnsi="Simplified Arabic" w:cs="Simplified Arabic"/>
          <w:sz w:val="28"/>
          <w:szCs w:val="28"/>
          <w:rtl/>
        </w:rPr>
        <w:t xml:space="preserve">مسؤوليات على مستوى أعلى وذلك من خلال البيانات المتعلقة </w:t>
      </w:r>
      <w:r>
        <w:rPr>
          <w:rFonts w:ascii="Simplified Arabic" w:hAnsi="Simplified Arabic" w:cs="Simplified Arabic"/>
          <w:sz w:val="28"/>
          <w:szCs w:val="28"/>
          <w:rtl/>
        </w:rPr>
        <w:t xml:space="preserve">بنتائج إختبارات الترقي إن وجدت </w:t>
      </w:r>
      <w:r w:rsidRPr="006B5B8A">
        <w:rPr>
          <w:rFonts w:ascii="Simplified Arabic" w:hAnsi="Simplified Arabic" w:cs="Simplified Arabic"/>
          <w:sz w:val="28"/>
          <w:szCs w:val="28"/>
          <w:rtl/>
        </w:rPr>
        <w:t xml:space="preserve"> ونتائج مراكز التقييم وبيانات عن الم</w:t>
      </w:r>
      <w:r>
        <w:rPr>
          <w:rFonts w:ascii="Simplified Arabic" w:hAnsi="Simplified Arabic" w:cs="Simplified Arabic"/>
          <w:sz w:val="28"/>
          <w:szCs w:val="28"/>
          <w:rtl/>
        </w:rPr>
        <w:t>شاكل الصحية التي تعرض لها الفرد</w:t>
      </w:r>
      <w:r w:rsidRPr="006B5B8A">
        <w:rPr>
          <w:rFonts w:ascii="Simplified Arabic" w:hAnsi="Simplified Arabic" w:cs="Simplified Arabic"/>
          <w:sz w:val="28"/>
          <w:szCs w:val="28"/>
          <w:rtl/>
        </w:rPr>
        <w:t>.</w:t>
      </w:r>
    </w:p>
    <w:p w:rsidR="00D54CD8" w:rsidRPr="006B5B8A" w:rsidRDefault="00D54CD8" w:rsidP="00265779">
      <w:pPr>
        <w:bidi/>
        <w:spacing w:after="0" w:line="360" w:lineRule="auto"/>
        <w:jc w:val="both"/>
        <w:rPr>
          <w:rFonts w:ascii="Simplified Arabic" w:hAnsi="Simplified Arabic" w:cs="Simplified Arabic"/>
          <w:sz w:val="28"/>
          <w:szCs w:val="28"/>
          <w:rtl/>
        </w:rPr>
      </w:pPr>
      <w:r w:rsidRPr="006B5B8A">
        <w:rPr>
          <w:rFonts w:ascii="Simplified Arabic" w:hAnsi="Simplified Arabic" w:cs="Simplified Arabic"/>
          <w:sz w:val="28"/>
          <w:szCs w:val="28"/>
          <w:rtl/>
        </w:rPr>
        <w:t>- بالنسبة لطبقة الإدارة العليا والمتوسطة غالبا ما يستخدم أسلوب خرائط الإحلال ك</w:t>
      </w:r>
      <w:r>
        <w:rPr>
          <w:rFonts w:ascii="Simplified Arabic" w:hAnsi="Simplified Arabic" w:cs="Simplified Arabic"/>
          <w:sz w:val="28"/>
          <w:szCs w:val="28"/>
          <w:rtl/>
        </w:rPr>
        <w:t>أحد مكونات مخزون مهارات الأفراد</w:t>
      </w:r>
      <w:r w:rsidRPr="006B5B8A">
        <w:rPr>
          <w:rFonts w:ascii="Simplified Arabic" w:hAnsi="Simplified Arabic" w:cs="Simplified Arabic"/>
          <w:sz w:val="28"/>
          <w:szCs w:val="28"/>
          <w:rtl/>
        </w:rPr>
        <w:t xml:space="preserve">، مثل هذه الخرائط تضع إسم شاغل الوظيفة الحالية وأسماء المرشحين للإحلال محل شاغل الوظيفة الحالي ودرجة إستعداد كل مرشح من هؤلاء المرشحين للإحلال الآن، تفضيلات التدرج </w:t>
      </w:r>
      <w:r w:rsidRPr="006B5B8A">
        <w:rPr>
          <w:rFonts w:ascii="Simplified Arabic" w:hAnsi="Simplified Arabic" w:cs="Simplified Arabic"/>
          <w:sz w:val="28"/>
          <w:szCs w:val="28"/>
          <w:rtl/>
        </w:rPr>
        <w:lastRenderedPageBreak/>
        <w:t>الوظيفي بما في ذلك نوع الوظائف المفضل شغل</w:t>
      </w:r>
      <w:r>
        <w:rPr>
          <w:rFonts w:ascii="Simplified Arabic" w:hAnsi="Simplified Arabic" w:cs="Simplified Arabic"/>
          <w:sz w:val="28"/>
          <w:szCs w:val="28"/>
          <w:rtl/>
        </w:rPr>
        <w:t>ها والأماكن الجغرافية المرغوبة</w:t>
      </w:r>
      <w:r>
        <w:rPr>
          <w:rFonts w:ascii="Simplified Arabic" w:hAnsi="Simplified Arabic" w:cs="Simplified Arabic" w:hint="cs"/>
          <w:sz w:val="28"/>
          <w:szCs w:val="28"/>
          <w:rtl/>
        </w:rPr>
        <w:t>،</w:t>
      </w:r>
      <w:r w:rsidRPr="006B5B8A">
        <w:rPr>
          <w:rFonts w:ascii="Simplified Arabic" w:hAnsi="Simplified Arabic" w:cs="Simplified Arabic"/>
          <w:sz w:val="28"/>
          <w:szCs w:val="28"/>
          <w:rtl/>
        </w:rPr>
        <w:t xml:space="preserve"> بالإضافة إلى ما يجب على العامل القيام به من تعليم أو</w:t>
      </w:r>
      <w:r>
        <w:rPr>
          <w:rFonts w:ascii="Simplified Arabic" w:hAnsi="Simplified Arabic" w:cs="Simplified Arabic"/>
          <w:sz w:val="28"/>
          <w:szCs w:val="28"/>
          <w:rtl/>
        </w:rPr>
        <w:t xml:space="preserve"> تدريب للحصول على هذه التفضيلات</w:t>
      </w:r>
      <w:r>
        <w:rPr>
          <w:rStyle w:val="Appelnotedebasdep"/>
          <w:rFonts w:ascii="Simplified Arabic" w:hAnsi="Simplified Arabic" w:cs="Simplified Arabic"/>
          <w:sz w:val="28"/>
          <w:szCs w:val="28"/>
          <w:rtl/>
        </w:rPr>
        <w:footnoteReference w:id="112"/>
      </w:r>
      <w:r w:rsidRPr="006B5B8A">
        <w:rPr>
          <w:rFonts w:ascii="Simplified Arabic" w:hAnsi="Simplified Arabic" w:cs="Simplified Arabic"/>
          <w:sz w:val="28"/>
          <w:szCs w:val="28"/>
          <w:rtl/>
        </w:rPr>
        <w:t>.</w:t>
      </w:r>
    </w:p>
    <w:p w:rsidR="00D54CD8" w:rsidRPr="006B5B8A" w:rsidRDefault="00D54CD8" w:rsidP="00265779">
      <w:pPr>
        <w:bidi/>
        <w:spacing w:after="0" w:line="360" w:lineRule="auto"/>
        <w:jc w:val="both"/>
        <w:rPr>
          <w:rFonts w:ascii="Simplified Arabic" w:hAnsi="Simplified Arabic" w:cs="Simplified Arabic"/>
          <w:sz w:val="28"/>
          <w:szCs w:val="28"/>
          <w:rtl/>
        </w:rPr>
      </w:pPr>
      <w:r w:rsidRPr="006B5B8A">
        <w:rPr>
          <w:rFonts w:ascii="Simplified Arabic" w:hAnsi="Simplified Arabic" w:cs="Simplified Arabic"/>
          <w:sz w:val="28"/>
          <w:szCs w:val="28"/>
          <w:rtl/>
        </w:rPr>
        <w:t xml:space="preserve">- ويمكن في هذا الصدد تحديد </w:t>
      </w:r>
      <w:r w:rsidRPr="00722BED">
        <w:rPr>
          <w:rFonts w:ascii="Simplified Arabic" w:hAnsi="Simplified Arabic" w:cs="Simplified Arabic"/>
          <w:b/>
          <w:bCs/>
          <w:sz w:val="28"/>
          <w:szCs w:val="28"/>
          <w:rtl/>
        </w:rPr>
        <w:t xml:space="preserve">الأهداف المبتغاة من تخطيط الموارد البشرية </w:t>
      </w:r>
      <w:r w:rsidRPr="006B5B8A">
        <w:rPr>
          <w:rFonts w:ascii="Simplified Arabic" w:hAnsi="Simplified Arabic" w:cs="Simplified Arabic"/>
          <w:sz w:val="28"/>
          <w:szCs w:val="28"/>
          <w:rtl/>
        </w:rPr>
        <w:t>على ا</w:t>
      </w:r>
      <w:r>
        <w:rPr>
          <w:rFonts w:ascii="Simplified Arabic" w:hAnsi="Simplified Arabic" w:cs="Simplified Arabic"/>
          <w:sz w:val="28"/>
          <w:szCs w:val="28"/>
          <w:rtl/>
        </w:rPr>
        <w:t>لنحو التالي</w:t>
      </w:r>
      <w:r w:rsidRPr="006B5B8A">
        <w:rPr>
          <w:rFonts w:ascii="Simplified Arabic" w:hAnsi="Simplified Arabic" w:cs="Simplified Arabic"/>
          <w:sz w:val="28"/>
          <w:szCs w:val="28"/>
          <w:rtl/>
        </w:rPr>
        <w:t>:</w:t>
      </w:r>
    </w:p>
    <w:p w:rsidR="00D54CD8" w:rsidRDefault="00D54CD8" w:rsidP="00C030A2">
      <w:pPr>
        <w:pStyle w:val="Paragraphedeliste"/>
        <w:numPr>
          <w:ilvl w:val="0"/>
          <w:numId w:val="58"/>
        </w:numPr>
        <w:bidi/>
        <w:spacing w:line="360" w:lineRule="auto"/>
        <w:ind w:left="282" w:hanging="282"/>
        <w:jc w:val="both"/>
        <w:rPr>
          <w:rFonts w:ascii="Simplified Arabic" w:hAnsi="Simplified Arabic" w:cs="Simplified Arabic"/>
          <w:sz w:val="28"/>
          <w:szCs w:val="28"/>
        </w:rPr>
      </w:pPr>
      <w:r w:rsidRPr="00CE5563">
        <w:rPr>
          <w:rFonts w:ascii="Simplified Arabic" w:hAnsi="Simplified Arabic" w:cs="Simplified Arabic"/>
          <w:sz w:val="28"/>
          <w:szCs w:val="28"/>
          <w:rtl/>
        </w:rPr>
        <w:t>مساعدة تنظيمات العمل على الإكتشاف المبكر</w:t>
      </w:r>
      <w:r>
        <w:rPr>
          <w:rFonts w:ascii="Simplified Arabic" w:hAnsi="Simplified Arabic" w:cs="Simplified Arabic" w:hint="cs"/>
          <w:sz w:val="28"/>
          <w:szCs w:val="28"/>
          <w:rtl/>
        </w:rPr>
        <w:t xml:space="preserve"> </w:t>
      </w:r>
      <w:r w:rsidRPr="00CE5563">
        <w:rPr>
          <w:rFonts w:ascii="Simplified Arabic" w:hAnsi="Simplified Arabic" w:cs="Simplified Arabic"/>
          <w:sz w:val="28"/>
          <w:szCs w:val="28"/>
          <w:rtl/>
        </w:rPr>
        <w:t>ل</w:t>
      </w:r>
      <w:r>
        <w:rPr>
          <w:rFonts w:ascii="Simplified Arabic" w:hAnsi="Simplified Arabic" w:cs="Simplified Arabic"/>
          <w:sz w:val="28"/>
          <w:szCs w:val="28"/>
          <w:rtl/>
        </w:rPr>
        <w:t>لنقاط الحرجة في الموارد البشرية</w:t>
      </w:r>
      <w:r w:rsidRPr="00CE5563">
        <w:rPr>
          <w:rFonts w:ascii="Simplified Arabic" w:hAnsi="Simplified Arabic" w:cs="Simplified Arabic"/>
          <w:sz w:val="28"/>
          <w:szCs w:val="28"/>
          <w:rtl/>
        </w:rPr>
        <w:t xml:space="preserve">، لأن الدراسة التي تصاحب عملية تخطيط الموارد البشرية تساعد على إظهار مناطق المشكلات في الحصول على الأعداد اللازمة من </w:t>
      </w:r>
      <w:r w:rsidRPr="00CE5563">
        <w:rPr>
          <w:rFonts w:ascii="Simplified Arabic" w:hAnsi="Simplified Arabic" w:cs="Simplified Arabic" w:hint="cs"/>
          <w:sz w:val="28"/>
          <w:szCs w:val="28"/>
          <w:rtl/>
        </w:rPr>
        <w:t>الأفراد</w:t>
      </w:r>
      <w:r w:rsidRPr="00CE5563">
        <w:rPr>
          <w:rFonts w:ascii="Simplified Arabic" w:hAnsi="Simplified Arabic" w:cs="Simplified Arabic"/>
          <w:sz w:val="28"/>
          <w:szCs w:val="28"/>
          <w:rtl/>
        </w:rPr>
        <w:t xml:space="preserve"> بالمهارات والنوعيات التي تتطلبها المنظمة، وبالتالي العمل على الإستعداد المسبق لمواجهة هذه المشكلات والآثار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السلبية التي قد تنتج عن حدوثها</w:t>
      </w:r>
      <w:r w:rsidRPr="00CE5563">
        <w:rPr>
          <w:rFonts w:ascii="Simplified Arabic" w:hAnsi="Simplified Arabic" w:cs="Simplified Arabic"/>
          <w:sz w:val="28"/>
          <w:szCs w:val="28"/>
          <w:rtl/>
        </w:rPr>
        <w:t>.</w:t>
      </w:r>
    </w:p>
    <w:p w:rsidR="00D54CD8" w:rsidRDefault="00D54CD8" w:rsidP="00C030A2">
      <w:pPr>
        <w:pStyle w:val="Paragraphedeliste"/>
        <w:numPr>
          <w:ilvl w:val="0"/>
          <w:numId w:val="58"/>
        </w:numPr>
        <w:bidi/>
        <w:spacing w:line="360" w:lineRule="auto"/>
        <w:ind w:left="282" w:hanging="282"/>
        <w:jc w:val="both"/>
        <w:rPr>
          <w:rFonts w:ascii="Simplified Arabic" w:hAnsi="Simplified Arabic" w:cs="Simplified Arabic"/>
          <w:sz w:val="28"/>
          <w:szCs w:val="28"/>
        </w:rPr>
      </w:pPr>
      <w:r w:rsidRPr="00CE5563">
        <w:rPr>
          <w:rFonts w:ascii="Simplified Arabic" w:hAnsi="Simplified Arabic" w:cs="Simplified Arabic"/>
          <w:sz w:val="28"/>
          <w:szCs w:val="28"/>
          <w:rtl/>
        </w:rPr>
        <w:t>ضمان تحقيق التوازن بين العرض والطلب للقوى البشرية على مستوى يتماشى مع إحتياجات التنظي</w:t>
      </w:r>
      <w:r>
        <w:rPr>
          <w:rFonts w:ascii="Simplified Arabic" w:hAnsi="Simplified Arabic" w:cs="Simplified Arabic"/>
          <w:sz w:val="28"/>
          <w:szCs w:val="28"/>
          <w:rtl/>
        </w:rPr>
        <w:t>م وفي ظل الظروف البيئية المحيطة</w:t>
      </w:r>
      <w:r w:rsidRPr="00CE5563">
        <w:rPr>
          <w:rFonts w:ascii="Simplified Arabic" w:hAnsi="Simplified Arabic" w:cs="Simplified Arabic"/>
          <w:sz w:val="28"/>
          <w:szCs w:val="28"/>
          <w:rtl/>
        </w:rPr>
        <w:t>، الأمر</w:t>
      </w:r>
      <w:r>
        <w:rPr>
          <w:rFonts w:ascii="Simplified Arabic" w:hAnsi="Simplified Arabic" w:cs="Simplified Arabic" w:hint="cs"/>
          <w:sz w:val="28"/>
          <w:szCs w:val="28"/>
          <w:rtl/>
        </w:rPr>
        <w:t xml:space="preserve"> </w:t>
      </w:r>
      <w:r w:rsidRPr="00CE5563">
        <w:rPr>
          <w:rFonts w:ascii="Simplified Arabic" w:hAnsi="Simplified Arabic" w:cs="Simplified Arabic"/>
          <w:sz w:val="28"/>
          <w:szCs w:val="28"/>
          <w:rtl/>
        </w:rPr>
        <w:t>الذي يحقق الإستخدام الأمثل لهذا المورد الحيوي الهام.</w:t>
      </w:r>
    </w:p>
    <w:p w:rsidR="00D54CD8" w:rsidRDefault="00D54CD8" w:rsidP="00C030A2">
      <w:pPr>
        <w:pStyle w:val="Paragraphedeliste"/>
        <w:numPr>
          <w:ilvl w:val="0"/>
          <w:numId w:val="58"/>
        </w:numPr>
        <w:bidi/>
        <w:spacing w:line="360" w:lineRule="auto"/>
        <w:ind w:left="282" w:hanging="282"/>
        <w:jc w:val="both"/>
        <w:rPr>
          <w:rFonts w:ascii="Simplified Arabic" w:hAnsi="Simplified Arabic" w:cs="Simplified Arabic"/>
          <w:sz w:val="28"/>
          <w:szCs w:val="28"/>
        </w:rPr>
      </w:pPr>
      <w:r w:rsidRPr="00CE5563">
        <w:rPr>
          <w:rFonts w:ascii="Simplified Arabic" w:hAnsi="Simplified Arabic" w:cs="Simplified Arabic"/>
          <w:sz w:val="28"/>
          <w:szCs w:val="28"/>
          <w:rtl/>
        </w:rPr>
        <w:t>تحسين الكفاية للتنظيم كنتيجة للتخطيط السليم للعنصر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البشري</w:t>
      </w:r>
      <w:r w:rsidRPr="00CE5563">
        <w:rPr>
          <w:rFonts w:ascii="Simplified Arabic" w:hAnsi="Simplified Arabic" w:cs="Simplified Arabic"/>
          <w:sz w:val="28"/>
          <w:szCs w:val="28"/>
          <w:rtl/>
        </w:rPr>
        <w:t>، حيث أنه من غير المعقول أن يعمل التنظيم بكفاءة إذا سمح بقصور أو زي</w:t>
      </w:r>
      <w:r>
        <w:rPr>
          <w:rFonts w:ascii="Simplified Arabic" w:hAnsi="Simplified Arabic" w:cs="Simplified Arabic"/>
          <w:sz w:val="28"/>
          <w:szCs w:val="28"/>
          <w:rtl/>
        </w:rPr>
        <w:t>ادة في العمالة في أي فترة زمنية، أو إذا لم يستطع مل</w:t>
      </w:r>
      <w:r>
        <w:rPr>
          <w:rFonts w:ascii="Simplified Arabic" w:hAnsi="Simplified Arabic" w:cs="Simplified Arabic" w:hint="cs"/>
          <w:sz w:val="28"/>
          <w:szCs w:val="28"/>
          <w:rtl/>
        </w:rPr>
        <w:t>ء</w:t>
      </w:r>
      <w:r w:rsidRPr="00CE5563">
        <w:rPr>
          <w:rFonts w:ascii="Simplified Arabic" w:hAnsi="Simplified Arabic" w:cs="Simplified Arabic"/>
          <w:sz w:val="28"/>
          <w:szCs w:val="28"/>
          <w:rtl/>
        </w:rPr>
        <w:t xml:space="preserve"> الوظائف الشاغرة بالعمالة ذات المهارة والكفاءة المناسبة أو عن</w:t>
      </w:r>
      <w:r>
        <w:rPr>
          <w:rFonts w:ascii="Simplified Arabic" w:hAnsi="Simplified Arabic" w:cs="Simplified Arabic"/>
          <w:sz w:val="28"/>
          <w:szCs w:val="28"/>
          <w:rtl/>
        </w:rPr>
        <w:t xml:space="preserve"> طريق التدريب الإداري أو المهني</w:t>
      </w:r>
      <w:r w:rsidRPr="00CE5563">
        <w:rPr>
          <w:rFonts w:ascii="Simplified Arabic" w:hAnsi="Simplified Arabic" w:cs="Simplified Arabic"/>
          <w:sz w:val="28"/>
          <w:szCs w:val="28"/>
          <w:rtl/>
        </w:rPr>
        <w:t>.</w:t>
      </w:r>
    </w:p>
    <w:p w:rsidR="00D54CD8" w:rsidRPr="00CE5563" w:rsidRDefault="00D54CD8" w:rsidP="00C030A2">
      <w:pPr>
        <w:pStyle w:val="Paragraphedeliste"/>
        <w:numPr>
          <w:ilvl w:val="0"/>
          <w:numId w:val="58"/>
        </w:numPr>
        <w:bidi/>
        <w:spacing w:after="0" w:line="360" w:lineRule="auto"/>
        <w:jc w:val="both"/>
        <w:rPr>
          <w:rFonts w:ascii="Simplified Arabic" w:hAnsi="Simplified Arabic" w:cs="Simplified Arabic"/>
          <w:sz w:val="28"/>
          <w:szCs w:val="28"/>
          <w:rtl/>
        </w:rPr>
      </w:pPr>
      <w:r w:rsidRPr="00CE5563">
        <w:rPr>
          <w:rFonts w:ascii="Simplified Arabic" w:hAnsi="Simplified Arabic" w:cs="Simplified Arabic"/>
          <w:sz w:val="28"/>
          <w:szCs w:val="28"/>
          <w:rtl/>
        </w:rPr>
        <w:t>تحقيق أهداف التنظيم من خلال</w:t>
      </w:r>
      <w:r>
        <w:rPr>
          <w:rFonts w:ascii="Simplified Arabic" w:hAnsi="Simplified Arabic" w:cs="Simplified Arabic"/>
          <w:sz w:val="28"/>
          <w:szCs w:val="28"/>
          <w:rtl/>
        </w:rPr>
        <w:t xml:space="preserve"> الإستخدام الأمثل للعنصر البشري</w:t>
      </w:r>
      <w:r w:rsidRPr="00CE5563">
        <w:rPr>
          <w:rFonts w:ascii="Simplified Arabic" w:hAnsi="Simplified Arabic" w:cs="Simplified Arabic"/>
          <w:sz w:val="28"/>
          <w:szCs w:val="28"/>
          <w:rtl/>
        </w:rPr>
        <w:t>، بما يضمن زيادة الرضى عن العمل من جان</w:t>
      </w:r>
      <w:r>
        <w:rPr>
          <w:rFonts w:ascii="Simplified Arabic" w:hAnsi="Simplified Arabic" w:cs="Simplified Arabic"/>
          <w:sz w:val="28"/>
          <w:szCs w:val="28"/>
          <w:rtl/>
        </w:rPr>
        <w:t>ب العاملين والمتدربين والروؤسا</w:t>
      </w:r>
      <w:r>
        <w:rPr>
          <w:rFonts w:ascii="Simplified Arabic" w:hAnsi="Simplified Arabic" w:cs="Simplified Arabic" w:hint="cs"/>
          <w:sz w:val="28"/>
          <w:szCs w:val="28"/>
          <w:rtl/>
        </w:rPr>
        <w:t>ء</w:t>
      </w:r>
      <w:r>
        <w:rPr>
          <w:rStyle w:val="Appelnotedebasdep"/>
          <w:rFonts w:ascii="Simplified Arabic" w:hAnsi="Simplified Arabic" w:cs="Simplified Arabic"/>
          <w:sz w:val="28"/>
          <w:szCs w:val="28"/>
          <w:rtl/>
        </w:rPr>
        <w:footnoteReference w:id="113"/>
      </w:r>
      <w:r w:rsidRPr="00CE5563">
        <w:rPr>
          <w:rFonts w:ascii="Simplified Arabic" w:hAnsi="Simplified Arabic" w:cs="Simplified Arabic"/>
          <w:sz w:val="28"/>
          <w:szCs w:val="28"/>
          <w:rtl/>
        </w:rPr>
        <w:t>.</w:t>
      </w:r>
    </w:p>
    <w:p w:rsidR="005A1D8A" w:rsidRDefault="00D54CD8" w:rsidP="00265779">
      <w:pPr>
        <w:bidi/>
        <w:spacing w:line="360" w:lineRule="auto"/>
        <w:jc w:val="both"/>
        <w:rPr>
          <w:rFonts w:ascii="Simplified Arabic" w:hAnsi="Simplified Arabic" w:cs="Simplified Arabic"/>
          <w:sz w:val="28"/>
          <w:szCs w:val="28"/>
        </w:rPr>
      </w:pPr>
      <w:r w:rsidRPr="00CE5563">
        <w:rPr>
          <w:rFonts w:ascii="Simplified Arabic" w:hAnsi="Simplified Arabic" w:cs="Simplified Arabic"/>
          <w:sz w:val="28"/>
          <w:szCs w:val="28"/>
          <w:rtl/>
        </w:rPr>
        <w:t>- تعتبر قدرة المؤسسات الحديثة على مواكبة التطورات المتلاحق</w:t>
      </w:r>
      <w:r>
        <w:rPr>
          <w:rFonts w:ascii="Simplified Arabic" w:hAnsi="Simplified Arabic" w:cs="Simplified Arabic"/>
          <w:sz w:val="28"/>
          <w:szCs w:val="28"/>
          <w:rtl/>
        </w:rPr>
        <w:t>ة بشكل سريع من أهم عوامل نجاحها</w:t>
      </w:r>
      <w:r w:rsidRPr="00CE5563">
        <w:rPr>
          <w:rFonts w:ascii="Simplified Arabic" w:hAnsi="Simplified Arabic" w:cs="Simplified Arabic"/>
          <w:sz w:val="28"/>
          <w:szCs w:val="28"/>
          <w:rtl/>
        </w:rPr>
        <w:t xml:space="preserve">، وعملا بمبدأ </w:t>
      </w:r>
      <w:r>
        <w:rPr>
          <w:rFonts w:ascii="Simplified Arabic" w:hAnsi="Simplified Arabic" w:cs="Simplified Arabic" w:hint="cs"/>
          <w:sz w:val="28"/>
          <w:szCs w:val="28"/>
          <w:rtl/>
        </w:rPr>
        <w:t>"</w:t>
      </w:r>
      <w:r>
        <w:rPr>
          <w:rFonts w:ascii="Simplified Arabic" w:hAnsi="Simplified Arabic" w:cs="Simplified Arabic"/>
          <w:sz w:val="28"/>
          <w:szCs w:val="28"/>
          <w:rtl/>
        </w:rPr>
        <w:t>الأفراد هم أ</w:t>
      </w:r>
      <w:r>
        <w:rPr>
          <w:rFonts w:ascii="Simplified Arabic" w:hAnsi="Simplified Arabic" w:cs="Simplified Arabic" w:hint="cs"/>
          <w:sz w:val="28"/>
          <w:szCs w:val="28"/>
          <w:rtl/>
        </w:rPr>
        <w:t>ث</w:t>
      </w:r>
      <w:r w:rsidRPr="00CE5563">
        <w:rPr>
          <w:rFonts w:ascii="Simplified Arabic" w:hAnsi="Simplified Arabic" w:cs="Simplified Arabic"/>
          <w:sz w:val="28"/>
          <w:szCs w:val="28"/>
          <w:rtl/>
        </w:rPr>
        <w:t>من الأصول</w:t>
      </w:r>
      <w:r>
        <w:rPr>
          <w:rFonts w:ascii="Simplified Arabic" w:hAnsi="Simplified Arabic" w:cs="Simplified Arabic" w:hint="cs"/>
          <w:sz w:val="28"/>
          <w:szCs w:val="28"/>
          <w:rtl/>
        </w:rPr>
        <w:t xml:space="preserve">" </w:t>
      </w:r>
      <w:r w:rsidRPr="00CE5563">
        <w:rPr>
          <w:rFonts w:ascii="Simplified Arabic" w:hAnsi="Simplified Arabic" w:cs="Simplified Arabic"/>
          <w:sz w:val="28"/>
          <w:szCs w:val="28"/>
          <w:rtl/>
        </w:rPr>
        <w:t>يجب على المؤ</w:t>
      </w:r>
      <w:r>
        <w:rPr>
          <w:rFonts w:ascii="Simplified Arabic" w:hAnsi="Simplified Arabic" w:cs="Simplified Arabic"/>
          <w:sz w:val="28"/>
          <w:szCs w:val="28"/>
          <w:rtl/>
        </w:rPr>
        <w:t>سسات تغيير طريقة توظيف العاملين</w:t>
      </w:r>
      <w:r w:rsidRPr="00CE5563">
        <w:rPr>
          <w:rFonts w:ascii="Simplified Arabic" w:hAnsi="Simplified Arabic" w:cs="Simplified Arabic"/>
          <w:sz w:val="28"/>
          <w:szCs w:val="28"/>
          <w:rtl/>
        </w:rPr>
        <w:t>، ونتيجة لذلك بدأت مؤسسات بإ</w:t>
      </w:r>
      <w:r>
        <w:rPr>
          <w:rFonts w:ascii="Simplified Arabic" w:hAnsi="Simplified Arabic" w:cs="Simplified Arabic"/>
          <w:sz w:val="28"/>
          <w:szCs w:val="28"/>
          <w:rtl/>
        </w:rPr>
        <w:t>ستخدام نظم قائمة على شبكات الأن</w:t>
      </w:r>
      <w:r>
        <w:rPr>
          <w:rFonts w:ascii="Simplified Arabic" w:hAnsi="Simplified Arabic" w:cs="Simplified Arabic" w:hint="cs"/>
          <w:sz w:val="28"/>
          <w:szCs w:val="28"/>
          <w:rtl/>
        </w:rPr>
        <w:t>ت</w:t>
      </w:r>
      <w:r w:rsidRPr="00CE5563">
        <w:rPr>
          <w:rFonts w:ascii="Simplified Arabic" w:hAnsi="Simplified Arabic" w:cs="Simplified Arabic"/>
          <w:sz w:val="28"/>
          <w:szCs w:val="28"/>
          <w:rtl/>
        </w:rPr>
        <w:t>رنت للإعلان عن الوظائف الش</w:t>
      </w:r>
      <w:r>
        <w:rPr>
          <w:rFonts w:ascii="Simplified Arabic" w:hAnsi="Simplified Arabic" w:cs="Simplified Arabic"/>
          <w:sz w:val="28"/>
          <w:szCs w:val="28"/>
          <w:rtl/>
        </w:rPr>
        <w:t xml:space="preserve">اغرة وللإسراع من </w:t>
      </w:r>
      <w:r>
        <w:rPr>
          <w:rFonts w:ascii="Simplified Arabic" w:hAnsi="Simplified Arabic" w:cs="Simplified Arabic"/>
          <w:sz w:val="28"/>
          <w:szCs w:val="28"/>
          <w:rtl/>
        </w:rPr>
        <w:lastRenderedPageBreak/>
        <w:t>عمليات التوظيف</w:t>
      </w:r>
      <w:r w:rsidRPr="00CE5563">
        <w:rPr>
          <w:rFonts w:ascii="Simplified Arabic" w:hAnsi="Simplified Arabic" w:cs="Simplified Arabic"/>
          <w:sz w:val="28"/>
          <w:szCs w:val="28"/>
          <w:rtl/>
        </w:rPr>
        <w:t>، حيث يمكن لنظام التوظيف الإلكتروني القيام بالعديد من الإجراءات الم</w:t>
      </w:r>
      <w:r>
        <w:rPr>
          <w:rFonts w:ascii="Simplified Arabic" w:hAnsi="Simplified Arabic" w:cs="Simplified Arabic"/>
          <w:sz w:val="28"/>
          <w:szCs w:val="28"/>
          <w:rtl/>
        </w:rPr>
        <w:t>فيدة</w:t>
      </w:r>
      <w:r w:rsidRPr="00CE5563">
        <w:rPr>
          <w:rFonts w:ascii="Simplified Arabic" w:hAnsi="Simplified Arabic" w:cs="Simplified Arabic"/>
          <w:sz w:val="28"/>
          <w:szCs w:val="28"/>
          <w:rtl/>
        </w:rPr>
        <w:t xml:space="preserve">، حيث يمكن الإعلان عن الوظائف </w:t>
      </w:r>
      <w:r>
        <w:rPr>
          <w:rFonts w:ascii="Simplified Arabic" w:hAnsi="Simplified Arabic" w:cs="Simplified Arabic"/>
          <w:sz w:val="28"/>
          <w:szCs w:val="28"/>
          <w:rtl/>
        </w:rPr>
        <w:t>الشاغرة المتاحة في الوقت الحالي</w:t>
      </w:r>
      <w:r w:rsidRPr="00CE5563">
        <w:rPr>
          <w:rFonts w:ascii="Simplified Arabic" w:hAnsi="Simplified Arabic" w:cs="Simplified Arabic"/>
          <w:sz w:val="28"/>
          <w:szCs w:val="28"/>
          <w:rtl/>
        </w:rPr>
        <w:t>،</w:t>
      </w:r>
      <w:r>
        <w:rPr>
          <w:rFonts w:ascii="Simplified Arabic" w:hAnsi="Simplified Arabic" w:cs="Simplified Arabic"/>
          <w:sz w:val="28"/>
          <w:szCs w:val="28"/>
          <w:rtl/>
        </w:rPr>
        <w:t xml:space="preserve"> من خلال قسم الوظائف بشبكة الأن</w:t>
      </w:r>
      <w:r>
        <w:rPr>
          <w:rFonts w:ascii="Simplified Arabic" w:hAnsi="Simplified Arabic" w:cs="Simplified Arabic" w:hint="cs"/>
          <w:sz w:val="28"/>
          <w:szCs w:val="28"/>
          <w:rtl/>
        </w:rPr>
        <w:t>ت</w:t>
      </w:r>
      <w:r w:rsidRPr="00CE5563">
        <w:rPr>
          <w:rFonts w:ascii="Simplified Arabic" w:hAnsi="Simplified Arabic" w:cs="Simplified Arabic"/>
          <w:sz w:val="28"/>
          <w:szCs w:val="28"/>
          <w:rtl/>
        </w:rPr>
        <w:t xml:space="preserve">رنت </w:t>
      </w:r>
    </w:p>
    <w:p w:rsidR="003B7259" w:rsidRDefault="003B7259" w:rsidP="005A1D8A">
      <w:pPr>
        <w:bidi/>
        <w:spacing w:line="360" w:lineRule="auto"/>
        <w:jc w:val="both"/>
        <w:rPr>
          <w:rFonts w:ascii="Simplified Arabic" w:hAnsi="Simplified Arabic" w:cs="Simplified Arabic"/>
          <w:sz w:val="28"/>
          <w:szCs w:val="28"/>
          <w:rtl/>
        </w:rPr>
      </w:pPr>
    </w:p>
    <w:p w:rsidR="00D54CD8" w:rsidRPr="00CE5563" w:rsidRDefault="00D54CD8" w:rsidP="003B7259">
      <w:pPr>
        <w:bidi/>
        <w:spacing w:line="360" w:lineRule="auto"/>
        <w:jc w:val="both"/>
        <w:rPr>
          <w:rFonts w:ascii="Simplified Arabic" w:hAnsi="Simplified Arabic" w:cs="Simplified Arabic"/>
          <w:sz w:val="28"/>
          <w:szCs w:val="28"/>
          <w:rtl/>
        </w:rPr>
      </w:pPr>
      <w:r w:rsidRPr="00CE5563">
        <w:rPr>
          <w:rFonts w:ascii="Simplified Arabic" w:hAnsi="Simplified Arabic" w:cs="Simplified Arabic"/>
          <w:sz w:val="28"/>
          <w:szCs w:val="28"/>
          <w:rtl/>
        </w:rPr>
        <w:t>الخاصة بالم</w:t>
      </w:r>
      <w:r>
        <w:rPr>
          <w:rFonts w:ascii="Simplified Arabic" w:hAnsi="Simplified Arabic" w:cs="Simplified Arabic"/>
          <w:sz w:val="28"/>
          <w:szCs w:val="28"/>
          <w:rtl/>
        </w:rPr>
        <w:t>ؤسسة، كما يمكن الإعلان عنها أي</w:t>
      </w:r>
      <w:r>
        <w:rPr>
          <w:rFonts w:ascii="Simplified Arabic" w:hAnsi="Simplified Arabic" w:cs="Simplified Arabic" w:hint="cs"/>
          <w:sz w:val="28"/>
          <w:szCs w:val="28"/>
          <w:rtl/>
        </w:rPr>
        <w:t>ض</w:t>
      </w:r>
      <w:r w:rsidRPr="00CE5563">
        <w:rPr>
          <w:rFonts w:ascii="Simplified Arabic" w:hAnsi="Simplified Arabic" w:cs="Simplified Arabic"/>
          <w:sz w:val="28"/>
          <w:szCs w:val="28"/>
          <w:rtl/>
        </w:rPr>
        <w:t>ا على موقع ا</w:t>
      </w:r>
      <w:r>
        <w:rPr>
          <w:rFonts w:ascii="Simplified Arabic" w:hAnsi="Simplified Arabic" w:cs="Simplified Arabic"/>
          <w:sz w:val="28"/>
          <w:szCs w:val="28"/>
          <w:rtl/>
        </w:rPr>
        <w:t>لمؤسسة الإلكتروني على شبكة الأن</w:t>
      </w:r>
      <w:r>
        <w:rPr>
          <w:rFonts w:ascii="Simplified Arabic" w:hAnsi="Simplified Arabic" w:cs="Simplified Arabic" w:hint="cs"/>
          <w:sz w:val="28"/>
          <w:szCs w:val="28"/>
          <w:rtl/>
        </w:rPr>
        <w:t>ت</w:t>
      </w:r>
      <w:r w:rsidRPr="00CE5563">
        <w:rPr>
          <w:rFonts w:ascii="Simplified Arabic" w:hAnsi="Simplified Arabic" w:cs="Simplified Arabic"/>
          <w:sz w:val="28"/>
          <w:szCs w:val="28"/>
          <w:rtl/>
        </w:rPr>
        <w:t>رنت وذلك حسب طبيعة تلك الوظا</w:t>
      </w:r>
      <w:r>
        <w:rPr>
          <w:rFonts w:ascii="Simplified Arabic" w:hAnsi="Simplified Arabic" w:cs="Simplified Arabic"/>
          <w:sz w:val="28"/>
          <w:szCs w:val="28"/>
          <w:rtl/>
        </w:rPr>
        <w:t>ئف وسياسة التوظيف الخاصة بالعمل</w:t>
      </w:r>
      <w:r>
        <w:rPr>
          <w:rStyle w:val="Appelnotedebasdep"/>
          <w:rFonts w:ascii="Simplified Arabic" w:hAnsi="Simplified Arabic" w:cs="Simplified Arabic"/>
          <w:sz w:val="28"/>
          <w:szCs w:val="28"/>
          <w:rtl/>
        </w:rPr>
        <w:footnoteReference w:id="114"/>
      </w:r>
      <w:r w:rsidRPr="00CE5563">
        <w:rPr>
          <w:rFonts w:ascii="Simplified Arabic" w:hAnsi="Simplified Arabic" w:cs="Simplified Arabic"/>
          <w:sz w:val="28"/>
          <w:szCs w:val="28"/>
          <w:rtl/>
        </w:rPr>
        <w:t xml:space="preserve">. </w:t>
      </w:r>
    </w:p>
    <w:p w:rsidR="00D54CD8" w:rsidRPr="00C765B2" w:rsidRDefault="00B412A0"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00D54CD8" w:rsidRPr="00C765B2">
        <w:rPr>
          <w:rFonts w:ascii="Simplified Arabic" w:hAnsi="Simplified Arabic" w:cs="Simplified Arabic"/>
          <w:b/>
          <w:bCs/>
          <w:sz w:val="28"/>
          <w:szCs w:val="28"/>
          <w:rtl/>
        </w:rPr>
        <w:t xml:space="preserve"> </w:t>
      </w:r>
      <w:r>
        <w:rPr>
          <w:rFonts w:ascii="Simplified Arabic" w:hAnsi="Simplified Arabic" w:cs="Simplified Arabic"/>
          <w:b/>
          <w:bCs/>
          <w:sz w:val="28"/>
          <w:szCs w:val="28"/>
          <w:rtl/>
        </w:rPr>
        <w:t>–</w:t>
      </w:r>
      <w:r w:rsidR="00D54CD8" w:rsidRPr="00C765B2">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6 - </w:t>
      </w:r>
      <w:r w:rsidR="00D54CD8" w:rsidRPr="00C765B2">
        <w:rPr>
          <w:rFonts w:ascii="Simplified Arabic" w:hAnsi="Simplified Arabic" w:cs="Simplified Arabic"/>
          <w:b/>
          <w:bCs/>
          <w:sz w:val="28"/>
          <w:szCs w:val="28"/>
          <w:rtl/>
        </w:rPr>
        <w:t xml:space="preserve">مزايا نظام التوظيف الإلكتروني : </w:t>
      </w:r>
    </w:p>
    <w:p w:rsidR="00D54CD8" w:rsidRPr="00A574E9" w:rsidRDefault="00D54CD8" w:rsidP="00265779">
      <w:pPr>
        <w:bidi/>
        <w:spacing w:after="0" w:line="360" w:lineRule="auto"/>
        <w:jc w:val="both"/>
        <w:rPr>
          <w:rFonts w:ascii="Simplified Arabic" w:hAnsi="Simplified Arabic" w:cs="Simplified Arabic"/>
          <w:sz w:val="28"/>
          <w:szCs w:val="28"/>
          <w:rtl/>
        </w:rPr>
      </w:pPr>
      <w:r w:rsidRPr="00C765B2">
        <w:rPr>
          <w:rFonts w:ascii="Simplified Arabic" w:hAnsi="Simplified Arabic" w:cs="Simplified Arabic"/>
          <w:sz w:val="28"/>
          <w:szCs w:val="28"/>
          <w:rtl/>
        </w:rPr>
        <w:t xml:space="preserve">-  ففي </w:t>
      </w:r>
      <w:r>
        <w:rPr>
          <w:rFonts w:ascii="Simplified Arabic" w:hAnsi="Simplified Arabic" w:cs="Simplified Arabic" w:hint="cs"/>
          <w:sz w:val="28"/>
          <w:szCs w:val="28"/>
          <w:rtl/>
        </w:rPr>
        <w:t>ظ</w:t>
      </w:r>
      <w:r w:rsidRPr="00C765B2">
        <w:rPr>
          <w:rFonts w:ascii="Simplified Arabic" w:hAnsi="Simplified Arabic" w:cs="Simplified Arabic"/>
          <w:sz w:val="28"/>
          <w:szCs w:val="28"/>
          <w:rtl/>
        </w:rPr>
        <w:t>ل نظام الإدارة الإلكترونية للموارد البشرية ، يمكن تقليل الوقت</w:t>
      </w:r>
      <w:r>
        <w:rPr>
          <w:rFonts w:ascii="Simplified Arabic" w:hAnsi="Simplified Arabic" w:cs="Simplified Arabic"/>
          <w:sz w:val="28"/>
          <w:szCs w:val="28"/>
          <w:rtl/>
        </w:rPr>
        <w:t xml:space="preserve"> المطلوب لآداء تلك العملية أولا</w:t>
      </w:r>
      <w:r w:rsidRPr="00C765B2">
        <w:rPr>
          <w:rFonts w:ascii="Simplified Arabic" w:hAnsi="Simplified Arabic" w:cs="Simplified Arabic"/>
          <w:sz w:val="28"/>
          <w:szCs w:val="28"/>
          <w:rtl/>
        </w:rPr>
        <w:t>، بالنسبة لعملية الإعلان يمكن تقديم تفاصيل حول الوظيفة الشا</w:t>
      </w:r>
      <w:r>
        <w:rPr>
          <w:rFonts w:ascii="Simplified Arabic" w:hAnsi="Simplified Arabic" w:cs="Simplified Arabic"/>
          <w:sz w:val="28"/>
          <w:szCs w:val="28"/>
          <w:rtl/>
        </w:rPr>
        <w:t>غرة بصفحة الوظائف على شبكة الأن</w:t>
      </w:r>
      <w:r>
        <w:rPr>
          <w:rFonts w:ascii="Simplified Arabic" w:hAnsi="Simplified Arabic" w:cs="Simplified Arabic" w:hint="cs"/>
          <w:sz w:val="28"/>
          <w:szCs w:val="28"/>
          <w:rtl/>
        </w:rPr>
        <w:t>ت</w:t>
      </w:r>
      <w:r>
        <w:rPr>
          <w:rFonts w:ascii="Simplified Arabic" w:hAnsi="Simplified Arabic" w:cs="Simplified Arabic"/>
          <w:sz w:val="28"/>
          <w:szCs w:val="28"/>
          <w:rtl/>
        </w:rPr>
        <w:t>رنت</w:t>
      </w:r>
      <w:r w:rsidRPr="00C765B2">
        <w:rPr>
          <w:rFonts w:ascii="Simplified Arabic" w:hAnsi="Simplified Arabic" w:cs="Simplified Arabic"/>
          <w:sz w:val="28"/>
          <w:szCs w:val="28"/>
          <w:rtl/>
        </w:rPr>
        <w:t xml:space="preserve">، ولكن مازالت تلك العملية تعتمد على </w:t>
      </w:r>
      <w:r>
        <w:rPr>
          <w:rFonts w:ascii="Simplified Arabic" w:hAnsi="Simplified Arabic" w:cs="Simplified Arabic"/>
          <w:sz w:val="28"/>
          <w:szCs w:val="28"/>
          <w:rtl/>
        </w:rPr>
        <w:t>عثور المتقدمين على هذا الإعلان</w:t>
      </w:r>
      <w:r>
        <w:rPr>
          <w:rFonts w:ascii="Simplified Arabic" w:hAnsi="Simplified Arabic" w:cs="Simplified Arabic" w:hint="cs"/>
          <w:sz w:val="28"/>
          <w:szCs w:val="28"/>
          <w:rtl/>
        </w:rPr>
        <w:t>،</w:t>
      </w:r>
      <w:r w:rsidRPr="00C765B2">
        <w:rPr>
          <w:rFonts w:ascii="Simplified Arabic" w:hAnsi="Simplified Arabic" w:cs="Simplified Arabic"/>
          <w:sz w:val="28"/>
          <w:szCs w:val="28"/>
          <w:rtl/>
        </w:rPr>
        <w:t xml:space="preserve"> ويمكن تأكيد حدوث ذلك عن طريق ربط الإعلان بالصفحات الأخرى التي من المتوقع أن يتعامل معها</w:t>
      </w:r>
      <w:r>
        <w:rPr>
          <w:rFonts w:ascii="Simplified Arabic" w:hAnsi="Simplified Arabic" w:cs="Simplified Arabic"/>
          <w:sz w:val="28"/>
          <w:szCs w:val="28"/>
          <w:rtl/>
        </w:rPr>
        <w:t xml:space="preserve"> مثل هؤلاء المتقدمين بشكل معتاد</w:t>
      </w:r>
      <w:r w:rsidRPr="00C765B2">
        <w:rPr>
          <w:rFonts w:ascii="Simplified Arabic" w:hAnsi="Simplified Arabic" w:cs="Simplified Arabic"/>
          <w:sz w:val="28"/>
          <w:szCs w:val="28"/>
          <w:rtl/>
        </w:rPr>
        <w:t>، بالإضافة إلى ذلك يمكن إرسال رسائل بريد إلكتروني للعاملين بالأقسام التي من الممكن أن ت</w:t>
      </w:r>
      <w:r>
        <w:rPr>
          <w:rFonts w:ascii="Simplified Arabic" w:hAnsi="Simplified Arabic" w:cs="Simplified Arabic"/>
          <w:sz w:val="28"/>
          <w:szCs w:val="28"/>
          <w:rtl/>
        </w:rPr>
        <w:t>تضمن مرشحين لشغل تلك الوظيفة</w:t>
      </w:r>
      <w:r w:rsidRPr="00C765B2">
        <w:rPr>
          <w:rFonts w:ascii="Simplified Arabic" w:hAnsi="Simplified Arabic" w:cs="Simplified Arabic"/>
          <w:sz w:val="28"/>
          <w:szCs w:val="28"/>
          <w:rtl/>
        </w:rPr>
        <w:t>، وبالرغم من ذلك في</w:t>
      </w:r>
      <w:r>
        <w:rPr>
          <w:rFonts w:ascii="Simplified Arabic" w:hAnsi="Simplified Arabic" w:cs="Simplified Arabic"/>
          <w:sz w:val="28"/>
          <w:szCs w:val="28"/>
          <w:rtl/>
        </w:rPr>
        <w:t>جب أن تتم تلك العملية بحذر شديد</w:t>
      </w:r>
      <w:r w:rsidRPr="00C765B2">
        <w:rPr>
          <w:rFonts w:ascii="Simplified Arabic" w:hAnsi="Simplified Arabic" w:cs="Simplified Arabic"/>
          <w:sz w:val="28"/>
          <w:szCs w:val="28"/>
          <w:rtl/>
        </w:rPr>
        <w:t xml:space="preserve">، ويساعد هذا الأسلوب في تقليل الوقت المستغرق </w:t>
      </w:r>
      <w:r>
        <w:rPr>
          <w:rFonts w:ascii="Simplified Arabic" w:hAnsi="Simplified Arabic" w:cs="Simplified Arabic"/>
          <w:sz w:val="28"/>
          <w:szCs w:val="28"/>
          <w:rtl/>
        </w:rPr>
        <w:t>في عملية الإعلان عن وظيفة شاغرة</w:t>
      </w:r>
      <w:r w:rsidRPr="00C765B2">
        <w:rPr>
          <w:rFonts w:ascii="Simplified Arabic" w:hAnsi="Simplified Arabic" w:cs="Simplified Arabic"/>
          <w:sz w:val="28"/>
          <w:szCs w:val="28"/>
          <w:rtl/>
        </w:rPr>
        <w:t>، فبدلا من الإنتظار لعدة أسابيع حتى يتم نشر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الإعلان بالمجلة الخاصة بالمؤسسة</w:t>
      </w:r>
      <w:r w:rsidRPr="00C765B2">
        <w:rPr>
          <w:rFonts w:ascii="Simplified Arabic" w:hAnsi="Simplified Arabic" w:cs="Simplified Arabic"/>
          <w:sz w:val="28"/>
          <w:szCs w:val="28"/>
          <w:rtl/>
        </w:rPr>
        <w:t>، يتم نشر</w:t>
      </w:r>
      <w:r>
        <w:rPr>
          <w:rFonts w:ascii="Simplified Arabic" w:hAnsi="Simplified Arabic" w:cs="Simplified Arabic" w:hint="cs"/>
          <w:sz w:val="28"/>
          <w:szCs w:val="28"/>
          <w:rtl/>
        </w:rPr>
        <w:t xml:space="preserve"> </w:t>
      </w:r>
      <w:r w:rsidRPr="00A574E9">
        <w:rPr>
          <w:rFonts w:ascii="Simplified Arabic" w:hAnsi="Simplified Arabic" w:cs="Simplified Arabic"/>
          <w:sz w:val="28"/>
          <w:szCs w:val="28"/>
          <w:rtl/>
        </w:rPr>
        <w:t>معلومات عن تلك الوظيفة داخل المؤسسة بعد دقائق قليلة من الإتفاق على طبيعة</w:t>
      </w:r>
      <w:r>
        <w:rPr>
          <w:rFonts w:ascii="Simplified Arabic" w:hAnsi="Simplified Arabic" w:cs="Simplified Arabic"/>
          <w:sz w:val="28"/>
          <w:szCs w:val="28"/>
          <w:rtl/>
        </w:rPr>
        <w:t xml:space="preserve"> الوظيفة التي سيتم الإعلان عنها</w:t>
      </w:r>
      <w:r w:rsidRPr="00A574E9">
        <w:rPr>
          <w:rFonts w:ascii="Simplified Arabic" w:hAnsi="Simplified Arabic" w:cs="Simplified Arabic"/>
          <w:sz w:val="28"/>
          <w:szCs w:val="28"/>
          <w:rtl/>
        </w:rPr>
        <w:t>، وتستغرق تلك الع</w:t>
      </w:r>
      <w:r>
        <w:rPr>
          <w:rFonts w:ascii="Simplified Arabic" w:hAnsi="Simplified Arabic" w:cs="Simplified Arabic"/>
          <w:sz w:val="28"/>
          <w:szCs w:val="28"/>
          <w:rtl/>
        </w:rPr>
        <w:t>ملية مدة قد لا تزيد عن ستة أيام</w:t>
      </w:r>
      <w:r>
        <w:rPr>
          <w:rStyle w:val="Appelnotedebasdep"/>
          <w:rFonts w:ascii="Simplified Arabic" w:hAnsi="Simplified Arabic" w:cs="Simplified Arabic"/>
          <w:sz w:val="28"/>
          <w:szCs w:val="28"/>
          <w:rtl/>
        </w:rPr>
        <w:footnoteReference w:id="115"/>
      </w:r>
      <w:r w:rsidRPr="00A574E9">
        <w:rPr>
          <w:rFonts w:ascii="Simplified Arabic" w:hAnsi="Simplified Arabic" w:cs="Simplified Arabic"/>
          <w:sz w:val="28"/>
          <w:szCs w:val="28"/>
          <w:rtl/>
        </w:rPr>
        <w:t>، فتحويل الملفات إلكترونيا يوفر من الوقت</w:t>
      </w:r>
      <w:r>
        <w:rPr>
          <w:rStyle w:val="Appelnotedebasdep"/>
          <w:rFonts w:ascii="Simplified Arabic" w:hAnsi="Simplified Arabic" w:cs="Simplified Arabic"/>
          <w:sz w:val="28"/>
          <w:szCs w:val="28"/>
          <w:rtl/>
        </w:rPr>
        <w:footnoteReference w:id="116"/>
      </w:r>
      <w:r w:rsidRPr="00A574E9">
        <w:rPr>
          <w:rFonts w:ascii="Simplified Arabic" w:hAnsi="Simplified Arabic" w:cs="Simplified Arabic"/>
          <w:sz w:val="28"/>
          <w:szCs w:val="28"/>
          <w:rtl/>
        </w:rPr>
        <w:t xml:space="preserve">، كما </w:t>
      </w:r>
      <w:r>
        <w:rPr>
          <w:rFonts w:ascii="Simplified Arabic" w:hAnsi="Simplified Arabic" w:cs="Simplified Arabic"/>
          <w:sz w:val="28"/>
          <w:szCs w:val="28"/>
          <w:rtl/>
        </w:rPr>
        <w:t xml:space="preserve">أن عملية الإستقطاب من خلال </w:t>
      </w:r>
      <w:r>
        <w:rPr>
          <w:rFonts w:ascii="Simplified Arabic" w:hAnsi="Simplified Arabic" w:cs="Simplified Arabic"/>
          <w:sz w:val="28"/>
          <w:szCs w:val="28"/>
          <w:rtl/>
        </w:rPr>
        <w:lastRenderedPageBreak/>
        <w:t>الأن</w:t>
      </w:r>
      <w:r>
        <w:rPr>
          <w:rFonts w:ascii="Simplified Arabic" w:hAnsi="Simplified Arabic" w:cs="Simplified Arabic" w:hint="cs"/>
          <w:sz w:val="28"/>
          <w:szCs w:val="28"/>
          <w:rtl/>
        </w:rPr>
        <w:t>ت</w:t>
      </w:r>
      <w:r w:rsidRPr="00A574E9">
        <w:rPr>
          <w:rFonts w:ascii="Simplified Arabic" w:hAnsi="Simplified Arabic" w:cs="Simplified Arabic"/>
          <w:sz w:val="28"/>
          <w:szCs w:val="28"/>
          <w:rtl/>
        </w:rPr>
        <w:t>رنت توفر في النفقات مقارنة بأسعار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الإعلان في الجرائد اليومية</w:t>
      </w:r>
      <w:r w:rsidRPr="00A574E9">
        <w:rPr>
          <w:rFonts w:ascii="Simplified Arabic" w:hAnsi="Simplified Arabic" w:cs="Simplified Arabic"/>
          <w:sz w:val="28"/>
          <w:szCs w:val="28"/>
          <w:rtl/>
        </w:rPr>
        <w:t>، كما يضمن إستمرار</w:t>
      </w:r>
      <w:r>
        <w:rPr>
          <w:rFonts w:ascii="Simplified Arabic" w:hAnsi="Simplified Arabic" w:cs="Simplified Arabic" w:hint="cs"/>
          <w:sz w:val="28"/>
          <w:szCs w:val="28"/>
          <w:rtl/>
        </w:rPr>
        <w:t xml:space="preserve"> </w:t>
      </w:r>
      <w:r w:rsidRPr="00A574E9">
        <w:rPr>
          <w:rFonts w:ascii="Simplified Arabic" w:hAnsi="Simplified Arabic" w:cs="Simplified Arabic"/>
          <w:sz w:val="28"/>
          <w:szCs w:val="28"/>
          <w:rtl/>
        </w:rPr>
        <w:t>عملية جذب طالبي الوظيفة لمد</w:t>
      </w:r>
      <w:r>
        <w:rPr>
          <w:rFonts w:ascii="Simplified Arabic" w:hAnsi="Simplified Arabic" w:cs="Simplified Arabic"/>
          <w:sz w:val="28"/>
          <w:szCs w:val="28"/>
          <w:rtl/>
        </w:rPr>
        <w:t>ة زمنية ممتدة توليد رد فعل أسرع، فطالب الوظيفة بإستطاعته مل</w:t>
      </w:r>
      <w:r>
        <w:rPr>
          <w:rFonts w:ascii="Simplified Arabic" w:hAnsi="Simplified Arabic" w:cs="Simplified Arabic" w:hint="cs"/>
          <w:sz w:val="28"/>
          <w:szCs w:val="28"/>
          <w:rtl/>
        </w:rPr>
        <w:t>ء</w:t>
      </w:r>
      <w:r w:rsidRPr="00A574E9">
        <w:rPr>
          <w:rFonts w:ascii="Simplified Arabic" w:hAnsi="Simplified Arabic" w:cs="Simplified Arabic"/>
          <w:sz w:val="28"/>
          <w:szCs w:val="28"/>
          <w:rtl/>
        </w:rPr>
        <w:t xml:space="preserve"> إستمارة التقدم للوظيفة وإرسالها إلكترونيا فور</w:t>
      </w:r>
      <w:r>
        <w:rPr>
          <w:rFonts w:ascii="Simplified Arabic" w:hAnsi="Simplified Arabic" w:cs="Simplified Arabic" w:hint="cs"/>
          <w:sz w:val="28"/>
          <w:szCs w:val="28"/>
          <w:rtl/>
        </w:rPr>
        <w:t xml:space="preserve"> </w:t>
      </w:r>
      <w:r w:rsidRPr="00A574E9">
        <w:rPr>
          <w:rFonts w:ascii="Simplified Arabic" w:hAnsi="Simplified Arabic" w:cs="Simplified Arabic"/>
          <w:sz w:val="28"/>
          <w:szCs w:val="28"/>
          <w:rtl/>
        </w:rPr>
        <w:t>ظهور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الإعلان على الشبكة، بإستطاعة مستخدم الأن</w:t>
      </w:r>
      <w:r>
        <w:rPr>
          <w:rFonts w:ascii="Simplified Arabic" w:hAnsi="Simplified Arabic" w:cs="Simplified Arabic" w:hint="cs"/>
          <w:sz w:val="28"/>
          <w:szCs w:val="28"/>
          <w:rtl/>
        </w:rPr>
        <w:t>ت</w:t>
      </w:r>
      <w:r w:rsidRPr="00A574E9">
        <w:rPr>
          <w:rFonts w:ascii="Simplified Arabic" w:hAnsi="Simplified Arabic" w:cs="Simplified Arabic"/>
          <w:sz w:val="28"/>
          <w:szCs w:val="28"/>
          <w:rtl/>
        </w:rPr>
        <w:t>رنت للإستقطاب إضافة إختبارات أولية للمتقدم للوظيفة كوسي</w:t>
      </w:r>
      <w:r>
        <w:rPr>
          <w:rFonts w:ascii="Simplified Arabic" w:hAnsi="Simplified Arabic" w:cs="Simplified Arabic"/>
          <w:sz w:val="28"/>
          <w:szCs w:val="28"/>
          <w:rtl/>
        </w:rPr>
        <w:t>لة مصاحبة لإستمارة طالب التوظيف، هذا عن المزايا</w:t>
      </w:r>
      <w:r w:rsidRPr="00A574E9">
        <w:rPr>
          <w:rFonts w:ascii="Simplified Arabic" w:hAnsi="Simplified Arabic" w:cs="Simplified Arabic"/>
          <w:sz w:val="28"/>
          <w:szCs w:val="28"/>
          <w:rtl/>
        </w:rPr>
        <w:t>، لكن في المقابل قد تواجه المنظمة بفيض من الطلبات للتوظيف أكثر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من </w:t>
      </w:r>
      <w:r>
        <w:rPr>
          <w:rFonts w:ascii="Simplified Arabic" w:hAnsi="Simplified Arabic" w:cs="Simplified Arabic" w:hint="cs"/>
          <w:sz w:val="28"/>
          <w:szCs w:val="28"/>
          <w:rtl/>
        </w:rPr>
        <w:t>احتياجها</w:t>
      </w:r>
      <w:r>
        <w:rPr>
          <w:rFonts w:ascii="Simplified Arabic" w:hAnsi="Simplified Arabic" w:cs="Simplified Arabic"/>
          <w:sz w:val="28"/>
          <w:szCs w:val="28"/>
          <w:rtl/>
        </w:rPr>
        <w:t xml:space="preserve"> الفعلي</w:t>
      </w:r>
      <w:r w:rsidRPr="00A574E9">
        <w:rPr>
          <w:rFonts w:ascii="Simplified Arabic" w:hAnsi="Simplified Arabic" w:cs="Simplified Arabic"/>
          <w:sz w:val="28"/>
          <w:szCs w:val="28"/>
          <w:rtl/>
        </w:rPr>
        <w:t>، وذلك لأن السهولة النسبية للرد على إعلانات التوظيف من خلال الشبكة قد تشجع الأشخاص المؤهلين وغير</w:t>
      </w:r>
      <w:r>
        <w:rPr>
          <w:rFonts w:ascii="Simplified Arabic" w:hAnsi="Simplified Arabic" w:cs="Simplified Arabic" w:hint="cs"/>
          <w:sz w:val="28"/>
          <w:szCs w:val="28"/>
          <w:rtl/>
        </w:rPr>
        <w:t xml:space="preserve"> </w:t>
      </w:r>
      <w:r w:rsidRPr="00A574E9">
        <w:rPr>
          <w:rFonts w:ascii="Simplified Arabic" w:hAnsi="Simplified Arabic" w:cs="Simplified Arabic"/>
          <w:sz w:val="28"/>
          <w:szCs w:val="28"/>
          <w:rtl/>
        </w:rPr>
        <w:t>الم</w:t>
      </w:r>
      <w:r>
        <w:rPr>
          <w:rFonts w:ascii="Simplified Arabic" w:hAnsi="Simplified Arabic" w:cs="Simplified Arabic"/>
          <w:sz w:val="28"/>
          <w:szCs w:val="28"/>
          <w:rtl/>
        </w:rPr>
        <w:t>ؤهلين للتقدم بطلبات إلى المنظمة</w:t>
      </w:r>
      <w:r w:rsidRPr="00A574E9">
        <w:rPr>
          <w:rFonts w:ascii="Simplified Arabic" w:hAnsi="Simplified Arabic" w:cs="Simplified Arabic"/>
          <w:sz w:val="28"/>
          <w:szCs w:val="28"/>
          <w:rtl/>
        </w:rPr>
        <w:t xml:space="preserve">، وقد تصل للمنظمة طلبات للتوظيف من </w:t>
      </w:r>
      <w:r>
        <w:rPr>
          <w:rFonts w:ascii="Simplified Arabic" w:hAnsi="Simplified Arabic" w:cs="Simplified Arabic"/>
          <w:sz w:val="28"/>
          <w:szCs w:val="28"/>
          <w:rtl/>
        </w:rPr>
        <w:t>أماكن جغرافية بعيدة وغير واقعية</w:t>
      </w:r>
      <w:r>
        <w:rPr>
          <w:rStyle w:val="Appelnotedebasdep"/>
          <w:rFonts w:ascii="Simplified Arabic" w:hAnsi="Simplified Arabic" w:cs="Simplified Arabic"/>
          <w:sz w:val="28"/>
          <w:szCs w:val="28"/>
          <w:rtl/>
        </w:rPr>
        <w:footnoteReference w:id="117"/>
      </w:r>
      <w:r w:rsidRPr="00A574E9">
        <w:rPr>
          <w:rFonts w:ascii="Simplified Arabic" w:hAnsi="Simplified Arabic" w:cs="Simplified Arabic"/>
          <w:sz w:val="28"/>
          <w:szCs w:val="28"/>
          <w:rtl/>
        </w:rPr>
        <w:t>.</w:t>
      </w:r>
    </w:p>
    <w:p w:rsidR="00D54CD8" w:rsidRDefault="00D54CD8" w:rsidP="00265779">
      <w:pPr>
        <w:bidi/>
        <w:spacing w:line="360" w:lineRule="auto"/>
        <w:jc w:val="both"/>
        <w:rPr>
          <w:rFonts w:ascii="Simplified Arabic" w:hAnsi="Simplified Arabic" w:cs="Simplified Arabic"/>
          <w:sz w:val="28"/>
          <w:szCs w:val="28"/>
          <w:rtl/>
        </w:rPr>
      </w:pPr>
      <w:r w:rsidRPr="00A574E9">
        <w:rPr>
          <w:rFonts w:ascii="Simplified Arabic" w:hAnsi="Simplified Arabic" w:cs="Simplified Arabic"/>
          <w:sz w:val="28"/>
          <w:szCs w:val="28"/>
          <w:rtl/>
        </w:rPr>
        <w:t>- ويجب أن يت</w:t>
      </w:r>
      <w:r>
        <w:rPr>
          <w:rFonts w:ascii="Simplified Arabic" w:hAnsi="Simplified Arabic" w:cs="Simplified Arabic"/>
          <w:sz w:val="28"/>
          <w:szCs w:val="28"/>
          <w:rtl/>
        </w:rPr>
        <w:t>ضمن الإعلان عدد الوظائف الشاغرة</w:t>
      </w:r>
      <w:r w:rsidRPr="00A574E9">
        <w:rPr>
          <w:rFonts w:ascii="Simplified Arabic" w:hAnsi="Simplified Arabic" w:cs="Simplified Arabic"/>
          <w:sz w:val="28"/>
          <w:szCs w:val="28"/>
          <w:rtl/>
        </w:rPr>
        <w:t>، الشرو</w:t>
      </w:r>
      <w:r>
        <w:rPr>
          <w:rFonts w:ascii="Simplified Arabic" w:hAnsi="Simplified Arabic" w:cs="Simplified Arabic"/>
          <w:sz w:val="28"/>
          <w:szCs w:val="28"/>
          <w:rtl/>
        </w:rPr>
        <w:t>ط التفصيلية للتقدم لشغل الوظيفة</w:t>
      </w:r>
      <w:r w:rsidRPr="00A574E9">
        <w:rPr>
          <w:rFonts w:ascii="Simplified Arabic" w:hAnsi="Simplified Arabic" w:cs="Simplified Arabic"/>
          <w:sz w:val="28"/>
          <w:szCs w:val="28"/>
          <w:rtl/>
        </w:rPr>
        <w:t>، الشروط ا</w:t>
      </w:r>
      <w:r>
        <w:rPr>
          <w:rFonts w:ascii="Simplified Arabic" w:hAnsi="Simplified Arabic" w:cs="Simplified Arabic"/>
          <w:sz w:val="28"/>
          <w:szCs w:val="28"/>
          <w:rtl/>
        </w:rPr>
        <w:t>لواجب توافرها في المتقدم كالعمر، الجنس</w:t>
      </w:r>
      <w:r w:rsidRPr="00A574E9">
        <w:rPr>
          <w:rFonts w:ascii="Simplified Arabic" w:hAnsi="Simplified Arabic" w:cs="Simplified Arabic"/>
          <w:sz w:val="28"/>
          <w:szCs w:val="28"/>
          <w:rtl/>
        </w:rPr>
        <w:t>،</w:t>
      </w:r>
      <w:r>
        <w:rPr>
          <w:rFonts w:ascii="Simplified Arabic" w:hAnsi="Simplified Arabic" w:cs="Simplified Arabic"/>
          <w:sz w:val="28"/>
          <w:szCs w:val="28"/>
          <w:rtl/>
        </w:rPr>
        <w:t xml:space="preserve"> المؤهل العلمي وسنوات الخبرة</w:t>
      </w:r>
      <w:r>
        <w:rPr>
          <w:rStyle w:val="Appelnotedebasdep"/>
          <w:rFonts w:ascii="Simplified Arabic" w:hAnsi="Simplified Arabic" w:cs="Simplified Arabic"/>
          <w:sz w:val="28"/>
          <w:szCs w:val="28"/>
          <w:rtl/>
        </w:rPr>
        <w:footnoteReference w:id="118"/>
      </w:r>
      <w:r w:rsidRPr="00A574E9">
        <w:rPr>
          <w:rFonts w:ascii="Simplified Arabic" w:hAnsi="Simplified Arabic" w:cs="Simplified Arabic"/>
          <w:sz w:val="28"/>
          <w:szCs w:val="28"/>
          <w:rtl/>
        </w:rPr>
        <w:t>.</w:t>
      </w:r>
    </w:p>
    <w:p w:rsidR="00D54CD8" w:rsidRDefault="008452EA" w:rsidP="00B0731C">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00D54CD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7- </w:t>
      </w:r>
      <w:r w:rsidR="00D54CD8">
        <w:rPr>
          <w:rFonts w:ascii="Simplified Arabic" w:hAnsi="Simplified Arabic" w:cs="Simplified Arabic" w:hint="cs"/>
          <w:b/>
          <w:bCs/>
          <w:sz w:val="28"/>
          <w:szCs w:val="28"/>
          <w:rtl/>
        </w:rPr>
        <w:t>التحديات التي تواجه إدارة الموارد البشرية:</w:t>
      </w:r>
    </w:p>
    <w:p w:rsidR="00D54CD8" w:rsidRPr="00485815" w:rsidRDefault="00D54CD8" w:rsidP="00265779">
      <w:pPr>
        <w:bidi/>
        <w:spacing w:after="0" w:line="360" w:lineRule="auto"/>
        <w:jc w:val="both"/>
        <w:rPr>
          <w:rFonts w:ascii="Simplified Arabic" w:hAnsi="Simplified Arabic" w:cs="Simplified Arabic"/>
          <w:sz w:val="28"/>
          <w:szCs w:val="28"/>
        </w:rPr>
      </w:pPr>
      <w:r w:rsidRPr="00485815">
        <w:rPr>
          <w:rFonts w:ascii="Simplified Arabic" w:hAnsi="Simplified Arabic" w:cs="Simplified Arabic"/>
          <w:sz w:val="28"/>
          <w:szCs w:val="28"/>
          <w:rtl/>
        </w:rPr>
        <w:t xml:space="preserve">لقد زخر القرن الحادي والعشرين بتحديات عديدة وامتدت آثارها بصورة شاملة على مختلف نواحي الحياة الإقتصادية والاجتماعيـة والثقافيـة..الخ، إن هـذه التحـديات وغيرها التي فرضتها خصائص وسمـات هـذا القـرن، كالعولمـة وشـدة المنافـسة والتطـور النـوعي الـشامل وثورة الإتصالات </w:t>
      </w:r>
      <w:r>
        <w:rPr>
          <w:rFonts w:ascii="Simplified Arabic" w:hAnsi="Simplified Arabic" w:cs="Simplified Arabic" w:hint="cs"/>
          <w:sz w:val="28"/>
          <w:szCs w:val="28"/>
          <w:rtl/>
        </w:rPr>
        <w:t xml:space="preserve">و </w:t>
      </w:r>
      <w:r w:rsidRPr="00485815">
        <w:rPr>
          <w:rFonts w:ascii="Simplified Arabic" w:hAnsi="Simplified Arabic" w:cs="Simplified Arabic"/>
          <w:sz w:val="28"/>
          <w:szCs w:val="28"/>
          <w:rtl/>
        </w:rPr>
        <w:t>المعلومات والتجارة الحرة، أثـرت بمـا لا يقبـل مجـالا للـشك علـى طبيعـة العلائـق التي سادت العمل في المنظمات المختلفة، كما فرضت على مديري اليوم والغد أن يكونوا أكثر مرونة وشمولية وأكثر</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قابلية</w:t>
      </w:r>
      <w:r w:rsidRPr="00485815">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قدرة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لتنفيذ</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قواعد</w:t>
      </w:r>
      <w:r w:rsidRPr="00485815">
        <w:rPr>
          <w:rFonts w:ascii="Simplified Arabic" w:hAnsi="Simplified Arabic" w:cs="Simplified Arabic"/>
          <w:sz w:val="28"/>
          <w:szCs w:val="28"/>
        </w:rPr>
        <w:t xml:space="preserve"> </w:t>
      </w:r>
      <w:r>
        <w:rPr>
          <w:rFonts w:ascii="Simplified Arabic" w:hAnsi="Simplified Arabic" w:cs="Simplified Arabic"/>
          <w:sz w:val="28"/>
          <w:szCs w:val="28"/>
          <w:rtl/>
        </w:rPr>
        <w:t>الجود</w:t>
      </w:r>
      <w:r>
        <w:rPr>
          <w:rFonts w:ascii="Simplified Arabic" w:hAnsi="Simplified Arabic" w:cs="Simplified Arabic" w:hint="cs"/>
          <w:sz w:val="28"/>
          <w:szCs w:val="28"/>
          <w:rtl/>
        </w:rPr>
        <w:t>ة "</w:t>
      </w:r>
      <w:r>
        <w:rPr>
          <w:rFonts w:asciiTheme="majorBidi" w:hAnsiTheme="majorBidi" w:cstheme="majorBidi"/>
          <w:sz w:val="28"/>
          <w:szCs w:val="28"/>
        </w:rPr>
        <w:t>Quality</w:t>
      </w:r>
      <w:r>
        <w:rPr>
          <w:rFonts w:ascii="Simplified Arabic" w:hAnsi="Simplified Arabic" w:cs="Simplified Arabic" w:hint="cs"/>
          <w:sz w:val="28"/>
          <w:szCs w:val="28"/>
          <w:rtl/>
        </w:rPr>
        <w:t>"</w:t>
      </w:r>
      <w:r w:rsidRPr="00AB71F6">
        <w:rPr>
          <w:rFonts w:ascii="Simplified Arabic" w:hAnsi="Simplified Arabic" w:cs="Simplified Arabic"/>
          <w:sz w:val="28"/>
          <w:szCs w:val="28"/>
          <w:rtl/>
        </w:rPr>
        <w:t xml:space="preserve"> في</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كل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ما</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يمارسونه</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من</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أداء معين</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سيما</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وأن</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هذه</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التحديات</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تجعل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القائمين</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بالتعامل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مع القوى</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البشرية أن يكونوا ذ</w:t>
      </w:r>
      <w:r>
        <w:rPr>
          <w:rFonts w:ascii="Simplified Arabic" w:hAnsi="Simplified Arabic" w:cs="Simplified Arabic" w:hint="cs"/>
          <w:sz w:val="28"/>
          <w:szCs w:val="28"/>
          <w:rtl/>
        </w:rPr>
        <w:t>وى</w:t>
      </w:r>
      <w:r w:rsidRPr="00AB71F6">
        <w:rPr>
          <w:rFonts w:ascii="Simplified Arabic" w:hAnsi="Simplified Arabic" w:cs="Simplified Arabic"/>
          <w:sz w:val="28"/>
          <w:szCs w:val="28"/>
          <w:rtl/>
        </w:rPr>
        <w:t xml:space="preserve"> قدرات إبداعية وإبتكارية</w:t>
      </w:r>
      <w:r>
        <w:rPr>
          <w:rFonts w:ascii="Simplified Arabic" w:hAnsi="Simplified Arabic" w:cs="Simplified Arabic" w:hint="cs"/>
          <w:sz w:val="28"/>
          <w:szCs w:val="28"/>
          <w:rtl/>
        </w:rPr>
        <w:t xml:space="preserve"> و</w:t>
      </w:r>
      <w:r w:rsidRPr="00AB71F6">
        <w:rPr>
          <w:rFonts w:ascii="Simplified Arabic" w:hAnsi="Simplified Arabic" w:cs="Simplified Arabic"/>
          <w:sz w:val="28"/>
          <w:szCs w:val="28"/>
          <w:rtl/>
        </w:rPr>
        <w:t>يسهمون</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بشكل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فعال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في</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تحقيق</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سبل</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التكيف</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والاستجابة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lastRenderedPageBreak/>
        <w:t>لهذه</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المتغيرات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المتسارعة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في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دنيا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الأعمال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بشكل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خاص</w:t>
      </w:r>
      <w:r>
        <w:rPr>
          <w:rFonts w:ascii="Simplified Arabic" w:hAnsi="Simplified Arabic" w:cs="Simplified Arabic" w:hint="cs"/>
          <w:sz w:val="28"/>
          <w:szCs w:val="28"/>
          <w:rtl/>
        </w:rPr>
        <w:t>،</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ومن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هنا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يمكن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القول</w:t>
      </w:r>
      <w:r w:rsidRPr="00485815">
        <w:rPr>
          <w:rFonts w:ascii="Simplified Arabic" w:hAnsi="Simplified Arabic" w:cs="Simplified Arabic"/>
          <w:sz w:val="28"/>
          <w:szCs w:val="28"/>
        </w:rPr>
        <w:t xml:space="preserve"> </w:t>
      </w:r>
      <w:r>
        <w:rPr>
          <w:rFonts w:ascii="Simplified Arabic" w:hAnsi="Simplified Arabic" w:cs="Simplified Arabic"/>
          <w:sz w:val="28"/>
          <w:szCs w:val="28"/>
          <w:rtl/>
        </w:rPr>
        <w:t>ب</w:t>
      </w:r>
      <w:r>
        <w:rPr>
          <w:rFonts w:ascii="Simplified Arabic" w:hAnsi="Simplified Arabic" w:cs="Simplified Arabic" w:hint="cs"/>
          <w:sz w:val="28"/>
          <w:szCs w:val="28"/>
          <w:rtl/>
        </w:rPr>
        <w:t>أ</w:t>
      </w:r>
      <w:r w:rsidRPr="00485815">
        <w:rPr>
          <w:rFonts w:ascii="Simplified Arabic" w:hAnsi="Simplified Arabic" w:cs="Simplified Arabic"/>
          <w:sz w:val="28"/>
          <w:szCs w:val="28"/>
          <w:rtl/>
        </w:rPr>
        <w:t>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التحديات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واجهت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إدارة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القوى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البشرية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قد</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أسهمت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بشكل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فاعل</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على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ممارسات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إدارة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القوى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البشرية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بصورة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أكثر</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مما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كانت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عليه</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قبل</w:t>
      </w:r>
      <w:r w:rsidRPr="00485815">
        <w:rPr>
          <w:rFonts w:ascii="Simplified Arabic" w:hAnsi="Simplified Arabic" w:cs="Simplified Arabic"/>
          <w:sz w:val="28"/>
          <w:szCs w:val="28"/>
        </w:rPr>
        <w:t xml:space="preserve"> </w:t>
      </w:r>
      <w:r>
        <w:rPr>
          <w:rFonts w:ascii="Simplified Arabic" w:hAnsi="Simplified Arabic" w:cs="Simplified Arabic" w:hint="cs"/>
          <w:sz w:val="28"/>
          <w:szCs w:val="28"/>
          <w:rtl/>
        </w:rPr>
        <w:t>حلول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هذه</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المتغيرات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وإفراز</w:t>
      </w:r>
      <w:r>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rPr>
        <w:t>آ</w:t>
      </w:r>
      <w:r w:rsidRPr="00485815">
        <w:rPr>
          <w:rFonts w:ascii="Simplified Arabic" w:hAnsi="Simplified Arabic" w:cs="Simplified Arabic"/>
          <w:sz w:val="28"/>
          <w:szCs w:val="28"/>
          <w:rtl/>
        </w:rPr>
        <w:t>ثارها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المختلفة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في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جوانب</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الحياة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الإدارية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التنظيمية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على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وجه</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الخصوص</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ويمكن</w:t>
      </w:r>
      <w:r w:rsidRPr="00485815">
        <w:rPr>
          <w:rFonts w:ascii="Simplified Arabic" w:hAnsi="Simplified Arabic" w:cs="Simplified Arabic"/>
          <w:sz w:val="28"/>
          <w:szCs w:val="28"/>
        </w:rPr>
        <w:t xml:space="preserve"> </w:t>
      </w:r>
      <w:r>
        <w:rPr>
          <w:rFonts w:ascii="Simplified Arabic" w:hAnsi="Simplified Arabic" w:cs="Simplified Arabic"/>
          <w:sz w:val="28"/>
          <w:szCs w:val="28"/>
          <w:rtl/>
        </w:rPr>
        <w:t>إيجاز</w:t>
      </w:r>
      <w:r>
        <w:rPr>
          <w:rFonts w:ascii="Simplified Arabic" w:hAnsi="Simplified Arabic" w:cs="Simplified Arabic" w:hint="cs"/>
          <w:sz w:val="28"/>
          <w:szCs w:val="28"/>
          <w:rtl/>
        </w:rPr>
        <w:t xml:space="preserve"> هذه التحديات ب</w:t>
      </w:r>
      <w:r w:rsidRPr="00485815">
        <w:rPr>
          <w:rFonts w:ascii="Simplified Arabic" w:hAnsi="Simplified Arabic" w:cs="Simplified Arabic"/>
          <w:sz w:val="28"/>
          <w:szCs w:val="28"/>
          <w:rtl/>
        </w:rPr>
        <w:t>ما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يلي</w:t>
      </w:r>
      <w:r w:rsidRPr="00485815">
        <w:rPr>
          <w:rFonts w:ascii="Simplified Arabic" w:hAnsi="Simplified Arabic" w:cs="Simplified Arabic"/>
          <w:sz w:val="28"/>
          <w:szCs w:val="28"/>
        </w:rPr>
        <w:t>:</w:t>
      </w:r>
    </w:p>
    <w:p w:rsidR="00D54CD8" w:rsidRPr="00AB71F6" w:rsidRDefault="00D54CD8" w:rsidP="00C030A2">
      <w:pPr>
        <w:pStyle w:val="Paragraphedeliste"/>
        <w:numPr>
          <w:ilvl w:val="0"/>
          <w:numId w:val="59"/>
        </w:numPr>
        <w:bidi/>
        <w:spacing w:after="0" w:line="360" w:lineRule="auto"/>
        <w:jc w:val="both"/>
        <w:rPr>
          <w:rFonts w:ascii="Simplified Arabic" w:hAnsi="Simplified Arabic" w:cs="Simplified Arabic"/>
          <w:b/>
          <w:bCs/>
          <w:sz w:val="28"/>
          <w:szCs w:val="28"/>
        </w:rPr>
      </w:pPr>
      <w:r w:rsidRPr="00AB71F6">
        <w:rPr>
          <w:rFonts w:ascii="Simplified Arabic" w:hAnsi="Simplified Arabic" w:cs="Simplified Arabic"/>
          <w:sz w:val="28"/>
          <w:szCs w:val="28"/>
        </w:rPr>
        <w:t xml:space="preserve"> </w:t>
      </w:r>
      <w:r w:rsidRPr="00AB71F6">
        <w:rPr>
          <w:rFonts w:ascii="Simplified Arabic" w:hAnsi="Simplified Arabic" w:cs="Simplified Arabic"/>
          <w:b/>
          <w:bCs/>
          <w:sz w:val="28"/>
          <w:szCs w:val="28"/>
          <w:rtl/>
        </w:rPr>
        <w:t>إدارة</w:t>
      </w:r>
      <w:r w:rsidRPr="00AB71F6">
        <w:rPr>
          <w:rFonts w:ascii="Simplified Arabic" w:hAnsi="Simplified Arabic" w:cs="Simplified Arabic"/>
          <w:b/>
          <w:bCs/>
          <w:sz w:val="28"/>
          <w:szCs w:val="28"/>
        </w:rPr>
        <w:t xml:space="preserve"> </w:t>
      </w:r>
      <w:r w:rsidRPr="00AB71F6">
        <w:rPr>
          <w:rFonts w:ascii="Simplified Arabic" w:hAnsi="Simplified Arabic" w:cs="Simplified Arabic"/>
          <w:b/>
          <w:bCs/>
          <w:sz w:val="28"/>
          <w:szCs w:val="28"/>
          <w:rtl/>
        </w:rPr>
        <w:t>الجودة</w:t>
      </w:r>
      <w:r w:rsidRPr="00AB71F6">
        <w:rPr>
          <w:rFonts w:ascii="Simplified Arabic" w:hAnsi="Simplified Arabic" w:cs="Simplified Arabic"/>
          <w:b/>
          <w:bCs/>
          <w:sz w:val="28"/>
          <w:szCs w:val="28"/>
        </w:rPr>
        <w:t xml:space="preserve"> </w:t>
      </w:r>
      <w:r w:rsidRPr="00AB71F6">
        <w:rPr>
          <w:rFonts w:ascii="Simplified Arabic" w:hAnsi="Simplified Arabic" w:cs="Simplified Arabic"/>
          <w:b/>
          <w:bCs/>
          <w:sz w:val="28"/>
          <w:szCs w:val="28"/>
          <w:rtl/>
        </w:rPr>
        <w:t>الشاملة</w:t>
      </w:r>
      <w:r w:rsidRPr="00AB71F6">
        <w:rPr>
          <w:rFonts w:ascii="Simplified Arabic" w:hAnsi="Simplified Arabic" w:cs="Simplified Arabic" w:hint="cs"/>
          <w:b/>
          <w:bCs/>
          <w:sz w:val="28"/>
          <w:szCs w:val="28"/>
          <w:rtl/>
        </w:rPr>
        <w:t>:</w:t>
      </w:r>
    </w:p>
    <w:p w:rsidR="00D54CD8" w:rsidRPr="00485815" w:rsidRDefault="00D54CD8" w:rsidP="00265779">
      <w:pPr>
        <w:bidi/>
        <w:spacing w:after="0" w:line="360" w:lineRule="auto"/>
        <w:jc w:val="both"/>
        <w:rPr>
          <w:rFonts w:ascii="Simplified Arabic" w:hAnsi="Simplified Arabic" w:cs="Simplified Arabic"/>
          <w:sz w:val="28"/>
          <w:szCs w:val="28"/>
        </w:rPr>
      </w:pPr>
      <w:r w:rsidRPr="00485815">
        <w:rPr>
          <w:rFonts w:ascii="Simplified Arabic" w:hAnsi="Simplified Arabic" w:cs="Simplified Arabic"/>
          <w:sz w:val="28"/>
          <w:szCs w:val="28"/>
          <w:rtl/>
        </w:rPr>
        <w:t>لقد</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أسهم</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التحدي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النوعي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الشامل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في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مختلف</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مسارات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إدارة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الموارد</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البشرية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خلال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بناء</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الاستراتيجيات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التنظيمية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لمختلف</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المنظمات</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العاملة</w:t>
      </w:r>
      <w:r w:rsidRPr="00485815">
        <w:rPr>
          <w:rFonts w:ascii="Simplified Arabic" w:hAnsi="Simplified Arabic" w:cs="Simplified Arabic"/>
          <w:sz w:val="28"/>
          <w:szCs w:val="28"/>
        </w:rPr>
        <w:t xml:space="preserve"> </w:t>
      </w:r>
      <w:r w:rsidRPr="00AB71F6">
        <w:rPr>
          <w:rFonts w:ascii="Simplified Arabic" w:hAnsi="Simplified Arabic" w:cs="Simplified Arabic"/>
          <w:sz w:val="28"/>
          <w:szCs w:val="28"/>
          <w:rtl/>
        </w:rPr>
        <w:t>في</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المجتمعات</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المتقدمة</w:t>
      </w:r>
      <w:r w:rsidRPr="00AB71F6">
        <w:rPr>
          <w:rFonts w:ascii="Simplified Arabic" w:hAnsi="Simplified Arabic" w:cs="Simplified Arabic"/>
          <w:sz w:val="28"/>
          <w:szCs w:val="28"/>
        </w:rPr>
        <w:t xml:space="preserve"> </w:t>
      </w:r>
      <w:r w:rsidRPr="00AB71F6">
        <w:rPr>
          <w:rFonts w:ascii="Simplified Arabic" w:hAnsi="Simplified Arabic" w:cs="Simplified Arabic"/>
          <w:sz w:val="28"/>
          <w:szCs w:val="28"/>
          <w:rtl/>
        </w:rPr>
        <w:t>كالولايات</w:t>
      </w:r>
      <w:r>
        <w:rPr>
          <w:rFonts w:ascii="Simplified Arabic" w:hAnsi="Simplified Arabic" w:cs="Simplified Arabic" w:hint="cs"/>
          <w:sz w:val="28"/>
          <w:szCs w:val="28"/>
          <w:rtl/>
        </w:rPr>
        <w:t xml:space="preserve"> المتحدة</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الأمريكية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واليابان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وغيرها</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من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الأقطار</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على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التركيز</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على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العنصر</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البشري</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وإ</w:t>
      </w:r>
      <w:r>
        <w:rPr>
          <w:rFonts w:ascii="Simplified Arabic" w:hAnsi="Simplified Arabic" w:cs="Simplified Arabic" w:hint="cs"/>
          <w:sz w:val="28"/>
          <w:szCs w:val="28"/>
          <w:rtl/>
        </w:rPr>
        <w:t>يل</w:t>
      </w:r>
      <w:r>
        <w:rPr>
          <w:rFonts w:ascii="Simplified Arabic" w:hAnsi="Simplified Arabic" w:cs="Simplified Arabic"/>
          <w:sz w:val="28"/>
          <w:szCs w:val="28"/>
          <w:rtl/>
        </w:rPr>
        <w:t>ا</w:t>
      </w:r>
      <w:r>
        <w:rPr>
          <w:rFonts w:ascii="Simplified Arabic" w:hAnsi="Simplified Arabic" w:cs="Simplified Arabic" w:hint="cs"/>
          <w:sz w:val="28"/>
          <w:szCs w:val="28"/>
          <w:rtl/>
        </w:rPr>
        <w:t>ء</w:t>
      </w:r>
      <w:r w:rsidRPr="00485815">
        <w:rPr>
          <w:rFonts w:ascii="Simplified Arabic" w:hAnsi="Simplified Arabic" w:cs="Simplified Arabic"/>
          <w:sz w:val="28"/>
          <w:szCs w:val="28"/>
          <w:rtl/>
        </w:rPr>
        <w:t>ه</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أهمية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كبيرة</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سيما</w:t>
      </w:r>
      <w:r>
        <w:rPr>
          <w:rFonts w:ascii="Simplified Arabic" w:hAnsi="Simplified Arabic" w:cs="Simplified Arabic" w:hint="cs"/>
          <w:sz w:val="28"/>
          <w:szCs w:val="28"/>
          <w:rtl/>
          <w:lang w:bidi="ar-AE"/>
        </w:rPr>
        <w:t xml:space="preserve"> </w:t>
      </w:r>
      <w:r w:rsidRPr="00485815">
        <w:rPr>
          <w:rFonts w:ascii="Simplified Arabic" w:hAnsi="Simplified Arabic" w:cs="Simplified Arabic"/>
          <w:sz w:val="28"/>
          <w:szCs w:val="28"/>
          <w:rtl/>
        </w:rPr>
        <w:t>من</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خلال</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التركيز</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على</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الجوانب</w:t>
      </w:r>
      <w:r w:rsidRPr="00485815">
        <w:rPr>
          <w:rFonts w:ascii="Simplified Arabic" w:hAnsi="Simplified Arabic" w:cs="Simplified Arabic"/>
          <w:sz w:val="28"/>
          <w:szCs w:val="28"/>
        </w:rPr>
        <w:t xml:space="preserve"> </w:t>
      </w:r>
      <w:r w:rsidRPr="00485815">
        <w:rPr>
          <w:rFonts w:ascii="Simplified Arabic" w:hAnsi="Simplified Arabic" w:cs="Simplified Arabic"/>
          <w:sz w:val="28"/>
          <w:szCs w:val="28"/>
          <w:rtl/>
        </w:rPr>
        <w:t>التالية</w:t>
      </w:r>
      <w:r w:rsidRPr="00485815">
        <w:rPr>
          <w:rFonts w:ascii="Simplified Arabic" w:hAnsi="Simplified Arabic" w:cs="Simplified Arabic"/>
          <w:sz w:val="28"/>
          <w:szCs w:val="28"/>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مساهمة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العاملين</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التمك</w:t>
      </w:r>
      <w:r>
        <w:rPr>
          <w:rFonts w:ascii="Simplified Arabic" w:hAnsi="Simplified Arabic" w:cs="Simplified Arabic" w:hint="cs"/>
          <w:sz w:val="28"/>
          <w:szCs w:val="28"/>
          <w:rtl/>
        </w:rPr>
        <w:t>ي</w:t>
      </w:r>
      <w:r w:rsidRPr="002A7F3C">
        <w:rPr>
          <w:rFonts w:ascii="Simplified Arabic" w:hAnsi="Simplified Arabic" w:cs="Simplified Arabic"/>
          <w:sz w:val="28"/>
          <w:szCs w:val="28"/>
          <w:rtl/>
        </w:rPr>
        <w:t>ن</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تحقيق</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رضا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المستهلكين</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الوقاية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بدل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العلاج</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الإدارة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بالحقائق</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التركيز</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العمليات</w:t>
      </w:r>
      <w:r>
        <w:rPr>
          <w:rFonts w:ascii="Simplified Arabic" w:hAnsi="Simplified Arabic" w:cs="Simplified Arabic" w:hint="cs"/>
          <w:sz w:val="28"/>
          <w:szCs w:val="28"/>
          <w:rtl/>
        </w:rPr>
        <w:t>.</w:t>
      </w:r>
    </w:p>
    <w:p w:rsidR="00D54CD8" w:rsidRPr="002A7F3C" w:rsidRDefault="00D54CD8" w:rsidP="00C030A2">
      <w:pPr>
        <w:pStyle w:val="Paragraphedeliste"/>
        <w:numPr>
          <w:ilvl w:val="0"/>
          <w:numId w:val="60"/>
        </w:num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التحسين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المستمر</w:t>
      </w:r>
      <w:r>
        <w:rPr>
          <w:rFonts w:ascii="Simplified Arabic" w:hAnsi="Simplified Arabic" w:cs="Simplified Arabic" w:hint="cs"/>
          <w:sz w:val="28"/>
          <w:szCs w:val="28"/>
          <w:rtl/>
        </w:rPr>
        <w:t>.</w:t>
      </w:r>
    </w:p>
    <w:p w:rsidR="00D54CD8" w:rsidRPr="002A7F3C" w:rsidRDefault="00D54CD8" w:rsidP="00265779">
      <w:pPr>
        <w:bidi/>
        <w:spacing w:after="0" w:line="360" w:lineRule="auto"/>
        <w:jc w:val="both"/>
        <w:rPr>
          <w:rFonts w:ascii="Simplified Arabic" w:hAnsi="Simplified Arabic" w:cs="Simplified Arabic"/>
          <w:sz w:val="28"/>
          <w:szCs w:val="28"/>
        </w:rPr>
      </w:pPr>
      <w:r w:rsidRPr="002A7F3C">
        <w:rPr>
          <w:rFonts w:ascii="Simplified Arabic" w:hAnsi="Simplified Arabic" w:cs="Simplified Arabic"/>
          <w:sz w:val="28"/>
          <w:szCs w:val="28"/>
          <w:rtl/>
        </w:rPr>
        <w:t>إن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التركيز</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هذه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الجوانب</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أكد</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بلا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شك</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الأهمية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أولتها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المنظمات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الإنسانية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للفرد</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العامل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بحيث</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يسرت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أمامه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سبل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الإسهام</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مختلف</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مجالات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التحسين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والتطوير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المستمر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من</w:t>
      </w:r>
      <w:r w:rsidRPr="002A7F3C">
        <w:rPr>
          <w:rFonts w:ascii="Simplified Arabic" w:hAnsi="Simplified Arabic" w:cs="Simplified Arabic"/>
          <w:sz w:val="28"/>
          <w:szCs w:val="28"/>
        </w:rPr>
        <w:t xml:space="preserve"> </w:t>
      </w:r>
      <w:r>
        <w:rPr>
          <w:rFonts w:ascii="Simplified Arabic" w:hAnsi="Simplified Arabic" w:cs="Simplified Arabic" w:hint="cs"/>
          <w:sz w:val="28"/>
          <w:szCs w:val="28"/>
          <w:rtl/>
        </w:rPr>
        <w:t>أ</w:t>
      </w:r>
      <w:r w:rsidRPr="002A7F3C">
        <w:rPr>
          <w:rFonts w:ascii="Simplified Arabic" w:hAnsi="Simplified Arabic" w:cs="Simplified Arabic"/>
          <w:sz w:val="28"/>
          <w:szCs w:val="28"/>
          <w:rtl/>
        </w:rPr>
        <w:t>جل</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إطلاق</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قدراته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قابليته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مختلف</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المسارات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الإدارية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والتنظيمية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والفنية،</w:t>
      </w:r>
      <w:r w:rsidRPr="002A7F3C">
        <w:rPr>
          <w:rFonts w:ascii="Simplified Arabic" w:hAnsi="Simplified Arabic" w:cs="Simplified Arabic"/>
          <w:sz w:val="28"/>
          <w:szCs w:val="28"/>
        </w:rPr>
        <w:t xml:space="preserve"> </w:t>
      </w:r>
      <w:r>
        <w:rPr>
          <w:rFonts w:ascii="Simplified Arabic" w:hAnsi="Simplified Arabic" w:cs="Simplified Arabic"/>
          <w:sz w:val="28"/>
          <w:szCs w:val="28"/>
          <w:rtl/>
        </w:rPr>
        <w:t>و</w:t>
      </w:r>
      <w:r>
        <w:rPr>
          <w:rFonts w:ascii="Simplified Arabic" w:hAnsi="Simplified Arabic" w:cs="Simplified Arabic" w:hint="cs"/>
          <w:sz w:val="28"/>
          <w:szCs w:val="28"/>
          <w:rtl/>
        </w:rPr>
        <w:t>أ</w:t>
      </w:r>
      <w:r w:rsidRPr="002A7F3C">
        <w:rPr>
          <w:rFonts w:ascii="Simplified Arabic" w:hAnsi="Simplified Arabic" w:cs="Simplified Arabic"/>
          <w:sz w:val="28"/>
          <w:szCs w:val="28"/>
          <w:rtl/>
        </w:rPr>
        <w:t>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هذه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المنطلقات</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جعلت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المنظمات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تعطي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lastRenderedPageBreak/>
        <w:t>لإدارة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الموارد</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البشرية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أدوارا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شاملة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وواسعة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الاستجابة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لمتطلبات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التغير</w:t>
      </w:r>
      <w:r>
        <w:rPr>
          <w:rFonts w:ascii="Simplified Arabic" w:hAnsi="Simplified Arabic" w:cs="Simplified Arabic" w:hint="cs"/>
          <w:sz w:val="28"/>
          <w:szCs w:val="28"/>
          <w:rtl/>
          <w:lang w:bidi="ar-AE"/>
        </w:rPr>
        <w:t xml:space="preserve"> و</w:t>
      </w:r>
      <w:r>
        <w:rPr>
          <w:rFonts w:ascii="Simplified Arabic" w:hAnsi="Simplified Arabic" w:cs="Simplified Arabic"/>
          <w:sz w:val="28"/>
          <w:szCs w:val="28"/>
          <w:rtl/>
        </w:rPr>
        <w:t>و</w:t>
      </w:r>
      <w:r>
        <w:rPr>
          <w:rFonts w:ascii="Simplified Arabic" w:hAnsi="Simplified Arabic" w:cs="Simplified Arabic" w:hint="cs"/>
          <w:sz w:val="28"/>
          <w:szCs w:val="28"/>
          <w:rtl/>
        </w:rPr>
        <w:t>ص</w:t>
      </w:r>
      <w:r w:rsidRPr="002A7F3C">
        <w:rPr>
          <w:rFonts w:ascii="Simplified Arabic" w:hAnsi="Simplified Arabic" w:cs="Simplified Arabic"/>
          <w:sz w:val="28"/>
          <w:szCs w:val="28"/>
          <w:rtl/>
        </w:rPr>
        <w:t>ول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أثاره</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الايجابية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التكيف</w:t>
      </w:r>
      <w:r w:rsidRPr="002A7F3C">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2A7F3C">
        <w:rPr>
          <w:rFonts w:ascii="Simplified Arabic" w:hAnsi="Simplified Arabic" w:cs="Simplified Arabic"/>
          <w:sz w:val="28"/>
          <w:szCs w:val="28"/>
          <w:rtl/>
        </w:rPr>
        <w:t>الاستجابة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المتسارعة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نحو</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تحقيق</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الأهداف</w:t>
      </w:r>
      <w:r w:rsidRPr="002A7F3C">
        <w:rPr>
          <w:rFonts w:ascii="Simplified Arabic" w:hAnsi="Simplified Arabic" w:cs="Simplified Arabic"/>
          <w:sz w:val="28"/>
          <w:szCs w:val="28"/>
        </w:rPr>
        <w:t xml:space="preserve"> </w:t>
      </w:r>
      <w:r>
        <w:rPr>
          <w:rFonts w:ascii="Simplified Arabic" w:hAnsi="Simplified Arabic" w:cs="Simplified Arabic"/>
          <w:sz w:val="28"/>
          <w:szCs w:val="28"/>
          <w:rtl/>
        </w:rPr>
        <w:t>المتوخ</w:t>
      </w:r>
      <w:r>
        <w:rPr>
          <w:rFonts w:ascii="Simplified Arabic" w:hAnsi="Simplified Arabic" w:cs="Simplified Arabic" w:hint="cs"/>
          <w:sz w:val="28"/>
          <w:szCs w:val="28"/>
          <w:rtl/>
        </w:rPr>
        <w:t>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بلوغها</w:t>
      </w:r>
      <w:r w:rsidRPr="002A7F3C">
        <w:rPr>
          <w:rFonts w:ascii="Simplified Arabic" w:hAnsi="Simplified Arabic" w:cs="Simplified Arabic"/>
          <w:sz w:val="28"/>
          <w:szCs w:val="28"/>
        </w:rPr>
        <w:t>.</w:t>
      </w:r>
    </w:p>
    <w:p w:rsidR="00D54CD8" w:rsidRPr="00B163F0" w:rsidRDefault="00D54CD8" w:rsidP="00C030A2">
      <w:pPr>
        <w:pStyle w:val="Paragraphedeliste"/>
        <w:numPr>
          <w:ilvl w:val="0"/>
          <w:numId w:val="59"/>
        </w:numPr>
        <w:bidi/>
        <w:spacing w:after="0" w:line="360" w:lineRule="auto"/>
        <w:jc w:val="both"/>
        <w:rPr>
          <w:rFonts w:ascii="Simplified Arabic" w:hAnsi="Simplified Arabic" w:cs="Simplified Arabic"/>
          <w:b/>
          <w:bCs/>
          <w:sz w:val="28"/>
          <w:szCs w:val="28"/>
        </w:rPr>
      </w:pPr>
      <w:r w:rsidRPr="00B163F0">
        <w:rPr>
          <w:rFonts w:ascii="Simplified Arabic" w:hAnsi="Simplified Arabic" w:cs="Simplified Arabic"/>
          <w:b/>
          <w:bCs/>
          <w:sz w:val="28"/>
          <w:szCs w:val="28"/>
          <w:rtl/>
        </w:rPr>
        <w:t>تحديات</w:t>
      </w:r>
      <w:r w:rsidRPr="00B163F0">
        <w:rPr>
          <w:rFonts w:ascii="Simplified Arabic" w:hAnsi="Simplified Arabic" w:cs="Simplified Arabic"/>
          <w:b/>
          <w:bCs/>
          <w:sz w:val="28"/>
          <w:szCs w:val="28"/>
        </w:rPr>
        <w:t xml:space="preserve"> </w:t>
      </w:r>
      <w:r w:rsidRPr="00B163F0">
        <w:rPr>
          <w:rFonts w:ascii="Simplified Arabic" w:hAnsi="Simplified Arabic" w:cs="Simplified Arabic"/>
          <w:b/>
          <w:bCs/>
          <w:sz w:val="28"/>
          <w:szCs w:val="28"/>
          <w:rtl/>
        </w:rPr>
        <w:t>العولمة</w:t>
      </w:r>
      <w:r w:rsidRPr="00B163F0">
        <w:rPr>
          <w:rFonts w:ascii="Simplified Arabic" w:hAnsi="Simplified Arabic" w:cs="Simplified Arabic"/>
          <w:b/>
          <w:bCs/>
          <w:sz w:val="28"/>
          <w:szCs w:val="28"/>
        </w:rPr>
        <w:t xml:space="preserve"> </w:t>
      </w:r>
      <w:r w:rsidRPr="00B163F0">
        <w:rPr>
          <w:rFonts w:ascii="Simplified Arabic" w:hAnsi="Simplified Arabic" w:cs="Simplified Arabic"/>
          <w:b/>
          <w:bCs/>
          <w:sz w:val="28"/>
          <w:szCs w:val="28"/>
          <w:rtl/>
        </w:rPr>
        <w:t>التنافسية</w:t>
      </w:r>
      <w:r w:rsidRPr="00B163F0">
        <w:rPr>
          <w:rFonts w:ascii="Simplified Arabic" w:hAnsi="Simplified Arabic" w:cs="Simplified Arabic"/>
          <w:b/>
          <w:bCs/>
          <w:sz w:val="28"/>
          <w:szCs w:val="28"/>
        </w:rPr>
        <w:t>:</w:t>
      </w:r>
    </w:p>
    <w:p w:rsidR="00D54CD8" w:rsidRDefault="00D54CD8" w:rsidP="00265779">
      <w:pPr>
        <w:bidi/>
        <w:spacing w:after="0" w:line="360" w:lineRule="auto"/>
        <w:jc w:val="both"/>
        <w:rPr>
          <w:rFonts w:ascii="Simplified Arabic" w:hAnsi="Simplified Arabic" w:cs="Simplified Arabic"/>
          <w:sz w:val="28"/>
          <w:szCs w:val="28"/>
          <w:rtl/>
        </w:rPr>
      </w:pPr>
      <w:r w:rsidRPr="002A7F3C">
        <w:rPr>
          <w:rFonts w:ascii="Simplified Arabic" w:hAnsi="Simplified Arabic" w:cs="Simplified Arabic"/>
          <w:sz w:val="28"/>
          <w:szCs w:val="28"/>
          <w:rtl/>
        </w:rPr>
        <w:t>لقد</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أسهمت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العولمة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خلق</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توسع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شامل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الأسواق</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العالمية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بحيث</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أصبح</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w:t>
      </w:r>
      <w:r>
        <w:rPr>
          <w:rFonts w:ascii="Simplified Arabic" w:hAnsi="Simplified Arabic" w:cs="Simplified Arabic" w:hint="cs"/>
          <w:sz w:val="28"/>
          <w:szCs w:val="28"/>
          <w:rtl/>
        </w:rPr>
        <w:t>لمج</w:t>
      </w:r>
      <w:r w:rsidRPr="002A7F3C">
        <w:rPr>
          <w:rFonts w:ascii="Simplified Arabic" w:hAnsi="Simplified Arabic" w:cs="Simplified Arabic"/>
          <w:sz w:val="28"/>
          <w:szCs w:val="28"/>
          <w:rtl/>
        </w:rPr>
        <w:t>تمع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الإنساني</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قرية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صغيرة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نستطيع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خلال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ثواني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نتعامل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مختلف</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المنظمات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ونحصل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مختلف</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البدائل</w:t>
      </w:r>
      <w:r>
        <w:rPr>
          <w:rFonts w:ascii="Simplified Arabic" w:hAnsi="Simplified Arabic" w:cs="Simplified Arabic" w:hint="cs"/>
          <w:sz w:val="28"/>
          <w:szCs w:val="28"/>
          <w:rtl/>
        </w:rPr>
        <w:t xml:space="preserve"> </w:t>
      </w:r>
      <w:r w:rsidRPr="002A7F3C">
        <w:rPr>
          <w:rFonts w:ascii="Simplified Arabic" w:hAnsi="Simplified Arabic" w:cs="Simplified Arabic"/>
          <w:sz w:val="28"/>
          <w:szCs w:val="28"/>
          <w:rtl/>
        </w:rPr>
        <w:t>السلعية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المعروضة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وكذلك</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التعامل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مختلف</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الثقافات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الإنسانية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وافرازا</w:t>
      </w:r>
      <w:r>
        <w:rPr>
          <w:rFonts w:ascii="Simplified Arabic" w:hAnsi="Simplified Arabic" w:cs="Simplified Arabic" w:hint="cs"/>
          <w:sz w:val="28"/>
          <w:szCs w:val="28"/>
          <w:rtl/>
        </w:rPr>
        <w:t>تها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القيمة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المتباينة</w:t>
      </w:r>
      <w:r w:rsidRPr="002A7F3C">
        <w:rPr>
          <w:rFonts w:ascii="Simplified Arabic" w:hAnsi="Simplified Arabic" w:cs="Simplified Arabic"/>
          <w:sz w:val="28"/>
          <w:szCs w:val="28"/>
        </w:rPr>
        <w:t xml:space="preserve"> </w:t>
      </w:r>
      <w:r>
        <w:rPr>
          <w:rFonts w:ascii="Simplified Arabic" w:hAnsi="Simplified Arabic" w:cs="Simplified Arabic" w:hint="cs"/>
          <w:sz w:val="28"/>
          <w:szCs w:val="28"/>
          <w:rtl/>
        </w:rPr>
        <w:t>ب</w:t>
      </w:r>
      <w:r w:rsidRPr="002A7F3C">
        <w:rPr>
          <w:rFonts w:ascii="Simplified Arabic" w:hAnsi="Simplified Arabic" w:cs="Simplified Arabic"/>
          <w:sz w:val="28"/>
          <w:szCs w:val="28"/>
          <w:rtl/>
        </w:rPr>
        <w:t>حيث</w:t>
      </w:r>
      <w:r>
        <w:rPr>
          <w:rFonts w:ascii="Simplified Arabic" w:hAnsi="Simplified Arabic" w:cs="Simplified Arabic" w:hint="cs"/>
          <w:sz w:val="28"/>
          <w:szCs w:val="28"/>
          <w:rtl/>
        </w:rPr>
        <w:t xml:space="preserve"> أن</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سبل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الحصول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القوى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البشرية</w:t>
      </w:r>
      <w:r>
        <w:rPr>
          <w:rFonts w:ascii="Simplified Arabic" w:hAnsi="Simplified Arabic" w:cs="Simplified Arabic" w:hint="cs"/>
          <w:sz w:val="28"/>
          <w:szCs w:val="28"/>
          <w:rtl/>
        </w:rPr>
        <w:t xml:space="preserve"> واختيارها </w:t>
      </w:r>
      <w:r w:rsidRPr="002A7F3C">
        <w:rPr>
          <w:rFonts w:ascii="Simplified Arabic" w:hAnsi="Simplified Arabic" w:cs="Simplified Arabic"/>
          <w:sz w:val="28"/>
          <w:szCs w:val="28"/>
          <w:rtl/>
        </w:rPr>
        <w:t>خضع</w:t>
      </w:r>
      <w:r>
        <w:rPr>
          <w:rFonts w:ascii="Simplified Arabic" w:hAnsi="Simplified Arabic" w:cs="Simplified Arabic" w:hint="cs"/>
          <w:sz w:val="28"/>
          <w:szCs w:val="28"/>
          <w:rtl/>
        </w:rPr>
        <w:t>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للعديد</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الاعتبارات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التي</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نصت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عليها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الاتفاقات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والمعايير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الدولية</w:t>
      </w:r>
      <w:r>
        <w:rPr>
          <w:rFonts w:ascii="Simplified Arabic" w:hAnsi="Simplified Arabic" w:cs="Simplified Arabic" w:hint="cs"/>
          <w:sz w:val="28"/>
          <w:szCs w:val="28"/>
          <w:rtl/>
        </w:rPr>
        <w:t xml:space="preserve"> و</w:t>
      </w:r>
      <w:r w:rsidRPr="002A7F3C">
        <w:rPr>
          <w:rFonts w:ascii="Simplified Arabic" w:hAnsi="Simplified Arabic" w:cs="Simplified Arabic"/>
          <w:sz w:val="28"/>
          <w:szCs w:val="28"/>
          <w:rtl/>
        </w:rPr>
        <w:t>معايير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السائدة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وهذا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جعل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سبل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التعامل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مع</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العاملين</w:t>
      </w:r>
      <w:r w:rsidRPr="002A7F3C">
        <w:rPr>
          <w:rFonts w:ascii="Simplified Arabic" w:hAnsi="Simplified Arabic" w:cs="Simplified Arabic"/>
          <w:sz w:val="28"/>
          <w:szCs w:val="28"/>
        </w:rPr>
        <w:t xml:space="preserve"> </w:t>
      </w:r>
      <w:r>
        <w:rPr>
          <w:rFonts w:ascii="Simplified Arabic" w:hAnsi="Simplified Arabic" w:cs="Simplified Arabic"/>
          <w:sz w:val="28"/>
          <w:szCs w:val="28"/>
          <w:rtl/>
        </w:rPr>
        <w:t>خاضع</w:t>
      </w:r>
      <w:r>
        <w:rPr>
          <w:rFonts w:ascii="Simplified Arabic" w:hAnsi="Simplified Arabic" w:cs="Simplified Arabic" w:hint="cs"/>
          <w:sz w:val="28"/>
          <w:szCs w:val="28"/>
          <w:rtl/>
        </w:rPr>
        <w:t>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للعديد</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من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التشريعات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القوانين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على</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الأصعدة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المحلية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فحسب</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w:t>
      </w:r>
      <w:r w:rsidRPr="002A7F3C">
        <w:rPr>
          <w:rFonts w:ascii="Simplified Arabic" w:hAnsi="Simplified Arabic" w:cs="Simplified Arabic"/>
          <w:sz w:val="28"/>
          <w:szCs w:val="28"/>
        </w:rPr>
        <w:t xml:space="preserve"> </w:t>
      </w:r>
      <w:r>
        <w:rPr>
          <w:rFonts w:ascii="Simplified Arabic" w:hAnsi="Simplified Arabic" w:cs="Simplified Arabic" w:hint="cs"/>
          <w:sz w:val="28"/>
          <w:szCs w:val="28"/>
          <w:rtl/>
        </w:rPr>
        <w:t>إ</w:t>
      </w:r>
      <w:r w:rsidRPr="002A7F3C">
        <w:rPr>
          <w:rFonts w:ascii="Simplified Arabic" w:hAnsi="Simplified Arabic" w:cs="Simplified Arabic"/>
          <w:sz w:val="28"/>
          <w:szCs w:val="28"/>
          <w:rtl/>
        </w:rPr>
        <w:t>نما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الدولية</w:t>
      </w:r>
      <w:r>
        <w:rPr>
          <w:rFonts w:ascii="Simplified Arabic" w:hAnsi="Simplified Arabic" w:cs="Simplified Arabic" w:hint="cs"/>
          <w:sz w:val="28"/>
          <w:szCs w:val="28"/>
          <w:rtl/>
        </w:rPr>
        <w:t xml:space="preserve"> (</w:t>
      </w:r>
      <w:r w:rsidRPr="002A7F3C">
        <w:rPr>
          <w:rFonts w:ascii="Simplified Arabic" w:hAnsi="Simplified Arabic" w:cs="Simplified Arabic"/>
          <w:sz w:val="28"/>
          <w:szCs w:val="28"/>
          <w:rtl/>
        </w:rPr>
        <w:t>العالمية</w:t>
      </w:r>
      <w:r>
        <w:rPr>
          <w:rFonts w:ascii="Simplified Arabic" w:hAnsi="Simplified Arabic" w:cs="Simplified Arabic" w:hint="cs"/>
          <w:sz w:val="28"/>
          <w:szCs w:val="28"/>
          <w:rtl/>
        </w:rPr>
        <w:t>)</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أيضا،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كما</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أن</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التنافسية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المستخدمة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بين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الشركات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متعددة</w:t>
      </w:r>
      <w:r w:rsidRPr="002A7F3C">
        <w:rPr>
          <w:rFonts w:ascii="Simplified Arabic" w:hAnsi="Simplified Arabic" w:cs="Simplified Arabic"/>
          <w:sz w:val="28"/>
          <w:szCs w:val="28"/>
        </w:rPr>
        <w:t xml:space="preserve"> </w:t>
      </w:r>
      <w:r>
        <w:rPr>
          <w:rFonts w:ascii="Simplified Arabic" w:hAnsi="Simplified Arabic" w:cs="Simplified Arabic"/>
          <w:sz w:val="28"/>
          <w:szCs w:val="28"/>
          <w:rtl/>
        </w:rPr>
        <w:t>الجنسي</w:t>
      </w:r>
      <w:r>
        <w:rPr>
          <w:rFonts w:ascii="Simplified Arabic" w:hAnsi="Simplified Arabic" w:cs="Simplified Arabic" w:hint="cs"/>
          <w:sz w:val="28"/>
          <w:szCs w:val="28"/>
          <w:rtl/>
        </w:rPr>
        <w:t>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جعلت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سبل</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اختيار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العاملين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خاضع</w:t>
      </w:r>
      <w:r>
        <w:rPr>
          <w:rFonts w:ascii="Simplified Arabic" w:hAnsi="Simplified Arabic" w:cs="Simplified Arabic" w:hint="cs"/>
          <w:sz w:val="28"/>
          <w:szCs w:val="28"/>
          <w:rtl/>
        </w:rPr>
        <w:t>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للعديد</w:t>
      </w:r>
      <w:r>
        <w:rPr>
          <w:rFonts w:ascii="Simplified Arabic" w:hAnsi="Simplified Arabic" w:cs="Simplified Arabic" w:hint="cs"/>
          <w:sz w:val="28"/>
          <w:szCs w:val="28"/>
          <w:rtl/>
          <w:lang w:bidi="ar-AE"/>
        </w:rPr>
        <w:t xml:space="preserve"> </w:t>
      </w:r>
      <w:r w:rsidRPr="002A7F3C">
        <w:rPr>
          <w:rFonts w:ascii="Simplified Arabic" w:hAnsi="Simplified Arabic" w:cs="Simplified Arabic"/>
          <w:sz w:val="28"/>
          <w:szCs w:val="28"/>
          <w:rtl/>
        </w:rPr>
        <w:t>من</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الآثار</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و</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المتغيرات</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التشريعية</w:t>
      </w:r>
      <w:r w:rsidRPr="002A7F3C">
        <w:rPr>
          <w:rFonts w:ascii="Simplified Arabic" w:hAnsi="Simplified Arabic" w:cs="Simplified Arabic"/>
          <w:sz w:val="28"/>
          <w:szCs w:val="28"/>
        </w:rPr>
        <w:t xml:space="preserve"> </w:t>
      </w:r>
      <w:r w:rsidRPr="002A7F3C">
        <w:rPr>
          <w:rFonts w:ascii="Simplified Arabic" w:hAnsi="Simplified Arabic" w:cs="Simplified Arabic"/>
          <w:sz w:val="28"/>
          <w:szCs w:val="28"/>
          <w:rtl/>
        </w:rPr>
        <w:t>المختلفة</w:t>
      </w:r>
      <w:r w:rsidRPr="002A7F3C">
        <w:rPr>
          <w:rFonts w:ascii="Simplified Arabic" w:hAnsi="Simplified Arabic" w:cs="Simplified Arabic"/>
          <w:sz w:val="28"/>
          <w:szCs w:val="28"/>
        </w:rPr>
        <w:t>.</w:t>
      </w:r>
    </w:p>
    <w:p w:rsidR="00D54CD8" w:rsidRDefault="00D54CD8" w:rsidP="00C030A2">
      <w:pPr>
        <w:pStyle w:val="Paragraphedeliste"/>
        <w:numPr>
          <w:ilvl w:val="0"/>
          <w:numId w:val="59"/>
        </w:numPr>
        <w:bidi/>
        <w:spacing w:after="0" w:line="360" w:lineRule="auto"/>
        <w:jc w:val="both"/>
        <w:rPr>
          <w:rFonts w:ascii="Simplified Arabic" w:hAnsi="Simplified Arabic" w:cs="Simplified Arabic"/>
          <w:b/>
          <w:bCs/>
          <w:sz w:val="28"/>
          <w:szCs w:val="28"/>
        </w:rPr>
      </w:pPr>
      <w:r w:rsidRPr="002B1B8C">
        <w:rPr>
          <w:rFonts w:ascii="Simplified Arabic" w:hAnsi="Simplified Arabic" w:cs="Simplified Arabic"/>
          <w:b/>
          <w:bCs/>
          <w:sz w:val="28"/>
          <w:szCs w:val="28"/>
          <w:rtl/>
        </w:rPr>
        <w:t>التحديات</w:t>
      </w:r>
      <w:r w:rsidRPr="002B1B8C">
        <w:rPr>
          <w:rFonts w:ascii="Simplified Arabic" w:hAnsi="Simplified Arabic" w:cs="Simplified Arabic"/>
          <w:b/>
          <w:bCs/>
          <w:sz w:val="28"/>
          <w:szCs w:val="28"/>
        </w:rPr>
        <w:t xml:space="preserve"> </w:t>
      </w:r>
      <w:r w:rsidRPr="002B1B8C">
        <w:rPr>
          <w:rFonts w:ascii="Simplified Arabic" w:hAnsi="Simplified Arabic" w:cs="Simplified Arabic"/>
          <w:b/>
          <w:bCs/>
          <w:sz w:val="28"/>
          <w:szCs w:val="28"/>
          <w:rtl/>
        </w:rPr>
        <w:t>التكنولوجية</w:t>
      </w:r>
      <w:r w:rsidRPr="002B1B8C">
        <w:rPr>
          <w:rFonts w:ascii="Simplified Arabic" w:hAnsi="Simplified Arabic" w:cs="Simplified Arabic"/>
          <w:b/>
          <w:bCs/>
          <w:sz w:val="28"/>
          <w:szCs w:val="28"/>
        </w:rPr>
        <w:t>:</w:t>
      </w:r>
    </w:p>
    <w:p w:rsidR="00D54CD8" w:rsidRPr="00F3252A" w:rsidRDefault="00D54CD8" w:rsidP="00265779">
      <w:pPr>
        <w:bidi/>
        <w:spacing w:after="0" w:line="360" w:lineRule="auto"/>
        <w:jc w:val="both"/>
        <w:rPr>
          <w:rFonts w:ascii="Simplified Arabic" w:hAnsi="Simplified Arabic" w:cs="Simplified Arabic"/>
          <w:sz w:val="28"/>
          <w:szCs w:val="28"/>
        </w:rPr>
      </w:pPr>
      <w:r w:rsidRPr="000B6F6B">
        <w:rPr>
          <w:rFonts w:ascii="Simplified Arabic" w:hAnsi="Simplified Arabic" w:cs="Simplified Arabic"/>
          <w:sz w:val="28"/>
          <w:szCs w:val="28"/>
          <w:rtl/>
        </w:rPr>
        <w:t>لقد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لعب</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التطور</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التكنولوج</w:t>
      </w:r>
      <w:r>
        <w:rPr>
          <w:rFonts w:ascii="Simplified Arabic" w:hAnsi="Simplified Arabic" w:cs="Simplified Arabic" w:hint="cs"/>
          <w:sz w:val="28"/>
          <w:szCs w:val="28"/>
          <w:rtl/>
        </w:rPr>
        <w:t>ى</w:t>
      </w:r>
      <w:r w:rsidRPr="000B6F6B">
        <w:rPr>
          <w:rFonts w:ascii="Simplified Arabic" w:hAnsi="Simplified Arabic" w:cs="Simplified Arabic"/>
          <w:sz w:val="28"/>
          <w:szCs w:val="28"/>
        </w:rPr>
        <w:t xml:space="preserve"> </w:t>
      </w:r>
      <w:r w:rsidRPr="000B6F6B">
        <w:rPr>
          <w:rFonts w:ascii="Simplified Arabic" w:hAnsi="Simplified Arabic" w:cs="Simplified Arabic" w:hint="cs"/>
          <w:sz w:val="28"/>
          <w:szCs w:val="28"/>
          <w:rtl/>
        </w:rPr>
        <w:t>و</w:t>
      </w:r>
      <w:r w:rsidRPr="000B6F6B">
        <w:rPr>
          <w:rFonts w:ascii="Simplified Arabic" w:hAnsi="Simplified Arabic" w:cs="Simplified Arabic"/>
          <w:sz w:val="28"/>
          <w:szCs w:val="28"/>
          <w:rtl/>
        </w:rPr>
        <w:t>تحديات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ثورة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المعلومات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والاتصالات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دورا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بارزا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في</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إحداث</w:t>
      </w:r>
      <w:r w:rsidRPr="000B6F6B">
        <w:rPr>
          <w:rFonts w:ascii="Simplified Arabic" w:hAnsi="Simplified Arabic" w:cs="Simplified Arabic" w:hint="cs"/>
          <w:sz w:val="28"/>
          <w:szCs w:val="28"/>
          <w:rtl/>
          <w:lang w:bidi="ar-AE"/>
        </w:rPr>
        <w:t xml:space="preserve"> </w:t>
      </w:r>
      <w:r w:rsidRPr="000B6F6B">
        <w:rPr>
          <w:rFonts w:ascii="Simplified Arabic" w:hAnsi="Simplified Arabic" w:cs="Simplified Arabic"/>
          <w:sz w:val="28"/>
          <w:szCs w:val="28"/>
          <w:rtl/>
        </w:rPr>
        <w:t>العديد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من</w:t>
      </w:r>
      <w:r>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التطورات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الاقتصادية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الاجتماعية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والحضارية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مما</w:t>
      </w:r>
      <w:r w:rsidRPr="000B6F6B">
        <w:rPr>
          <w:rFonts w:ascii="Simplified Arabic" w:hAnsi="Simplified Arabic" w:cs="Simplified Arabic"/>
          <w:sz w:val="28"/>
          <w:szCs w:val="28"/>
        </w:rPr>
        <w:t xml:space="preserve"> </w:t>
      </w:r>
      <w:r>
        <w:rPr>
          <w:rFonts w:ascii="Simplified Arabic" w:hAnsi="Simplified Arabic" w:cs="Simplified Arabic" w:hint="cs"/>
          <w:sz w:val="28"/>
          <w:szCs w:val="28"/>
          <w:rtl/>
        </w:rPr>
        <w:t>استوجب على</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المنظمات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الإنسانية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تغيير</w:t>
      </w:r>
      <w:r w:rsidRPr="000B6F6B">
        <w:rPr>
          <w:rFonts w:ascii="Simplified Arabic" w:hAnsi="Simplified Arabic" w:cs="Simplified Arabic" w:hint="cs"/>
          <w:sz w:val="28"/>
          <w:szCs w:val="28"/>
          <w:rtl/>
        </w:rPr>
        <w:t xml:space="preserve"> </w:t>
      </w:r>
      <w:r w:rsidRPr="000B6F6B">
        <w:rPr>
          <w:rFonts w:ascii="Simplified Arabic" w:hAnsi="Simplified Arabic" w:cs="Simplified Arabic"/>
          <w:sz w:val="28"/>
          <w:szCs w:val="28"/>
          <w:rtl/>
        </w:rPr>
        <w:t>سبل</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تعاملها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مع</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القوى</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العاملة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في</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ضوء</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تعدد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الثقافات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القيم</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السائدة</w:t>
      </w:r>
      <w:r w:rsidRPr="000B6F6B">
        <w:rPr>
          <w:rFonts w:ascii="Simplified Arabic" w:hAnsi="Simplified Arabic" w:cs="Simplified Arabic" w:hint="cs"/>
          <w:sz w:val="28"/>
          <w:szCs w:val="28"/>
          <w:rtl/>
        </w:rPr>
        <w:t xml:space="preserve"> بالمجتمعات من ناحية وتعدد </w:t>
      </w:r>
      <w:r w:rsidRPr="000B6F6B">
        <w:rPr>
          <w:rFonts w:ascii="Simplified Arabic" w:hAnsi="Simplified Arabic" w:cs="Simplified Arabic"/>
          <w:sz w:val="28"/>
          <w:szCs w:val="28"/>
          <w:rtl/>
        </w:rPr>
        <w:t>المهارات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التخصصات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التي</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أفرز</w:t>
      </w:r>
      <w:r w:rsidRPr="000B6F6B">
        <w:rPr>
          <w:rFonts w:ascii="Simplified Arabic" w:hAnsi="Simplified Arabic" w:cs="Simplified Arabic" w:hint="cs"/>
          <w:sz w:val="28"/>
          <w:szCs w:val="28"/>
          <w:rtl/>
        </w:rPr>
        <w:t>تها</w:t>
      </w:r>
      <w:r w:rsidRPr="000B6F6B">
        <w:rPr>
          <w:rFonts w:ascii="Simplified Arabic" w:hAnsi="Simplified Arabic" w:cs="Simplified Arabic" w:hint="cs"/>
          <w:sz w:val="28"/>
          <w:szCs w:val="28"/>
          <w:rtl/>
          <w:lang w:bidi="ar-AE"/>
        </w:rPr>
        <w:t xml:space="preserve"> </w:t>
      </w:r>
      <w:r w:rsidRPr="000B6F6B">
        <w:rPr>
          <w:rFonts w:ascii="Simplified Arabic" w:hAnsi="Simplified Arabic" w:cs="Simplified Arabic"/>
          <w:sz w:val="28"/>
          <w:szCs w:val="28"/>
          <w:rtl/>
        </w:rPr>
        <w:t>متطلبات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التطور</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الحاصل</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في</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مختلف</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مجالات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عرض</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طلب</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القوى</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البشرية،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كما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لعب</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هذا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التنوع</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الثقافي</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للأفراد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على</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تأكيد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قيم</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جديدة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أملتها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ضرورات</w:t>
      </w:r>
      <w:r w:rsidRPr="000B6F6B">
        <w:rPr>
          <w:rFonts w:ascii="Simplified Arabic" w:hAnsi="Simplified Arabic" w:cs="Simplified Arabic" w:hint="cs"/>
          <w:sz w:val="28"/>
          <w:szCs w:val="28"/>
          <w:rtl/>
          <w:lang w:bidi="ar-AE"/>
        </w:rPr>
        <w:t xml:space="preserve"> </w:t>
      </w:r>
      <w:r w:rsidRPr="000B6F6B">
        <w:rPr>
          <w:rFonts w:ascii="Simplified Arabic" w:hAnsi="Simplified Arabic" w:cs="Simplified Arabic"/>
          <w:sz w:val="28"/>
          <w:szCs w:val="28"/>
          <w:rtl/>
        </w:rPr>
        <w:t>التعامل</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مع</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المستجدات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التكنولوجية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من</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احترام</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العمل</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ومواعيد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تنفيذه</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اعتبار</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الوقت</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كلفة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وتحسين</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نوعية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حياة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الأفراد</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العاملين</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غيرها</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من</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الآثار</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التنظيمية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والإدارية</w:t>
      </w:r>
      <w:r w:rsidRPr="000B6F6B">
        <w:rPr>
          <w:rFonts w:ascii="Simplified Arabic" w:hAnsi="Simplified Arabic" w:cs="Simplified Arabic"/>
          <w:sz w:val="28"/>
          <w:szCs w:val="28"/>
        </w:rPr>
        <w:t xml:space="preserve"> </w:t>
      </w:r>
      <w:r w:rsidRPr="000B6F6B">
        <w:rPr>
          <w:rFonts w:ascii="Simplified Arabic" w:hAnsi="Simplified Arabic" w:cs="Simplified Arabic"/>
          <w:sz w:val="28"/>
          <w:szCs w:val="28"/>
          <w:rtl/>
        </w:rPr>
        <w:t>المختلفة</w:t>
      </w:r>
      <w:r w:rsidRPr="000B6F6B">
        <w:rPr>
          <w:rFonts w:ascii="Simplified Arabic" w:hAnsi="Simplified Arabic" w:cs="Simplified Arabic"/>
          <w:sz w:val="28"/>
          <w:szCs w:val="28"/>
        </w:rPr>
        <w:t>.</w:t>
      </w:r>
    </w:p>
    <w:p w:rsidR="00D54CD8" w:rsidRPr="002B1B8C" w:rsidRDefault="00D54CD8" w:rsidP="00C030A2">
      <w:pPr>
        <w:pStyle w:val="Paragraphedeliste"/>
        <w:numPr>
          <w:ilvl w:val="0"/>
          <w:numId w:val="59"/>
        </w:numPr>
        <w:bidi/>
        <w:spacing w:after="0" w:line="360" w:lineRule="auto"/>
        <w:jc w:val="both"/>
        <w:rPr>
          <w:rFonts w:ascii="Simplified Arabic" w:hAnsi="Simplified Arabic" w:cs="Simplified Arabic"/>
          <w:b/>
          <w:bCs/>
          <w:sz w:val="28"/>
          <w:szCs w:val="28"/>
          <w:rtl/>
        </w:rPr>
      </w:pPr>
      <w:r w:rsidRPr="002B1B8C">
        <w:rPr>
          <w:rFonts w:ascii="Simplified Arabic" w:hAnsi="Simplified Arabic" w:cs="Simplified Arabic"/>
          <w:b/>
          <w:bCs/>
          <w:sz w:val="28"/>
          <w:szCs w:val="28"/>
          <w:rtl/>
        </w:rPr>
        <w:t>التحديات</w:t>
      </w:r>
      <w:r w:rsidRPr="002B1B8C">
        <w:rPr>
          <w:rFonts w:ascii="Simplified Arabic" w:hAnsi="Simplified Arabic" w:cs="Simplified Arabic"/>
          <w:b/>
          <w:bCs/>
          <w:sz w:val="28"/>
          <w:szCs w:val="28"/>
        </w:rPr>
        <w:t xml:space="preserve"> </w:t>
      </w:r>
      <w:r w:rsidRPr="002B1B8C">
        <w:rPr>
          <w:rFonts w:ascii="Simplified Arabic" w:hAnsi="Simplified Arabic" w:cs="Simplified Arabic"/>
          <w:b/>
          <w:bCs/>
          <w:sz w:val="28"/>
          <w:szCs w:val="28"/>
          <w:rtl/>
        </w:rPr>
        <w:t>البيئية</w:t>
      </w:r>
      <w:r w:rsidRPr="002B1B8C">
        <w:rPr>
          <w:rFonts w:ascii="Simplified Arabic" w:hAnsi="Simplified Arabic" w:cs="Simplified Arabic"/>
          <w:b/>
          <w:bCs/>
          <w:sz w:val="28"/>
          <w:szCs w:val="28"/>
        </w:rPr>
        <w:t>:</w:t>
      </w:r>
    </w:p>
    <w:p w:rsidR="00D54CD8" w:rsidRDefault="00D54CD8" w:rsidP="00265779">
      <w:pPr>
        <w:bidi/>
        <w:spacing w:after="0" w:line="360" w:lineRule="auto"/>
        <w:jc w:val="both"/>
        <w:rPr>
          <w:rFonts w:ascii="Simplified Arabic" w:hAnsi="Simplified Arabic" w:cs="Simplified Arabic"/>
          <w:sz w:val="28"/>
          <w:szCs w:val="28"/>
          <w:rtl/>
        </w:rPr>
      </w:pPr>
      <w:r w:rsidRPr="002B1B8C">
        <w:rPr>
          <w:rFonts w:ascii="Simplified Arabic" w:hAnsi="Simplified Arabic" w:cs="Simplified Arabic"/>
          <w:sz w:val="28"/>
          <w:szCs w:val="28"/>
          <w:rtl/>
        </w:rPr>
        <w:lastRenderedPageBreak/>
        <w:t>إن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البيئة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الخارجية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التي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تجسدت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معالمها</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خلال</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استجابتها</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للمتغيرات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المتسارعة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أفرزت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في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الواقع</w:t>
      </w:r>
      <w:r>
        <w:rPr>
          <w:rFonts w:ascii="Simplified Arabic" w:hAnsi="Simplified Arabic" w:cs="Simplified Arabic" w:hint="cs"/>
          <w:sz w:val="28"/>
          <w:szCs w:val="28"/>
          <w:rtl/>
          <w:lang w:bidi="ar-AE"/>
        </w:rPr>
        <w:t xml:space="preserve"> </w:t>
      </w:r>
      <w:r w:rsidRPr="002B1B8C">
        <w:rPr>
          <w:rFonts w:ascii="Simplified Arabic" w:hAnsi="Simplified Arabic" w:cs="Simplified Arabic"/>
          <w:sz w:val="28"/>
          <w:szCs w:val="28"/>
          <w:rtl/>
        </w:rPr>
        <w:t>العملي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بيئة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ديناميكية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أي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بنية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غير</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مستقرة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أو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ثابتة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حيث</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أن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الإطار</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العام</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للتعامل</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مع</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البيئة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يقوم</w:t>
      </w:r>
      <w:r>
        <w:rPr>
          <w:rFonts w:ascii="Simplified Arabic" w:hAnsi="Simplified Arabic" w:cs="Simplified Arabic" w:hint="cs"/>
          <w:sz w:val="28"/>
          <w:szCs w:val="28"/>
          <w:rtl/>
          <w:lang w:bidi="ar-AE"/>
        </w:rPr>
        <w:t xml:space="preserve"> </w:t>
      </w:r>
      <w:r w:rsidRPr="002B1B8C">
        <w:rPr>
          <w:rFonts w:ascii="Simplified Arabic" w:hAnsi="Simplified Arabic" w:cs="Simplified Arabic"/>
          <w:sz w:val="28"/>
          <w:szCs w:val="28"/>
          <w:rtl/>
        </w:rPr>
        <w:t>على</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اعتبار</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التغيير</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ظاهرة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طبيعية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أما</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الثبات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الاستقرار</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فهو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حالة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شاذة،</w:t>
      </w:r>
      <w:r w:rsidRPr="002B1B8C">
        <w:rPr>
          <w:rFonts w:ascii="Simplified Arabic" w:hAnsi="Simplified Arabic" w:cs="Simplified Arabic"/>
          <w:sz w:val="28"/>
          <w:szCs w:val="28"/>
        </w:rPr>
        <w:t xml:space="preserve"> </w:t>
      </w:r>
      <w:r>
        <w:rPr>
          <w:rFonts w:ascii="Simplified Arabic" w:hAnsi="Simplified Arabic" w:cs="Simplified Arabic" w:hint="cs"/>
          <w:sz w:val="28"/>
          <w:szCs w:val="28"/>
          <w:rtl/>
        </w:rPr>
        <w:t>أثرت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هذه</w:t>
      </w:r>
      <w:r w:rsidRPr="002B1B8C">
        <w:rPr>
          <w:rFonts w:ascii="Simplified Arabic" w:hAnsi="Simplified Arabic" w:cs="Simplified Arabic"/>
          <w:sz w:val="28"/>
          <w:szCs w:val="28"/>
        </w:rPr>
        <w:t xml:space="preserve"> </w:t>
      </w:r>
      <w:r>
        <w:rPr>
          <w:rFonts w:ascii="Simplified Arabic" w:hAnsi="Simplified Arabic" w:cs="Simplified Arabic"/>
          <w:sz w:val="28"/>
          <w:szCs w:val="28"/>
          <w:rtl/>
        </w:rPr>
        <w:t>ال</w:t>
      </w:r>
      <w:r w:rsidRPr="002B1B8C">
        <w:rPr>
          <w:rFonts w:ascii="Simplified Arabic" w:hAnsi="Simplified Arabic" w:cs="Simplified Arabic"/>
          <w:sz w:val="28"/>
          <w:szCs w:val="28"/>
          <w:rtl/>
        </w:rPr>
        <w:t>تغيرات</w:t>
      </w:r>
      <w:r>
        <w:rPr>
          <w:rFonts w:ascii="Simplified Arabic" w:hAnsi="Simplified Arabic" w:cs="Simplified Arabic" w:hint="cs"/>
          <w:sz w:val="28"/>
          <w:szCs w:val="28"/>
          <w:rtl/>
        </w:rPr>
        <w:t xml:space="preserve"> </w:t>
      </w:r>
      <w:r w:rsidRPr="002B1B8C">
        <w:rPr>
          <w:rFonts w:ascii="Simplified Arabic" w:hAnsi="Simplified Arabic" w:cs="Simplified Arabic"/>
          <w:sz w:val="28"/>
          <w:szCs w:val="28"/>
          <w:rtl/>
        </w:rPr>
        <w:t>على</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سوق</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العمل</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مهارات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القوى</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العاملة</w:t>
      </w:r>
      <w:r w:rsidRPr="002B1B8C">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2B1B8C">
        <w:rPr>
          <w:rFonts w:ascii="Simplified Arabic" w:hAnsi="Simplified Arabic" w:cs="Simplified Arabic"/>
          <w:sz w:val="28"/>
          <w:szCs w:val="28"/>
          <w:rtl/>
        </w:rPr>
        <w:t>قيم</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العاملين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متطلبا</w:t>
      </w:r>
      <w:r>
        <w:rPr>
          <w:rFonts w:ascii="Simplified Arabic" w:hAnsi="Simplified Arabic" w:cs="Simplified Arabic" w:hint="cs"/>
          <w:sz w:val="28"/>
          <w:szCs w:val="28"/>
          <w:rtl/>
        </w:rPr>
        <w:t xml:space="preserve">تهم </w:t>
      </w:r>
      <w:r w:rsidRPr="002B1B8C">
        <w:rPr>
          <w:rFonts w:ascii="Simplified Arabic" w:hAnsi="Simplified Arabic" w:cs="Simplified Arabic"/>
          <w:sz w:val="28"/>
          <w:szCs w:val="28"/>
          <w:rtl/>
        </w:rPr>
        <w:t>الثقافية</w:t>
      </w:r>
      <w:r>
        <w:rPr>
          <w:rFonts w:ascii="Simplified Arabic" w:hAnsi="Simplified Arabic" w:cs="Simplified Arabic" w:hint="cs"/>
          <w:sz w:val="28"/>
          <w:szCs w:val="28"/>
          <w:rtl/>
        </w:rPr>
        <w:t xml:space="preserve">، إن </w:t>
      </w:r>
      <w:r w:rsidRPr="002B1B8C">
        <w:rPr>
          <w:rFonts w:ascii="Simplified Arabic" w:hAnsi="Simplified Arabic" w:cs="Simplified Arabic"/>
          <w:sz w:val="28"/>
          <w:szCs w:val="28"/>
          <w:rtl/>
        </w:rPr>
        <w:t>البناء</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الاستراتيجي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لمنظمات</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القرن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الحادي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و</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العشرين</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ركز</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على</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ضرورة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التحلي</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بالمرونة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والاستجابة</w:t>
      </w:r>
      <w:r w:rsidRPr="002B1B8C">
        <w:rPr>
          <w:rFonts w:ascii="Simplified Arabic" w:hAnsi="Simplified Arabic" w:cs="Simplified Arabic"/>
          <w:sz w:val="28"/>
          <w:szCs w:val="28"/>
        </w:rPr>
        <w:t xml:space="preserve"> </w:t>
      </w:r>
      <w:r w:rsidRPr="002B1B8C">
        <w:rPr>
          <w:rFonts w:ascii="Simplified Arabic" w:hAnsi="Simplified Arabic" w:cs="Simplified Arabic"/>
          <w:sz w:val="28"/>
          <w:szCs w:val="28"/>
          <w:rtl/>
        </w:rPr>
        <w:t>الفاعلة</w:t>
      </w:r>
      <w:r w:rsidRPr="002B1B8C">
        <w:rPr>
          <w:rFonts w:ascii="Simplified Arabic" w:hAnsi="Simplified Arabic" w:cs="Simplified Arabic"/>
          <w:sz w:val="28"/>
          <w:szCs w:val="28"/>
        </w:rPr>
        <w:t xml:space="preserve"> </w:t>
      </w:r>
      <w:r>
        <w:rPr>
          <w:rFonts w:ascii="Simplified Arabic" w:hAnsi="Simplified Arabic" w:cs="Simplified Arabic"/>
          <w:sz w:val="28"/>
          <w:szCs w:val="28"/>
          <w:rtl/>
        </w:rPr>
        <w:t>ل</w:t>
      </w:r>
      <w:r w:rsidRPr="002B1B8C">
        <w:rPr>
          <w:rFonts w:ascii="Simplified Arabic" w:hAnsi="Simplified Arabic" w:cs="Simplified Arabic"/>
          <w:sz w:val="28"/>
          <w:szCs w:val="28"/>
          <w:rtl/>
        </w:rPr>
        <w:t>متغيرات</w:t>
      </w:r>
      <w:r>
        <w:rPr>
          <w:rFonts w:ascii="Simplified Arabic" w:hAnsi="Simplified Arabic" w:cs="Simplified Arabic" w:hint="cs"/>
          <w:sz w:val="28"/>
          <w:szCs w:val="28"/>
          <w:rtl/>
          <w:lang w:bidi="ar-AE"/>
        </w:rPr>
        <w:t xml:space="preserve"> </w:t>
      </w:r>
      <w:r>
        <w:rPr>
          <w:rFonts w:ascii="Simplified Arabic" w:hAnsi="Simplified Arabic" w:cs="Simplified Arabic"/>
          <w:sz w:val="28"/>
          <w:szCs w:val="28"/>
          <w:rtl/>
        </w:rPr>
        <w:t>البيئ</w:t>
      </w:r>
      <w:r w:rsidRPr="002B1B8C">
        <w:rPr>
          <w:rFonts w:ascii="Simplified Arabic" w:hAnsi="Simplified Arabic" w:cs="Simplified Arabic"/>
          <w:sz w:val="28"/>
          <w:szCs w:val="28"/>
          <w:rtl/>
        </w:rPr>
        <w:t>ة</w:t>
      </w:r>
      <w:r>
        <w:rPr>
          <w:rStyle w:val="Appelnotedebasdep"/>
          <w:rFonts w:ascii="Simplified Arabic" w:hAnsi="Simplified Arabic" w:cs="Simplified Arabic"/>
          <w:sz w:val="28"/>
          <w:szCs w:val="28"/>
          <w:rtl/>
        </w:rPr>
        <w:footnoteReference w:id="119"/>
      </w:r>
      <w:r>
        <w:rPr>
          <w:rFonts w:ascii="Simplified Arabic" w:hAnsi="Simplified Arabic" w:cs="Simplified Arabic" w:hint="cs"/>
          <w:sz w:val="28"/>
          <w:szCs w:val="28"/>
          <w:rtl/>
        </w:rPr>
        <w:t>.</w:t>
      </w:r>
      <w:r w:rsidRPr="002B1B8C">
        <w:rPr>
          <w:rFonts w:ascii="Simplified Arabic" w:hAnsi="Simplified Arabic" w:cs="Simplified Arabic"/>
          <w:sz w:val="28"/>
          <w:szCs w:val="28"/>
        </w:rPr>
        <w:t xml:space="preserve"> </w:t>
      </w:r>
    </w:p>
    <w:p w:rsidR="00D54CD8" w:rsidRDefault="0083783C"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2</w:t>
      </w:r>
      <w:r w:rsidR="00D54CD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8 </w:t>
      </w:r>
      <w:r>
        <w:rPr>
          <w:rFonts w:ascii="Simplified Arabic" w:hAnsi="Simplified Arabic" w:cs="Simplified Arabic"/>
          <w:b/>
          <w:bCs/>
          <w:sz w:val="28"/>
          <w:szCs w:val="28"/>
          <w:rtl/>
        </w:rPr>
        <w:t>–</w:t>
      </w:r>
      <w:r>
        <w:rPr>
          <w:rFonts w:ascii="Simplified Arabic" w:hAnsi="Simplified Arabic" w:cs="Simplified Arabic" w:hint="cs"/>
          <w:b/>
          <w:bCs/>
          <w:sz w:val="28"/>
          <w:szCs w:val="28"/>
          <w:rtl/>
          <w:lang w:bidi="ar-AE"/>
        </w:rPr>
        <w:t xml:space="preserve"> ا</w:t>
      </w:r>
      <w:r w:rsidR="00D54CD8" w:rsidRPr="00586362">
        <w:rPr>
          <w:rFonts w:ascii="Simplified Arabic" w:hAnsi="Simplified Arabic" w:cs="Simplified Arabic" w:hint="cs"/>
          <w:b/>
          <w:bCs/>
          <w:sz w:val="28"/>
          <w:szCs w:val="28"/>
          <w:rtl/>
          <w:lang w:bidi="ar-AE"/>
        </w:rPr>
        <w:t>لإتجاهات المستقبلية في إدارة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ينظر إلى إدارة الموارد البشرية باعتبارها أحد الأدوات التنظيمية لتحقيق التميز والريادة في الأسواق وباعتبارهم وسائط للتغير فإن مديري الموارد البشرية سوف يلعبون دورا مؤثرا في مساعدة منظماتهم على تحقيق التكيف مع القوى والاتجاهات المستقبلية التالية:</w:t>
      </w:r>
    </w:p>
    <w:p w:rsidR="00D54CD8" w:rsidRDefault="00D54CD8" w:rsidP="00C030A2">
      <w:pPr>
        <w:pStyle w:val="Paragraphedeliste"/>
        <w:numPr>
          <w:ilvl w:val="0"/>
          <w:numId w:val="61"/>
        </w:numPr>
        <w:bidi/>
        <w:spacing w:after="0" w:line="360" w:lineRule="auto"/>
        <w:ind w:left="565"/>
        <w:jc w:val="both"/>
        <w:rPr>
          <w:rFonts w:ascii="Simplified Arabic" w:hAnsi="Simplified Arabic" w:cs="Simplified Arabic"/>
          <w:b/>
          <w:bCs/>
          <w:sz w:val="28"/>
          <w:szCs w:val="28"/>
        </w:rPr>
      </w:pPr>
      <w:r w:rsidRPr="000B6F6B">
        <w:rPr>
          <w:rFonts w:ascii="Simplified Arabic" w:hAnsi="Simplified Arabic" w:cs="Simplified Arabic" w:hint="cs"/>
          <w:b/>
          <w:bCs/>
          <w:sz w:val="28"/>
          <w:szCs w:val="28"/>
          <w:rtl/>
        </w:rPr>
        <w:t>التحول التنظيمي:</w:t>
      </w:r>
    </w:p>
    <w:p w:rsidR="00D54CD8" w:rsidRPr="000B6F6B" w:rsidRDefault="00D54CD8" w:rsidP="00265779">
      <w:pPr>
        <w:bidi/>
        <w:spacing w:after="0" w:line="360" w:lineRule="auto"/>
        <w:ind w:left="205"/>
        <w:jc w:val="both"/>
        <w:rPr>
          <w:rFonts w:ascii="Simplified Arabic" w:hAnsi="Simplified Arabic" w:cs="Simplified Arabic"/>
          <w:sz w:val="28"/>
          <w:szCs w:val="28"/>
        </w:rPr>
      </w:pPr>
      <w:r>
        <w:rPr>
          <w:rFonts w:ascii="Simplified Arabic" w:hAnsi="Simplified Arabic" w:cs="Simplified Arabic" w:hint="cs"/>
          <w:sz w:val="28"/>
          <w:szCs w:val="28"/>
          <w:rtl/>
        </w:rPr>
        <w:t>يمثل هذا المفهوم أحد محاور الإستراتيجيات الحديثة للتعامل مع التغيرات الكبيرة والمؤثرة والتي تهدد استمرارية المنظمة المعاصرة، ومن هذه التغيرات الاندماج والشراء والمنتجات الجديدة وإعادة الهيكلة وتسريح العاملين... إلخ.</w:t>
      </w:r>
    </w:p>
    <w:p w:rsidR="00D54CD8" w:rsidRPr="000B6F6B" w:rsidRDefault="00D54CD8" w:rsidP="00C030A2">
      <w:pPr>
        <w:pStyle w:val="Paragraphedeliste"/>
        <w:numPr>
          <w:ilvl w:val="0"/>
          <w:numId w:val="61"/>
        </w:numPr>
        <w:bidi/>
        <w:spacing w:after="0" w:line="360" w:lineRule="auto"/>
        <w:ind w:left="565"/>
        <w:jc w:val="both"/>
        <w:rPr>
          <w:rFonts w:ascii="Simplified Arabic" w:hAnsi="Simplified Arabic" w:cs="Simplified Arabic"/>
          <w:b/>
          <w:bCs/>
          <w:sz w:val="28"/>
          <w:szCs w:val="28"/>
          <w:rtl/>
        </w:rPr>
      </w:pPr>
      <w:r w:rsidRPr="000B6F6B">
        <w:rPr>
          <w:rFonts w:ascii="Simplified Arabic" w:hAnsi="Simplified Arabic" w:cs="Simplified Arabic" w:hint="cs"/>
          <w:b/>
          <w:bCs/>
          <w:sz w:val="28"/>
          <w:szCs w:val="28"/>
          <w:rtl/>
        </w:rPr>
        <w:t>الرؤية المشتركة:</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يتطلب هذا المدخل أن تشارك جميع فئات العاملين والمستويات الإدارية في تحديد التوجيهات المستقبلية وكيفية تحقيق التعامل الفعال معها.</w:t>
      </w:r>
    </w:p>
    <w:p w:rsidR="00D54CD8" w:rsidRPr="00F3252A" w:rsidRDefault="00D54CD8" w:rsidP="00C030A2">
      <w:pPr>
        <w:pStyle w:val="Paragraphedeliste"/>
        <w:numPr>
          <w:ilvl w:val="0"/>
          <w:numId w:val="61"/>
        </w:numPr>
        <w:bidi/>
        <w:spacing w:after="0" w:line="360" w:lineRule="auto"/>
        <w:jc w:val="both"/>
        <w:rPr>
          <w:rFonts w:ascii="Simplified Arabic" w:hAnsi="Simplified Arabic" w:cs="Simplified Arabic"/>
          <w:b/>
          <w:bCs/>
          <w:sz w:val="28"/>
          <w:szCs w:val="28"/>
        </w:rPr>
      </w:pPr>
      <w:r w:rsidRPr="008B424A">
        <w:rPr>
          <w:rFonts w:ascii="Simplified Arabic" w:hAnsi="Simplified Arabic" w:cs="Simplified Arabic" w:hint="cs"/>
          <w:b/>
          <w:bCs/>
          <w:sz w:val="28"/>
          <w:szCs w:val="28"/>
          <w:rtl/>
        </w:rPr>
        <w:t>الابتكار:</w:t>
      </w:r>
      <w:r>
        <w:rPr>
          <w:rFonts w:ascii="Simplified Arabic" w:hAnsi="Simplified Arabic" w:cs="Simplified Arabic"/>
          <w:b/>
          <w:bCs/>
          <w:sz w:val="28"/>
          <w:szCs w:val="28"/>
        </w:rPr>
        <w:t xml:space="preserve"> </w:t>
      </w:r>
    </w:p>
    <w:p w:rsidR="00D54CD8" w:rsidRDefault="00D54CD8" w:rsidP="00265779">
      <w:pPr>
        <w:bidi/>
        <w:spacing w:after="0" w:line="360" w:lineRule="auto"/>
        <w:jc w:val="both"/>
        <w:rPr>
          <w:rFonts w:ascii="Simplified Arabic" w:hAnsi="Simplified Arabic" w:cs="Simplified Arabic"/>
          <w:sz w:val="28"/>
          <w:szCs w:val="28"/>
        </w:rPr>
      </w:pPr>
      <w:r w:rsidRPr="00F3252A">
        <w:rPr>
          <w:rFonts w:ascii="Simplified Arabic" w:hAnsi="Simplified Arabic" w:cs="Simplified Arabic" w:hint="cs"/>
          <w:sz w:val="28"/>
          <w:szCs w:val="28"/>
          <w:rtl/>
        </w:rPr>
        <w:lastRenderedPageBreak/>
        <w:t>سوف يزداد تركيز منظمة القرن الحادي والعشرين على عمليات الابتكار والتجديد سواء في مجال المنتجات أو الخدمات أو أساليب العمل أو استغلال الموارد</w:t>
      </w:r>
      <w:r>
        <w:rPr>
          <w:rStyle w:val="Appelnotedebasdep"/>
          <w:rFonts w:ascii="Simplified Arabic" w:hAnsi="Simplified Arabic" w:cs="Simplified Arabic"/>
          <w:sz w:val="28"/>
          <w:szCs w:val="28"/>
          <w:rtl/>
        </w:rPr>
        <w:footnoteReference w:id="120"/>
      </w:r>
      <w:r w:rsidRPr="00F3252A">
        <w:rPr>
          <w:rFonts w:ascii="Simplified Arabic" w:hAnsi="Simplified Arabic" w:cs="Simplified Arabic" w:hint="cs"/>
          <w:sz w:val="28"/>
          <w:szCs w:val="28"/>
          <w:rtl/>
        </w:rPr>
        <w:t>.</w:t>
      </w:r>
    </w:p>
    <w:p w:rsidR="004D1EDB" w:rsidRPr="00F3252A" w:rsidRDefault="004D1EDB" w:rsidP="004D1EDB">
      <w:pPr>
        <w:bidi/>
        <w:spacing w:after="0" w:line="360" w:lineRule="auto"/>
        <w:jc w:val="both"/>
        <w:rPr>
          <w:rFonts w:ascii="Simplified Arabic" w:hAnsi="Simplified Arabic" w:cs="Simplified Arabic"/>
          <w:b/>
          <w:bCs/>
          <w:sz w:val="28"/>
          <w:szCs w:val="28"/>
          <w:rtl/>
        </w:rPr>
      </w:pPr>
    </w:p>
    <w:p w:rsidR="00D54CD8" w:rsidRPr="00B0731C" w:rsidRDefault="00F97F22" w:rsidP="00265779">
      <w:pPr>
        <w:bidi/>
        <w:spacing w:after="0" w:line="360" w:lineRule="auto"/>
        <w:jc w:val="both"/>
        <w:rPr>
          <w:rFonts w:ascii="Simplified Arabic" w:hAnsi="Simplified Arabic" w:cs="Simplified Arabic"/>
          <w:b/>
          <w:bCs/>
          <w:sz w:val="24"/>
          <w:szCs w:val="24"/>
          <w:rtl/>
        </w:rPr>
      </w:pPr>
      <w:r>
        <w:rPr>
          <w:rFonts w:ascii="Simplified Arabic" w:hAnsi="Simplified Arabic" w:cs="Simplified Arabic" w:hint="cs"/>
          <w:b/>
          <w:bCs/>
          <w:sz w:val="28"/>
          <w:szCs w:val="28"/>
          <w:rtl/>
        </w:rPr>
        <w:t>2</w:t>
      </w:r>
      <w:r w:rsidR="00B0731C" w:rsidRPr="00B0731C">
        <w:rPr>
          <w:rFonts w:ascii="Simplified Arabic" w:hAnsi="Simplified Arabic" w:cs="Simplified Arabic" w:hint="cs"/>
          <w:b/>
          <w:bCs/>
          <w:sz w:val="28"/>
          <w:szCs w:val="28"/>
          <w:rtl/>
        </w:rPr>
        <w:t>-</w:t>
      </w:r>
      <w:r>
        <w:rPr>
          <w:rFonts w:ascii="Simplified Arabic" w:hAnsi="Simplified Arabic" w:cs="Simplified Arabic" w:hint="cs"/>
          <w:b/>
          <w:bCs/>
          <w:sz w:val="28"/>
          <w:szCs w:val="28"/>
          <w:rtl/>
        </w:rPr>
        <w:t>9</w:t>
      </w:r>
      <w:r w:rsidR="005D1133">
        <w:rPr>
          <w:rFonts w:ascii="Simplified Arabic" w:hAnsi="Simplified Arabic" w:cs="Simplified Arabic" w:hint="cs"/>
          <w:b/>
          <w:bCs/>
          <w:sz w:val="28"/>
          <w:szCs w:val="28"/>
          <w:rtl/>
        </w:rPr>
        <w:t>-</w:t>
      </w:r>
      <w:r w:rsidR="00D54CD8" w:rsidRPr="00B0731C">
        <w:rPr>
          <w:rFonts w:ascii="Simplified Arabic" w:hAnsi="Simplified Arabic" w:cs="Simplified Arabic"/>
          <w:b/>
          <w:bCs/>
          <w:sz w:val="28"/>
          <w:szCs w:val="28"/>
          <w:rtl/>
        </w:rPr>
        <w:t xml:space="preserve"> بعض التجارب الدولية و العربية في مجال إدارة وتنمية الموارد البشرية.</w:t>
      </w:r>
    </w:p>
    <w:p w:rsidR="00D54CD8" w:rsidRPr="00F05DFA" w:rsidRDefault="00D54CD8" w:rsidP="00265779">
      <w:pPr>
        <w:bidi/>
        <w:spacing w:after="0" w:line="360" w:lineRule="auto"/>
        <w:jc w:val="both"/>
        <w:rPr>
          <w:rFonts w:ascii="Simplified Arabic" w:hAnsi="Simplified Arabic" w:cs="Simplified Arabic"/>
          <w:b/>
          <w:bCs/>
          <w:sz w:val="28"/>
          <w:szCs w:val="28"/>
          <w:rtl/>
        </w:rPr>
      </w:pPr>
      <w:r w:rsidRPr="00F05DFA">
        <w:rPr>
          <w:rFonts w:ascii="Simplified Arabic" w:hAnsi="Simplified Arabic" w:cs="Simplified Arabic"/>
          <w:b/>
          <w:bCs/>
          <w:sz w:val="28"/>
          <w:szCs w:val="28"/>
          <w:rtl/>
        </w:rPr>
        <w:t>أ - التجارب الدولية:</w:t>
      </w:r>
    </w:p>
    <w:p w:rsidR="00D54CD8" w:rsidRPr="00F05DFA" w:rsidRDefault="00D54CD8" w:rsidP="00265779">
      <w:pPr>
        <w:bidi/>
        <w:spacing w:after="0" w:line="360" w:lineRule="auto"/>
        <w:jc w:val="both"/>
        <w:rPr>
          <w:rFonts w:ascii="Simplified Arabic" w:hAnsi="Simplified Arabic" w:cs="Simplified Arabic"/>
          <w:b/>
          <w:bCs/>
          <w:sz w:val="28"/>
          <w:szCs w:val="28"/>
          <w:rtl/>
        </w:rPr>
      </w:pPr>
      <w:r w:rsidRPr="00F05DFA">
        <w:rPr>
          <w:rFonts w:ascii="Simplified Arabic" w:hAnsi="Simplified Arabic" w:cs="Simplified Arabic"/>
          <w:b/>
          <w:bCs/>
          <w:sz w:val="28"/>
          <w:szCs w:val="28"/>
        </w:rPr>
        <w:t>1</w:t>
      </w:r>
      <w:r w:rsidRPr="00F05DFA">
        <w:rPr>
          <w:rFonts w:ascii="Simplified Arabic" w:hAnsi="Simplified Arabic" w:cs="Simplified Arabic"/>
          <w:b/>
          <w:bCs/>
          <w:sz w:val="28"/>
          <w:szCs w:val="28"/>
          <w:rtl/>
        </w:rPr>
        <w:t xml:space="preserve"> - الولايات المتحدة الأمريكية: إدارة الموارد البشرية في شركة </w:t>
      </w:r>
      <w:r w:rsidRPr="00F05DFA">
        <w:rPr>
          <w:rFonts w:asciiTheme="majorBidi" w:hAnsiTheme="majorBidi" w:cstheme="majorBidi"/>
          <w:b/>
          <w:bCs/>
          <w:sz w:val="28"/>
          <w:szCs w:val="28"/>
        </w:rPr>
        <w:t xml:space="preserve"> Coca Cola</w:t>
      </w:r>
    </w:p>
    <w:p w:rsidR="00D54CD8" w:rsidRPr="00F05DFA" w:rsidRDefault="00D54CD8" w:rsidP="00265779">
      <w:pPr>
        <w:bidi/>
        <w:spacing w:after="0" w:line="360" w:lineRule="auto"/>
        <w:jc w:val="both"/>
        <w:rPr>
          <w:rFonts w:ascii="Simplified Arabic" w:hAnsi="Simplified Arabic" w:cs="Simplified Arabic"/>
          <w:sz w:val="28"/>
          <w:szCs w:val="28"/>
          <w:rtl/>
        </w:rPr>
      </w:pPr>
      <w:r w:rsidRPr="00F05DFA">
        <w:rPr>
          <w:rFonts w:ascii="Simplified Arabic" w:hAnsi="Simplified Arabic" w:cs="Simplified Arabic"/>
          <w:sz w:val="28"/>
          <w:szCs w:val="28"/>
          <w:rtl/>
        </w:rPr>
        <w:t xml:space="preserve"> شركة كوكاكولا واحدة من أكثر الشركات متعددة الجنسيات نجاحا، تعمل في أكثر من 200 دولة حول العالم، و80% من دخلها يأتي من عملياتها خارج الولايات المتحدة، فلسفة العمل في الشركة يمكن تلخيصها في العبارة التالية: </w:t>
      </w:r>
      <w:r>
        <w:rPr>
          <w:rFonts w:ascii="Simplified Arabic" w:hAnsi="Simplified Arabic" w:cs="Simplified Arabic" w:hint="cs"/>
          <w:sz w:val="28"/>
          <w:szCs w:val="28"/>
          <w:rtl/>
        </w:rPr>
        <w:t>"</w:t>
      </w:r>
      <w:r w:rsidRPr="00F05DFA">
        <w:rPr>
          <w:rFonts w:ascii="Simplified Arabic" w:hAnsi="Simplified Arabic" w:cs="Simplified Arabic"/>
          <w:sz w:val="28"/>
          <w:szCs w:val="28"/>
          <w:rtl/>
        </w:rPr>
        <w:t>فكر عالميا وأعمل على المستوى المحلي</w:t>
      </w:r>
      <w:r>
        <w:rPr>
          <w:rFonts w:ascii="Simplified Arabic" w:hAnsi="Simplified Arabic" w:cs="Simplified Arabic" w:hint="cs"/>
          <w:sz w:val="28"/>
          <w:szCs w:val="28"/>
          <w:rtl/>
        </w:rPr>
        <w:t>".</w:t>
      </w:r>
    </w:p>
    <w:p w:rsidR="00D54CD8" w:rsidRPr="00EB3221" w:rsidRDefault="00D54CD8" w:rsidP="00C030A2">
      <w:pPr>
        <w:pStyle w:val="Paragraphedeliste"/>
        <w:numPr>
          <w:ilvl w:val="0"/>
          <w:numId w:val="63"/>
        </w:numPr>
        <w:bidi/>
        <w:spacing w:after="0" w:line="360" w:lineRule="auto"/>
        <w:jc w:val="both"/>
        <w:rPr>
          <w:rFonts w:ascii="Simplified Arabic" w:hAnsi="Simplified Arabic" w:cs="Simplified Arabic"/>
          <w:sz w:val="28"/>
          <w:szCs w:val="28"/>
          <w:rtl/>
        </w:rPr>
      </w:pPr>
      <w:r w:rsidRPr="00EB3221">
        <w:rPr>
          <w:rFonts w:ascii="Simplified Arabic" w:hAnsi="Simplified Arabic" w:cs="Simplified Arabic"/>
          <w:sz w:val="28"/>
          <w:szCs w:val="28"/>
          <w:rtl/>
        </w:rPr>
        <w:t>تعمل الشركة على تأسيس ثقافة مشتركة لجميع العاملين في كل فرع من فروعها الدولية، بصورة تمكن كافة الموظفين من تبادل الخبرات بين بعضهم البعض، تدير الشركة عملياتها العالمية من خلال 25 وحدة عمل رئيسية تتبع ستة مجموعات إقليمية (جغرافية) هي: أمريكا الشمالية، الإتحاد الأوروبي،  منطقة المحيط الباسيفيكي، شرق أوروبا والشرق الأوسط، إفريقيا، أمريكا اللاتينية، ودور وظيفة إدارة الموارد البشرية يتمثل في ربط وتنسيق العمل بين مدراء الفروع المحليين من جهة و مدراء المجموعات الإقليمية من جهة أخرى ، وتعمل إدارة الموارد البشرية لتحقيق هذا الدور الحيوي من خلال طريقتين:</w:t>
      </w:r>
    </w:p>
    <w:p w:rsidR="00D54CD8" w:rsidRPr="00F05DFA" w:rsidRDefault="00D54CD8" w:rsidP="00C030A2">
      <w:pPr>
        <w:pStyle w:val="Paragraphedeliste"/>
        <w:numPr>
          <w:ilvl w:val="1"/>
          <w:numId w:val="62"/>
        </w:numPr>
        <w:bidi/>
        <w:spacing w:after="0" w:line="360" w:lineRule="auto"/>
        <w:jc w:val="both"/>
        <w:rPr>
          <w:rFonts w:ascii="Simplified Arabic" w:hAnsi="Simplified Arabic" w:cs="Simplified Arabic"/>
          <w:sz w:val="28"/>
          <w:szCs w:val="28"/>
          <w:rtl/>
        </w:rPr>
      </w:pPr>
      <w:r w:rsidRPr="00F05DFA">
        <w:rPr>
          <w:rFonts w:ascii="Simplified Arabic" w:hAnsi="Simplified Arabic" w:cs="Simplified Arabic"/>
          <w:sz w:val="28"/>
          <w:szCs w:val="28"/>
          <w:rtl/>
        </w:rPr>
        <w:t>التعريف (نشر) بفلسفة الموارد البشرية داخل الشركة.</w:t>
      </w:r>
    </w:p>
    <w:p w:rsidR="00D54CD8" w:rsidRPr="00F05DFA"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1-2- </w:t>
      </w:r>
      <w:r w:rsidRPr="00F05DFA">
        <w:rPr>
          <w:rFonts w:ascii="Simplified Arabic" w:hAnsi="Simplified Arabic" w:cs="Simplified Arabic"/>
          <w:sz w:val="28"/>
          <w:szCs w:val="28"/>
          <w:rtl/>
        </w:rPr>
        <w:t>تطوير نسق ذهني للتفكير يتم بالوسطية و الاعتدال ، يساعد على تكوين مدراء دوليين قادرين على تحمل مسؤوليات إدارية في المستقبل .</w:t>
      </w:r>
    </w:p>
    <w:p w:rsidR="00D54CD8" w:rsidRPr="004B40FB" w:rsidRDefault="00D54CD8" w:rsidP="00265779">
      <w:pPr>
        <w:bidi/>
        <w:spacing w:after="0" w:line="360" w:lineRule="auto"/>
        <w:jc w:val="both"/>
        <w:rPr>
          <w:rFonts w:ascii="Simplified Arabic" w:hAnsi="Simplified Arabic" w:cs="Simplified Arabic"/>
          <w:sz w:val="28"/>
          <w:szCs w:val="28"/>
          <w:rtl/>
        </w:rPr>
      </w:pPr>
      <w:r w:rsidRPr="00F05DFA">
        <w:rPr>
          <w:rFonts w:ascii="Simplified Arabic" w:hAnsi="Simplified Arabic" w:cs="Simplified Arabic"/>
          <w:sz w:val="28"/>
          <w:szCs w:val="28"/>
          <w:rtl/>
        </w:rPr>
        <w:t>وترى إدارة الموارد البشرية أن مهمتها الأساسية هي تطوير و توفير فلسفة ضمنية حول ما</w:t>
      </w:r>
      <w:r>
        <w:rPr>
          <w:rFonts w:ascii="Simplified Arabic" w:hAnsi="Simplified Arabic" w:cs="Simplified Arabic" w:hint="cs"/>
          <w:sz w:val="28"/>
          <w:szCs w:val="28"/>
          <w:rtl/>
        </w:rPr>
        <w:t xml:space="preserve"> </w:t>
      </w:r>
      <w:r w:rsidRPr="00F05DFA">
        <w:rPr>
          <w:rFonts w:ascii="Simplified Arabic" w:hAnsi="Simplified Arabic" w:cs="Simplified Arabic"/>
          <w:sz w:val="28"/>
          <w:szCs w:val="28"/>
          <w:rtl/>
        </w:rPr>
        <w:t>تستطيع الفروع المحلية عمله لتطوير خبرات وأداء الموارد البشرية فيها ، ويعقد مدراء الموارد البشرية المنتشرين في 25 منطقة جغرافية اجتماعيين توجيهيين في السنة  لتبادل الخبرات في هذا المجال تطبيقا لسياسة  الشركة و فلسفتها في تطوير و إدارة الموارد البشرية ، فهذه الاجتماعات المتكررة تساعد</w:t>
      </w:r>
      <w:r>
        <w:rPr>
          <w:rFonts w:ascii="Simplified Arabic" w:hAnsi="Simplified Arabic" w:cs="Simplified Arabic" w:hint="cs"/>
          <w:sz w:val="28"/>
          <w:szCs w:val="28"/>
          <w:rtl/>
        </w:rPr>
        <w:t xml:space="preserve"> </w:t>
      </w:r>
      <w:r w:rsidRPr="004B40FB">
        <w:rPr>
          <w:rFonts w:ascii="Simplified Arabic" w:hAnsi="Simplified Arabic" w:cs="Simplified Arabic"/>
          <w:sz w:val="28"/>
          <w:szCs w:val="28"/>
          <w:rtl/>
        </w:rPr>
        <w:t>على إحداث التفاعل الاجتماعي و الإنسا</w:t>
      </w:r>
      <w:r>
        <w:rPr>
          <w:rFonts w:ascii="Simplified Arabic" w:hAnsi="Simplified Arabic" w:cs="Simplified Arabic"/>
          <w:sz w:val="28"/>
          <w:szCs w:val="28"/>
          <w:rtl/>
        </w:rPr>
        <w:t>ني و الثقافي بين هؤلاء المديرين</w:t>
      </w:r>
      <w:r w:rsidRPr="004B40FB">
        <w:rPr>
          <w:rFonts w:ascii="Simplified Arabic" w:hAnsi="Simplified Arabic" w:cs="Simplified Arabic"/>
          <w:sz w:val="28"/>
          <w:szCs w:val="28"/>
          <w:rtl/>
        </w:rPr>
        <w:t>، مما يفتح خطوط الاتصال و التعاون بينهم ع</w:t>
      </w:r>
      <w:r>
        <w:rPr>
          <w:rFonts w:ascii="Simplified Arabic" w:hAnsi="Simplified Arabic" w:cs="Simplified Arabic"/>
          <w:sz w:val="28"/>
          <w:szCs w:val="28"/>
          <w:rtl/>
        </w:rPr>
        <w:t>بر مختلف وسائل الاتصال المختلفة</w:t>
      </w:r>
      <w:r w:rsidRPr="004B40FB">
        <w:rPr>
          <w:rFonts w:ascii="Simplified Arabic" w:hAnsi="Simplified Arabic" w:cs="Simplified Arabic"/>
          <w:sz w:val="28"/>
          <w:szCs w:val="28"/>
          <w:rtl/>
        </w:rPr>
        <w:t>، فعلى سبيل المثال عندما بدأت الشركة</w:t>
      </w:r>
      <w:r>
        <w:rPr>
          <w:rFonts w:ascii="Simplified Arabic" w:hAnsi="Simplified Arabic" w:cs="Simplified Arabic"/>
          <w:sz w:val="28"/>
          <w:szCs w:val="28"/>
          <w:rtl/>
        </w:rPr>
        <w:t xml:space="preserve"> العمل في فروعها بأوربا الشرقية</w:t>
      </w:r>
      <w:r w:rsidRPr="004B40FB">
        <w:rPr>
          <w:rFonts w:ascii="Simplified Arabic" w:hAnsi="Simplified Arabic" w:cs="Simplified Arabic"/>
          <w:sz w:val="28"/>
          <w:szCs w:val="28"/>
          <w:rtl/>
        </w:rPr>
        <w:t>، أرسلت مدراء على درجة عالية من الخبرات المتخصصة لتكوين مدرا</w:t>
      </w:r>
      <w:r>
        <w:rPr>
          <w:rFonts w:ascii="Simplified Arabic" w:hAnsi="Simplified Arabic" w:cs="Simplified Arabic"/>
          <w:sz w:val="28"/>
          <w:szCs w:val="28"/>
          <w:rtl/>
        </w:rPr>
        <w:t>ء محليين للعمل وفق فلسفة الشركة</w:t>
      </w:r>
      <w:r w:rsidRPr="004B40FB">
        <w:rPr>
          <w:rFonts w:ascii="Simplified Arabic" w:hAnsi="Simplified Arabic" w:cs="Simplified Arabic"/>
          <w:sz w:val="28"/>
          <w:szCs w:val="28"/>
          <w:rtl/>
        </w:rPr>
        <w:t>، كما نفدت عشرات البرا</w:t>
      </w:r>
      <w:r>
        <w:rPr>
          <w:rFonts w:ascii="Simplified Arabic" w:hAnsi="Simplified Arabic" w:cs="Simplified Arabic"/>
          <w:sz w:val="28"/>
          <w:szCs w:val="28"/>
          <w:rtl/>
        </w:rPr>
        <w:t>مج التدريبية لإكساب الإداريين و</w:t>
      </w:r>
      <w:r w:rsidRPr="004B40FB">
        <w:rPr>
          <w:rFonts w:ascii="Simplified Arabic" w:hAnsi="Simplified Arabic" w:cs="Simplified Arabic"/>
          <w:sz w:val="28"/>
          <w:szCs w:val="28"/>
          <w:rtl/>
        </w:rPr>
        <w:t>الفنيي</w:t>
      </w:r>
      <w:r>
        <w:rPr>
          <w:rFonts w:ascii="Simplified Arabic" w:hAnsi="Simplified Arabic" w:cs="Simplified Arabic"/>
          <w:sz w:val="28"/>
          <w:szCs w:val="28"/>
          <w:rtl/>
        </w:rPr>
        <w:t>ن مهارات متقدمة في مجال الإنتاج</w:t>
      </w:r>
      <w:r w:rsidRPr="004B40FB">
        <w:rPr>
          <w:rFonts w:ascii="Simplified Arabic" w:hAnsi="Simplified Arabic" w:cs="Simplified Arabic"/>
          <w:sz w:val="28"/>
          <w:szCs w:val="28"/>
          <w:rtl/>
        </w:rPr>
        <w:t>، الت</w:t>
      </w:r>
      <w:r>
        <w:rPr>
          <w:rFonts w:ascii="Simplified Arabic" w:hAnsi="Simplified Arabic" w:cs="Simplified Arabic"/>
          <w:sz w:val="28"/>
          <w:szCs w:val="28"/>
          <w:rtl/>
        </w:rPr>
        <w:t>سويق، التوزيع، الترويج</w:t>
      </w:r>
      <w:r w:rsidRPr="004B40FB">
        <w:rPr>
          <w:rFonts w:ascii="Simplified Arabic" w:hAnsi="Simplified Arabic" w:cs="Simplified Arabic"/>
          <w:sz w:val="28"/>
          <w:szCs w:val="28"/>
          <w:rtl/>
        </w:rPr>
        <w:t>، الإدارة.</w:t>
      </w:r>
    </w:p>
    <w:p w:rsidR="00D54CD8" w:rsidRDefault="00D54CD8" w:rsidP="00265779">
      <w:pPr>
        <w:bidi/>
        <w:spacing w:line="360" w:lineRule="auto"/>
        <w:jc w:val="both"/>
        <w:rPr>
          <w:rFonts w:ascii="Simplified Arabic" w:hAnsi="Simplified Arabic" w:cs="Simplified Arabic"/>
          <w:sz w:val="28"/>
          <w:szCs w:val="28"/>
          <w:rtl/>
        </w:rPr>
      </w:pPr>
      <w:r w:rsidRPr="004B40FB">
        <w:rPr>
          <w:rFonts w:ascii="Simplified Arabic" w:hAnsi="Simplified Arabic" w:cs="Simplified Arabic"/>
          <w:sz w:val="28"/>
          <w:szCs w:val="28"/>
          <w:rtl/>
        </w:rPr>
        <w:t xml:space="preserve">فانتهاج الولايات المتحدة الأمريكية لهذه السياسة الرشيدة في مجال إدارة الموارد البشرية جعلها تحقق نجاحات واسعة مكنتها من الريادة العالمية، و الدليل على ذلك برامج الريادة من خلال التدريب التي حظيت بها شركة </w:t>
      </w:r>
      <w:r w:rsidRPr="004B40FB">
        <w:rPr>
          <w:rFonts w:asciiTheme="majorBidi" w:hAnsiTheme="majorBidi" w:cstheme="majorBidi"/>
          <w:sz w:val="28"/>
          <w:szCs w:val="28"/>
        </w:rPr>
        <w:t>Johnson &amp; Johnson</w:t>
      </w:r>
      <w:r w:rsidRPr="004B40FB">
        <w:rPr>
          <w:rFonts w:ascii="Simplified Arabic" w:hAnsi="Simplified Arabic" w:cs="Simplified Arabic"/>
          <w:sz w:val="28"/>
          <w:szCs w:val="28"/>
          <w:rtl/>
        </w:rPr>
        <w:t xml:space="preserve">، والتحديات الأخلاقية التي واجهتها شركة </w:t>
      </w:r>
      <w:r>
        <w:rPr>
          <w:rFonts w:asciiTheme="majorBidi" w:hAnsiTheme="majorBidi" w:cstheme="majorBidi"/>
          <w:sz w:val="28"/>
          <w:szCs w:val="28"/>
        </w:rPr>
        <w:t>Motorola CO</w:t>
      </w:r>
      <w:r w:rsidRPr="004B40FB">
        <w:rPr>
          <w:rFonts w:asciiTheme="majorBidi" w:hAnsiTheme="majorBidi" w:cstheme="majorBidi"/>
          <w:sz w:val="28"/>
          <w:szCs w:val="28"/>
        </w:rPr>
        <w:t xml:space="preserve"> </w:t>
      </w:r>
      <w:r w:rsidRPr="004B40FB">
        <w:rPr>
          <w:rFonts w:asciiTheme="majorBidi" w:hAnsiTheme="majorBidi" w:cstheme="majorBidi"/>
          <w:sz w:val="28"/>
          <w:szCs w:val="28"/>
          <w:rtl/>
        </w:rPr>
        <w:t xml:space="preserve"> </w:t>
      </w:r>
      <w:r w:rsidRPr="004B40FB">
        <w:rPr>
          <w:rFonts w:ascii="Simplified Arabic" w:hAnsi="Simplified Arabic" w:cs="Simplified Arabic"/>
          <w:sz w:val="28"/>
          <w:szCs w:val="28"/>
          <w:rtl/>
        </w:rPr>
        <w:t>في ظل بيئة عالمية متعددة الثقافات وغيرها من الإنجازات .</w:t>
      </w:r>
    </w:p>
    <w:p w:rsidR="00D54CD8" w:rsidRPr="004B40FB" w:rsidRDefault="00D54CD8" w:rsidP="00265779">
      <w:pPr>
        <w:bidi/>
        <w:spacing w:after="0" w:line="360" w:lineRule="auto"/>
        <w:jc w:val="both"/>
        <w:rPr>
          <w:rFonts w:ascii="Simplified Arabic" w:hAnsi="Simplified Arabic" w:cs="Simplified Arabic"/>
          <w:b/>
          <w:bCs/>
          <w:sz w:val="28"/>
          <w:szCs w:val="28"/>
          <w:rtl/>
        </w:rPr>
      </w:pPr>
      <w:r w:rsidRPr="004B40FB">
        <w:rPr>
          <w:rFonts w:ascii="Simplified Arabic" w:hAnsi="Simplified Arabic" w:cs="Simplified Arabic"/>
          <w:b/>
          <w:bCs/>
          <w:sz w:val="28"/>
          <w:szCs w:val="28"/>
          <w:rtl/>
        </w:rPr>
        <w:t xml:space="preserve">2 - اليابان : شركة </w:t>
      </w:r>
      <w:r w:rsidRPr="004B40FB">
        <w:rPr>
          <w:rFonts w:asciiTheme="majorBidi" w:hAnsiTheme="majorBidi" w:cstheme="majorBidi"/>
          <w:b/>
          <w:bCs/>
          <w:sz w:val="28"/>
          <w:szCs w:val="28"/>
        </w:rPr>
        <w:t>Firestone C</w:t>
      </w:r>
      <w:r>
        <w:rPr>
          <w:rFonts w:asciiTheme="majorBidi" w:hAnsiTheme="majorBidi" w:cstheme="majorBidi"/>
          <w:b/>
          <w:bCs/>
          <w:sz w:val="28"/>
          <w:szCs w:val="28"/>
        </w:rPr>
        <w:t>O</w:t>
      </w:r>
      <w:r w:rsidRPr="004B40FB">
        <w:rPr>
          <w:rFonts w:ascii="Simplified Arabic" w:hAnsi="Simplified Arabic" w:cs="Simplified Arabic"/>
          <w:b/>
          <w:bCs/>
          <w:sz w:val="28"/>
          <w:szCs w:val="28"/>
          <w:rtl/>
        </w:rPr>
        <w:t xml:space="preserve"> القيادة القوية.</w:t>
      </w:r>
    </w:p>
    <w:p w:rsidR="00D54CD8" w:rsidRPr="003A5D32" w:rsidRDefault="00D54CD8" w:rsidP="00265779">
      <w:pPr>
        <w:bidi/>
        <w:spacing w:line="360" w:lineRule="auto"/>
        <w:jc w:val="both"/>
        <w:rPr>
          <w:rFonts w:ascii="Simplified Arabic" w:hAnsi="Simplified Arabic" w:cs="Simplified Arabic"/>
          <w:sz w:val="28"/>
          <w:szCs w:val="28"/>
          <w:rtl/>
        </w:rPr>
      </w:pPr>
      <w:r w:rsidRPr="004B40FB">
        <w:rPr>
          <w:rFonts w:ascii="Simplified Arabic" w:hAnsi="Simplified Arabic" w:cs="Simplified Arabic"/>
          <w:sz w:val="28"/>
          <w:szCs w:val="28"/>
          <w:rtl/>
        </w:rPr>
        <w:t xml:space="preserve">كان أسلوب مدير الشركة </w:t>
      </w:r>
      <w:r>
        <w:rPr>
          <w:rFonts w:asciiTheme="majorBidi" w:hAnsiTheme="majorBidi" w:cstheme="majorBidi"/>
          <w:sz w:val="28"/>
          <w:szCs w:val="28"/>
        </w:rPr>
        <w:t>John Nev</w:t>
      </w:r>
      <w:r w:rsidRPr="004B40FB">
        <w:rPr>
          <w:rFonts w:asciiTheme="majorBidi" w:hAnsiTheme="majorBidi" w:cstheme="majorBidi"/>
          <w:sz w:val="28"/>
          <w:szCs w:val="28"/>
        </w:rPr>
        <w:t>in</w:t>
      </w:r>
      <w:r w:rsidRPr="004B40FB">
        <w:rPr>
          <w:rFonts w:ascii="Simplified Arabic" w:hAnsi="Simplified Arabic" w:cs="Simplified Arabic"/>
          <w:sz w:val="28"/>
          <w:szCs w:val="28"/>
          <w:rtl/>
        </w:rPr>
        <w:t xml:space="preserve"> يت</w:t>
      </w:r>
      <w:r>
        <w:rPr>
          <w:rFonts w:ascii="Simplified Arabic" w:hAnsi="Simplified Arabic" w:cs="Simplified Arabic" w:hint="cs"/>
          <w:sz w:val="28"/>
          <w:szCs w:val="28"/>
          <w:rtl/>
        </w:rPr>
        <w:t>س</w:t>
      </w:r>
      <w:r w:rsidRPr="004B40FB">
        <w:rPr>
          <w:rFonts w:ascii="Simplified Arabic" w:hAnsi="Simplified Arabic" w:cs="Simplified Arabic"/>
          <w:sz w:val="28"/>
          <w:szCs w:val="28"/>
          <w:rtl/>
        </w:rPr>
        <w:t>م بالفظاظة ولكنه أمين و مستقيم في أداء عمله، ما دفع بروؤسائه الياب</w:t>
      </w:r>
      <w:r>
        <w:rPr>
          <w:rFonts w:ascii="Simplified Arabic" w:hAnsi="Simplified Arabic" w:cs="Simplified Arabic"/>
          <w:sz w:val="28"/>
          <w:szCs w:val="28"/>
          <w:rtl/>
        </w:rPr>
        <w:t>انيين إلى الاعتقاد أن نشاطاته واتصالاته ستكون مفيدة وضرورية ، لتفعيل التواصل و</w:t>
      </w:r>
      <w:r w:rsidRPr="004B40FB">
        <w:rPr>
          <w:rFonts w:ascii="Simplified Arabic" w:hAnsi="Simplified Arabic" w:cs="Simplified Arabic"/>
          <w:sz w:val="28"/>
          <w:szCs w:val="28"/>
          <w:rtl/>
        </w:rPr>
        <w:t>التعامل مع الآخرين في مج</w:t>
      </w:r>
      <w:r>
        <w:rPr>
          <w:rFonts w:ascii="Simplified Arabic" w:hAnsi="Simplified Arabic" w:cs="Simplified Arabic"/>
          <w:sz w:val="28"/>
          <w:szCs w:val="28"/>
          <w:rtl/>
        </w:rPr>
        <w:t>ال تحسين علاقات الشركة في السوق</w:t>
      </w:r>
      <w:r w:rsidRPr="004B40FB">
        <w:rPr>
          <w:rFonts w:ascii="Simplified Arabic" w:hAnsi="Simplified Arabic" w:cs="Simplified Arabic"/>
          <w:sz w:val="28"/>
          <w:szCs w:val="28"/>
          <w:rtl/>
        </w:rPr>
        <w:t>، لكن العكس حدث حيث لوحظ أن أسلوب قيادته لا يتلاءم مع السلوك القيادي الذي كان اليابانيون يتوقعونه منه في البداية</w:t>
      </w:r>
      <w:r>
        <w:rPr>
          <w:rFonts w:ascii="Simplified Arabic" w:hAnsi="Simplified Arabic" w:cs="Simplified Arabic"/>
          <w:sz w:val="28"/>
          <w:szCs w:val="28"/>
          <w:rtl/>
        </w:rPr>
        <w:t xml:space="preserve">، فقد كان مندفعا </w:t>
      </w:r>
      <w:r>
        <w:rPr>
          <w:rFonts w:ascii="Simplified Arabic" w:hAnsi="Simplified Arabic" w:cs="Simplified Arabic"/>
          <w:sz w:val="28"/>
          <w:szCs w:val="28"/>
          <w:rtl/>
        </w:rPr>
        <w:lastRenderedPageBreak/>
        <w:t>و</w:t>
      </w:r>
      <w:r w:rsidRPr="004B40FB">
        <w:rPr>
          <w:rFonts w:ascii="Simplified Arabic" w:hAnsi="Simplified Arabic" w:cs="Simplified Arabic"/>
          <w:sz w:val="28"/>
          <w:szCs w:val="28"/>
          <w:rtl/>
        </w:rPr>
        <w:t xml:space="preserve">متهورا في إصدار </w:t>
      </w:r>
      <w:r>
        <w:rPr>
          <w:rFonts w:ascii="Simplified Arabic" w:hAnsi="Simplified Arabic" w:cs="Simplified Arabic"/>
          <w:sz w:val="28"/>
          <w:szCs w:val="28"/>
          <w:rtl/>
        </w:rPr>
        <w:t>أحكامه على جماعات العمل الجديدة</w:t>
      </w:r>
      <w:r w:rsidRPr="004B40FB">
        <w:rPr>
          <w:rFonts w:ascii="Simplified Arabic" w:hAnsi="Simplified Arabic" w:cs="Simplified Arabic"/>
          <w:sz w:val="28"/>
          <w:szCs w:val="28"/>
          <w:rtl/>
        </w:rPr>
        <w:t>، وكذلك مع القي</w:t>
      </w:r>
      <w:r>
        <w:rPr>
          <w:rFonts w:ascii="Simplified Arabic" w:hAnsi="Simplified Arabic" w:cs="Simplified Arabic"/>
          <w:sz w:val="28"/>
          <w:szCs w:val="28"/>
          <w:rtl/>
        </w:rPr>
        <w:t>ادات الإدارية العليا في اليابان</w:t>
      </w:r>
      <w:r w:rsidRPr="004B40FB">
        <w:rPr>
          <w:rFonts w:ascii="Simplified Arabic" w:hAnsi="Simplified Arabic" w:cs="Simplified Arabic"/>
          <w:sz w:val="28"/>
          <w:szCs w:val="28"/>
          <w:rtl/>
        </w:rPr>
        <w:t>، وقد</w:t>
      </w:r>
      <w:r>
        <w:rPr>
          <w:rFonts w:ascii="Simplified Arabic" w:hAnsi="Simplified Arabic" w:cs="Simplified Arabic"/>
          <w:sz w:val="28"/>
          <w:szCs w:val="28"/>
          <w:rtl/>
        </w:rPr>
        <w:t xml:space="preserve"> وجه</w:t>
      </w:r>
      <w:r>
        <w:rPr>
          <w:rFonts w:ascii="Simplified Arabic" w:hAnsi="Simplified Arabic" w:cs="Simplified Arabic" w:hint="cs"/>
          <w:sz w:val="28"/>
          <w:szCs w:val="28"/>
          <w:rtl/>
        </w:rPr>
        <w:t>ت</w:t>
      </w:r>
      <w:r>
        <w:rPr>
          <w:rFonts w:ascii="Simplified Arabic" w:hAnsi="Simplified Arabic" w:cs="Simplified Arabic"/>
          <w:sz w:val="28"/>
          <w:szCs w:val="28"/>
          <w:rtl/>
        </w:rPr>
        <w:t xml:space="preserve"> إليه الانتقادات قائلين له</w:t>
      </w:r>
      <w:r w:rsidRPr="004B40FB">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4B40FB">
        <w:rPr>
          <w:rFonts w:ascii="Simplified Arabic" w:hAnsi="Simplified Arabic" w:cs="Simplified Arabic"/>
          <w:sz w:val="28"/>
          <w:szCs w:val="28"/>
          <w:rtl/>
        </w:rPr>
        <w:t>يوجد عندك مشكلة سلوكية</w:t>
      </w:r>
      <w:r>
        <w:rPr>
          <w:rFonts w:ascii="Simplified Arabic" w:hAnsi="Simplified Arabic" w:cs="Simplified Arabic" w:hint="cs"/>
          <w:sz w:val="28"/>
          <w:szCs w:val="28"/>
          <w:rtl/>
        </w:rPr>
        <w:t>"</w:t>
      </w:r>
      <w:r w:rsidRPr="004B40FB">
        <w:rPr>
          <w:rFonts w:ascii="Simplified Arabic" w:hAnsi="Simplified Arabic" w:cs="Simplified Arabic"/>
          <w:sz w:val="28"/>
          <w:szCs w:val="28"/>
          <w:rtl/>
        </w:rPr>
        <w:t xml:space="preserve"> وعلى  إثر ذلك قدم استقالته، وتم تعيين مدير ياباني للشركة</w:t>
      </w:r>
      <w:r>
        <w:rPr>
          <w:rFonts w:ascii="Simplified Arabic" w:hAnsi="Simplified Arabic" w:cs="Simplified Arabic" w:hint="cs"/>
          <w:sz w:val="28"/>
          <w:szCs w:val="28"/>
          <w:rtl/>
          <w:lang w:bidi="ar-AE"/>
        </w:rPr>
        <w:t xml:space="preserve"> </w:t>
      </w:r>
      <w:r w:rsidRPr="003A5D32">
        <w:rPr>
          <w:rFonts w:ascii="Simplified Arabic" w:hAnsi="Simplified Arabic" w:cs="Simplified Arabic"/>
          <w:sz w:val="28"/>
          <w:szCs w:val="28"/>
          <w:rtl/>
        </w:rPr>
        <w:t xml:space="preserve">بدلا منه </w:t>
      </w:r>
      <w:r>
        <w:rPr>
          <w:rFonts w:ascii="Simplified Arabic" w:hAnsi="Simplified Arabic" w:cs="Simplified Arabic" w:hint="cs"/>
          <w:sz w:val="28"/>
          <w:szCs w:val="28"/>
          <w:rtl/>
        </w:rPr>
        <w:t>"</w:t>
      </w:r>
      <w:r w:rsidRPr="003A5D32">
        <w:rPr>
          <w:rFonts w:ascii="Simplified Arabic" w:hAnsi="Simplified Arabic" w:cs="Simplified Arabic"/>
          <w:sz w:val="28"/>
          <w:szCs w:val="28"/>
          <w:rtl/>
        </w:rPr>
        <w:t>ماسا توشي أونو</w:t>
      </w:r>
      <w:r>
        <w:rPr>
          <w:rFonts w:ascii="Simplified Arabic" w:hAnsi="Simplified Arabic" w:cs="Simplified Arabic" w:hint="cs"/>
          <w:sz w:val="28"/>
          <w:szCs w:val="28"/>
          <w:rtl/>
        </w:rPr>
        <w:t>"</w:t>
      </w:r>
      <w:r w:rsidRPr="003A5D32">
        <w:rPr>
          <w:rFonts w:ascii="Simplified Arabic" w:hAnsi="Simplified Arabic" w:cs="Simplified Arabic"/>
          <w:sz w:val="28"/>
          <w:szCs w:val="28"/>
          <w:rtl/>
        </w:rPr>
        <w:t>، ساعد كثيرا  في تحقيق أهداف  الشركة من خلال قد</w:t>
      </w:r>
      <w:r>
        <w:rPr>
          <w:rFonts w:ascii="Simplified Arabic" w:hAnsi="Simplified Arabic" w:cs="Simplified Arabic"/>
          <w:sz w:val="28"/>
          <w:szCs w:val="28"/>
          <w:rtl/>
        </w:rPr>
        <w:t>رته على إجراء الاتصالات اللازمة</w:t>
      </w:r>
      <w:r w:rsidRPr="003A5D32">
        <w:rPr>
          <w:rFonts w:ascii="Simplified Arabic" w:hAnsi="Simplified Arabic" w:cs="Simplified Arabic"/>
          <w:sz w:val="28"/>
          <w:szCs w:val="28"/>
          <w:rtl/>
        </w:rPr>
        <w:t xml:space="preserve">، ولكن ظهرت مشكلة فنية في صناعة الإطارات في شركة  </w:t>
      </w:r>
      <w:r w:rsidRPr="00FC7F76">
        <w:rPr>
          <w:rFonts w:asciiTheme="majorBidi" w:hAnsiTheme="majorBidi" w:cstheme="majorBidi"/>
          <w:b/>
          <w:bCs/>
          <w:sz w:val="28"/>
          <w:szCs w:val="28"/>
        </w:rPr>
        <w:t>Firestone</w:t>
      </w:r>
      <w:r w:rsidRPr="003A5D32">
        <w:rPr>
          <w:rFonts w:asciiTheme="majorBidi" w:hAnsiTheme="majorBidi" w:cstheme="majorBidi"/>
          <w:sz w:val="28"/>
          <w:szCs w:val="28"/>
        </w:rPr>
        <w:t xml:space="preserve"> </w:t>
      </w:r>
      <w:r w:rsidRPr="00FC7F76">
        <w:rPr>
          <w:rFonts w:asciiTheme="majorBidi" w:hAnsiTheme="majorBidi" w:cstheme="majorBidi"/>
          <w:b/>
          <w:bCs/>
          <w:sz w:val="28"/>
          <w:szCs w:val="28"/>
        </w:rPr>
        <w:t>CO</w:t>
      </w:r>
      <w:r w:rsidRPr="00FC7F76">
        <w:rPr>
          <w:rFonts w:ascii="Simplified Arabic" w:hAnsi="Simplified Arabic" w:cs="Simplified Arabic"/>
          <w:b/>
          <w:bCs/>
          <w:sz w:val="28"/>
          <w:szCs w:val="28"/>
          <w:rtl/>
        </w:rPr>
        <w:t>،</w:t>
      </w:r>
      <w:r w:rsidRPr="003A5D32">
        <w:rPr>
          <w:rFonts w:ascii="Simplified Arabic" w:hAnsi="Simplified Arabic" w:cs="Simplified Arabic"/>
          <w:sz w:val="28"/>
          <w:szCs w:val="28"/>
          <w:rtl/>
        </w:rPr>
        <w:t xml:space="preserve"> ولسوء الحظ فإن الفنيين في الشركة ظهرت خبرتهم ومعرفتهم بمشاكل التصنيع ولعدة سنوات ولكنهم كانوا يفضلون </w:t>
      </w:r>
      <w:r>
        <w:rPr>
          <w:rFonts w:ascii="Simplified Arabic" w:hAnsi="Simplified Arabic" w:cs="Simplified Arabic"/>
          <w:sz w:val="28"/>
          <w:szCs w:val="28"/>
          <w:rtl/>
        </w:rPr>
        <w:t>إتخاد موقف حيادي اتجاه الموضوع، و</w:t>
      </w:r>
      <w:r w:rsidRPr="003A5D32">
        <w:rPr>
          <w:rFonts w:ascii="Simplified Arabic" w:hAnsi="Simplified Arabic" w:cs="Simplified Arabic"/>
          <w:sz w:val="28"/>
          <w:szCs w:val="28"/>
          <w:rtl/>
        </w:rPr>
        <w:t>ازدادت الانتقادات الموجهة للشركة من طرف المستهلكين ما</w:t>
      </w:r>
      <w:r>
        <w:rPr>
          <w:rFonts w:ascii="Simplified Arabic" w:hAnsi="Simplified Arabic" w:cs="Simplified Arabic" w:hint="cs"/>
          <w:sz w:val="28"/>
          <w:szCs w:val="28"/>
          <w:rtl/>
        </w:rPr>
        <w:t xml:space="preserve"> </w:t>
      </w:r>
      <w:r w:rsidRPr="003A5D32">
        <w:rPr>
          <w:rFonts w:ascii="Simplified Arabic" w:hAnsi="Simplified Arabic" w:cs="Simplified Arabic"/>
          <w:sz w:val="28"/>
          <w:szCs w:val="28"/>
          <w:rtl/>
        </w:rPr>
        <w:t xml:space="preserve">دفع بالمدير إلى تبديل الإطارات الغير صالحة للمستهلكين فكان هذا السلوك الهادي، والمتزن نابعا وفق العادات والأنظمة اليابانية التي تقول بوجوب محافظة المدراء على اتزانهم و هدوئهم عند مواجهة أي مشكلة مهما كان حجمها، لكن الأمريكيين انتقدوا عدم تفاعله مع المشكلة وبعد فترة قصيرة غادر الشركة بهدوء، وتم تعيين مدير تنفيذي جديد هو  </w:t>
      </w:r>
      <w:r>
        <w:rPr>
          <w:rFonts w:ascii="Simplified Arabic" w:hAnsi="Simplified Arabic" w:cs="Simplified Arabic" w:hint="cs"/>
          <w:sz w:val="28"/>
          <w:szCs w:val="28"/>
          <w:rtl/>
        </w:rPr>
        <w:t>"</w:t>
      </w:r>
      <w:r w:rsidRPr="003B05F1">
        <w:rPr>
          <w:rFonts w:ascii="Simplified Arabic" w:hAnsi="Simplified Arabic" w:cs="Simplified Arabic"/>
          <w:b/>
          <w:bCs/>
          <w:sz w:val="28"/>
          <w:szCs w:val="28"/>
          <w:rtl/>
        </w:rPr>
        <w:t>جون لامب</w:t>
      </w:r>
      <w:r w:rsidRPr="003B05F1">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w:t>
      </w:r>
      <w:r w:rsidRPr="003A5D32">
        <w:rPr>
          <w:rFonts w:ascii="Simplified Arabic" w:hAnsi="Simplified Arabic" w:cs="Simplified Arabic"/>
          <w:sz w:val="28"/>
          <w:szCs w:val="28"/>
          <w:rtl/>
        </w:rPr>
        <w:t xml:space="preserve">حيث إستطاع </w:t>
      </w:r>
      <w:r>
        <w:rPr>
          <w:rFonts w:ascii="Simplified Arabic" w:hAnsi="Simplified Arabic" w:cs="Simplified Arabic"/>
          <w:sz w:val="28"/>
          <w:szCs w:val="28"/>
          <w:rtl/>
        </w:rPr>
        <w:t>التغلب على مشكلة إنتاج الإطارات</w:t>
      </w:r>
      <w:r w:rsidRPr="003A5D32">
        <w:rPr>
          <w:rFonts w:ascii="Simplified Arabic" w:hAnsi="Simplified Arabic" w:cs="Simplified Arabic"/>
          <w:sz w:val="28"/>
          <w:szCs w:val="28"/>
          <w:rtl/>
        </w:rPr>
        <w:t xml:space="preserve">،  </w:t>
      </w:r>
      <w:r>
        <w:rPr>
          <w:rFonts w:ascii="Simplified Arabic" w:hAnsi="Simplified Arabic" w:cs="Simplified Arabic"/>
          <w:sz w:val="28"/>
          <w:szCs w:val="28"/>
          <w:rtl/>
        </w:rPr>
        <w:t>فقد كان ماهرا في قيادة الشركة و</w:t>
      </w:r>
      <w:r w:rsidRPr="003A5D32">
        <w:rPr>
          <w:rFonts w:ascii="Simplified Arabic" w:hAnsi="Simplified Arabic" w:cs="Simplified Arabic"/>
          <w:sz w:val="28"/>
          <w:szCs w:val="28"/>
          <w:rtl/>
        </w:rPr>
        <w:t>حسن من صو</w:t>
      </w:r>
      <w:r>
        <w:rPr>
          <w:rFonts w:ascii="Simplified Arabic" w:hAnsi="Simplified Arabic" w:cs="Simplified Arabic"/>
          <w:sz w:val="28"/>
          <w:szCs w:val="28"/>
          <w:rtl/>
        </w:rPr>
        <w:t>رة المنتجات  في أعين المستهلكين، و</w:t>
      </w:r>
      <w:r w:rsidRPr="003A5D32">
        <w:rPr>
          <w:rFonts w:ascii="Simplified Arabic" w:hAnsi="Simplified Arabic" w:cs="Simplified Arabic"/>
          <w:sz w:val="28"/>
          <w:szCs w:val="28"/>
          <w:rtl/>
        </w:rPr>
        <w:t>استعاد</w:t>
      </w:r>
      <w:r>
        <w:rPr>
          <w:rFonts w:ascii="Simplified Arabic" w:hAnsi="Simplified Arabic" w:cs="Simplified Arabic" w:hint="cs"/>
          <w:sz w:val="28"/>
          <w:szCs w:val="28"/>
          <w:rtl/>
        </w:rPr>
        <w:t>ت</w:t>
      </w:r>
      <w:r>
        <w:rPr>
          <w:rFonts w:ascii="Simplified Arabic" w:hAnsi="Simplified Arabic" w:cs="Simplified Arabic"/>
          <w:sz w:val="28"/>
          <w:szCs w:val="28"/>
          <w:rtl/>
        </w:rPr>
        <w:t xml:space="preserve"> الشركة نشاطاتها وزادت أرباحها</w:t>
      </w:r>
      <w:r w:rsidRPr="003A5D32">
        <w:rPr>
          <w:rFonts w:ascii="Simplified Arabic" w:hAnsi="Simplified Arabic" w:cs="Simplified Arabic"/>
          <w:sz w:val="28"/>
          <w:szCs w:val="28"/>
          <w:rtl/>
        </w:rPr>
        <w:t xml:space="preserve">، فقد كان </w:t>
      </w:r>
      <w:r w:rsidRPr="00B66582">
        <w:rPr>
          <w:rFonts w:ascii="Simplified Arabic" w:hAnsi="Simplified Arabic" w:cs="Simplified Arabic"/>
          <w:b/>
          <w:bCs/>
          <w:sz w:val="28"/>
          <w:szCs w:val="28"/>
          <w:rtl/>
        </w:rPr>
        <w:t>لامب</w:t>
      </w:r>
      <w:r w:rsidRPr="003A5D32">
        <w:rPr>
          <w:rFonts w:ascii="Simplified Arabic" w:hAnsi="Simplified Arabic" w:cs="Simplified Arabic"/>
          <w:sz w:val="28"/>
          <w:szCs w:val="28"/>
          <w:rtl/>
        </w:rPr>
        <w:t xml:space="preserve"> يتمتع برؤية ثاقبة بحيث تمكن من حل كافة المشاكل التي كانت موجودة في الشركة  مع الاحتفاظ  برؤيته المستقبلية.</w:t>
      </w:r>
    </w:p>
    <w:p w:rsidR="00D54CD8" w:rsidRPr="003A5D32" w:rsidRDefault="00D54CD8" w:rsidP="00265779">
      <w:pPr>
        <w:bidi/>
        <w:spacing w:after="0" w:line="360" w:lineRule="auto"/>
        <w:jc w:val="both"/>
        <w:rPr>
          <w:rFonts w:ascii="Simplified Arabic" w:hAnsi="Simplified Arabic" w:cs="Simplified Arabic"/>
          <w:b/>
          <w:bCs/>
          <w:sz w:val="28"/>
          <w:szCs w:val="28"/>
          <w:rtl/>
        </w:rPr>
      </w:pPr>
      <w:r w:rsidRPr="003A5D32">
        <w:rPr>
          <w:rFonts w:ascii="Simplified Arabic" w:hAnsi="Simplified Arabic" w:cs="Simplified Arabic"/>
          <w:b/>
          <w:bCs/>
          <w:sz w:val="28"/>
          <w:szCs w:val="28"/>
          <w:rtl/>
        </w:rPr>
        <w:t>3 -</w:t>
      </w:r>
      <w:r>
        <w:rPr>
          <w:rFonts w:ascii="Simplified Arabic" w:hAnsi="Simplified Arabic" w:cs="Simplified Arabic"/>
          <w:b/>
          <w:bCs/>
          <w:sz w:val="28"/>
          <w:szCs w:val="28"/>
          <w:rtl/>
        </w:rPr>
        <w:t xml:space="preserve"> فرنسا</w:t>
      </w:r>
      <w:r w:rsidRPr="003A5D32">
        <w:rPr>
          <w:rFonts w:ascii="Simplified Arabic" w:hAnsi="Simplified Arabic" w:cs="Simplified Arabic"/>
          <w:b/>
          <w:bCs/>
          <w:sz w:val="28"/>
          <w:szCs w:val="28"/>
          <w:rtl/>
        </w:rPr>
        <w:t>:</w:t>
      </w:r>
    </w:p>
    <w:p w:rsidR="00D54CD8" w:rsidRPr="00723014" w:rsidRDefault="00D54CD8" w:rsidP="00265779">
      <w:pPr>
        <w:bidi/>
        <w:spacing w:line="360" w:lineRule="auto"/>
        <w:jc w:val="both"/>
        <w:rPr>
          <w:rFonts w:ascii="Simplified Arabic" w:hAnsi="Simplified Arabic" w:cs="Simplified Arabic"/>
          <w:sz w:val="28"/>
          <w:szCs w:val="28"/>
          <w:rtl/>
          <w:lang w:bidi="ar-AE"/>
        </w:rPr>
      </w:pPr>
      <w:r w:rsidRPr="003A5D32">
        <w:rPr>
          <w:rFonts w:ascii="Simplified Arabic" w:hAnsi="Simplified Arabic" w:cs="Simplified Arabic"/>
          <w:sz w:val="28"/>
          <w:szCs w:val="28"/>
          <w:rtl/>
        </w:rPr>
        <w:t>اهتمت</w:t>
      </w:r>
      <w:r>
        <w:rPr>
          <w:rFonts w:ascii="Simplified Arabic" w:hAnsi="Simplified Arabic" w:cs="Simplified Arabic"/>
          <w:sz w:val="28"/>
          <w:szCs w:val="28"/>
          <w:rtl/>
        </w:rPr>
        <w:t xml:space="preserve"> فرنسا بالتدريب في مواقع العمل</w:t>
      </w:r>
      <w:r w:rsidRPr="003A5D32">
        <w:rPr>
          <w:rFonts w:ascii="Simplified Arabic" w:hAnsi="Simplified Arabic" w:cs="Simplified Arabic"/>
          <w:sz w:val="28"/>
          <w:szCs w:val="28"/>
          <w:rtl/>
        </w:rPr>
        <w:t xml:space="preserve">، و ذلك بزج المتدربين معا في ممارسة العمل القيادي </w:t>
      </w:r>
      <w:r>
        <w:rPr>
          <w:rFonts w:ascii="Simplified Arabic" w:hAnsi="Simplified Arabic" w:cs="Simplified Arabic"/>
          <w:sz w:val="28"/>
          <w:szCs w:val="28"/>
          <w:rtl/>
        </w:rPr>
        <w:t>مع القادة الرسميين وتحت إشرافهم</w:t>
      </w:r>
      <w:r w:rsidRPr="003A5D32">
        <w:rPr>
          <w:rFonts w:ascii="Simplified Arabic" w:hAnsi="Simplified Arabic" w:cs="Simplified Arabic"/>
          <w:sz w:val="28"/>
          <w:szCs w:val="28"/>
          <w:rtl/>
        </w:rPr>
        <w:t xml:space="preserve">، بهدف إطلاعهم على طبيعة العملية القيادية في مختلف المجالات وحسب التخصص </w:t>
      </w:r>
      <w:r>
        <w:rPr>
          <w:rFonts w:ascii="Simplified Arabic" w:hAnsi="Simplified Arabic" w:cs="Simplified Arabic"/>
          <w:sz w:val="28"/>
          <w:szCs w:val="28"/>
          <w:rtl/>
        </w:rPr>
        <w:t>ولفترة محددة</w:t>
      </w:r>
      <w:r w:rsidRPr="003A5D32">
        <w:rPr>
          <w:rFonts w:ascii="Simplified Arabic" w:hAnsi="Simplified Arabic" w:cs="Simplified Arabic"/>
          <w:sz w:val="28"/>
          <w:szCs w:val="28"/>
          <w:rtl/>
        </w:rPr>
        <w:t>، ويتم تقييم هذه الممارسة من كلا الطرفين (المتدرب و القادة الرسميين كمشرفين أو كمدربين) ثم ينتقل المتدرب إلى مرحلة التدريب خارج مواقع العمل، حيث تكون الوسائل التدريبية كالمحاضرات و الحلقات الدراسية لدعم الخبرة العلمية المكتسبة كحالات دراسية بالمفاهيم النظرية الإدارية و</w:t>
      </w:r>
      <w:r w:rsidRPr="00C958D4">
        <w:rPr>
          <w:rFonts w:ascii="Simplified Arabic" w:hAnsi="Simplified Arabic" w:cs="Simplified Arabic"/>
          <w:sz w:val="28"/>
          <w:szCs w:val="28"/>
          <w:rtl/>
        </w:rPr>
        <w:t>تعتبر المدرسة الوطنية للإدارة بفرنسا</w:t>
      </w:r>
      <w:r w:rsidRPr="004A6AAF">
        <w:rPr>
          <w:rFonts w:asciiTheme="majorBidi" w:hAnsiTheme="majorBidi" w:cstheme="majorBidi"/>
          <w:b/>
          <w:bCs/>
          <w:sz w:val="28"/>
          <w:szCs w:val="28"/>
        </w:rPr>
        <w:t xml:space="preserve">ENA </w:t>
      </w:r>
      <w:r w:rsidRPr="00FA2F7B">
        <w:rPr>
          <w:rFonts w:asciiTheme="majorBidi" w:hAnsiTheme="majorBidi" w:cstheme="majorBidi"/>
          <w:sz w:val="28"/>
          <w:szCs w:val="28"/>
          <w:rtl/>
        </w:rPr>
        <w:t xml:space="preserve"> </w:t>
      </w:r>
      <w:r>
        <w:rPr>
          <w:rFonts w:ascii="Simplified Arabic" w:hAnsi="Simplified Arabic" w:cs="Simplified Arabic" w:hint="cs"/>
          <w:sz w:val="28"/>
          <w:szCs w:val="28"/>
          <w:rtl/>
        </w:rPr>
        <w:t>""</w:t>
      </w:r>
      <w:r w:rsidRPr="004A6AAF">
        <w:rPr>
          <w:rFonts w:asciiTheme="majorBidi" w:hAnsiTheme="majorBidi" w:cstheme="majorBidi"/>
          <w:b/>
          <w:bCs/>
          <w:sz w:val="28"/>
          <w:szCs w:val="28"/>
        </w:rPr>
        <w:t>Ecole Nationale D’administration</w:t>
      </w:r>
      <w:r w:rsidRPr="004A6AAF">
        <w:rPr>
          <w:rFonts w:asciiTheme="majorBidi" w:hAnsiTheme="majorBidi" w:cstheme="majorBidi" w:hint="cs"/>
          <w:b/>
          <w:bCs/>
          <w:sz w:val="28"/>
          <w:szCs w:val="28"/>
          <w:rtl/>
          <w:lang w:bidi="ar-AE"/>
        </w:rPr>
        <w:t>"</w:t>
      </w:r>
      <w:r w:rsidRPr="00C958D4">
        <w:rPr>
          <w:rFonts w:ascii="Simplified Arabic" w:hAnsi="Simplified Arabic" w:cs="Simplified Arabic"/>
          <w:sz w:val="28"/>
          <w:szCs w:val="28"/>
          <w:rtl/>
        </w:rPr>
        <w:t xml:space="preserve"> من </w:t>
      </w:r>
      <w:r w:rsidRPr="00C958D4">
        <w:rPr>
          <w:rFonts w:ascii="Simplified Arabic" w:hAnsi="Simplified Arabic" w:cs="Simplified Arabic"/>
          <w:sz w:val="28"/>
          <w:szCs w:val="28"/>
          <w:rtl/>
        </w:rPr>
        <w:lastRenderedPageBreak/>
        <w:t>الأدوات المهمة في الأسلوب الفرنسي لإعداد القيادات الإدارية ، حيث أسست هذه المدرسة عام 1945 بهدف إعداد قادة إداريين في مختلف التخصصات وفق أسس علمية ، وصولا إلى القيادات التكنوقراطية القادرة على إدارة جميع الأنشطة في المجتمع ، إلى جانب هذه المدرسة تم إنشاء مراكز تدريبية متخصصة كما وضع نظام للتدريب المتعمق يحقق الاستمرار في تنمية القيادات الإدارية ، وذلك بتحديث المفاهيم و الأفكار و الأساليب القيادية ، ويمكن القول بأن الأسلوب الفرنسي أصبح اليوم منهجا للعديد من دول العالم الثالث في إعداد قياداتها الإدارية  ، بل إن بعض الدول صاحبة التجربة كبريطانيا و أمريكا تعتمد الأسلوب الفرنسي نموذجا مساعدا لوضع أسس تدريب القيادات الإدارية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21"/>
      </w:r>
    </w:p>
    <w:p w:rsidR="00D54CD8" w:rsidRPr="008260B0" w:rsidRDefault="00D54CD8"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4</w:t>
      </w:r>
      <w:r w:rsidRPr="008260B0">
        <w:rPr>
          <w:rFonts w:ascii="Simplified Arabic" w:hAnsi="Simplified Arabic" w:cs="Simplified Arabic"/>
          <w:b/>
          <w:bCs/>
          <w:sz w:val="28"/>
          <w:szCs w:val="28"/>
          <w:rtl/>
        </w:rPr>
        <w:t>- بريطانيا :</w:t>
      </w:r>
    </w:p>
    <w:p w:rsidR="00D54CD8" w:rsidRPr="008260B0" w:rsidRDefault="00D54CD8" w:rsidP="00265779">
      <w:pPr>
        <w:bidi/>
        <w:spacing w:after="0" w:line="360" w:lineRule="auto"/>
        <w:jc w:val="both"/>
        <w:rPr>
          <w:rFonts w:ascii="Simplified Arabic" w:hAnsi="Simplified Arabic" w:cs="Simplified Arabic"/>
          <w:sz w:val="28"/>
          <w:szCs w:val="28"/>
          <w:rtl/>
        </w:rPr>
      </w:pPr>
      <w:r w:rsidRPr="008260B0">
        <w:rPr>
          <w:rFonts w:ascii="Simplified Arabic" w:hAnsi="Simplified Arabic" w:cs="Simplified Arabic"/>
          <w:sz w:val="28"/>
          <w:szCs w:val="28"/>
          <w:rtl/>
        </w:rPr>
        <w:t>يتصف نظام اختيار القيادات في بريطانيا بما</w:t>
      </w:r>
      <w:r w:rsidRPr="008260B0">
        <w:rPr>
          <w:rFonts w:ascii="Simplified Arabic" w:hAnsi="Simplified Arabic" w:cs="Simplified Arabic"/>
          <w:sz w:val="28"/>
          <w:szCs w:val="28"/>
        </w:rPr>
        <w:t xml:space="preserve"> </w:t>
      </w:r>
      <w:r w:rsidRPr="008260B0">
        <w:rPr>
          <w:rFonts w:ascii="Simplified Arabic" w:hAnsi="Simplified Arabic" w:cs="Simplified Arabic"/>
          <w:sz w:val="28"/>
          <w:szCs w:val="28"/>
          <w:rtl/>
        </w:rPr>
        <w:t>يلي:</w:t>
      </w:r>
    </w:p>
    <w:p w:rsidR="00D54CD8" w:rsidRDefault="00D54CD8" w:rsidP="00C030A2">
      <w:pPr>
        <w:pStyle w:val="Paragraphedeliste"/>
        <w:numPr>
          <w:ilvl w:val="0"/>
          <w:numId w:val="57"/>
        </w:numPr>
        <w:bidi/>
        <w:spacing w:after="0" w:line="360" w:lineRule="auto"/>
        <w:jc w:val="both"/>
        <w:rPr>
          <w:rFonts w:ascii="Simplified Arabic" w:hAnsi="Simplified Arabic" w:cs="Simplified Arabic"/>
          <w:sz w:val="28"/>
          <w:szCs w:val="28"/>
        </w:rPr>
      </w:pPr>
      <w:r w:rsidRPr="008260B0">
        <w:rPr>
          <w:rFonts w:ascii="Simplified Arabic" w:hAnsi="Simplified Arabic" w:cs="Simplified Arabic"/>
          <w:sz w:val="28"/>
          <w:szCs w:val="28"/>
          <w:rtl/>
        </w:rPr>
        <w:t>اتبعت أسلوب الاختيار المطلق وذ</w:t>
      </w:r>
      <w:r>
        <w:rPr>
          <w:rFonts w:ascii="Simplified Arabic" w:hAnsi="Simplified Arabic" w:cs="Simplified Arabic"/>
          <w:sz w:val="28"/>
          <w:szCs w:val="28"/>
          <w:rtl/>
        </w:rPr>
        <w:t>لك حتى منتصف القرن 19م</w:t>
      </w:r>
      <w:r w:rsidRPr="008260B0">
        <w:rPr>
          <w:rFonts w:ascii="Simplified Arabic" w:hAnsi="Simplified Arabic" w:cs="Simplified Arabic"/>
          <w:sz w:val="28"/>
          <w:szCs w:val="28"/>
          <w:rtl/>
        </w:rPr>
        <w:t>، وهو ما يماثل نظام الغنائم في أمريكا .</w:t>
      </w:r>
    </w:p>
    <w:p w:rsidR="00D54CD8" w:rsidRDefault="00D54CD8" w:rsidP="00C030A2">
      <w:pPr>
        <w:pStyle w:val="Paragraphedeliste"/>
        <w:numPr>
          <w:ilvl w:val="0"/>
          <w:numId w:val="57"/>
        </w:numPr>
        <w:bidi/>
        <w:spacing w:after="0" w:line="360" w:lineRule="auto"/>
        <w:jc w:val="both"/>
        <w:rPr>
          <w:rFonts w:ascii="Simplified Arabic" w:hAnsi="Simplified Arabic" w:cs="Simplified Arabic"/>
          <w:sz w:val="28"/>
          <w:szCs w:val="28"/>
        </w:rPr>
      </w:pPr>
      <w:r w:rsidRPr="008260B0">
        <w:rPr>
          <w:rFonts w:ascii="Simplified Arabic" w:hAnsi="Simplified Arabic" w:cs="Simplified Arabic"/>
          <w:sz w:val="28"/>
          <w:szCs w:val="28"/>
          <w:rtl/>
        </w:rPr>
        <w:t xml:space="preserve">نظرا للانتقادات التي وجهة لهذا النظام فقد صدر مرسوم الإصلاح الإداري في عام 1855 والذي يعدل </w:t>
      </w:r>
      <w:r>
        <w:rPr>
          <w:rFonts w:ascii="Simplified Arabic" w:hAnsi="Simplified Arabic" w:cs="Simplified Arabic"/>
          <w:sz w:val="28"/>
          <w:szCs w:val="28"/>
          <w:rtl/>
        </w:rPr>
        <w:t>من الأسلوب السابق</w:t>
      </w:r>
      <w:r w:rsidRPr="008260B0">
        <w:rPr>
          <w:rFonts w:ascii="Simplified Arabic" w:hAnsi="Simplified Arabic" w:cs="Simplified Arabic"/>
          <w:sz w:val="28"/>
          <w:szCs w:val="28"/>
          <w:rtl/>
        </w:rPr>
        <w:t>.</w:t>
      </w:r>
    </w:p>
    <w:p w:rsidR="00D54CD8" w:rsidRDefault="00D54CD8" w:rsidP="00C030A2">
      <w:pPr>
        <w:pStyle w:val="Paragraphedeliste"/>
        <w:numPr>
          <w:ilvl w:val="0"/>
          <w:numId w:val="57"/>
        </w:numPr>
        <w:bidi/>
        <w:spacing w:after="0" w:line="360" w:lineRule="auto"/>
        <w:jc w:val="both"/>
        <w:rPr>
          <w:rFonts w:ascii="Simplified Arabic" w:hAnsi="Simplified Arabic" w:cs="Simplified Arabic"/>
          <w:sz w:val="28"/>
          <w:szCs w:val="28"/>
        </w:rPr>
      </w:pPr>
      <w:r w:rsidRPr="008260B0">
        <w:rPr>
          <w:rFonts w:ascii="Simplified Arabic" w:hAnsi="Simplified Arabic" w:cs="Simplified Arabic"/>
          <w:sz w:val="28"/>
          <w:szCs w:val="28"/>
          <w:rtl/>
        </w:rPr>
        <w:t>اعتمدت بريطانيا في فترة من الفترات على نظام اختيار القادة بناء على المركز الاجتماعي، وخاصة في بعض ال</w:t>
      </w:r>
      <w:r>
        <w:rPr>
          <w:rFonts w:ascii="Simplified Arabic" w:hAnsi="Simplified Arabic" w:cs="Simplified Arabic"/>
          <w:sz w:val="28"/>
          <w:szCs w:val="28"/>
          <w:rtl/>
        </w:rPr>
        <w:t>وظائف التي تحتاج إلى قدرات خاصة</w:t>
      </w:r>
      <w:r w:rsidRPr="008260B0">
        <w:rPr>
          <w:rFonts w:ascii="Simplified Arabic" w:hAnsi="Simplified Arabic" w:cs="Simplified Arabic"/>
          <w:sz w:val="28"/>
          <w:szCs w:val="28"/>
          <w:rtl/>
        </w:rPr>
        <w:t xml:space="preserve">. </w:t>
      </w:r>
    </w:p>
    <w:p w:rsidR="00D54CD8" w:rsidRDefault="00D54CD8" w:rsidP="00C030A2">
      <w:pPr>
        <w:pStyle w:val="Paragraphedeliste"/>
        <w:numPr>
          <w:ilvl w:val="0"/>
          <w:numId w:val="57"/>
        </w:numPr>
        <w:bidi/>
        <w:spacing w:after="0" w:line="360" w:lineRule="auto"/>
        <w:jc w:val="both"/>
        <w:rPr>
          <w:rFonts w:ascii="Simplified Arabic" w:hAnsi="Simplified Arabic" w:cs="Simplified Arabic"/>
          <w:sz w:val="28"/>
          <w:szCs w:val="28"/>
        </w:rPr>
      </w:pPr>
      <w:r w:rsidRPr="008260B0">
        <w:rPr>
          <w:rFonts w:ascii="Simplified Arabic" w:hAnsi="Simplified Arabic" w:cs="Simplified Arabic"/>
          <w:sz w:val="28"/>
          <w:szCs w:val="28"/>
          <w:rtl/>
        </w:rPr>
        <w:t>لجأت بريطانيا أخيرا إلى نظام المسابقات للتعيين في الوظائف العامة ، حيث يمر الممتحن بثلاث اختبارات : اختبارات</w:t>
      </w:r>
      <w:r>
        <w:rPr>
          <w:rFonts w:ascii="Simplified Arabic" w:hAnsi="Simplified Arabic" w:cs="Simplified Arabic"/>
          <w:sz w:val="28"/>
          <w:szCs w:val="28"/>
          <w:rtl/>
        </w:rPr>
        <w:t xml:space="preserve"> تتطلب إجابات معينة حول الأسئلة، الاختبارات الشخصية</w:t>
      </w:r>
      <w:r w:rsidRPr="008260B0">
        <w:rPr>
          <w:rFonts w:ascii="Simplified Arabic" w:hAnsi="Simplified Arabic" w:cs="Simplified Arabic"/>
          <w:sz w:val="28"/>
          <w:szCs w:val="28"/>
          <w:rtl/>
        </w:rPr>
        <w:t>، ثم المقابلات الشخصية .</w:t>
      </w:r>
    </w:p>
    <w:p w:rsidR="00D54CD8" w:rsidRPr="008260B0" w:rsidRDefault="00D54CD8" w:rsidP="00C030A2">
      <w:pPr>
        <w:pStyle w:val="Paragraphedeliste"/>
        <w:numPr>
          <w:ilvl w:val="0"/>
          <w:numId w:val="57"/>
        </w:numPr>
        <w:bidi/>
        <w:spacing w:after="0" w:line="360" w:lineRule="auto"/>
        <w:jc w:val="both"/>
        <w:rPr>
          <w:rFonts w:ascii="Simplified Arabic" w:hAnsi="Simplified Arabic" w:cs="Simplified Arabic"/>
          <w:sz w:val="28"/>
          <w:szCs w:val="28"/>
          <w:rtl/>
        </w:rPr>
      </w:pPr>
      <w:r w:rsidRPr="008260B0">
        <w:rPr>
          <w:rFonts w:ascii="Simplified Arabic" w:hAnsi="Simplified Arabic" w:cs="Simplified Arabic"/>
          <w:sz w:val="28"/>
          <w:szCs w:val="28"/>
          <w:rtl/>
        </w:rPr>
        <w:lastRenderedPageBreak/>
        <w:t>بالنسبة للترقية تتم بأسلوبين هما:</w:t>
      </w:r>
    </w:p>
    <w:p w:rsidR="00D54CD8" w:rsidRPr="008260B0" w:rsidRDefault="00D54CD8" w:rsidP="00265779">
      <w:pPr>
        <w:bidi/>
        <w:spacing w:after="0" w:line="360" w:lineRule="auto"/>
        <w:jc w:val="both"/>
        <w:rPr>
          <w:rFonts w:ascii="Simplified Arabic" w:hAnsi="Simplified Arabic" w:cs="Simplified Arabic"/>
          <w:sz w:val="28"/>
          <w:szCs w:val="28"/>
          <w:rtl/>
        </w:rPr>
      </w:pPr>
      <w:r w:rsidRPr="008260B0">
        <w:rPr>
          <w:rFonts w:ascii="Simplified Arabic" w:hAnsi="Simplified Arabic" w:cs="Simplified Arabic"/>
          <w:sz w:val="28"/>
          <w:szCs w:val="28"/>
          <w:rtl/>
        </w:rPr>
        <w:t xml:space="preserve">   * الترقية بالاختيار، ويتم إتخاد  قرار الترقية وفقا لتقدير سل</w:t>
      </w:r>
      <w:r>
        <w:rPr>
          <w:rFonts w:ascii="Simplified Arabic" w:hAnsi="Simplified Arabic" w:cs="Simplified Arabic"/>
          <w:sz w:val="28"/>
          <w:szCs w:val="28"/>
          <w:rtl/>
        </w:rPr>
        <w:t>طة الإدارة و اختبارات المتقدمين</w:t>
      </w:r>
      <w:r w:rsidRPr="008260B0">
        <w:rPr>
          <w:rFonts w:ascii="Simplified Arabic" w:hAnsi="Simplified Arabic" w:cs="Simplified Arabic"/>
          <w:sz w:val="28"/>
          <w:szCs w:val="28"/>
          <w:rtl/>
        </w:rPr>
        <w:t>.</w:t>
      </w:r>
    </w:p>
    <w:p w:rsidR="00D54CD8" w:rsidRPr="008260B0"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 الترقية بالأقدمية</w:t>
      </w:r>
      <w:r w:rsidRPr="008260B0">
        <w:rPr>
          <w:rFonts w:ascii="Simplified Arabic" w:hAnsi="Simplified Arabic" w:cs="Simplified Arabic"/>
          <w:sz w:val="28"/>
          <w:szCs w:val="28"/>
          <w:rtl/>
        </w:rPr>
        <w:t>.</w:t>
      </w:r>
      <w:r>
        <w:rPr>
          <w:rStyle w:val="Appelnotedebasdep"/>
          <w:rFonts w:ascii="Simplified Arabic" w:hAnsi="Simplified Arabic" w:cs="Simplified Arabic"/>
          <w:sz w:val="28"/>
          <w:szCs w:val="28"/>
          <w:rtl/>
        </w:rPr>
        <w:footnoteReference w:id="122"/>
      </w:r>
    </w:p>
    <w:p w:rsidR="00D54CD8" w:rsidRDefault="00D54CD8" w:rsidP="00265779">
      <w:pPr>
        <w:bidi/>
        <w:spacing w:line="360" w:lineRule="auto"/>
        <w:jc w:val="both"/>
        <w:rPr>
          <w:rFonts w:ascii="Simplified Arabic" w:hAnsi="Simplified Arabic" w:cs="Simplified Arabic"/>
          <w:sz w:val="28"/>
          <w:szCs w:val="28"/>
          <w:rtl/>
        </w:rPr>
      </w:pPr>
      <w:r w:rsidRPr="008260B0">
        <w:rPr>
          <w:rFonts w:ascii="Simplified Arabic" w:hAnsi="Simplified Arabic" w:cs="Simplified Arabic"/>
          <w:sz w:val="28"/>
          <w:szCs w:val="28"/>
          <w:rtl/>
        </w:rPr>
        <w:t xml:space="preserve">- لقد ربطت مجموعة </w:t>
      </w:r>
      <w:r>
        <w:rPr>
          <w:rFonts w:ascii="Simplified Arabic" w:hAnsi="Simplified Arabic" w:cs="Simplified Arabic" w:hint="cs"/>
          <w:sz w:val="28"/>
          <w:szCs w:val="28"/>
          <w:rtl/>
        </w:rPr>
        <w:t>"</w:t>
      </w:r>
      <w:r>
        <w:rPr>
          <w:rFonts w:ascii="Simplified Arabic" w:hAnsi="Simplified Arabic" w:cs="Simplified Arabic"/>
          <w:sz w:val="28"/>
          <w:szCs w:val="28"/>
          <w:rtl/>
        </w:rPr>
        <w:t>إتش</w:t>
      </w:r>
      <w:r w:rsidRPr="008260B0">
        <w:rPr>
          <w:rFonts w:ascii="Simplified Arabic" w:hAnsi="Simplified Arabic" w:cs="Simplified Arabic"/>
          <w:sz w:val="28"/>
          <w:szCs w:val="28"/>
          <w:rtl/>
        </w:rPr>
        <w:t>، إ</w:t>
      </w:r>
      <w:r>
        <w:rPr>
          <w:rFonts w:ascii="Simplified Arabic" w:hAnsi="Simplified Arabic" w:cs="Simplified Arabic"/>
          <w:sz w:val="28"/>
          <w:szCs w:val="28"/>
          <w:rtl/>
        </w:rPr>
        <w:t>س</w:t>
      </w:r>
      <w:r w:rsidRPr="008260B0">
        <w:rPr>
          <w:rFonts w:ascii="Simplified Arabic" w:hAnsi="Simplified Arabic" w:cs="Simplified Arabic"/>
          <w:sz w:val="28"/>
          <w:szCs w:val="28"/>
          <w:rtl/>
        </w:rPr>
        <w:t>، إيه</w:t>
      </w:r>
      <w:r>
        <w:rPr>
          <w:rFonts w:ascii="Simplified Arabic" w:hAnsi="Simplified Arabic" w:cs="Simplified Arabic" w:hint="cs"/>
          <w:sz w:val="28"/>
          <w:szCs w:val="28"/>
          <w:rtl/>
        </w:rPr>
        <w:t>"</w:t>
      </w:r>
      <w:r w:rsidRPr="008260B0">
        <w:rPr>
          <w:rFonts w:ascii="Simplified Arabic" w:hAnsi="Simplified Arabic" w:cs="Simplified Arabic"/>
          <w:sz w:val="28"/>
          <w:szCs w:val="28"/>
          <w:rtl/>
        </w:rPr>
        <w:t xml:space="preserve"> قيمتها بنظم تقييم الآداء والأهدا</w:t>
      </w:r>
      <w:r>
        <w:rPr>
          <w:rFonts w:ascii="Simplified Arabic" w:hAnsi="Simplified Arabic" w:cs="Simplified Arabic"/>
          <w:sz w:val="28"/>
          <w:szCs w:val="28"/>
          <w:rtl/>
        </w:rPr>
        <w:t>ف المحددة في جميع مستويات العمل</w:t>
      </w:r>
      <w:r w:rsidRPr="008260B0">
        <w:rPr>
          <w:rFonts w:ascii="Simplified Arabic" w:hAnsi="Simplified Arabic" w:cs="Simplified Arabic"/>
          <w:sz w:val="28"/>
          <w:szCs w:val="28"/>
          <w:rtl/>
        </w:rPr>
        <w:t>، للإشارة فإن هذه المؤسسات تنشط لتقديم الخطط المالية وخدمات التأمين الصحي وخدمات الصحة المهنية للمؤسسا</w:t>
      </w:r>
      <w:r>
        <w:rPr>
          <w:rFonts w:ascii="Simplified Arabic" w:hAnsi="Simplified Arabic" w:cs="Simplified Arabic"/>
          <w:sz w:val="28"/>
          <w:szCs w:val="28"/>
          <w:rtl/>
        </w:rPr>
        <w:t>ت والأفراد والأسر في بريطانيا</w:t>
      </w:r>
      <w:r w:rsidRPr="008260B0">
        <w:rPr>
          <w:rFonts w:ascii="Simplified Arabic" w:hAnsi="Simplified Arabic" w:cs="Simplified Arabic"/>
          <w:sz w:val="28"/>
          <w:szCs w:val="28"/>
          <w:rtl/>
        </w:rPr>
        <w:t>، من مناهجها التقدير المستمر للعاملين، عن طريق تقديم الدعم و التدريب المناسب</w:t>
      </w:r>
      <w:r>
        <w:rPr>
          <w:rFonts w:ascii="Simplified Arabic" w:hAnsi="Simplified Arabic" w:cs="Simplified Arabic"/>
          <w:sz w:val="28"/>
          <w:szCs w:val="28"/>
          <w:rtl/>
        </w:rPr>
        <w:t>، ويعتبر شعار</w:t>
      </w:r>
      <w:r w:rsidRPr="008260B0">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8260B0">
        <w:rPr>
          <w:rFonts w:ascii="Simplified Arabic" w:hAnsi="Simplified Arabic" w:cs="Simplified Arabic"/>
          <w:sz w:val="28"/>
          <w:szCs w:val="28"/>
          <w:rtl/>
        </w:rPr>
        <w:t xml:space="preserve">حافظ على شخصيتك المميزة </w:t>
      </w:r>
      <w:r>
        <w:rPr>
          <w:rFonts w:ascii="Simplified Arabic" w:hAnsi="Simplified Arabic" w:cs="Simplified Arabic" w:hint="cs"/>
          <w:sz w:val="28"/>
          <w:szCs w:val="28"/>
          <w:rtl/>
        </w:rPr>
        <w:t>"</w:t>
      </w:r>
      <w:r w:rsidRPr="008260B0">
        <w:rPr>
          <w:rFonts w:ascii="Simplified Arabic" w:hAnsi="Simplified Arabic" w:cs="Simplified Arabic"/>
          <w:sz w:val="28"/>
          <w:szCs w:val="28"/>
          <w:rtl/>
        </w:rPr>
        <w:t xml:space="preserve"> أحد أهم شعارات المجموعة، ويحث هذا الشعار العاملين على ا</w:t>
      </w:r>
      <w:r>
        <w:rPr>
          <w:rFonts w:ascii="Simplified Arabic" w:hAnsi="Simplified Arabic" w:cs="Simplified Arabic"/>
          <w:sz w:val="28"/>
          <w:szCs w:val="28"/>
          <w:rtl/>
        </w:rPr>
        <w:t>ستخدام جميع مهاراتهم الحياتية و</w:t>
      </w:r>
      <w:r w:rsidRPr="008260B0">
        <w:rPr>
          <w:rFonts w:ascii="Simplified Arabic" w:hAnsi="Simplified Arabic" w:cs="Simplified Arabic"/>
          <w:sz w:val="28"/>
          <w:szCs w:val="28"/>
          <w:rtl/>
        </w:rPr>
        <w:t>الاجتماع</w:t>
      </w:r>
      <w:r>
        <w:rPr>
          <w:rFonts w:ascii="Simplified Arabic" w:hAnsi="Simplified Arabic" w:cs="Simplified Arabic"/>
          <w:sz w:val="28"/>
          <w:szCs w:val="28"/>
          <w:rtl/>
        </w:rPr>
        <w:t>ية  علاوة على مهاراتهم التخصصية</w:t>
      </w:r>
      <w:r w:rsidRPr="008260B0">
        <w:rPr>
          <w:rFonts w:ascii="Simplified Arabic" w:hAnsi="Simplified Arabic" w:cs="Simplified Arabic"/>
          <w:sz w:val="28"/>
          <w:szCs w:val="28"/>
          <w:rtl/>
        </w:rPr>
        <w:t>، إن المجموعة على اقتناع ت</w:t>
      </w:r>
      <w:r>
        <w:rPr>
          <w:rFonts w:ascii="Simplified Arabic" w:hAnsi="Simplified Arabic" w:cs="Simplified Arabic"/>
          <w:sz w:val="28"/>
          <w:szCs w:val="28"/>
          <w:rtl/>
        </w:rPr>
        <w:t>ام بأن ما يتم فعله هو الصحيح</w:t>
      </w:r>
      <w:r w:rsidRPr="008260B0">
        <w:rPr>
          <w:rFonts w:ascii="Simplified Arabic" w:hAnsi="Simplified Arabic" w:cs="Simplified Arabic"/>
          <w:sz w:val="28"/>
          <w:szCs w:val="28"/>
          <w:rtl/>
        </w:rPr>
        <w:t>، ولكن تدرك المجموعة أي</w:t>
      </w:r>
      <w:r>
        <w:rPr>
          <w:rFonts w:ascii="Simplified Arabic" w:hAnsi="Simplified Arabic" w:cs="Simplified Arabic"/>
          <w:sz w:val="28"/>
          <w:szCs w:val="28"/>
          <w:rtl/>
        </w:rPr>
        <w:t>ضا أن الطريقة سوف تتطور و تتغير</w:t>
      </w:r>
      <w:r w:rsidRPr="008260B0">
        <w:rPr>
          <w:rFonts w:ascii="Simplified Arabic" w:hAnsi="Simplified Arabic" w:cs="Simplified Arabic"/>
          <w:sz w:val="28"/>
          <w:szCs w:val="28"/>
          <w:rtl/>
        </w:rPr>
        <w:t>.</w:t>
      </w:r>
      <w:r>
        <w:rPr>
          <w:rStyle w:val="Appelnotedebasdep"/>
          <w:rFonts w:ascii="Simplified Arabic" w:hAnsi="Simplified Arabic" w:cs="Simplified Arabic"/>
          <w:sz w:val="28"/>
          <w:szCs w:val="28"/>
          <w:rtl/>
        </w:rPr>
        <w:footnoteReference w:id="123"/>
      </w:r>
    </w:p>
    <w:p w:rsidR="00D54CD8" w:rsidRPr="00723014" w:rsidRDefault="00D54CD8"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lang w:bidi="ar-AE"/>
        </w:rPr>
        <w:t xml:space="preserve">5- </w:t>
      </w:r>
      <w:r w:rsidRPr="00723014">
        <w:rPr>
          <w:rFonts w:ascii="Simplified Arabic" w:hAnsi="Simplified Arabic" w:cs="Simplified Arabic"/>
          <w:b/>
          <w:bCs/>
          <w:sz w:val="28"/>
          <w:szCs w:val="28"/>
          <w:rtl/>
        </w:rPr>
        <w:t>كندا :</w:t>
      </w:r>
    </w:p>
    <w:p w:rsidR="00D54CD8" w:rsidRDefault="00D54CD8" w:rsidP="00265779">
      <w:pPr>
        <w:bidi/>
        <w:spacing w:after="0" w:line="360" w:lineRule="auto"/>
        <w:jc w:val="both"/>
        <w:rPr>
          <w:rFonts w:ascii="Simplified Arabic" w:hAnsi="Simplified Arabic" w:cs="Simplified Arabic"/>
          <w:sz w:val="28"/>
          <w:szCs w:val="28"/>
          <w:rtl/>
        </w:rPr>
      </w:pPr>
      <w:r w:rsidRPr="00723014">
        <w:rPr>
          <w:rFonts w:ascii="Simplified Arabic" w:hAnsi="Simplified Arabic" w:cs="Simplified Arabic"/>
          <w:sz w:val="28"/>
          <w:szCs w:val="28"/>
          <w:rtl/>
        </w:rPr>
        <w:t>تولي كندا أهمية إستراتيجية لا</w:t>
      </w:r>
      <w:r>
        <w:rPr>
          <w:rFonts w:ascii="Simplified Arabic" w:hAnsi="Simplified Arabic" w:cs="Simplified Arabic" w:hint="cs"/>
          <w:sz w:val="28"/>
          <w:szCs w:val="28"/>
          <w:rtl/>
        </w:rPr>
        <w:t xml:space="preserve"> </w:t>
      </w:r>
      <w:r w:rsidRPr="00723014">
        <w:rPr>
          <w:rFonts w:ascii="Simplified Arabic" w:hAnsi="Simplified Arabic" w:cs="Simplified Arabic"/>
          <w:sz w:val="28"/>
          <w:szCs w:val="28"/>
          <w:rtl/>
        </w:rPr>
        <w:t>يستهان بها لموضوع تنمية الموارد البشرية من خلال تسطيرها لمئات البرامج التعليمية المتنوعة التي تستجيب لإحتياجات الدارسين، ومناسباتها في نفس ال</w:t>
      </w:r>
      <w:r>
        <w:rPr>
          <w:rFonts w:ascii="Simplified Arabic" w:hAnsi="Simplified Arabic" w:cs="Simplified Arabic"/>
          <w:sz w:val="28"/>
          <w:szCs w:val="28"/>
          <w:rtl/>
        </w:rPr>
        <w:t>وقت لقطاعات الصناعة والأعمال والمجتمع في كل أنحاء كندا نتيج</w:t>
      </w:r>
      <w:r>
        <w:rPr>
          <w:rFonts w:ascii="Simplified Arabic" w:hAnsi="Simplified Arabic" w:cs="Simplified Arabic" w:hint="cs"/>
          <w:sz w:val="28"/>
          <w:szCs w:val="28"/>
          <w:rtl/>
        </w:rPr>
        <w:t>ة</w:t>
      </w:r>
      <w:r w:rsidRPr="00723014">
        <w:rPr>
          <w:rFonts w:ascii="Simplified Arabic" w:hAnsi="Simplified Arabic" w:cs="Simplified Arabic"/>
          <w:sz w:val="28"/>
          <w:szCs w:val="28"/>
          <w:rtl/>
        </w:rPr>
        <w:t xml:space="preserve"> لما تمر فيه هذه البرامج من عمليات تطوير مستمرة، خاصة في مناهجها بما يواكب إحتياجات و تطور</w:t>
      </w:r>
      <w:r>
        <w:rPr>
          <w:rFonts w:ascii="Simplified Arabic" w:hAnsi="Simplified Arabic" w:cs="Simplified Arabic"/>
          <w:sz w:val="28"/>
          <w:szCs w:val="28"/>
          <w:rtl/>
        </w:rPr>
        <w:t xml:space="preserve">ات سوق العمل و نمو الإقتصاد، </w:t>
      </w:r>
      <w:r>
        <w:rPr>
          <w:rFonts w:ascii="Simplified Arabic" w:hAnsi="Simplified Arabic" w:cs="Simplified Arabic" w:hint="cs"/>
          <w:sz w:val="28"/>
          <w:szCs w:val="28"/>
          <w:rtl/>
        </w:rPr>
        <w:t>و</w:t>
      </w:r>
      <w:r w:rsidRPr="00723014">
        <w:rPr>
          <w:rFonts w:ascii="Simplified Arabic" w:hAnsi="Simplified Arabic" w:cs="Simplified Arabic" w:hint="cs"/>
          <w:sz w:val="28"/>
          <w:szCs w:val="28"/>
          <w:rtl/>
        </w:rPr>
        <w:t>تتخذ</w:t>
      </w:r>
      <w:r w:rsidRPr="00723014">
        <w:rPr>
          <w:rFonts w:ascii="Simplified Arabic" w:hAnsi="Simplified Arabic" w:cs="Simplified Arabic"/>
          <w:sz w:val="28"/>
          <w:szCs w:val="28"/>
          <w:rtl/>
        </w:rPr>
        <w:t xml:space="preserve"> هذه البرامج ثلاث مسارات : </w:t>
      </w:r>
    </w:p>
    <w:p w:rsidR="00D54CD8" w:rsidRPr="00723014" w:rsidRDefault="00D54CD8" w:rsidP="00265779">
      <w:pPr>
        <w:bidi/>
        <w:spacing w:after="0" w:line="360" w:lineRule="auto"/>
        <w:jc w:val="both"/>
        <w:rPr>
          <w:rFonts w:ascii="Simplified Arabic" w:hAnsi="Simplified Arabic" w:cs="Simplified Arabic"/>
          <w:sz w:val="28"/>
          <w:szCs w:val="28"/>
        </w:rPr>
      </w:pPr>
      <w:r w:rsidRPr="003C5E2D">
        <w:rPr>
          <w:rFonts w:ascii="Simplified Arabic" w:hAnsi="Simplified Arabic" w:cs="Simplified Arabic"/>
          <w:b/>
          <w:bCs/>
          <w:sz w:val="28"/>
          <w:szCs w:val="28"/>
          <w:rtl/>
        </w:rPr>
        <w:t>- أولا</w:t>
      </w:r>
      <w:r w:rsidRPr="00723014">
        <w:rPr>
          <w:rFonts w:ascii="Simplified Arabic" w:hAnsi="Simplified Arabic" w:cs="Simplified Arabic"/>
          <w:sz w:val="28"/>
          <w:szCs w:val="28"/>
          <w:rtl/>
        </w:rPr>
        <w:t>: مسار البرامج التقنية و المهنية و الذي يؤدي بخريجيه إلى سوق العمل</w:t>
      </w:r>
      <w:r>
        <w:rPr>
          <w:rFonts w:ascii="Simplified Arabic" w:hAnsi="Simplified Arabic" w:cs="Simplified Arabic" w:hint="cs"/>
          <w:sz w:val="28"/>
          <w:szCs w:val="28"/>
          <w:rtl/>
        </w:rPr>
        <w:t>.</w:t>
      </w:r>
    </w:p>
    <w:p w:rsidR="00D54CD8" w:rsidRPr="00723014" w:rsidRDefault="00D54CD8" w:rsidP="00265779">
      <w:pPr>
        <w:bidi/>
        <w:spacing w:after="0" w:line="360" w:lineRule="auto"/>
        <w:jc w:val="both"/>
        <w:rPr>
          <w:rFonts w:ascii="Simplified Arabic" w:hAnsi="Simplified Arabic" w:cs="Simplified Arabic"/>
          <w:sz w:val="28"/>
          <w:szCs w:val="28"/>
          <w:rtl/>
        </w:rPr>
      </w:pPr>
      <w:r w:rsidRPr="00723014">
        <w:rPr>
          <w:rFonts w:ascii="Simplified Arabic" w:hAnsi="Simplified Arabic" w:cs="Simplified Arabic"/>
          <w:sz w:val="28"/>
          <w:szCs w:val="28"/>
          <w:rtl/>
        </w:rPr>
        <w:lastRenderedPageBreak/>
        <w:t xml:space="preserve">- </w:t>
      </w:r>
      <w:r w:rsidRPr="003C5E2D">
        <w:rPr>
          <w:rFonts w:ascii="Simplified Arabic" w:hAnsi="Simplified Arabic" w:cs="Simplified Arabic"/>
          <w:b/>
          <w:bCs/>
          <w:sz w:val="28"/>
          <w:szCs w:val="28"/>
          <w:rtl/>
        </w:rPr>
        <w:t>ثانيا</w:t>
      </w:r>
      <w:r w:rsidRPr="00723014">
        <w:rPr>
          <w:rFonts w:ascii="Simplified Arabic" w:hAnsi="Simplified Arabic" w:cs="Simplified Arabic"/>
          <w:sz w:val="28"/>
          <w:szCs w:val="28"/>
          <w:rtl/>
        </w:rPr>
        <w:t>: مسار الإنتقال للجامعة</w:t>
      </w:r>
      <w:r>
        <w:rPr>
          <w:rFonts w:ascii="Simplified Arabic" w:hAnsi="Simplified Arabic" w:cs="Simplified Arabic" w:hint="cs"/>
          <w:sz w:val="28"/>
          <w:szCs w:val="28"/>
          <w:rtl/>
        </w:rPr>
        <w:t>.</w:t>
      </w:r>
    </w:p>
    <w:p w:rsidR="00D54CD8" w:rsidRPr="00723014" w:rsidRDefault="00D54CD8" w:rsidP="00265779">
      <w:pPr>
        <w:bidi/>
        <w:spacing w:after="0" w:line="360" w:lineRule="auto"/>
        <w:jc w:val="both"/>
        <w:rPr>
          <w:rFonts w:ascii="Simplified Arabic" w:hAnsi="Simplified Arabic" w:cs="Simplified Arabic"/>
          <w:sz w:val="28"/>
          <w:szCs w:val="28"/>
          <w:rtl/>
        </w:rPr>
      </w:pPr>
      <w:r w:rsidRPr="003C5E2D">
        <w:rPr>
          <w:rFonts w:ascii="Simplified Arabic" w:hAnsi="Simplified Arabic" w:cs="Simplified Arabic"/>
          <w:b/>
          <w:bCs/>
          <w:sz w:val="28"/>
          <w:szCs w:val="28"/>
          <w:rtl/>
        </w:rPr>
        <w:t>- ثالثا</w:t>
      </w:r>
      <w:r w:rsidRPr="00723014">
        <w:rPr>
          <w:rFonts w:ascii="Simplified Arabic" w:hAnsi="Simplified Arabic" w:cs="Simplified Arabic"/>
          <w:sz w:val="28"/>
          <w:szCs w:val="28"/>
          <w:rtl/>
        </w:rPr>
        <w:t>: مسار التعليم المستمر، يتيح للملتحقين بها أخذ دورات تطويرية قصيرة متنوعة تقنية، ومهنية لأغراض تجديد المعلومات .</w:t>
      </w:r>
    </w:p>
    <w:p w:rsidR="00D54CD8" w:rsidRPr="00723014" w:rsidRDefault="00D54CD8" w:rsidP="00265779">
      <w:pPr>
        <w:bidi/>
        <w:spacing w:line="360" w:lineRule="auto"/>
        <w:jc w:val="both"/>
        <w:rPr>
          <w:rFonts w:ascii="Simplified Arabic" w:hAnsi="Simplified Arabic" w:cs="Simplified Arabic"/>
          <w:sz w:val="28"/>
          <w:szCs w:val="28"/>
          <w:rtl/>
        </w:rPr>
      </w:pPr>
      <w:r w:rsidRPr="00723014">
        <w:rPr>
          <w:rFonts w:ascii="Simplified Arabic" w:hAnsi="Simplified Arabic" w:cs="Simplified Arabic"/>
          <w:sz w:val="28"/>
          <w:szCs w:val="28"/>
          <w:rtl/>
        </w:rPr>
        <w:t>إن تطوير مناهج التدريب التقني المهني هو عملية حيوية، تتم عن طريق التعاون مع مختلف الجهات والقطاعات ذات العلاقة في سوق العمل، والتنسيق مع المؤسسات التعليمية وفق أسس علمية مسايرة لأحداث الإتجاهات العالمية .</w:t>
      </w:r>
      <w:r w:rsidRPr="00723014">
        <w:rPr>
          <w:rStyle w:val="Appelnotedebasdep"/>
          <w:rFonts w:ascii="Simplified Arabic" w:hAnsi="Simplified Arabic" w:cs="Simplified Arabic"/>
          <w:sz w:val="28"/>
          <w:szCs w:val="28"/>
          <w:rtl/>
        </w:rPr>
        <w:footnoteReference w:id="124"/>
      </w:r>
    </w:p>
    <w:p w:rsidR="00D54CD8" w:rsidRPr="00723014" w:rsidRDefault="00D54CD8" w:rsidP="00265779">
      <w:pPr>
        <w:bidi/>
        <w:spacing w:after="0" w:line="360" w:lineRule="auto"/>
        <w:jc w:val="both"/>
        <w:rPr>
          <w:rFonts w:ascii="Simplified Arabic" w:hAnsi="Simplified Arabic" w:cs="Simplified Arabic"/>
          <w:b/>
          <w:bCs/>
          <w:sz w:val="28"/>
          <w:szCs w:val="28"/>
          <w:rtl/>
        </w:rPr>
      </w:pPr>
      <w:r w:rsidRPr="00723014">
        <w:rPr>
          <w:rFonts w:ascii="Simplified Arabic" w:hAnsi="Simplified Arabic" w:cs="Simplified Arabic"/>
          <w:b/>
          <w:bCs/>
          <w:sz w:val="28"/>
          <w:szCs w:val="28"/>
          <w:rtl/>
        </w:rPr>
        <w:t>ب – التجارب العربية :</w:t>
      </w:r>
    </w:p>
    <w:p w:rsidR="00D54CD8" w:rsidRPr="00723014" w:rsidRDefault="00D54CD8" w:rsidP="00265779">
      <w:pPr>
        <w:bidi/>
        <w:spacing w:after="0" w:line="360" w:lineRule="auto"/>
        <w:jc w:val="both"/>
        <w:rPr>
          <w:rFonts w:ascii="Simplified Arabic" w:hAnsi="Simplified Arabic" w:cs="Simplified Arabic"/>
          <w:b/>
          <w:bCs/>
          <w:sz w:val="28"/>
          <w:szCs w:val="28"/>
          <w:rtl/>
        </w:rPr>
      </w:pPr>
      <w:r w:rsidRPr="00723014">
        <w:rPr>
          <w:rFonts w:ascii="Simplified Arabic" w:hAnsi="Simplified Arabic" w:cs="Simplified Arabic"/>
          <w:b/>
          <w:bCs/>
          <w:sz w:val="28"/>
          <w:szCs w:val="28"/>
          <w:rtl/>
        </w:rPr>
        <w:t>1 - المغرب :</w:t>
      </w:r>
    </w:p>
    <w:p w:rsidR="00D54CD8" w:rsidRPr="00723014" w:rsidRDefault="00D54CD8" w:rsidP="00265779">
      <w:pPr>
        <w:bidi/>
        <w:spacing w:line="360" w:lineRule="auto"/>
        <w:jc w:val="both"/>
        <w:rPr>
          <w:rFonts w:ascii="Simplified Arabic" w:hAnsi="Simplified Arabic" w:cs="Simplified Arabic"/>
          <w:sz w:val="28"/>
          <w:szCs w:val="28"/>
          <w:rtl/>
        </w:rPr>
      </w:pPr>
      <w:r w:rsidRPr="00723014">
        <w:rPr>
          <w:rFonts w:ascii="Simplified Arabic" w:hAnsi="Simplified Arabic" w:cs="Simplified Arabic"/>
          <w:sz w:val="28"/>
          <w:szCs w:val="28"/>
          <w:rtl/>
        </w:rPr>
        <w:t xml:space="preserve">تسعى المملكة المغربية للنهوض بقطاعها </w:t>
      </w:r>
      <w:r>
        <w:rPr>
          <w:rFonts w:ascii="Simplified Arabic" w:hAnsi="Simplified Arabic" w:cs="Simplified Arabic" w:hint="cs"/>
          <w:sz w:val="28"/>
          <w:szCs w:val="28"/>
          <w:rtl/>
        </w:rPr>
        <w:t>ا</w:t>
      </w:r>
      <w:r w:rsidRPr="00723014">
        <w:rPr>
          <w:rFonts w:ascii="Simplified Arabic" w:hAnsi="Simplified Arabic" w:cs="Simplified Arabic"/>
          <w:sz w:val="28"/>
          <w:szCs w:val="28"/>
          <w:rtl/>
        </w:rPr>
        <w:t>لإداري إنطلاقا من تأهيل وتثمين الموارد البشرية، من خلال ت</w:t>
      </w:r>
      <w:r>
        <w:rPr>
          <w:rFonts w:ascii="Simplified Arabic" w:hAnsi="Simplified Arabic" w:cs="Simplified Arabic"/>
          <w:sz w:val="28"/>
          <w:szCs w:val="28"/>
          <w:rtl/>
        </w:rPr>
        <w:t>قوية الإطار المؤسساتي وتطوير من</w:t>
      </w:r>
      <w:r>
        <w:rPr>
          <w:rFonts w:ascii="Simplified Arabic" w:hAnsi="Simplified Arabic" w:cs="Simplified Arabic" w:hint="cs"/>
          <w:sz w:val="28"/>
          <w:szCs w:val="28"/>
          <w:rtl/>
        </w:rPr>
        <w:t>ظ</w:t>
      </w:r>
      <w:r w:rsidRPr="00723014">
        <w:rPr>
          <w:rFonts w:ascii="Simplified Arabic" w:hAnsi="Simplified Arabic" w:cs="Simplified Arabic"/>
          <w:sz w:val="28"/>
          <w:szCs w:val="28"/>
          <w:rtl/>
        </w:rPr>
        <w:t>ومة الموارد البشرية ودعم الإدارة الإلكترونية، فالعنصر البشري يشكل حلقة جوهرية في أي إستراتيجية لتحديث عمل الإدارة عن طريق تطوير كفاءة الموارد البشرية وتكوينها المستمر وتنمية مهاراتها ومعارفها، لتحقيق التنمية المستدامة عبر تعزيز وتثمين الموارد التكن</w:t>
      </w:r>
      <w:r>
        <w:rPr>
          <w:rFonts w:ascii="Simplified Arabic" w:hAnsi="Simplified Arabic" w:cs="Simplified Arabic" w:hint="cs"/>
          <w:sz w:val="28"/>
          <w:szCs w:val="28"/>
          <w:rtl/>
        </w:rPr>
        <w:t>و</w:t>
      </w:r>
      <w:r w:rsidRPr="00723014">
        <w:rPr>
          <w:rFonts w:ascii="Simplified Arabic" w:hAnsi="Simplified Arabic" w:cs="Simplified Arabic"/>
          <w:sz w:val="28"/>
          <w:szCs w:val="28"/>
          <w:rtl/>
        </w:rPr>
        <w:t>لوجية العصرية في سياق العولمة والتنافسية.</w:t>
      </w:r>
      <w:r w:rsidRPr="00723014">
        <w:rPr>
          <w:rStyle w:val="Appelnotedebasdep"/>
          <w:rFonts w:ascii="Simplified Arabic" w:hAnsi="Simplified Arabic" w:cs="Simplified Arabic"/>
          <w:sz w:val="28"/>
          <w:szCs w:val="28"/>
          <w:rtl/>
        </w:rPr>
        <w:footnoteReference w:id="125"/>
      </w:r>
    </w:p>
    <w:p w:rsidR="00D54CD8" w:rsidRPr="00723014" w:rsidRDefault="00D54CD8" w:rsidP="00265779">
      <w:pPr>
        <w:bidi/>
        <w:spacing w:after="0" w:line="360" w:lineRule="auto"/>
        <w:jc w:val="both"/>
        <w:rPr>
          <w:rFonts w:ascii="Simplified Arabic" w:hAnsi="Simplified Arabic" w:cs="Simplified Arabic"/>
          <w:b/>
          <w:bCs/>
          <w:sz w:val="28"/>
          <w:szCs w:val="28"/>
          <w:rtl/>
        </w:rPr>
      </w:pPr>
      <w:r w:rsidRPr="00723014">
        <w:rPr>
          <w:rFonts w:ascii="Simplified Arabic" w:hAnsi="Simplified Arabic" w:cs="Simplified Arabic"/>
          <w:b/>
          <w:bCs/>
          <w:sz w:val="28"/>
          <w:szCs w:val="28"/>
          <w:rtl/>
        </w:rPr>
        <w:t>2 - تونس :</w:t>
      </w:r>
    </w:p>
    <w:p w:rsidR="00D54CD8" w:rsidRDefault="00D54CD8" w:rsidP="00265779">
      <w:pPr>
        <w:bidi/>
        <w:spacing w:after="0" w:line="360" w:lineRule="auto"/>
        <w:jc w:val="both"/>
        <w:rPr>
          <w:rFonts w:ascii="Simplified Arabic" w:hAnsi="Simplified Arabic" w:cs="Simplified Arabic"/>
          <w:sz w:val="28"/>
          <w:szCs w:val="28"/>
        </w:rPr>
      </w:pPr>
      <w:r w:rsidRPr="00723014">
        <w:rPr>
          <w:rFonts w:ascii="Simplified Arabic" w:hAnsi="Simplified Arabic" w:cs="Simplified Arabic"/>
          <w:sz w:val="28"/>
          <w:szCs w:val="28"/>
          <w:rtl/>
        </w:rPr>
        <w:t xml:space="preserve">تسعى الحكومة التونسية لتجسيد برنامجها المتعلق بالإصلاح الإداري يتمحور حول تأهيل الإدارة إنطلاقا من عصرنة مكوناتها الرئيسية، من عنصر بشري و تنظيم وإجراءات ووسائل عمل، بما يمكنها من </w:t>
      </w:r>
      <w:r w:rsidRPr="00723014">
        <w:rPr>
          <w:rFonts w:ascii="Simplified Arabic" w:hAnsi="Simplified Arabic" w:cs="Simplified Arabic"/>
          <w:sz w:val="28"/>
          <w:szCs w:val="28"/>
          <w:rtl/>
        </w:rPr>
        <w:lastRenderedPageBreak/>
        <w:t>الإرتقاء إلى المستوى الذي يستجيب للمقاييس العالمية، حتى تكون إدارة إتصالاتية تدعم التحاور بين مختلف هياكلها ومتمكنة من أحدث تكن</w:t>
      </w:r>
      <w:r>
        <w:rPr>
          <w:rFonts w:ascii="Simplified Arabic" w:hAnsi="Simplified Arabic" w:cs="Simplified Arabic" w:hint="cs"/>
          <w:sz w:val="28"/>
          <w:szCs w:val="28"/>
          <w:rtl/>
        </w:rPr>
        <w:t>و</w:t>
      </w:r>
      <w:r w:rsidRPr="00723014">
        <w:rPr>
          <w:rFonts w:ascii="Simplified Arabic" w:hAnsi="Simplified Arabic" w:cs="Simplified Arabic"/>
          <w:sz w:val="28"/>
          <w:szCs w:val="28"/>
          <w:rtl/>
        </w:rPr>
        <w:t>لوجيا الإتصال تجهيزا وممارسة، لدعم قدرة الجهاز الإداري على التفاعل السريع مع مقتضيات التنمية الشاملة، كما تم إقرار تطوير نظام التكوين ونظام التكوين المستمر بما يستجيب لمتطلبات العمل الإداري العصري.</w:t>
      </w:r>
      <w:r w:rsidRPr="00723014">
        <w:rPr>
          <w:rStyle w:val="Appelnotedebasdep"/>
          <w:rFonts w:ascii="Simplified Arabic" w:hAnsi="Simplified Arabic" w:cs="Simplified Arabic"/>
          <w:sz w:val="28"/>
          <w:szCs w:val="28"/>
          <w:rtl/>
        </w:rPr>
        <w:footnoteReference w:id="126"/>
      </w:r>
    </w:p>
    <w:p w:rsidR="00D54CD8" w:rsidRPr="00723014" w:rsidRDefault="00D54CD8" w:rsidP="00265779">
      <w:pPr>
        <w:bidi/>
        <w:spacing w:after="0" w:line="360" w:lineRule="auto"/>
        <w:jc w:val="both"/>
        <w:rPr>
          <w:rFonts w:ascii="Simplified Arabic" w:hAnsi="Simplified Arabic" w:cs="Simplified Arabic"/>
          <w:b/>
          <w:bCs/>
          <w:sz w:val="28"/>
          <w:szCs w:val="28"/>
          <w:rtl/>
          <w:lang w:bidi="ar-AE"/>
        </w:rPr>
      </w:pPr>
      <w:r w:rsidRPr="00723014">
        <w:rPr>
          <w:rFonts w:ascii="Simplified Arabic" w:hAnsi="Simplified Arabic" w:cs="Simplified Arabic"/>
          <w:b/>
          <w:bCs/>
          <w:sz w:val="28"/>
          <w:szCs w:val="28"/>
          <w:rtl/>
          <w:lang w:bidi="ar-AE"/>
        </w:rPr>
        <w:t>3- مصر:</w:t>
      </w:r>
    </w:p>
    <w:p w:rsidR="00D54CD8" w:rsidRPr="00723014" w:rsidRDefault="00D54CD8" w:rsidP="00265779">
      <w:pPr>
        <w:bidi/>
        <w:spacing w:after="0" w:line="360" w:lineRule="auto"/>
        <w:jc w:val="both"/>
        <w:rPr>
          <w:rFonts w:ascii="Simplified Arabic" w:hAnsi="Simplified Arabic" w:cs="Simplified Arabic"/>
          <w:sz w:val="28"/>
          <w:szCs w:val="28"/>
          <w:rtl/>
          <w:lang w:bidi="ar-AE"/>
        </w:rPr>
      </w:pPr>
      <w:r w:rsidRPr="00723014">
        <w:rPr>
          <w:rFonts w:ascii="Simplified Arabic" w:hAnsi="Simplified Arabic" w:cs="Simplified Arabic"/>
          <w:sz w:val="28"/>
          <w:szCs w:val="28"/>
          <w:rtl/>
          <w:lang w:bidi="ar-AE"/>
        </w:rPr>
        <w:t>بعد إعلان الانفتاح الاقتصادي في جمهورية مصر العربية، أخذت التنمية الإدارية التوجهات التالية: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دخول القطاع الخاص مجال التدريب الإداري.</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زاد عدد المكاتب الأجنبية والمشتركة في التنمية الإدارية وخاصة الاستشارات.</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زاد عدد المنح الأجنبية في خدمة التنمية الإدارية لأغراض متعددة.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نشط دور النقابات المهنية في تقديم برامج التدريب.</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اهتمت الوزارات والكليات الجامعية بإنشاء وحدات التدريب.</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تنوعت الجهات المانحة للتدريب في مصر في جميع الوزارات.</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أشرف على وزارة التنمية الإدارية بعض الوزراء من ذوي التخصصات المختلفة كالقانون والتأمين وتكنولوجيا المعلومات.</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نشط دور المنظمة العربية للتنمية الإدارية في التدريب والنشر، حيث حققت نهضة إدارية كبيرة في الدول العربية وخاصة في دول الخليج العربية.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تضخم حجم أعمال المعونات الأجنبية في مصر في مجال التدريب والاستشارات.</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lastRenderedPageBreak/>
        <w:t>تطور دور الحكومة الإلكترونية ووزارة الاتصالات والمعلومات وإنشاء القرية الذكية وشركات تكنولوجيا المعلومات وخاصة بعد انتشار الإنترنت.</w:t>
      </w:r>
      <w:r w:rsidRPr="00723014">
        <w:rPr>
          <w:rStyle w:val="Appelnotedebasdep"/>
          <w:rFonts w:ascii="Simplified Arabic" w:hAnsi="Simplified Arabic" w:cs="Simplified Arabic"/>
          <w:sz w:val="28"/>
          <w:szCs w:val="28"/>
          <w:rtl/>
          <w:lang w:bidi="ar-AE"/>
        </w:rPr>
        <w:footnoteReference w:id="127"/>
      </w:r>
    </w:p>
    <w:p w:rsidR="00D54CD8" w:rsidRPr="00723014" w:rsidRDefault="00D54CD8" w:rsidP="00265779">
      <w:pPr>
        <w:bidi/>
        <w:spacing w:after="0" w:line="360" w:lineRule="auto"/>
        <w:jc w:val="both"/>
        <w:rPr>
          <w:rFonts w:ascii="Simplified Arabic" w:hAnsi="Simplified Arabic" w:cs="Simplified Arabic"/>
          <w:b/>
          <w:bCs/>
          <w:sz w:val="28"/>
          <w:szCs w:val="28"/>
          <w:lang w:bidi="ar-AE"/>
        </w:rPr>
      </w:pPr>
      <w:r w:rsidRPr="00723014">
        <w:rPr>
          <w:rFonts w:ascii="Simplified Arabic" w:hAnsi="Simplified Arabic" w:cs="Simplified Arabic"/>
          <w:b/>
          <w:bCs/>
          <w:sz w:val="28"/>
          <w:szCs w:val="28"/>
          <w:rtl/>
          <w:lang w:bidi="ar-AE"/>
        </w:rPr>
        <w:t>4- العراق:</w:t>
      </w:r>
    </w:p>
    <w:p w:rsidR="00D54CD8" w:rsidRPr="00723014" w:rsidRDefault="00D54CD8" w:rsidP="00265779">
      <w:pPr>
        <w:bidi/>
        <w:spacing w:line="360" w:lineRule="auto"/>
        <w:jc w:val="both"/>
        <w:rPr>
          <w:rFonts w:ascii="Simplified Arabic" w:hAnsi="Simplified Arabic" w:cs="Simplified Arabic"/>
          <w:sz w:val="28"/>
          <w:szCs w:val="28"/>
          <w:rtl/>
          <w:lang w:bidi="ar-AE"/>
        </w:rPr>
      </w:pPr>
      <w:r w:rsidRPr="00723014">
        <w:rPr>
          <w:rFonts w:ascii="Simplified Arabic" w:hAnsi="Simplified Arabic" w:cs="Simplified Arabic"/>
          <w:sz w:val="28"/>
          <w:szCs w:val="28"/>
          <w:rtl/>
          <w:lang w:bidi="ar-AE"/>
        </w:rPr>
        <w:t xml:space="preserve"> تم تطوير نموذج تدريبي للقيادات التربوية وذلك، باستخدام اتجاه الإدارة بالأهداف والنتائج في الوظائف الإدارية لهم، وتحسين أدائهم المهني وبالتالي يمكن تكوين جيل إداري يمكنه أن يتولى قيادة الجامعات في المستقبل، ما تطلب وجود خبراء متخصصين في الإدارة بالأهداف والنتائج واستخدام وسائل التدريب التالية: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 xml:space="preserve">التدريب أثناء العمل بالإشراف والتوجيه. </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التنقل بين الوظائف لاكتساب الخبرة المتنوعة.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استخدام ال</w:t>
      </w:r>
      <w:r>
        <w:rPr>
          <w:rFonts w:ascii="Simplified Arabic" w:hAnsi="Simplified Arabic" w:cs="Simplified Arabic"/>
          <w:sz w:val="28"/>
          <w:szCs w:val="28"/>
          <w:rtl/>
          <w:lang w:bidi="ar-AE"/>
        </w:rPr>
        <w:t>لجان والمؤتمرات لمناقشة الم</w:t>
      </w:r>
      <w:r>
        <w:rPr>
          <w:rFonts w:ascii="Simplified Arabic" w:hAnsi="Simplified Arabic" w:cs="Simplified Arabic" w:hint="cs"/>
          <w:sz w:val="28"/>
          <w:szCs w:val="28"/>
          <w:rtl/>
          <w:lang w:bidi="ar-AE"/>
        </w:rPr>
        <w:t>شكلات</w:t>
      </w:r>
      <w:r w:rsidRPr="00723014">
        <w:rPr>
          <w:rFonts w:ascii="Simplified Arabic" w:hAnsi="Simplified Arabic" w:cs="Simplified Arabic"/>
          <w:sz w:val="28"/>
          <w:szCs w:val="28"/>
          <w:rtl/>
          <w:lang w:bidi="ar-AE"/>
        </w:rPr>
        <w:t>ت العارضة.</w:t>
      </w:r>
    </w:p>
    <w:p w:rsidR="00D54CD8" w:rsidRPr="00723014" w:rsidRDefault="00D54CD8" w:rsidP="00C030A2">
      <w:pPr>
        <w:pStyle w:val="Paragraphedeliste"/>
        <w:numPr>
          <w:ilvl w:val="0"/>
          <w:numId w:val="42"/>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الاستعانة بالجامعات و</w:t>
      </w:r>
      <w:r>
        <w:rPr>
          <w:rFonts w:ascii="Simplified Arabic" w:hAnsi="Simplified Arabic" w:cs="Simplified Arabic" w:hint="cs"/>
          <w:sz w:val="28"/>
          <w:szCs w:val="28"/>
          <w:rtl/>
          <w:lang w:bidi="ar-AE"/>
        </w:rPr>
        <w:t>م</w:t>
      </w:r>
      <w:r w:rsidRPr="00723014">
        <w:rPr>
          <w:rFonts w:ascii="Simplified Arabic" w:hAnsi="Simplified Arabic" w:cs="Simplified Arabic"/>
          <w:sz w:val="28"/>
          <w:szCs w:val="28"/>
          <w:rtl/>
          <w:lang w:bidi="ar-AE"/>
        </w:rPr>
        <w:t>عاهد التدريب لإعداد البرامج التدريبية وقد أدى استخدام هذا النموذج إلى النتائج التالية:</w:t>
      </w:r>
    </w:p>
    <w:p w:rsidR="00D54CD8" w:rsidRPr="00723014" w:rsidRDefault="00D54CD8" w:rsidP="00C030A2">
      <w:pPr>
        <w:pStyle w:val="Paragraphedeliste"/>
        <w:numPr>
          <w:ilvl w:val="0"/>
          <w:numId w:val="43"/>
        </w:numPr>
        <w:bidi/>
        <w:spacing w:line="360" w:lineRule="auto"/>
        <w:jc w:val="both"/>
        <w:rPr>
          <w:rFonts w:ascii="Simplified Arabic" w:hAnsi="Simplified Arabic" w:cs="Simplified Arabic"/>
          <w:sz w:val="28"/>
          <w:szCs w:val="28"/>
          <w:lang w:bidi="ar-AE"/>
        </w:rPr>
      </w:pPr>
      <w:r w:rsidRPr="00723014">
        <w:rPr>
          <w:rFonts w:ascii="Simplified Arabic" w:hAnsi="Simplified Arabic" w:cs="Simplified Arabic"/>
          <w:sz w:val="28"/>
          <w:szCs w:val="28"/>
          <w:rtl/>
          <w:lang w:bidi="ar-AE"/>
        </w:rPr>
        <w:t xml:space="preserve">تدريب القيادات </w:t>
      </w:r>
      <w:r>
        <w:rPr>
          <w:rFonts w:ascii="Simplified Arabic" w:hAnsi="Simplified Arabic" w:cs="Simplified Arabic"/>
          <w:sz w:val="28"/>
          <w:szCs w:val="28"/>
          <w:rtl/>
          <w:lang w:bidi="ar-AE"/>
        </w:rPr>
        <w:t xml:space="preserve">الجامعية يؤدي إلى زيادة قبولهم </w:t>
      </w:r>
      <w:r>
        <w:rPr>
          <w:rFonts w:ascii="Simplified Arabic" w:hAnsi="Simplified Arabic" w:cs="Simplified Arabic" w:hint="cs"/>
          <w:sz w:val="28"/>
          <w:szCs w:val="28"/>
          <w:rtl/>
          <w:lang w:bidi="ar-AE"/>
        </w:rPr>
        <w:t>ل</w:t>
      </w:r>
      <w:r w:rsidRPr="00723014">
        <w:rPr>
          <w:rFonts w:ascii="Simplified Arabic" w:hAnsi="Simplified Arabic" w:cs="Simplified Arabic"/>
          <w:sz w:val="28"/>
          <w:szCs w:val="28"/>
          <w:rtl/>
          <w:lang w:bidi="ar-AE"/>
        </w:rPr>
        <w:t>لأهداف التي تسعى الجامعة لتحقيقها.</w:t>
      </w:r>
    </w:p>
    <w:p w:rsidR="00D54CD8" w:rsidRDefault="00D54CD8" w:rsidP="00C030A2">
      <w:pPr>
        <w:pStyle w:val="Paragraphedeliste"/>
        <w:numPr>
          <w:ilvl w:val="0"/>
          <w:numId w:val="43"/>
        </w:numPr>
        <w:bidi/>
        <w:spacing w:line="360" w:lineRule="auto"/>
        <w:jc w:val="both"/>
        <w:rPr>
          <w:rFonts w:ascii="Simplified Arabic" w:hAnsi="Simplified Arabic" w:cs="Simplified Arabic"/>
          <w:sz w:val="28"/>
          <w:szCs w:val="28"/>
          <w:lang w:bidi="ar-AE"/>
        </w:rPr>
      </w:pPr>
      <w:r>
        <w:rPr>
          <w:rFonts w:ascii="Simplified Arabic" w:hAnsi="Simplified Arabic" w:cs="Simplified Arabic"/>
          <w:sz w:val="28"/>
          <w:szCs w:val="28"/>
          <w:rtl/>
          <w:lang w:bidi="ar-AE"/>
        </w:rPr>
        <w:t>عملية التدريب تزودهم</w:t>
      </w:r>
      <w:r>
        <w:rPr>
          <w:rFonts w:ascii="Simplified Arabic" w:hAnsi="Simplified Arabic" w:cs="Simplified Arabic" w:hint="cs"/>
          <w:sz w:val="28"/>
          <w:szCs w:val="28"/>
          <w:rtl/>
          <w:lang w:bidi="ar-AE"/>
        </w:rPr>
        <w:t xml:space="preserve"> با ل</w:t>
      </w:r>
      <w:r w:rsidRPr="00723014">
        <w:rPr>
          <w:rFonts w:ascii="Simplified Arabic" w:hAnsi="Simplified Arabic" w:cs="Simplified Arabic"/>
          <w:sz w:val="28"/>
          <w:szCs w:val="28"/>
          <w:rtl/>
          <w:lang w:bidi="ar-AE"/>
        </w:rPr>
        <w:t>مهارات والمعارف التي تساعدهم على التوصل إلى أكفأ القرارات واكثرها ملائمة.</w:t>
      </w:r>
      <w:r w:rsidRPr="00723014">
        <w:rPr>
          <w:rStyle w:val="Appelnotedebasdep"/>
          <w:rFonts w:ascii="Simplified Arabic" w:hAnsi="Simplified Arabic" w:cs="Simplified Arabic"/>
          <w:sz w:val="28"/>
          <w:szCs w:val="28"/>
          <w:rtl/>
          <w:lang w:bidi="ar-AE"/>
        </w:rPr>
        <w:footnoteReference w:id="128"/>
      </w:r>
    </w:p>
    <w:p w:rsidR="00D54CD8" w:rsidRPr="00723014" w:rsidRDefault="00D54CD8" w:rsidP="00265779">
      <w:pPr>
        <w:bidi/>
        <w:spacing w:after="0" w:line="360" w:lineRule="auto"/>
        <w:jc w:val="both"/>
        <w:rPr>
          <w:rFonts w:ascii="Simplified Arabic" w:hAnsi="Simplified Arabic" w:cs="Simplified Arabic"/>
          <w:b/>
          <w:bCs/>
          <w:sz w:val="28"/>
          <w:szCs w:val="28"/>
          <w:rtl/>
          <w:lang w:bidi="ar-AE"/>
        </w:rPr>
      </w:pPr>
      <w:r w:rsidRPr="00723014">
        <w:rPr>
          <w:rFonts w:ascii="Simplified Arabic" w:hAnsi="Simplified Arabic" w:cs="Simplified Arabic"/>
          <w:b/>
          <w:bCs/>
          <w:sz w:val="28"/>
          <w:szCs w:val="28"/>
          <w:rtl/>
          <w:lang w:bidi="ar-AE"/>
        </w:rPr>
        <w:t>5- الجزائر:</w:t>
      </w:r>
    </w:p>
    <w:p w:rsidR="00D54CD8" w:rsidRPr="00723014" w:rsidRDefault="00D54CD8" w:rsidP="00265779">
      <w:pPr>
        <w:bidi/>
        <w:spacing w:line="360" w:lineRule="auto"/>
        <w:jc w:val="both"/>
        <w:rPr>
          <w:rFonts w:ascii="Simplified Arabic" w:hAnsi="Simplified Arabic" w:cs="Simplified Arabic"/>
          <w:sz w:val="28"/>
          <w:szCs w:val="28"/>
          <w:rtl/>
          <w:lang w:bidi="ar-AE"/>
        </w:rPr>
      </w:pPr>
      <w:r w:rsidRPr="00723014">
        <w:rPr>
          <w:rFonts w:ascii="Simplified Arabic" w:hAnsi="Simplified Arabic" w:cs="Simplified Arabic"/>
          <w:sz w:val="28"/>
          <w:szCs w:val="28"/>
          <w:rtl/>
          <w:lang w:bidi="ar-AE"/>
        </w:rPr>
        <w:lastRenderedPageBreak/>
        <w:t>لا تختلف التجربة الجزائرية عن سابقاتها</w:t>
      </w:r>
      <w:r>
        <w:rPr>
          <w:rFonts w:ascii="Simplified Arabic" w:hAnsi="Simplified Arabic" w:cs="Simplified Arabic"/>
          <w:sz w:val="28"/>
          <w:szCs w:val="28"/>
          <w:rtl/>
          <w:lang w:bidi="ar-AE"/>
        </w:rPr>
        <w:t>، حيث قامت بإنشاء المدرسة الو</w:t>
      </w:r>
      <w:r>
        <w:rPr>
          <w:rFonts w:ascii="Simplified Arabic" w:hAnsi="Simplified Arabic" w:cs="Simplified Arabic" w:hint="cs"/>
          <w:sz w:val="28"/>
          <w:szCs w:val="28"/>
          <w:rtl/>
          <w:lang w:bidi="ar-AE"/>
        </w:rPr>
        <w:t>طن</w:t>
      </w:r>
      <w:r w:rsidRPr="00723014">
        <w:rPr>
          <w:rFonts w:ascii="Simplified Arabic" w:hAnsi="Simplified Arabic" w:cs="Simplified Arabic"/>
          <w:sz w:val="28"/>
          <w:szCs w:val="28"/>
          <w:rtl/>
          <w:lang w:bidi="ar-AE"/>
        </w:rPr>
        <w:t>ية</w:t>
      </w:r>
      <w:r>
        <w:rPr>
          <w:rFonts w:ascii="Simplified Arabic" w:hAnsi="Simplified Arabic" w:cs="Simplified Arabic"/>
          <w:sz w:val="28"/>
          <w:szCs w:val="28"/>
          <w:rtl/>
          <w:lang w:bidi="ar-AE"/>
        </w:rPr>
        <w:t xml:space="preserve"> للإدارة على غرار المدرسة الو</w:t>
      </w:r>
      <w:r>
        <w:rPr>
          <w:rFonts w:ascii="Simplified Arabic" w:hAnsi="Simplified Arabic" w:cs="Simplified Arabic" w:hint="cs"/>
          <w:sz w:val="28"/>
          <w:szCs w:val="28"/>
          <w:rtl/>
          <w:lang w:bidi="ar-AE"/>
        </w:rPr>
        <w:t>طن</w:t>
      </w:r>
      <w:r w:rsidRPr="00723014">
        <w:rPr>
          <w:rFonts w:ascii="Simplified Arabic" w:hAnsi="Simplified Arabic" w:cs="Simplified Arabic"/>
          <w:sz w:val="28"/>
          <w:szCs w:val="28"/>
          <w:rtl/>
          <w:lang w:bidi="ar-AE"/>
        </w:rPr>
        <w:t>ية للإدارة بفرنسا، ويتكون نظام هذه المدرسة من سد الحاجة وتكوين كوادر قيادية تحددها مختلف المؤسسات الحكومية، فضلا عن تطوير آداء القيادات الحالية وصيانتها وفقا لخطة متكاملة تعدها الوزارات بالتنسيق مع المدرسة الوطنية الجزائرية، وتستخدم هذه المدرسة الأساليب المشابهة للمدرسة الفرنسية في عمليات التدريب و التطوير.</w:t>
      </w:r>
    </w:p>
    <w:p w:rsidR="00D54CD8" w:rsidRPr="00567BBF" w:rsidRDefault="00D54CD8" w:rsidP="00265779">
      <w:pPr>
        <w:bidi/>
        <w:spacing w:after="0" w:line="360" w:lineRule="auto"/>
        <w:jc w:val="both"/>
        <w:rPr>
          <w:rFonts w:ascii="Simplified Arabic" w:hAnsi="Simplified Arabic" w:cs="Simplified Arabic"/>
          <w:b/>
          <w:bCs/>
          <w:sz w:val="28"/>
          <w:szCs w:val="28"/>
          <w:rtl/>
          <w:lang w:bidi="ar-AE"/>
        </w:rPr>
      </w:pPr>
      <w:r w:rsidRPr="00567BBF">
        <w:rPr>
          <w:rFonts w:ascii="Simplified Arabic" w:hAnsi="Simplified Arabic" w:cs="Simplified Arabic"/>
          <w:b/>
          <w:bCs/>
          <w:sz w:val="28"/>
          <w:szCs w:val="28"/>
          <w:rtl/>
          <w:lang w:bidi="ar-AE"/>
        </w:rPr>
        <w:t>6- السعودية:</w:t>
      </w:r>
    </w:p>
    <w:p w:rsidR="00D54CD8" w:rsidRDefault="00D54CD8" w:rsidP="00F73E85">
      <w:pPr>
        <w:bidi/>
        <w:spacing w:line="360" w:lineRule="auto"/>
        <w:jc w:val="both"/>
        <w:rPr>
          <w:lang w:bidi="ar-AE"/>
        </w:rPr>
      </w:pPr>
      <w:r>
        <w:rPr>
          <w:rFonts w:ascii="Simplified Arabic" w:hAnsi="Simplified Arabic" w:cs="Simplified Arabic"/>
          <w:sz w:val="28"/>
          <w:szCs w:val="28"/>
          <w:rtl/>
          <w:lang w:bidi="ar-AE"/>
        </w:rPr>
        <w:t>أنشأت معاهد ا</w:t>
      </w:r>
      <w:r>
        <w:rPr>
          <w:rFonts w:ascii="Simplified Arabic" w:hAnsi="Simplified Arabic" w:cs="Simplified Arabic" w:hint="cs"/>
          <w:sz w:val="28"/>
          <w:szCs w:val="28"/>
          <w:rtl/>
          <w:lang w:bidi="ar-AE"/>
        </w:rPr>
        <w:t>لا</w:t>
      </w:r>
      <w:r w:rsidRPr="00723014">
        <w:rPr>
          <w:rFonts w:ascii="Simplified Arabic" w:hAnsi="Simplified Arabic" w:cs="Simplified Arabic"/>
          <w:sz w:val="28"/>
          <w:szCs w:val="28"/>
          <w:rtl/>
          <w:lang w:bidi="ar-AE"/>
        </w:rPr>
        <w:t>دارة العامة عام 1960، وسعت الدولة إلى التأكيد على ضرورة حشد الطاقات الإدارية بعناصر قيادية قادرة على تحمل مسؤولياتها وممارسة الأدوار القيادية، ورفع كفاءتهم في اتخاذ القرارات المختلفة، وحل المشكلات بأنواعها، ولا يقف الأمر عند هذا الحد وإنما يعمل المعهد على تهيئة الدورات التدريبية للنهوض بكفاية المهارات القيادية في القطاع الخاص، وذلك على غرار معاهد الإدارة الواسعة الانتشار في بريطانيا.</w:t>
      </w:r>
      <w:r w:rsidRPr="00723014">
        <w:rPr>
          <w:rStyle w:val="Appelnotedebasdep"/>
          <w:rFonts w:ascii="Simplified Arabic" w:hAnsi="Simplified Arabic" w:cs="Simplified Arabic"/>
          <w:sz w:val="28"/>
          <w:szCs w:val="28"/>
          <w:rtl/>
          <w:lang w:bidi="ar-AE"/>
        </w:rPr>
        <w:footnoteReference w:id="129"/>
      </w:r>
      <w:r w:rsidRPr="00723014">
        <w:rPr>
          <w:rFonts w:ascii="Simplified Arabic" w:hAnsi="Simplified Arabic" w:cs="Simplified Arabic"/>
          <w:sz w:val="28"/>
          <w:szCs w:val="28"/>
          <w:rtl/>
          <w:lang w:bidi="ar-AE"/>
        </w:rPr>
        <w:t xml:space="preserve"> </w:t>
      </w:r>
    </w:p>
    <w:p w:rsidR="00D54CD8" w:rsidRPr="009B4414" w:rsidRDefault="00D54CD8" w:rsidP="00265779">
      <w:pPr>
        <w:bidi/>
        <w:spacing w:line="360" w:lineRule="auto"/>
      </w:pPr>
    </w:p>
    <w:p w:rsidR="009B163F" w:rsidRDefault="009B163F" w:rsidP="00265779">
      <w:pPr>
        <w:bidi/>
        <w:spacing w:line="360" w:lineRule="auto"/>
        <w:rPr>
          <w:b/>
          <w:bCs/>
          <w:sz w:val="28"/>
          <w:szCs w:val="28"/>
        </w:rPr>
      </w:pPr>
    </w:p>
    <w:p w:rsidR="00D54CD8" w:rsidRDefault="00D54CD8" w:rsidP="00265779">
      <w:pPr>
        <w:bidi/>
        <w:spacing w:line="360" w:lineRule="auto"/>
        <w:rPr>
          <w:b/>
          <w:bCs/>
          <w:sz w:val="28"/>
          <w:szCs w:val="28"/>
        </w:rPr>
      </w:pPr>
    </w:p>
    <w:p w:rsidR="008E395A" w:rsidRDefault="008E395A" w:rsidP="00265779">
      <w:pPr>
        <w:spacing w:line="360" w:lineRule="auto"/>
        <w:sectPr w:rsidR="008E395A" w:rsidSect="008D3D49">
          <w:headerReference w:type="default" r:id="rId32"/>
          <w:footerReference w:type="default" r:id="rId33"/>
          <w:footnotePr>
            <w:numRestart w:val="eachPage"/>
          </w:footnotePr>
          <w:pgSz w:w="11906" w:h="16838"/>
          <w:pgMar w:top="1417" w:right="1417" w:bottom="1417" w:left="1417" w:header="708" w:footer="708" w:gutter="0"/>
          <w:pgNumType w:start="93"/>
          <w:cols w:space="708"/>
          <w:docGrid w:linePitch="360"/>
        </w:sectPr>
      </w:pPr>
    </w:p>
    <w:p w:rsidR="00D54CD8" w:rsidRDefault="00DD1AF8" w:rsidP="00265779">
      <w:pPr>
        <w:spacing w:line="360" w:lineRule="auto"/>
      </w:pPr>
      <w:r>
        <w:rPr>
          <w:noProof/>
        </w:rPr>
        <w:lastRenderedPageBreak/>
        <w:pict>
          <v:shape id="_x0000_s1137" type="#_x0000_t202" style="position:absolute;margin-left:126.25pt;margin-top:37.45pt;width:235.9pt;height:76pt;z-index:251700224" filled="f" stroked="f">
            <v:textbox style="mso-next-textbox:#_x0000_s1137">
              <w:txbxContent>
                <w:p w:rsidR="00436202" w:rsidRPr="005C3D50" w:rsidRDefault="00436202" w:rsidP="002D53CE">
                  <w:pPr>
                    <w:bidi/>
                    <w:jc w:val="center"/>
                    <w:rPr>
                      <w:rFonts w:ascii="Simplified Arabic" w:hAnsi="Simplified Arabic" w:cs="Simplified Arabic"/>
                      <w:b/>
                      <w:bCs/>
                      <w:sz w:val="60"/>
                      <w:szCs w:val="60"/>
                      <w:rtl/>
                      <w:lang w:bidi="ar-AE"/>
                    </w:rPr>
                  </w:pPr>
                  <w:r w:rsidRPr="005C3D50">
                    <w:rPr>
                      <w:rFonts w:ascii="Simplified Arabic" w:hAnsi="Simplified Arabic" w:cs="Simplified Arabic" w:hint="cs"/>
                      <w:b/>
                      <w:bCs/>
                      <w:sz w:val="60"/>
                      <w:szCs w:val="60"/>
                      <w:rtl/>
                      <w:lang w:bidi="ar-AE"/>
                    </w:rPr>
                    <w:t>الفصل الرابع</w:t>
                  </w:r>
                </w:p>
              </w:txbxContent>
            </v:textbox>
          </v:shape>
        </w:pict>
      </w: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D1AF8" w:rsidP="00265779">
      <w:pPr>
        <w:spacing w:line="360" w:lineRule="auto"/>
      </w:pPr>
      <w:r>
        <w:rPr>
          <w:noProof/>
        </w:rPr>
        <w:pict>
          <v:shape id="_x0000_s1136" type="#_x0000_t202" style="position:absolute;margin-left:2.55pt;margin-top:19.7pt;width:441.75pt;height:200.05pt;z-index:251699200" filled="f" stroked="f">
            <v:textbox style="mso-next-textbox:#_x0000_s1136">
              <w:txbxContent>
                <w:p w:rsidR="00436202" w:rsidRPr="005C3D50" w:rsidRDefault="00436202" w:rsidP="002D53CE">
                  <w:pPr>
                    <w:jc w:val="center"/>
                    <w:rPr>
                      <w:rFonts w:ascii="Simplified Arabic" w:hAnsi="Simplified Arabic" w:cs="Simplified Arabic"/>
                      <w:b/>
                      <w:bCs/>
                      <w:sz w:val="72"/>
                      <w:szCs w:val="72"/>
                      <w:rtl/>
                      <w:lang w:bidi="ar-AE"/>
                    </w:rPr>
                  </w:pPr>
                  <w:r w:rsidRPr="005C3D50">
                    <w:rPr>
                      <w:rFonts w:ascii="Simplified Arabic" w:hAnsi="Simplified Arabic" w:cs="Simplified Arabic" w:hint="cs"/>
                      <w:b/>
                      <w:bCs/>
                      <w:sz w:val="72"/>
                      <w:szCs w:val="72"/>
                      <w:rtl/>
                      <w:lang w:bidi="ar-AE"/>
                    </w:rPr>
                    <w:t>التجسيدات الإمبريقية لدراسة تكنولوجيا المعلومات وإدارة الموارد</w:t>
                  </w:r>
                  <w:r>
                    <w:rPr>
                      <w:rFonts w:ascii="Simplified Arabic" w:hAnsi="Simplified Arabic" w:cs="Simplified Arabic" w:hint="cs"/>
                      <w:b/>
                      <w:bCs/>
                      <w:sz w:val="72"/>
                      <w:szCs w:val="72"/>
                      <w:rtl/>
                      <w:lang w:bidi="ar-AE"/>
                    </w:rPr>
                    <w:t xml:space="preserve"> </w:t>
                  </w:r>
                  <w:r w:rsidRPr="005C3D50">
                    <w:rPr>
                      <w:rFonts w:ascii="Simplified Arabic" w:hAnsi="Simplified Arabic" w:cs="Simplified Arabic" w:hint="cs"/>
                      <w:b/>
                      <w:bCs/>
                      <w:sz w:val="72"/>
                      <w:szCs w:val="72"/>
                      <w:rtl/>
                      <w:lang w:bidi="ar-AE"/>
                    </w:rPr>
                    <w:t xml:space="preserve"> البشرية</w:t>
                  </w:r>
                </w:p>
                <w:p w:rsidR="00436202" w:rsidRPr="00AE301D" w:rsidRDefault="00436202" w:rsidP="002D53CE">
                  <w:pPr>
                    <w:bidi/>
                    <w:jc w:val="center"/>
                    <w:rPr>
                      <w:rFonts w:ascii="Simplified Arabic" w:hAnsi="Simplified Arabic" w:cs="Simplified Arabic"/>
                      <w:b/>
                      <w:bCs/>
                      <w:sz w:val="52"/>
                      <w:szCs w:val="52"/>
                      <w:rtl/>
                      <w:lang w:bidi="ar-AE"/>
                    </w:rPr>
                  </w:pPr>
                  <w:r>
                    <w:rPr>
                      <w:rFonts w:ascii="Simplified Arabic" w:hAnsi="Simplified Arabic" w:cs="Simplified Arabic"/>
                      <w:b/>
                      <w:bCs/>
                      <w:sz w:val="52"/>
                      <w:szCs w:val="52"/>
                      <w:lang w:bidi="ar-AE"/>
                    </w:rPr>
                    <w:t>.</w:t>
                  </w:r>
                </w:p>
              </w:txbxContent>
            </v:textbox>
          </v:shape>
        </w:pict>
      </w: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54CD8" w:rsidP="00265779">
      <w:pPr>
        <w:spacing w:line="360" w:lineRule="auto"/>
      </w:pPr>
    </w:p>
    <w:p w:rsidR="00D54CD8" w:rsidRPr="005C3D50" w:rsidRDefault="00D54CD8" w:rsidP="00265779">
      <w:pPr>
        <w:spacing w:line="360" w:lineRule="auto"/>
      </w:pPr>
    </w:p>
    <w:p w:rsidR="00D54CD8" w:rsidRDefault="00D54CD8" w:rsidP="00265779">
      <w:pPr>
        <w:spacing w:line="360" w:lineRule="auto"/>
      </w:pPr>
    </w:p>
    <w:p w:rsidR="00D54CD8" w:rsidRDefault="00D54CD8" w:rsidP="00265779">
      <w:pPr>
        <w:bidi/>
        <w:spacing w:after="0" w:line="360" w:lineRule="auto"/>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D54CD8" w:rsidRDefault="00D54CD8"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أولا: نظام المعلومات وعملية تخطيط الموارد البشرية.</w:t>
      </w:r>
    </w:p>
    <w:p w:rsidR="00D54CD8" w:rsidRDefault="00D54CD8"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ثانيا: المعرفة المتخصصة و عملية التكوين.</w:t>
      </w:r>
    </w:p>
    <w:p w:rsidR="00D54CD8" w:rsidRDefault="00D54CD8"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ثالثا: الأنترنت وعملية التنسيق التنظيمي.</w:t>
      </w:r>
    </w:p>
    <w:p w:rsidR="00D54CD8" w:rsidRDefault="00D54CD8"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رابعا: النقاط الجوهرية التي تسعى الدراسة الراهنة لتقصيها، تبريرا لأهليتها.</w:t>
      </w:r>
    </w:p>
    <w:p w:rsidR="00D54CD8" w:rsidRDefault="00D54CD8" w:rsidP="00265779">
      <w:pPr>
        <w:spacing w:line="360" w:lineRule="auto"/>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8E395A" w:rsidRDefault="008E395A" w:rsidP="00265779">
      <w:pPr>
        <w:bidi/>
        <w:spacing w:line="360" w:lineRule="auto"/>
        <w:jc w:val="both"/>
        <w:rPr>
          <w:rFonts w:ascii="Simplified Arabic" w:hAnsi="Simplified Arabic" w:cs="Simplified Arabic"/>
          <w:b/>
          <w:bCs/>
          <w:sz w:val="32"/>
          <w:szCs w:val="32"/>
          <w:rtl/>
          <w:lang w:bidi="ar-AE"/>
        </w:rPr>
        <w:sectPr w:rsidR="008E395A" w:rsidSect="00AA319F">
          <w:headerReference w:type="default" r:id="rId34"/>
          <w:footerReference w:type="default" r:id="rId35"/>
          <w:footnotePr>
            <w:numRestart w:val="eachPage"/>
          </w:footnotePr>
          <w:pgSz w:w="11906" w:h="16838"/>
          <w:pgMar w:top="1417" w:right="1417" w:bottom="1417" w:left="1417" w:header="708" w:footer="708" w:gutter="0"/>
          <w:pgNumType w:start="72"/>
          <w:cols w:space="708"/>
          <w:docGrid w:linePitch="360"/>
        </w:sectPr>
      </w:pPr>
    </w:p>
    <w:p w:rsidR="00D54CD8" w:rsidRDefault="00D54CD8" w:rsidP="00265779">
      <w:pPr>
        <w:bidi/>
        <w:spacing w:line="360" w:lineRule="auto"/>
        <w:jc w:val="both"/>
        <w:rPr>
          <w:rFonts w:ascii="Simplified Arabic" w:hAnsi="Simplified Arabic" w:cs="Simplified Arabic"/>
          <w:b/>
          <w:bCs/>
          <w:sz w:val="32"/>
          <w:szCs w:val="32"/>
          <w:rtl/>
          <w:lang w:bidi="ar-AE"/>
        </w:rPr>
      </w:pPr>
      <w:r w:rsidRPr="005F56B9">
        <w:rPr>
          <w:rFonts w:ascii="Simplified Arabic" w:hAnsi="Simplified Arabic" w:cs="Simplified Arabic" w:hint="cs"/>
          <w:b/>
          <w:bCs/>
          <w:sz w:val="32"/>
          <w:szCs w:val="32"/>
          <w:rtl/>
          <w:lang w:bidi="ar-AE"/>
        </w:rPr>
        <w:lastRenderedPageBreak/>
        <w:t>الفصل الرابع</w:t>
      </w:r>
      <w:r>
        <w:rPr>
          <w:rFonts w:ascii="Simplified Arabic" w:hAnsi="Simplified Arabic" w:cs="Simplified Arabic" w:hint="cs"/>
          <w:b/>
          <w:bCs/>
          <w:sz w:val="32"/>
          <w:szCs w:val="32"/>
          <w:rtl/>
          <w:lang w:bidi="ar-AE"/>
        </w:rPr>
        <w:t xml:space="preserve">: </w:t>
      </w:r>
      <w:r w:rsidRPr="005F56B9">
        <w:rPr>
          <w:rFonts w:ascii="Simplified Arabic" w:hAnsi="Simplified Arabic" w:cs="Simplified Arabic" w:hint="cs"/>
          <w:b/>
          <w:bCs/>
          <w:sz w:val="32"/>
          <w:szCs w:val="32"/>
          <w:rtl/>
          <w:lang w:bidi="ar-AE"/>
        </w:rPr>
        <w:t>التجسيدات الإمبريقية لدراسة تكنولوجيا المعلومات وإدارة الموارد</w:t>
      </w:r>
      <w:r>
        <w:rPr>
          <w:rFonts w:ascii="Simplified Arabic" w:hAnsi="Simplified Arabic" w:cs="Simplified Arabic" w:hint="cs"/>
          <w:b/>
          <w:bCs/>
          <w:sz w:val="32"/>
          <w:szCs w:val="32"/>
          <w:rtl/>
          <w:lang w:bidi="ar-AE"/>
        </w:rPr>
        <w:t xml:space="preserve"> البشرية.</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للدراسات السابقة أهمية كبرى تتجلى في تدعيم الإطار النظري وتخطيط القالب المنهجي للبحث العلمي، فعرضها في متن الدراسة يعد متطلبا منهجيا لا يمكن الحياد عنه، كما يخضع لشروط علمية لا مناص منها، فوجوب ارتباطها بمتغيري الدراسة المستقل والتابع ضرورة منهجية لتغطية أوجه موضوع الدراسة في النقاط والقضايا التي يرغب الباحث في إثارتها، ولقد جاء تصنيفها في هذه الدراسة "تكنولوجيا المعلومات وإدارة الموارد البشرية. المديرية الجهوية لنقل وتوزيع المحروقات عبر الأنابيب، 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نموذجا"، على نحو يعكس متغيرات فرضيات الدراسة ومؤشراتها، وأهداف الدراسة كالتالي:</w:t>
      </w:r>
    </w:p>
    <w:p w:rsidR="00D54CD8" w:rsidRPr="00871119" w:rsidRDefault="00D54CD8" w:rsidP="00265779">
      <w:pPr>
        <w:bidi/>
        <w:spacing w:after="0" w:line="360" w:lineRule="auto"/>
        <w:rPr>
          <w:rFonts w:ascii="Simplified Arabic" w:hAnsi="Simplified Arabic" w:cs="Simplified Arabic"/>
          <w:sz w:val="28"/>
          <w:szCs w:val="28"/>
          <w:rtl/>
        </w:rPr>
      </w:pPr>
      <w:r w:rsidRPr="001B75D8">
        <w:rPr>
          <w:rFonts w:ascii="Simplified Arabic" w:hAnsi="Simplified Arabic" w:cs="Simplified Arabic" w:hint="cs"/>
          <w:b/>
          <w:bCs/>
          <w:sz w:val="28"/>
          <w:szCs w:val="28"/>
          <w:rtl/>
        </w:rPr>
        <w:t>تمهيد</w:t>
      </w:r>
      <w:r w:rsidRPr="00871119">
        <w:rPr>
          <w:rFonts w:ascii="Simplified Arabic" w:hAnsi="Simplified Arabic" w:cs="Simplified Arabic" w:hint="cs"/>
          <w:sz w:val="28"/>
          <w:szCs w:val="28"/>
          <w:rtl/>
        </w:rPr>
        <w:t>.</w:t>
      </w:r>
    </w:p>
    <w:p w:rsidR="00D54CD8" w:rsidRPr="0091320B" w:rsidRDefault="00D54CD8" w:rsidP="00265779">
      <w:pPr>
        <w:bidi/>
        <w:spacing w:after="0" w:line="360" w:lineRule="auto"/>
        <w:rPr>
          <w:rFonts w:ascii="Simplified Arabic" w:hAnsi="Simplified Arabic" w:cs="Simplified Arabic"/>
          <w:b/>
          <w:bCs/>
          <w:sz w:val="28"/>
          <w:szCs w:val="28"/>
          <w:rtl/>
        </w:rPr>
      </w:pPr>
      <w:r w:rsidRPr="0091320B">
        <w:rPr>
          <w:rFonts w:ascii="Simplified Arabic" w:hAnsi="Simplified Arabic" w:cs="Simplified Arabic" w:hint="cs"/>
          <w:b/>
          <w:bCs/>
          <w:sz w:val="28"/>
          <w:szCs w:val="28"/>
          <w:rtl/>
        </w:rPr>
        <w:t>أولا: نظام المعلومات وعملية تخطيط الموارد البشرية.</w:t>
      </w:r>
    </w:p>
    <w:p w:rsidR="00D54CD8" w:rsidRPr="0091320B" w:rsidRDefault="00D54CD8" w:rsidP="00265779">
      <w:pPr>
        <w:bidi/>
        <w:spacing w:after="0" w:line="360" w:lineRule="auto"/>
        <w:rPr>
          <w:rFonts w:ascii="Simplified Arabic" w:hAnsi="Simplified Arabic" w:cs="Simplified Arabic"/>
          <w:b/>
          <w:bCs/>
          <w:sz w:val="28"/>
          <w:szCs w:val="28"/>
          <w:rtl/>
        </w:rPr>
      </w:pPr>
      <w:r w:rsidRPr="0091320B">
        <w:rPr>
          <w:rFonts w:ascii="Simplified Arabic" w:hAnsi="Simplified Arabic" w:cs="Simplified Arabic" w:hint="cs"/>
          <w:b/>
          <w:bCs/>
          <w:sz w:val="28"/>
          <w:szCs w:val="28"/>
          <w:rtl/>
        </w:rPr>
        <w:t>ثانيا: المعرفة المتخصصة و عملية التكوين.</w:t>
      </w:r>
    </w:p>
    <w:p w:rsidR="00D54CD8" w:rsidRPr="00871119" w:rsidRDefault="00D54CD8" w:rsidP="00265779">
      <w:pPr>
        <w:bidi/>
        <w:spacing w:after="0" w:line="360" w:lineRule="auto"/>
        <w:rPr>
          <w:rFonts w:ascii="Simplified Arabic" w:hAnsi="Simplified Arabic" w:cs="Simplified Arabic"/>
          <w:sz w:val="28"/>
          <w:szCs w:val="28"/>
          <w:rtl/>
        </w:rPr>
      </w:pPr>
      <w:r w:rsidRPr="0091320B">
        <w:rPr>
          <w:rFonts w:ascii="Simplified Arabic" w:hAnsi="Simplified Arabic" w:cs="Simplified Arabic" w:hint="cs"/>
          <w:b/>
          <w:bCs/>
          <w:sz w:val="28"/>
          <w:szCs w:val="28"/>
          <w:rtl/>
        </w:rPr>
        <w:t>ثالثا: الأنترنت وعملية التنسيق التنظيمي</w:t>
      </w:r>
      <w:r w:rsidRPr="00871119">
        <w:rPr>
          <w:rFonts w:ascii="Simplified Arabic" w:hAnsi="Simplified Arabic" w:cs="Simplified Arabic" w:hint="cs"/>
          <w:sz w:val="28"/>
          <w:szCs w:val="28"/>
          <w:rtl/>
        </w:rPr>
        <w:t>.</w:t>
      </w:r>
    </w:p>
    <w:p w:rsidR="00D54CD8" w:rsidRPr="0091320B" w:rsidRDefault="00D54CD8" w:rsidP="00265779">
      <w:pPr>
        <w:bidi/>
        <w:spacing w:after="0" w:line="360" w:lineRule="auto"/>
        <w:rPr>
          <w:rFonts w:ascii="Simplified Arabic" w:hAnsi="Simplified Arabic" w:cs="Simplified Arabic"/>
          <w:b/>
          <w:bCs/>
          <w:sz w:val="28"/>
          <w:szCs w:val="28"/>
          <w:rtl/>
        </w:rPr>
      </w:pPr>
      <w:r w:rsidRPr="0091320B">
        <w:rPr>
          <w:rFonts w:ascii="Simplified Arabic" w:hAnsi="Simplified Arabic" w:cs="Simplified Arabic" w:hint="cs"/>
          <w:b/>
          <w:bCs/>
          <w:sz w:val="28"/>
          <w:szCs w:val="28"/>
          <w:rtl/>
        </w:rPr>
        <w:t>رابعا: النقاط الجوهرية</w:t>
      </w:r>
      <w:r>
        <w:rPr>
          <w:rFonts w:ascii="Simplified Arabic" w:hAnsi="Simplified Arabic" w:cs="Simplified Arabic" w:hint="cs"/>
          <w:b/>
          <w:bCs/>
          <w:sz w:val="28"/>
          <w:szCs w:val="28"/>
          <w:rtl/>
        </w:rPr>
        <w:t xml:space="preserve"> التى تسعى</w:t>
      </w:r>
      <w:r w:rsidRPr="0091320B">
        <w:rPr>
          <w:rFonts w:ascii="Simplified Arabic" w:hAnsi="Simplified Arabic" w:cs="Simplified Arabic" w:hint="cs"/>
          <w:b/>
          <w:bCs/>
          <w:sz w:val="28"/>
          <w:szCs w:val="28"/>
          <w:rtl/>
        </w:rPr>
        <w:t xml:space="preserve"> الدراسة الراهنة لتقصيها، تبريرا لأهليتها.</w:t>
      </w:r>
    </w:p>
    <w:p w:rsidR="00D54CD8" w:rsidRDefault="00D54CD8" w:rsidP="00265779">
      <w:pPr>
        <w:spacing w:line="36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rsidR="00D54CD8" w:rsidRDefault="00D54CD8" w:rsidP="00265779">
      <w:pPr>
        <w:bidi/>
        <w:spacing w:after="0"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أولا: نظام المعلومات وعملية تخطيط الموارد البشرية.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تعددت الدراسات الإمبريقية التي تعرضت بالتحليل النظري والمنهجي والإمبريقي لتحديد طبيعة العلاقة القائمة بين المتغير المستقل نظام المعلومات، والمتغير التابع تخطيط الموارد البشرية ومؤشراتهما،</w:t>
      </w:r>
      <w:r>
        <w:rPr>
          <w:rFonts w:ascii="Simplified Arabic" w:hAnsi="Simplified Arabic" w:cs="Simplified Arabic" w:hint="cs"/>
          <w:sz w:val="28"/>
          <w:szCs w:val="28"/>
          <w:rtl/>
          <w:lang w:bidi="ar-AE"/>
        </w:rPr>
        <w:t xml:space="preserve"> وفي هذا الإطار سيتم عرض تلك الإسهامات الميدانية التي حاولت اختبار العلاقة، وطرحت نتائج على قدر من الأهمية ارتبطت بسياق الدراسة وأهدافها.</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هذا الإطار جاءت دراسة </w:t>
      </w:r>
      <w:r w:rsidRPr="00A11FB0">
        <w:rPr>
          <w:rFonts w:asciiTheme="majorBidi" w:hAnsiTheme="majorBidi" w:cstheme="majorBidi"/>
          <w:b/>
          <w:bCs/>
          <w:sz w:val="28"/>
          <w:szCs w:val="28"/>
          <w:lang w:bidi="ar-AE"/>
        </w:rPr>
        <w:t>Gilles Exbrayat, Nathalie F</w:t>
      </w:r>
      <w:r>
        <w:rPr>
          <w:rFonts w:asciiTheme="majorBidi" w:hAnsiTheme="majorBidi" w:cstheme="majorBidi"/>
          <w:b/>
          <w:bCs/>
          <w:sz w:val="28"/>
          <w:szCs w:val="28"/>
          <w:lang w:bidi="ar-AE"/>
        </w:rPr>
        <w:t>e</w:t>
      </w:r>
      <w:r w:rsidRPr="00A11FB0">
        <w:rPr>
          <w:rFonts w:asciiTheme="majorBidi" w:hAnsiTheme="majorBidi" w:cstheme="majorBidi"/>
          <w:b/>
          <w:bCs/>
          <w:sz w:val="28"/>
          <w:szCs w:val="28"/>
          <w:lang w:bidi="ar-AE"/>
        </w:rPr>
        <w:t>isteberg</w:t>
      </w:r>
      <w:r>
        <w:rPr>
          <w:rFonts w:asciiTheme="majorBidi" w:hAnsiTheme="majorBidi" w:cstheme="majorBidi"/>
          <w:b/>
          <w:bCs/>
          <w:sz w:val="28"/>
          <w:szCs w:val="28"/>
          <w:lang w:bidi="ar-AE"/>
        </w:rPr>
        <w:t xml:space="preserve"> et</w:t>
      </w:r>
      <w:r w:rsidRPr="00A11FB0">
        <w:rPr>
          <w:rFonts w:asciiTheme="majorBidi" w:hAnsiTheme="majorBidi" w:cstheme="majorBidi"/>
          <w:b/>
          <w:bCs/>
          <w:sz w:val="28"/>
          <w:szCs w:val="28"/>
          <w:lang w:bidi="ar-AE"/>
        </w:rPr>
        <w:t xml:space="preserve"> Ronan Fouesnant</w:t>
      </w:r>
      <w:r w:rsidRPr="00A11FB0">
        <w:rPr>
          <w:rFonts w:asciiTheme="majorBidi" w:hAnsiTheme="majorBidi" w:cstheme="majorBidi" w:hint="cs"/>
          <w:b/>
          <w:bCs/>
          <w:sz w:val="28"/>
          <w:szCs w:val="28"/>
          <w:rtl/>
          <w:lang w:bidi="ar-AE"/>
        </w:rPr>
        <w:t xml:space="preserve"> </w:t>
      </w:r>
      <w:r w:rsidRPr="00775E85">
        <w:rPr>
          <w:rFonts w:ascii="Simplified Arabic" w:hAnsi="Simplified Arabic" w:cs="Simplified Arabic" w:hint="cs"/>
          <w:b/>
          <w:bCs/>
          <w:sz w:val="28"/>
          <w:szCs w:val="28"/>
          <w:rtl/>
          <w:lang w:bidi="ar-AE"/>
        </w:rPr>
        <w:t>حول نظام معلومات الموارد البشرية في المؤسسة</w:t>
      </w:r>
      <w:r>
        <w:rPr>
          <w:rFonts w:ascii="Simplified Arabic" w:hAnsi="Simplified Arabic" w:cs="Simplified Arabic" w:hint="cs"/>
          <w:sz w:val="28"/>
          <w:szCs w:val="28"/>
          <w:rtl/>
          <w:lang w:bidi="ar-AE"/>
        </w:rPr>
        <w:t>، حيث أوضحت نتائج الدراسة أن: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نظام المعلومات ليس مجرد نظاما معلوماتيا عاديا إنما يتوفر على بيانات في غاية الدقة والأهمية تتعلق بالموارد البشرية الموظفة بالمؤسسة، السياسات والممارسات والمعلومات الضرورية للنشاط الإيجابي والفعال لإدارة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لنظام معلومات الموارد البشرية أهمية إستراتيجية تتجسد في تحسين نوعية الخدمات، تخفيض الكلفة، تحقيق الميزة التنافسية، ولا يتحقق ذلك إلا عن طريق التحكم العالي في تقنياته واستخداماته</w:t>
      </w:r>
      <w:r>
        <w:rPr>
          <w:rStyle w:val="Appelnotedebasdep"/>
          <w:rFonts w:ascii="Simplified Arabic" w:hAnsi="Simplified Arabic" w:cs="Simplified Arabic"/>
          <w:sz w:val="28"/>
          <w:szCs w:val="28"/>
          <w:rtl/>
          <w:lang w:bidi="ar-AE"/>
        </w:rPr>
        <w:footnoteReference w:id="130"/>
      </w:r>
      <w:r>
        <w:rPr>
          <w:rFonts w:ascii="Simplified Arabic" w:hAnsi="Simplified Arabic" w:cs="Simplified Arabic" w:hint="cs"/>
          <w:sz w:val="28"/>
          <w:szCs w:val="28"/>
          <w:rtl/>
          <w:lang w:bidi="ar-AE"/>
        </w:rPr>
        <w:t>.</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جاءت دراسة </w:t>
      </w:r>
      <w:r w:rsidRPr="004B2EBD">
        <w:rPr>
          <w:rFonts w:asciiTheme="majorBidi" w:hAnsiTheme="majorBidi" w:cstheme="majorBidi"/>
          <w:b/>
          <w:bCs/>
          <w:sz w:val="28"/>
          <w:szCs w:val="28"/>
          <w:lang w:bidi="ar-AE"/>
        </w:rPr>
        <w:t>Ophelie Castillo</w:t>
      </w:r>
      <w:r>
        <w:rPr>
          <w:rFonts w:asciiTheme="majorBidi" w:hAnsiTheme="majorBidi" w:cstheme="majorBidi" w:hint="cs"/>
          <w:sz w:val="28"/>
          <w:szCs w:val="28"/>
          <w:rtl/>
          <w:lang w:bidi="ar-AE"/>
        </w:rPr>
        <w:t xml:space="preserve"> </w:t>
      </w:r>
      <w:r w:rsidRPr="00B03FB0">
        <w:rPr>
          <w:rFonts w:ascii="Simplified Arabic" w:hAnsi="Simplified Arabic" w:cs="Simplified Arabic" w:hint="cs"/>
          <w:b/>
          <w:bCs/>
          <w:sz w:val="28"/>
          <w:szCs w:val="28"/>
          <w:rtl/>
          <w:lang w:bidi="ar-AE"/>
        </w:rPr>
        <w:t>حول نظام معلومات الموارد البشرية في المؤسسات</w:t>
      </w:r>
      <w:r>
        <w:rPr>
          <w:rFonts w:ascii="Simplified Arabic" w:hAnsi="Simplified Arabic" w:cs="Simplified Arabic" w:hint="cs"/>
          <w:sz w:val="28"/>
          <w:szCs w:val="28"/>
          <w:rtl/>
          <w:lang w:bidi="ar-AE"/>
        </w:rPr>
        <w:t xml:space="preserve"> </w:t>
      </w:r>
      <w:r w:rsidRPr="00B03FB0">
        <w:rPr>
          <w:rFonts w:ascii="Simplified Arabic" w:hAnsi="Simplified Arabic" w:cs="Simplified Arabic" w:hint="cs"/>
          <w:b/>
          <w:bCs/>
          <w:sz w:val="28"/>
          <w:szCs w:val="28"/>
          <w:rtl/>
          <w:lang w:bidi="ar-AE"/>
        </w:rPr>
        <w:t>الصغيرة والمتوسطة</w:t>
      </w:r>
      <w:r>
        <w:rPr>
          <w:rFonts w:ascii="Simplified Arabic" w:hAnsi="Simplified Arabic" w:cs="Simplified Arabic" w:hint="cs"/>
          <w:sz w:val="28"/>
          <w:szCs w:val="28"/>
          <w:rtl/>
          <w:lang w:bidi="ar-AE"/>
        </w:rPr>
        <w:t>، توصلت الباحثة للنتائج التالية: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يؤدي نظام معلومات الموارد البشرية وظائف قاعدية تشكل دعامة تسير إدارة الموارد البشرية.</w:t>
      </w:r>
    </w:p>
    <w:p w:rsidR="00D54CD8" w:rsidRDefault="00D54CD8"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 تختلف محتويات ومكونات نظام معلومات الموارد البشرية باختلاف قطاع النشاط، وحجم اليد العاملة بهذا القطاع، فهناك فرق شاسع بين مؤسسة توظف 20 عاملا وأخرى توظف 1000 عامل</w:t>
      </w:r>
      <w:r>
        <w:rPr>
          <w:rStyle w:val="Appelnotedebasdep"/>
          <w:rFonts w:ascii="Simplified Arabic" w:hAnsi="Simplified Arabic" w:cs="Simplified Arabic"/>
          <w:sz w:val="28"/>
          <w:szCs w:val="28"/>
          <w:rtl/>
          <w:lang w:bidi="ar-AE"/>
        </w:rPr>
        <w:footnoteReference w:id="131"/>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جاءت دراسة </w:t>
      </w:r>
      <w:r w:rsidRPr="002426EC">
        <w:rPr>
          <w:rFonts w:asciiTheme="majorBidi" w:hAnsiTheme="majorBidi" w:cstheme="majorBidi"/>
          <w:b/>
          <w:bCs/>
          <w:sz w:val="28"/>
          <w:szCs w:val="28"/>
          <w:lang w:bidi="ar-AE"/>
        </w:rPr>
        <w:t>Chen Shengyuan</w:t>
      </w:r>
      <w:r w:rsidRPr="002426EC">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حول:</w:t>
      </w:r>
    </w:p>
    <w:p w:rsidR="00D54CD8" w:rsidRDefault="00D54CD8" w:rsidP="00265779">
      <w:pPr>
        <w:bidi/>
        <w:spacing w:after="0" w:line="360" w:lineRule="auto"/>
        <w:jc w:val="both"/>
        <w:rPr>
          <w:rFonts w:ascii="Simplified Arabic" w:hAnsi="Simplified Arabic" w:cs="Simplified Arabic"/>
          <w:sz w:val="28"/>
          <w:szCs w:val="28"/>
          <w:rtl/>
          <w:lang w:bidi="ar-AE"/>
        </w:rPr>
      </w:pPr>
      <w:r w:rsidRPr="00082C0E">
        <w:rPr>
          <w:rFonts w:ascii="Simplified Arabic" w:hAnsi="Simplified Arabic" w:cs="Simplified Arabic" w:hint="cs"/>
          <w:b/>
          <w:bCs/>
          <w:sz w:val="28"/>
          <w:szCs w:val="28"/>
          <w:rtl/>
          <w:lang w:bidi="ar-AE"/>
        </w:rPr>
        <w:t>أثر تكنولوجيا الواب على تسيير الموارد البشرية</w:t>
      </w:r>
      <w:r>
        <w:rPr>
          <w:rFonts w:ascii="Simplified Arabic" w:hAnsi="Simplified Arabic" w:cs="Simplified Arabic" w:hint="cs"/>
          <w:sz w:val="28"/>
          <w:szCs w:val="28"/>
          <w:rtl/>
          <w:lang w:bidi="ar-AE"/>
        </w:rPr>
        <w:t xml:space="preserve"> حيث أوضحت نتائج الدراسة ما يلي:</w:t>
      </w:r>
    </w:p>
    <w:p w:rsidR="00D54CD8" w:rsidRDefault="00D54CD8" w:rsidP="00C030A2">
      <w:pPr>
        <w:pStyle w:val="Paragraphedeliste"/>
        <w:numPr>
          <w:ilvl w:val="0"/>
          <w:numId w:val="6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أهمية تقنيات تكنولوجيا المعلومات في إدارة الموارد البشرية.</w:t>
      </w:r>
    </w:p>
    <w:p w:rsidR="00D54CD8" w:rsidRDefault="00D54CD8" w:rsidP="00C030A2">
      <w:pPr>
        <w:pStyle w:val="Paragraphedeliste"/>
        <w:numPr>
          <w:ilvl w:val="0"/>
          <w:numId w:val="6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نظام معلومات الموارد البشرية أدى إلى تحسين الإنتاجية وجودة الخدمة.</w:t>
      </w:r>
    </w:p>
    <w:p w:rsidR="00D54CD8" w:rsidRDefault="00D54CD8" w:rsidP="00C030A2">
      <w:pPr>
        <w:pStyle w:val="Paragraphedeliste"/>
        <w:numPr>
          <w:ilvl w:val="0"/>
          <w:numId w:val="6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نظام معلومات الموارد البشرية أدى إلى جودة القرارات عن طريق توفر المعلومات ودقتها وأمنها.</w:t>
      </w:r>
    </w:p>
    <w:p w:rsidR="00D54CD8" w:rsidRDefault="00D54CD8" w:rsidP="00C030A2">
      <w:pPr>
        <w:pStyle w:val="Paragraphedeliste"/>
        <w:numPr>
          <w:ilvl w:val="0"/>
          <w:numId w:val="6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المؤسسات الفرنسية تدمج تقنيات تكنولوجيا المعلومات في ممارسات نشاطاتها المتعلقة بإدارة الموارد البشرية أنترانت، مواقع الأنترنت، إكسترانت.</w:t>
      </w:r>
    </w:p>
    <w:p w:rsidR="00D54CD8" w:rsidRDefault="00D54CD8" w:rsidP="00C030A2">
      <w:pPr>
        <w:pStyle w:val="Paragraphedeliste"/>
        <w:numPr>
          <w:ilvl w:val="0"/>
          <w:numId w:val="6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يهدف نظام معلومات الموارد البشرية إلى توفير خدمات في صورة معلومات، تقارير لمستعملي النظام</w:t>
      </w:r>
      <w:r>
        <w:rPr>
          <w:rStyle w:val="Appelnotedebasdep"/>
          <w:rFonts w:ascii="Simplified Arabic" w:hAnsi="Simplified Arabic" w:cs="Simplified Arabic"/>
          <w:sz w:val="28"/>
          <w:szCs w:val="28"/>
          <w:rtl/>
          <w:lang w:bidi="ar-AE"/>
        </w:rPr>
        <w:footnoteReference w:id="132"/>
      </w:r>
      <w:r>
        <w:rPr>
          <w:rFonts w:ascii="Simplified Arabic" w:hAnsi="Simplified Arabic" w:cs="Simplified Arabic" w:hint="cs"/>
          <w:sz w:val="28"/>
          <w:szCs w:val="28"/>
          <w:rtl/>
          <w:lang w:bidi="ar-AE"/>
        </w:rPr>
        <w:t>.</w:t>
      </w:r>
      <w:r w:rsidRPr="002426EC">
        <w:rPr>
          <w:rFonts w:asciiTheme="majorBidi" w:hAnsiTheme="majorBidi" w:cstheme="majorBidi"/>
          <w:sz w:val="28"/>
          <w:szCs w:val="28"/>
          <w:lang w:bidi="ar-AE"/>
        </w:rPr>
        <w:t xml:space="preserve">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بالإضافة إلى ما تقدم أكد</w:t>
      </w:r>
      <w:r w:rsidRPr="00C0349B">
        <w:rPr>
          <w:rFonts w:ascii="Simplified Arabic" w:hAnsi="Simplified Arabic" w:cs="Simplified Arabic"/>
          <w:b/>
          <w:bCs/>
          <w:sz w:val="28"/>
          <w:szCs w:val="28"/>
          <w:lang w:bidi="ar-AE"/>
        </w:rPr>
        <w:t xml:space="preserve">Jean Yves Djamen </w:t>
      </w:r>
      <w:r w:rsidRPr="00C0349B">
        <w:rPr>
          <w:rFonts w:ascii="Simplified Arabic" w:hAnsi="Simplified Arabic" w:cs="Simplified Arabic" w:hint="cs"/>
          <w:b/>
          <w:bCs/>
          <w:sz w:val="28"/>
          <w:szCs w:val="28"/>
          <w:rtl/>
          <w:lang w:bidi="ar-AE"/>
        </w:rPr>
        <w:t xml:space="preserve"> في دراسة أجريت حول تحسين إدارة الموارد</w:t>
      </w:r>
      <w:r>
        <w:rPr>
          <w:rFonts w:ascii="Simplified Arabic" w:hAnsi="Simplified Arabic" w:cs="Simplified Arabic" w:hint="cs"/>
          <w:sz w:val="28"/>
          <w:szCs w:val="28"/>
          <w:rtl/>
          <w:lang w:bidi="ar-AE"/>
        </w:rPr>
        <w:t xml:space="preserve"> </w:t>
      </w:r>
      <w:r w:rsidRPr="00C0349B">
        <w:rPr>
          <w:rFonts w:ascii="Simplified Arabic" w:hAnsi="Simplified Arabic" w:cs="Simplified Arabic" w:hint="cs"/>
          <w:b/>
          <w:bCs/>
          <w:sz w:val="28"/>
          <w:szCs w:val="28"/>
          <w:rtl/>
          <w:lang w:bidi="ar-AE"/>
        </w:rPr>
        <w:t>البشرية في قطاع الوظيف العمومي</w:t>
      </w:r>
      <w:r>
        <w:rPr>
          <w:rFonts w:ascii="Simplified Arabic" w:hAnsi="Simplified Arabic" w:cs="Simplified Arabic" w:hint="cs"/>
          <w:sz w:val="28"/>
          <w:szCs w:val="28"/>
          <w:rtl/>
          <w:lang w:bidi="ar-AE"/>
        </w:rPr>
        <w:t xml:space="preserve"> </w:t>
      </w:r>
      <w:r w:rsidRPr="00C0349B">
        <w:rPr>
          <w:rFonts w:ascii="Simplified Arabic" w:hAnsi="Simplified Arabic" w:cs="Simplified Arabic" w:hint="cs"/>
          <w:b/>
          <w:bCs/>
          <w:sz w:val="28"/>
          <w:szCs w:val="28"/>
          <w:rtl/>
          <w:lang w:bidi="ar-AE"/>
        </w:rPr>
        <w:t>عن طريق تطبيق تقنيات تكنولوجيا المعلومات،</w:t>
      </w:r>
      <w:r>
        <w:rPr>
          <w:rFonts w:ascii="Simplified Arabic" w:hAnsi="Simplified Arabic" w:cs="Simplified Arabic" w:hint="cs"/>
          <w:sz w:val="28"/>
          <w:szCs w:val="28"/>
          <w:rtl/>
          <w:lang w:bidi="ar-AE"/>
        </w:rPr>
        <w:t xml:space="preserve"> أوضحت نتائج الدراسة ما يلي:</w:t>
      </w:r>
    </w:p>
    <w:p w:rsidR="00D54CD8" w:rsidRDefault="00D54CD8" w:rsidP="00C030A2">
      <w:pPr>
        <w:pStyle w:val="Paragraphedeliste"/>
        <w:numPr>
          <w:ilvl w:val="0"/>
          <w:numId w:val="6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اتضحت معالم نشاطات إدارة الموارد البشرية.</w:t>
      </w:r>
    </w:p>
    <w:p w:rsidR="00D54CD8" w:rsidRDefault="00D54CD8" w:rsidP="00C030A2">
      <w:pPr>
        <w:pStyle w:val="Paragraphedeliste"/>
        <w:numPr>
          <w:ilvl w:val="0"/>
          <w:numId w:val="6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تم توظيف بعض البرمجيات وأنظمة المعلومات التي سهلت نشاط إدارة الموارد البشرية</w:t>
      </w:r>
      <w:r>
        <w:rPr>
          <w:rStyle w:val="Appelnotedebasdep"/>
          <w:rFonts w:ascii="Simplified Arabic" w:hAnsi="Simplified Arabic" w:cs="Simplified Arabic"/>
          <w:sz w:val="28"/>
          <w:szCs w:val="28"/>
          <w:rtl/>
          <w:lang w:bidi="ar-AE"/>
        </w:rPr>
        <w:footnoteReference w:id="133"/>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أشارت نتائج دراسة </w:t>
      </w:r>
      <w:r w:rsidRPr="00C41B3F">
        <w:rPr>
          <w:rFonts w:ascii="Simplified Arabic" w:hAnsi="Simplified Arabic" w:cs="Simplified Arabic" w:hint="cs"/>
          <w:b/>
          <w:bCs/>
          <w:sz w:val="28"/>
          <w:szCs w:val="28"/>
          <w:rtl/>
          <w:lang w:bidi="ar-AE"/>
        </w:rPr>
        <w:t>عبد الوهاب آيت زروق</w:t>
      </w:r>
      <w:r>
        <w:rPr>
          <w:rFonts w:ascii="Simplified Arabic" w:hAnsi="Simplified Arabic" w:cs="Simplified Arabic" w:hint="cs"/>
          <w:sz w:val="28"/>
          <w:szCs w:val="28"/>
          <w:rtl/>
          <w:lang w:bidi="ar-AE"/>
        </w:rPr>
        <w:t xml:space="preserve"> </w:t>
      </w:r>
      <w:r w:rsidRPr="006A1E33">
        <w:rPr>
          <w:rFonts w:ascii="Simplified Arabic" w:hAnsi="Simplified Arabic" w:cs="Simplified Arabic" w:hint="cs"/>
          <w:b/>
          <w:bCs/>
          <w:sz w:val="28"/>
          <w:szCs w:val="28"/>
          <w:rtl/>
          <w:lang w:bidi="ar-AE"/>
        </w:rPr>
        <w:t>حول التسيير الإستراتيجي للموارد البشرية</w:t>
      </w:r>
      <w:r>
        <w:rPr>
          <w:rFonts w:ascii="Simplified Arabic" w:hAnsi="Simplified Arabic" w:cs="Simplified Arabic" w:hint="cs"/>
          <w:sz w:val="28"/>
          <w:szCs w:val="28"/>
          <w:rtl/>
          <w:lang w:bidi="ar-AE"/>
        </w:rPr>
        <w:t xml:space="preserve"> أن فعالية نظام معلومات الموارد البشرية تشكل ميزة تنافسية.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هناك علاقة ارتباطية بين الأثر الإيجابي لممارسات إدارة الموارد البشرية المنسجمة من جهة وإستراتيجية أعمال المنظمات من جهة أخرى.</w:t>
      </w:r>
    </w:p>
    <w:p w:rsidR="00D54CD8" w:rsidRPr="00290C97"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AE"/>
        </w:rPr>
        <w:t xml:space="preserve">- انسجام إستراتيجية أعمال المؤسسة مع إستراتيجية </w:t>
      </w:r>
      <w:r w:rsidRPr="00290C97">
        <w:rPr>
          <w:rFonts w:ascii="Simplified Arabic" w:hAnsi="Simplified Arabic" w:cs="Simplified Arabic"/>
          <w:sz w:val="28"/>
          <w:szCs w:val="28"/>
          <w:rtl/>
        </w:rPr>
        <w:t>إدارة الموارد البشرية يؤدي إلى تنمية القدرات الكامنة للكفاءات</w:t>
      </w:r>
      <w:r>
        <w:rPr>
          <w:rStyle w:val="Appelnotedebasdep"/>
          <w:rFonts w:ascii="Simplified Arabic" w:hAnsi="Simplified Arabic" w:cs="Simplified Arabic"/>
          <w:sz w:val="28"/>
          <w:szCs w:val="28"/>
          <w:rtl/>
        </w:rPr>
        <w:footnoteReference w:id="134"/>
      </w:r>
      <w:r w:rsidRPr="00290C97">
        <w:rPr>
          <w:rFonts w:ascii="Simplified Arabic" w:hAnsi="Simplified Arabic" w:cs="Simplified Arabic"/>
          <w:sz w:val="28"/>
          <w:szCs w:val="28"/>
          <w:rtl/>
        </w:rPr>
        <w:t>.</w:t>
      </w:r>
    </w:p>
    <w:p w:rsidR="00D54CD8" w:rsidRPr="00290C97" w:rsidRDefault="00D54CD8" w:rsidP="00265779">
      <w:pPr>
        <w:bidi/>
        <w:spacing w:after="0"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xml:space="preserve">وفي سياق آخر أوضحت نتائج </w:t>
      </w:r>
      <w:r w:rsidRPr="00564FD5">
        <w:rPr>
          <w:rFonts w:ascii="Simplified Arabic" w:hAnsi="Simplified Arabic" w:cs="Simplified Arabic"/>
          <w:b/>
          <w:bCs/>
          <w:sz w:val="28"/>
          <w:szCs w:val="28"/>
          <w:rtl/>
        </w:rPr>
        <w:t>دراسة الديب بعنوان نظام المعلومات التربو</w:t>
      </w:r>
      <w:r w:rsidRPr="00564FD5">
        <w:rPr>
          <w:rFonts w:ascii="Simplified Arabic" w:hAnsi="Simplified Arabic" w:cs="Simplified Arabic" w:hint="cs"/>
          <w:b/>
          <w:bCs/>
          <w:sz w:val="28"/>
          <w:szCs w:val="28"/>
          <w:rtl/>
        </w:rPr>
        <w:t>ي</w:t>
      </w:r>
      <w:r w:rsidRPr="00564FD5">
        <w:rPr>
          <w:rFonts w:ascii="Simplified Arabic" w:hAnsi="Simplified Arabic" w:cs="Simplified Arabic"/>
          <w:b/>
          <w:bCs/>
          <w:sz w:val="28"/>
          <w:szCs w:val="28"/>
          <w:rtl/>
        </w:rPr>
        <w:t xml:space="preserve"> في وزارة المعارف بالمملكة</w:t>
      </w:r>
      <w:r w:rsidRPr="00290C97">
        <w:rPr>
          <w:rFonts w:ascii="Simplified Arabic" w:hAnsi="Simplified Arabic" w:cs="Simplified Arabic"/>
          <w:sz w:val="28"/>
          <w:szCs w:val="28"/>
          <w:rtl/>
        </w:rPr>
        <w:t xml:space="preserve"> </w:t>
      </w:r>
      <w:r w:rsidRPr="00564FD5">
        <w:rPr>
          <w:rFonts w:ascii="Simplified Arabic" w:hAnsi="Simplified Arabic" w:cs="Simplified Arabic"/>
          <w:b/>
          <w:bCs/>
          <w:sz w:val="28"/>
          <w:szCs w:val="28"/>
          <w:rtl/>
        </w:rPr>
        <w:t>العربية السعودية</w:t>
      </w:r>
      <w:r w:rsidRPr="00290C97">
        <w:rPr>
          <w:rFonts w:ascii="Simplified Arabic" w:hAnsi="Simplified Arabic" w:cs="Simplified Arabic"/>
          <w:sz w:val="28"/>
          <w:szCs w:val="28"/>
          <w:rtl/>
        </w:rPr>
        <w:t xml:space="preserve"> إلى أن:</w:t>
      </w:r>
    </w:p>
    <w:p w:rsidR="00D54CD8" w:rsidRPr="00290C97" w:rsidRDefault="00D54CD8" w:rsidP="00265779">
      <w:pPr>
        <w:bidi/>
        <w:spacing w:after="0"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رغم تطور نظام المعلومات التربوي في وزارة المعارف إلا أنها تواجهها بعض الصعوبات من أبرزها ضيق المكان المخصص لها، ونقص الأيدي العاملة المدربة.</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للإشارة فإن الدراسة سعت إلى البحث في تبلور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نظم المعلومات التربوية في المؤسسات التربوي</w:t>
      </w:r>
      <w:r>
        <w:rPr>
          <w:rFonts w:ascii="Simplified Arabic" w:hAnsi="Simplified Arabic" w:cs="Simplified Arabic"/>
          <w:sz w:val="28"/>
          <w:szCs w:val="28"/>
          <w:rtl/>
        </w:rPr>
        <w:t>ة، وبال</w:t>
      </w:r>
      <w:r>
        <w:rPr>
          <w:rFonts w:ascii="Simplified Arabic" w:hAnsi="Simplified Arabic" w:cs="Simplified Arabic" w:hint="cs"/>
          <w:sz w:val="28"/>
          <w:szCs w:val="28"/>
          <w:rtl/>
        </w:rPr>
        <w:t>أ</w:t>
      </w:r>
      <w:r w:rsidRPr="00290C97">
        <w:rPr>
          <w:rFonts w:ascii="Simplified Arabic" w:hAnsi="Simplified Arabic" w:cs="Simplified Arabic"/>
          <w:sz w:val="28"/>
          <w:szCs w:val="28"/>
          <w:rtl/>
        </w:rPr>
        <w:t>خص البحث في تاريخ وتطور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مركز</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 xml:space="preserve">المعلومات الإحصائية والتوثيق التربوي بوزارة المعارف سابقا </w:t>
      </w:r>
      <w:r w:rsidRPr="00290C97">
        <w:rPr>
          <w:rFonts w:ascii="Simplified Arabic" w:hAnsi="Simplified Arabic" w:cs="Simplified Arabic"/>
          <w:sz w:val="28"/>
          <w:szCs w:val="28"/>
          <w:rtl/>
        </w:rPr>
        <w:lastRenderedPageBreak/>
        <w:t>بالمملكة العربية السعودية، كمؤسسة تربوية تحاول أن تقيم نظاما شاملا متكاملا للمعلومات وقد إستخدم الباحث المنهج التاريخي الوصفي.</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إقترحت الدراسة ما</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يلي:</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xml:space="preserve">  * تشجيع إستخدام الحاسب الآلي في حفظ المعلومات وتبويبها.</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xml:space="preserve">  * إصدار تعليمات عامة لتنظيم مركز</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ال</w:t>
      </w:r>
      <w:r>
        <w:rPr>
          <w:rFonts w:ascii="Simplified Arabic" w:hAnsi="Simplified Arabic" w:cs="Simplified Arabic"/>
          <w:sz w:val="28"/>
          <w:szCs w:val="28"/>
          <w:rtl/>
        </w:rPr>
        <w:t>معلومات وتقنين عمليات الفهرسة و</w:t>
      </w:r>
      <w:r w:rsidRPr="00290C97">
        <w:rPr>
          <w:rFonts w:ascii="Simplified Arabic" w:hAnsi="Simplified Arabic" w:cs="Simplified Arabic"/>
          <w:sz w:val="28"/>
          <w:szCs w:val="28"/>
          <w:rtl/>
        </w:rPr>
        <w:t>التصنيف.</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وجا</w:t>
      </w:r>
      <w:r>
        <w:rPr>
          <w:rFonts w:ascii="Simplified Arabic" w:hAnsi="Simplified Arabic" w:cs="Simplified Arabic"/>
          <w:sz w:val="28"/>
          <w:szCs w:val="28"/>
          <w:rtl/>
        </w:rPr>
        <w:t xml:space="preserve">ءت </w:t>
      </w:r>
      <w:r w:rsidRPr="00350FAB">
        <w:rPr>
          <w:rFonts w:ascii="Simplified Arabic" w:hAnsi="Simplified Arabic" w:cs="Simplified Arabic"/>
          <w:b/>
          <w:bCs/>
          <w:sz w:val="28"/>
          <w:szCs w:val="28"/>
          <w:rtl/>
        </w:rPr>
        <w:t>دراسة راجحان بعنوان تقييم</w:t>
      </w:r>
      <w:r>
        <w:rPr>
          <w:rFonts w:ascii="Simplified Arabic" w:hAnsi="Simplified Arabic" w:cs="Simplified Arabic"/>
          <w:sz w:val="28"/>
          <w:szCs w:val="28"/>
          <w:rtl/>
        </w:rPr>
        <w:t xml:space="preserve"> </w:t>
      </w:r>
      <w:r w:rsidRPr="00350FAB">
        <w:rPr>
          <w:rFonts w:ascii="Simplified Arabic" w:hAnsi="Simplified Arabic" w:cs="Simplified Arabic"/>
          <w:b/>
          <w:bCs/>
          <w:sz w:val="28"/>
          <w:szCs w:val="28"/>
          <w:rtl/>
        </w:rPr>
        <w:t>نظم المعلومات الإدارية لخدمات</w:t>
      </w:r>
      <w:r w:rsidRPr="00290C97">
        <w:rPr>
          <w:rFonts w:ascii="Simplified Arabic" w:hAnsi="Simplified Arabic" w:cs="Simplified Arabic"/>
          <w:sz w:val="28"/>
          <w:szCs w:val="28"/>
          <w:rtl/>
        </w:rPr>
        <w:t xml:space="preserve"> </w:t>
      </w:r>
      <w:r w:rsidRPr="00350FAB">
        <w:rPr>
          <w:rFonts w:ascii="Simplified Arabic" w:hAnsi="Simplified Arabic" w:cs="Simplified Arabic"/>
          <w:b/>
          <w:bCs/>
          <w:sz w:val="28"/>
          <w:szCs w:val="28"/>
          <w:rtl/>
        </w:rPr>
        <w:t>مشتركي الهاتف السعودي،</w:t>
      </w:r>
      <w:r w:rsidRPr="00290C97">
        <w:rPr>
          <w:rFonts w:ascii="Simplified Arabic" w:hAnsi="Simplified Arabic" w:cs="Simplified Arabic"/>
          <w:sz w:val="28"/>
          <w:szCs w:val="28"/>
          <w:rtl/>
        </w:rPr>
        <w:t xml:space="preserve"> رسالة ماجستير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مقدمة لكلية الإقتصاد والإدارة بجامعة الملك عبد العزيز</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بجدة.</w:t>
      </w:r>
    </w:p>
    <w:p w:rsidR="00D54CD8" w:rsidRPr="00290C97"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هدفت هذه الدراسة إلى تقييم نظ</w:t>
      </w:r>
      <w:r w:rsidRPr="00290C97">
        <w:rPr>
          <w:rFonts w:ascii="Simplified Arabic" w:hAnsi="Simplified Arabic" w:cs="Simplified Arabic"/>
          <w:sz w:val="28"/>
          <w:szCs w:val="28"/>
          <w:rtl/>
        </w:rPr>
        <w:t xml:space="preserve">م المعلومات الإدارية </w:t>
      </w:r>
      <w:r w:rsidRPr="00290C97">
        <w:rPr>
          <w:rFonts w:ascii="Simplified Arabic" w:hAnsi="Simplified Arabic" w:cs="Simplified Arabic" w:hint="cs"/>
          <w:sz w:val="28"/>
          <w:szCs w:val="28"/>
          <w:rtl/>
        </w:rPr>
        <w:t>واقتراح</w:t>
      </w:r>
      <w:r w:rsidRPr="00290C97">
        <w:rPr>
          <w:rFonts w:ascii="Simplified Arabic" w:hAnsi="Simplified Arabic" w:cs="Simplified Arabic"/>
          <w:sz w:val="28"/>
          <w:szCs w:val="28"/>
          <w:rtl/>
        </w:rPr>
        <w:t xml:space="preserve"> بعض التعديلات التي تخفف المشكلات الناتجة عن جوانب القصور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في هذا النظام.</w:t>
      </w:r>
    </w:p>
    <w:p w:rsidR="00D54CD8"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وقد إستخدم الباحث في هذه الدراسة المنهج التجريبي، والمقابلات الشخصية كآداة لبحثه كانت أهم نتائج الدراسة أن نظم المعلومات الإدارية الحالية في الهاتف السعودي تعاني من بعض أوجه القصور، من ناحية عدم توافر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التكامل بين النظم الفرعية لنظام المعلومات، وكذلك عدم التتابع المنطقي لإنسياب المعلومات بين أجزاء النظام إلى بعض الوحدات الإدارية مثل: إدارة نظم ال</w:t>
      </w:r>
      <w:r>
        <w:rPr>
          <w:rFonts w:ascii="Simplified Arabic" w:hAnsi="Simplified Arabic" w:cs="Simplified Arabic"/>
          <w:sz w:val="28"/>
          <w:szCs w:val="28"/>
        </w:rPr>
        <w:t>=</w:t>
      </w:r>
      <w:r w:rsidRPr="00290C97">
        <w:rPr>
          <w:rFonts w:ascii="Simplified Arabic" w:hAnsi="Simplified Arabic" w:cs="Simplified Arabic"/>
          <w:sz w:val="28"/>
          <w:szCs w:val="28"/>
          <w:rtl/>
        </w:rPr>
        <w:t>معلومات، وقسم التنظيم والأساليب، مما أدى إلى ضعف فعاليته، وعدم وعي العاملين في المرفق بدور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المعلومات في نظام الخدمات، وعدم الإستغلال الكفئ للحاسب الآلي.</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xml:space="preserve">من ناحية أخرى هدفت دراسة الباحث </w:t>
      </w:r>
      <w:r w:rsidRPr="00194479">
        <w:rPr>
          <w:rFonts w:ascii="Simplified Arabic" w:hAnsi="Simplified Arabic" w:cs="Simplified Arabic"/>
          <w:b/>
          <w:bCs/>
          <w:sz w:val="28"/>
          <w:szCs w:val="28"/>
          <w:rtl/>
        </w:rPr>
        <w:t>ملحم (1991) بعنوان درجة</w:t>
      </w:r>
      <w:r w:rsidRPr="00290C97">
        <w:rPr>
          <w:rFonts w:ascii="Simplified Arabic" w:hAnsi="Simplified Arabic" w:cs="Simplified Arabic"/>
          <w:sz w:val="28"/>
          <w:szCs w:val="28"/>
          <w:rtl/>
        </w:rPr>
        <w:t xml:space="preserve"> </w:t>
      </w:r>
      <w:r w:rsidRPr="00194479">
        <w:rPr>
          <w:rFonts w:ascii="Simplified Arabic" w:hAnsi="Simplified Arabic" w:cs="Simplified Arabic"/>
          <w:b/>
          <w:bCs/>
          <w:sz w:val="28"/>
          <w:szCs w:val="28"/>
          <w:rtl/>
        </w:rPr>
        <w:t>إعتماد مديري المدارس الثانوية في</w:t>
      </w:r>
      <w:r w:rsidRPr="00290C97">
        <w:rPr>
          <w:rFonts w:ascii="Simplified Arabic" w:hAnsi="Simplified Arabic" w:cs="Simplified Arabic"/>
          <w:sz w:val="28"/>
          <w:szCs w:val="28"/>
          <w:rtl/>
        </w:rPr>
        <w:t xml:space="preserve"> </w:t>
      </w:r>
      <w:r w:rsidRPr="00194479">
        <w:rPr>
          <w:rFonts w:ascii="Simplified Arabic" w:hAnsi="Simplified Arabic" w:cs="Simplified Arabic"/>
          <w:b/>
          <w:bCs/>
          <w:sz w:val="28"/>
          <w:szCs w:val="28"/>
          <w:rtl/>
        </w:rPr>
        <w:t>مديرية التربية والتعليم لعمان الكبرى</w:t>
      </w:r>
      <w:r w:rsidRPr="00290C97">
        <w:rPr>
          <w:rFonts w:ascii="Simplified Arabic" w:hAnsi="Simplified Arabic" w:cs="Simplified Arabic"/>
          <w:sz w:val="28"/>
          <w:szCs w:val="28"/>
          <w:rtl/>
        </w:rPr>
        <w:t xml:space="preserve"> </w:t>
      </w:r>
      <w:r w:rsidRPr="00194479">
        <w:rPr>
          <w:rFonts w:ascii="Simplified Arabic" w:hAnsi="Simplified Arabic" w:cs="Simplified Arabic"/>
          <w:b/>
          <w:bCs/>
          <w:sz w:val="28"/>
          <w:szCs w:val="28"/>
          <w:rtl/>
        </w:rPr>
        <w:t>على معلومات سابقة لدى إتخاذهم</w:t>
      </w:r>
      <w:r w:rsidRPr="00290C97">
        <w:rPr>
          <w:rFonts w:ascii="Simplified Arabic" w:hAnsi="Simplified Arabic" w:cs="Simplified Arabic"/>
          <w:sz w:val="28"/>
          <w:szCs w:val="28"/>
          <w:rtl/>
        </w:rPr>
        <w:t xml:space="preserve"> </w:t>
      </w:r>
      <w:r w:rsidRPr="00194479">
        <w:rPr>
          <w:rFonts w:ascii="Simplified Arabic" w:hAnsi="Simplified Arabic" w:cs="Simplified Arabic"/>
          <w:b/>
          <w:bCs/>
          <w:sz w:val="28"/>
          <w:szCs w:val="28"/>
          <w:rtl/>
        </w:rPr>
        <w:t>القرارات الإدارية</w:t>
      </w:r>
      <w:r w:rsidRPr="00290C97">
        <w:rPr>
          <w:rFonts w:ascii="Simplified Arabic" w:hAnsi="Simplified Arabic" w:cs="Simplified Arabic"/>
          <w:sz w:val="28"/>
          <w:szCs w:val="28"/>
          <w:rtl/>
        </w:rPr>
        <w:t>، في رسالة ماجيستير</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مقدمة إلى الجامعة الأردنية، عمان، إلى ما</w:t>
      </w:r>
      <w:r>
        <w:rPr>
          <w:rFonts w:ascii="Simplified Arabic" w:hAnsi="Simplified Arabic" w:cs="Simplified Arabic" w:hint="cs"/>
          <w:sz w:val="28"/>
          <w:szCs w:val="28"/>
          <w:rtl/>
        </w:rPr>
        <w:t xml:space="preserve"> </w:t>
      </w:r>
      <w:r w:rsidRPr="00290C97">
        <w:rPr>
          <w:rFonts w:ascii="Simplified Arabic" w:hAnsi="Simplified Arabic" w:cs="Simplified Arabic"/>
          <w:sz w:val="28"/>
          <w:szCs w:val="28"/>
          <w:rtl/>
        </w:rPr>
        <w:t>يلي:</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lastRenderedPageBreak/>
        <w:t>- معرفة مدى إعتماد مديري المدارس الثانوية في مديريات الت</w:t>
      </w:r>
      <w:r>
        <w:rPr>
          <w:rFonts w:ascii="Simplified Arabic" w:hAnsi="Simplified Arabic" w:cs="Simplified Arabic"/>
          <w:sz w:val="28"/>
          <w:szCs w:val="28"/>
          <w:rtl/>
        </w:rPr>
        <w:t>ربية والتعليم، لعمان الكبرى بال</w:t>
      </w:r>
      <w:r>
        <w:rPr>
          <w:rFonts w:ascii="Simplified Arabic" w:hAnsi="Simplified Arabic" w:cs="Simplified Arabic" w:hint="cs"/>
          <w:sz w:val="28"/>
          <w:szCs w:val="28"/>
          <w:rtl/>
        </w:rPr>
        <w:t>أ</w:t>
      </w:r>
      <w:r w:rsidRPr="00290C97">
        <w:rPr>
          <w:rFonts w:ascii="Simplified Arabic" w:hAnsi="Simplified Arabic" w:cs="Simplified Arabic"/>
          <w:sz w:val="28"/>
          <w:szCs w:val="28"/>
          <w:rtl/>
        </w:rPr>
        <w:t>ردن على معلومات سابقة عند إتخاذهم القرارات الإدارية وعلاقة ذلك بالجنس والخبرة والمؤهل العلمي.</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xml:space="preserve">تكون مجتمع الدراسة من مديري ومديرات المدارس الثانوية العامة والخاصة في عمان الكبرى، </w:t>
      </w:r>
      <w:r w:rsidRPr="00290C97">
        <w:rPr>
          <w:rFonts w:ascii="Simplified Arabic" w:hAnsi="Simplified Arabic" w:cs="Simplified Arabic" w:hint="cs"/>
          <w:sz w:val="28"/>
          <w:szCs w:val="28"/>
          <w:rtl/>
        </w:rPr>
        <w:t>واشتملت</w:t>
      </w:r>
      <w:r w:rsidRPr="00290C97">
        <w:rPr>
          <w:rFonts w:ascii="Simplified Arabic" w:hAnsi="Simplified Arabic" w:cs="Simplified Arabic"/>
          <w:sz w:val="28"/>
          <w:szCs w:val="28"/>
          <w:rtl/>
        </w:rPr>
        <w:t xml:space="preserve"> عينة الدراسة على 159 مديرا ومديرة.</w:t>
      </w:r>
    </w:p>
    <w:p w:rsidR="00D54CD8" w:rsidRPr="00290C97" w:rsidRDefault="00D54CD8" w:rsidP="00265779">
      <w:pPr>
        <w:bidi/>
        <w:spacing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توصلت الدراسة إلى النتائج التالية:</w:t>
      </w:r>
    </w:p>
    <w:p w:rsidR="00D54CD8" w:rsidRPr="00DA3162" w:rsidRDefault="00D54CD8" w:rsidP="00265779">
      <w:pPr>
        <w:bidi/>
        <w:spacing w:after="0" w:line="360" w:lineRule="auto"/>
        <w:jc w:val="both"/>
        <w:rPr>
          <w:rFonts w:ascii="Simplified Arabic" w:hAnsi="Simplified Arabic" w:cs="Simplified Arabic"/>
          <w:sz w:val="28"/>
          <w:szCs w:val="28"/>
          <w:rtl/>
        </w:rPr>
      </w:pPr>
      <w:r w:rsidRPr="00290C97">
        <w:rPr>
          <w:rFonts w:ascii="Simplified Arabic" w:hAnsi="Simplified Arabic" w:cs="Simplified Arabic"/>
          <w:sz w:val="28"/>
          <w:szCs w:val="28"/>
          <w:rtl/>
        </w:rPr>
        <w:t>- أعلى درجة إعتماد لمديري المدارس الثانوية في عمان الكبرى على معلومات سابقة، لدى إتخاذهم القرارات الإدارية في مجال المعلمين و</w:t>
      </w:r>
      <w:r w:rsidRPr="00B66ADD">
        <w:rPr>
          <w:rFonts w:ascii="Simplified Arabic" w:hAnsi="Simplified Arabic" w:cs="Simplified Arabic"/>
          <w:sz w:val="28"/>
          <w:szCs w:val="28"/>
          <w:rtl/>
        </w:rPr>
        <w:t xml:space="preserve"> </w:t>
      </w:r>
      <w:r w:rsidRPr="00DA3162">
        <w:rPr>
          <w:rFonts w:ascii="Simplified Arabic" w:hAnsi="Simplified Arabic" w:cs="Simplified Arabic"/>
          <w:sz w:val="28"/>
          <w:szCs w:val="28"/>
          <w:rtl/>
        </w:rPr>
        <w:t>الطلاب كان على السجلات الموثقة والتقارير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والأنظمة والتعليمات والخبرات الشخصية.</w:t>
      </w:r>
    </w:p>
    <w:p w:rsidR="00D54CD8" w:rsidRDefault="00D54CD8" w:rsidP="00C030A2">
      <w:pPr>
        <w:pStyle w:val="Paragraphedeliste"/>
        <w:numPr>
          <w:ilvl w:val="0"/>
          <w:numId w:val="66"/>
        </w:numPr>
        <w:bidi/>
        <w:spacing w:line="360" w:lineRule="auto"/>
        <w:jc w:val="both"/>
        <w:rPr>
          <w:rFonts w:ascii="Simplified Arabic" w:hAnsi="Simplified Arabic" w:cs="Simplified Arabic"/>
          <w:sz w:val="28"/>
          <w:szCs w:val="28"/>
        </w:rPr>
      </w:pPr>
      <w:r w:rsidRPr="00DA3162">
        <w:rPr>
          <w:rFonts w:ascii="Simplified Arabic" w:hAnsi="Simplified Arabic" w:cs="Simplified Arabic"/>
          <w:sz w:val="28"/>
          <w:szCs w:val="28"/>
          <w:rtl/>
        </w:rPr>
        <w:t>أدنى درجة إعتماد مديري المدارس الثانوية في عمان على معلومات سابقة لدى إتخاذهم القرارات الإدارية، في مجال المعلمين والطلاب كان الإستبانات والتصويت والخبراء.</w:t>
      </w:r>
    </w:p>
    <w:p w:rsidR="00D54CD8" w:rsidRPr="00DA3162" w:rsidRDefault="00D54CD8" w:rsidP="00C030A2">
      <w:pPr>
        <w:pStyle w:val="Paragraphedeliste"/>
        <w:numPr>
          <w:ilvl w:val="0"/>
          <w:numId w:val="66"/>
        </w:numPr>
        <w:bidi/>
        <w:spacing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توجد فروق بين مديري المدارس الثانوية في درجة إعتمادهم على معلومات سابقة لدى إتخادهم القرارات الإدارية، يعود للخبرة والمؤهل العلمي، لصالح مديري المدارس الذين تزيد خبرتهم عن 05 سنوات أو يحملون مؤهلات أعلى.</w:t>
      </w:r>
    </w:p>
    <w:p w:rsidR="00D54CD8" w:rsidRPr="00DA3162" w:rsidRDefault="00D54CD8" w:rsidP="00265779">
      <w:p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 xml:space="preserve">من جهة أخرى جاءت </w:t>
      </w:r>
      <w:r w:rsidRPr="00A32C8D">
        <w:rPr>
          <w:rFonts w:ascii="Simplified Arabic" w:hAnsi="Simplified Arabic" w:cs="Simplified Arabic"/>
          <w:b/>
          <w:bCs/>
          <w:sz w:val="28"/>
          <w:szCs w:val="28"/>
          <w:rtl/>
        </w:rPr>
        <w:t>دراسة ميرفت صالح سنة</w:t>
      </w:r>
      <w:r w:rsidRPr="00DA3162">
        <w:rPr>
          <w:rFonts w:ascii="Simplified Arabic" w:hAnsi="Simplified Arabic" w:cs="Simplified Arabic"/>
          <w:sz w:val="28"/>
          <w:szCs w:val="28"/>
          <w:rtl/>
        </w:rPr>
        <w:t xml:space="preserve"> 1991 بعنوان </w:t>
      </w:r>
      <w:r w:rsidRPr="00A32C8D">
        <w:rPr>
          <w:rFonts w:ascii="Simplified Arabic" w:hAnsi="Simplified Arabic" w:cs="Simplified Arabic" w:hint="cs"/>
          <w:b/>
          <w:bCs/>
          <w:sz w:val="28"/>
          <w:szCs w:val="28"/>
          <w:rtl/>
        </w:rPr>
        <w:t>"</w:t>
      </w:r>
      <w:r w:rsidRPr="00A32C8D">
        <w:rPr>
          <w:rFonts w:ascii="Simplified Arabic" w:hAnsi="Simplified Arabic" w:cs="Simplified Arabic"/>
          <w:b/>
          <w:bCs/>
          <w:sz w:val="28"/>
          <w:szCs w:val="28"/>
          <w:rtl/>
        </w:rPr>
        <w:t>نظام مقترح لتطوير العملية الإدارية</w:t>
      </w:r>
      <w:r w:rsidRPr="00DA3162">
        <w:rPr>
          <w:rFonts w:ascii="Simplified Arabic" w:hAnsi="Simplified Arabic" w:cs="Simplified Arabic"/>
          <w:sz w:val="28"/>
          <w:szCs w:val="28"/>
          <w:rtl/>
        </w:rPr>
        <w:t xml:space="preserve"> </w:t>
      </w:r>
      <w:r w:rsidRPr="006F693B">
        <w:rPr>
          <w:rFonts w:ascii="Simplified Arabic" w:hAnsi="Simplified Arabic" w:cs="Simplified Arabic"/>
          <w:b/>
          <w:bCs/>
          <w:sz w:val="28"/>
          <w:szCs w:val="28"/>
          <w:rtl/>
        </w:rPr>
        <w:t>والتعل</w:t>
      </w:r>
      <w:r w:rsidRPr="006F693B">
        <w:rPr>
          <w:rFonts w:ascii="Simplified Arabic" w:hAnsi="Simplified Arabic" w:cs="Simplified Arabic" w:hint="cs"/>
          <w:b/>
          <w:bCs/>
          <w:sz w:val="28"/>
          <w:szCs w:val="28"/>
          <w:rtl/>
        </w:rPr>
        <w:t>ي</w:t>
      </w:r>
      <w:r w:rsidRPr="006F693B">
        <w:rPr>
          <w:rFonts w:ascii="Simplified Arabic" w:hAnsi="Simplified Arabic" w:cs="Simplified Arabic"/>
          <w:b/>
          <w:bCs/>
          <w:sz w:val="28"/>
          <w:szCs w:val="28"/>
          <w:rtl/>
        </w:rPr>
        <w:t>مية بكلية التربية</w:t>
      </w:r>
      <w:r w:rsidRPr="00DA3162">
        <w:rPr>
          <w:rFonts w:ascii="Simplified Arabic" w:hAnsi="Simplified Arabic" w:cs="Simplified Arabic"/>
          <w:sz w:val="28"/>
          <w:szCs w:val="28"/>
          <w:rtl/>
        </w:rPr>
        <w:t xml:space="preserve"> </w:t>
      </w:r>
      <w:r w:rsidRPr="006F693B">
        <w:rPr>
          <w:rFonts w:ascii="Simplified Arabic" w:hAnsi="Simplified Arabic" w:cs="Simplified Arabic"/>
          <w:b/>
          <w:bCs/>
          <w:sz w:val="28"/>
          <w:szCs w:val="28"/>
          <w:rtl/>
        </w:rPr>
        <w:t>في جامعة عين شمس في ضوء الإتجاهات العالمية المعاصرة</w:t>
      </w:r>
      <w:r w:rsidRPr="006F693B">
        <w:rPr>
          <w:rFonts w:ascii="Simplified Arabic" w:hAnsi="Simplified Arabic" w:cs="Simplified Arabic" w:hint="cs"/>
          <w:b/>
          <w:bCs/>
          <w:sz w:val="28"/>
          <w:szCs w:val="28"/>
          <w:rtl/>
        </w:rPr>
        <w:t>"</w:t>
      </w:r>
      <w:r w:rsidRPr="00DA3162">
        <w:rPr>
          <w:rFonts w:ascii="Simplified Arabic" w:hAnsi="Simplified Arabic" w:cs="Simplified Arabic"/>
          <w:sz w:val="28"/>
          <w:szCs w:val="28"/>
          <w:rtl/>
        </w:rPr>
        <w:t xml:space="preserve"> رسالة دكتواره مقدمة إلى جامعة عين شمس.</w:t>
      </w:r>
    </w:p>
    <w:p w:rsidR="00D54CD8" w:rsidRPr="00DA3162" w:rsidRDefault="00D54CD8" w:rsidP="00265779">
      <w:p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هدفت الدراسة إلى التعرف على واقع المعلومات في كلية التربية في جامعة عين شمس من حيث مصادرها، وأنماطها وتصنيفاتها والص</w:t>
      </w:r>
      <w:r>
        <w:rPr>
          <w:rFonts w:ascii="Simplified Arabic" w:hAnsi="Simplified Arabic" w:cs="Simplified Arabic"/>
          <w:sz w:val="28"/>
          <w:szCs w:val="28"/>
          <w:rtl/>
        </w:rPr>
        <w:t>عوبات التي تواجه متخ</w:t>
      </w:r>
      <w:r>
        <w:rPr>
          <w:rFonts w:ascii="Simplified Arabic" w:hAnsi="Simplified Arabic" w:cs="Simplified Arabic" w:hint="cs"/>
          <w:sz w:val="28"/>
          <w:szCs w:val="28"/>
          <w:rtl/>
        </w:rPr>
        <w:t>ذ</w:t>
      </w:r>
      <w:r w:rsidRPr="00DA3162">
        <w:rPr>
          <w:rFonts w:ascii="Simplified Arabic" w:hAnsi="Simplified Arabic" w:cs="Simplified Arabic"/>
          <w:sz w:val="28"/>
          <w:szCs w:val="28"/>
          <w:rtl/>
        </w:rPr>
        <w:t xml:space="preserve"> القرار.</w:t>
      </w:r>
    </w:p>
    <w:p w:rsidR="00D54CD8" w:rsidRPr="00DA3162" w:rsidRDefault="00D54CD8" w:rsidP="00265779">
      <w:pPr>
        <w:bidi/>
        <w:spacing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lastRenderedPageBreak/>
        <w:t>شملت عينة الدراسة مستويين إداريين: الأول يمثل الإدارة العليا (عميد الكلية، مديري الكلية)، والثاني يمثل الإدارة الوسطى (مديري الإدارات و رؤساء الأقسام).</w:t>
      </w:r>
    </w:p>
    <w:p w:rsidR="00D54CD8" w:rsidRPr="00DA3162" w:rsidRDefault="00D54CD8" w:rsidP="00265779">
      <w:p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توصلت الباحثة إلى نتائج أهمها:</w:t>
      </w:r>
    </w:p>
    <w:p w:rsidR="00D54CD8" w:rsidRPr="00DA3162" w:rsidRDefault="00D54CD8" w:rsidP="00C030A2">
      <w:pPr>
        <w:pStyle w:val="Paragraphedeliste"/>
        <w:numPr>
          <w:ilvl w:val="0"/>
          <w:numId w:val="67"/>
        </w:numPr>
        <w:bidi/>
        <w:spacing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أجمع المسؤولون على أن أهم مصادر</w:t>
      </w:r>
      <w:r w:rsidRPr="00DA3162">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المعلومات التي يعتمدون عليها في إتخاذ قراراتهم هي السجلات.</w:t>
      </w:r>
    </w:p>
    <w:p w:rsidR="00D54CD8" w:rsidRPr="00DA3162" w:rsidRDefault="00D54CD8" w:rsidP="00C030A2">
      <w:pPr>
        <w:pStyle w:val="Paragraphedeliste"/>
        <w:numPr>
          <w:ilvl w:val="0"/>
          <w:numId w:val="67"/>
        </w:numPr>
        <w:bidi/>
        <w:spacing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من أهم الصعوبا</w:t>
      </w:r>
      <w:r>
        <w:rPr>
          <w:rFonts w:ascii="Simplified Arabic" w:hAnsi="Simplified Arabic" w:cs="Simplified Arabic"/>
          <w:sz w:val="28"/>
          <w:szCs w:val="28"/>
          <w:rtl/>
        </w:rPr>
        <w:t>ت التي تواجه المسؤولين عند إتخا</w:t>
      </w:r>
      <w:r>
        <w:rPr>
          <w:rFonts w:ascii="Simplified Arabic" w:hAnsi="Simplified Arabic" w:cs="Simplified Arabic" w:hint="cs"/>
          <w:sz w:val="28"/>
          <w:szCs w:val="28"/>
          <w:rtl/>
        </w:rPr>
        <w:t>ذ</w:t>
      </w:r>
      <w:r w:rsidRPr="00DA3162">
        <w:rPr>
          <w:rFonts w:ascii="Simplified Arabic" w:hAnsi="Simplified Arabic" w:cs="Simplified Arabic"/>
          <w:sz w:val="28"/>
          <w:szCs w:val="28"/>
          <w:rtl/>
        </w:rPr>
        <w:t xml:space="preserve"> القرارات هي قلة المعلومات وصعوبة الحصول عليها وعدم كفايتها وعدم وصولها للمسؤول بشكل منسق ومرتب.</w:t>
      </w:r>
    </w:p>
    <w:p w:rsidR="00D54CD8" w:rsidRPr="00DA3162" w:rsidRDefault="00D54CD8" w:rsidP="00265779">
      <w:p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 xml:space="preserve">وأشارت </w:t>
      </w:r>
      <w:r w:rsidRPr="00C83B50">
        <w:rPr>
          <w:rFonts w:ascii="Simplified Arabic" w:hAnsi="Simplified Arabic" w:cs="Simplified Arabic"/>
          <w:b/>
          <w:bCs/>
          <w:sz w:val="28"/>
          <w:szCs w:val="28"/>
          <w:rtl/>
        </w:rPr>
        <w:t>دراسة الباحث عمر1412ه</w:t>
      </w:r>
      <w:r w:rsidRPr="00DA3162">
        <w:rPr>
          <w:rFonts w:ascii="Simplified Arabic" w:hAnsi="Simplified Arabic" w:cs="Simplified Arabic"/>
          <w:sz w:val="28"/>
          <w:szCs w:val="28"/>
          <w:rtl/>
        </w:rPr>
        <w:t xml:space="preserve"> </w:t>
      </w:r>
      <w:r w:rsidRPr="00C83B50">
        <w:rPr>
          <w:rFonts w:ascii="Simplified Arabic" w:hAnsi="Simplified Arabic" w:cs="Simplified Arabic"/>
          <w:b/>
          <w:bCs/>
          <w:sz w:val="28"/>
          <w:szCs w:val="28"/>
          <w:rtl/>
        </w:rPr>
        <w:t>بعنوان نظام المعلومات في الخطوط الجوية العربية السعودية</w:t>
      </w:r>
      <w:r w:rsidRPr="00DA3162">
        <w:rPr>
          <w:rFonts w:ascii="Simplified Arabic" w:hAnsi="Simplified Arabic" w:cs="Simplified Arabic"/>
          <w:sz w:val="28"/>
          <w:szCs w:val="28"/>
          <w:rtl/>
        </w:rPr>
        <w:t xml:space="preserve">: </w:t>
      </w:r>
      <w:r w:rsidRPr="00C83B50">
        <w:rPr>
          <w:rFonts w:ascii="Simplified Arabic" w:hAnsi="Simplified Arabic" w:cs="Simplified Arabic"/>
          <w:b/>
          <w:bCs/>
          <w:sz w:val="28"/>
          <w:szCs w:val="28"/>
          <w:rtl/>
        </w:rPr>
        <w:t>دراسة لتطوير</w:t>
      </w:r>
      <w:r w:rsidRPr="00C83B50">
        <w:rPr>
          <w:rFonts w:ascii="Simplified Arabic" w:hAnsi="Simplified Arabic" w:cs="Simplified Arabic" w:hint="cs"/>
          <w:b/>
          <w:bCs/>
          <w:sz w:val="28"/>
          <w:szCs w:val="28"/>
          <w:rtl/>
        </w:rPr>
        <w:t xml:space="preserve"> </w:t>
      </w:r>
      <w:r w:rsidRPr="00C83B50">
        <w:rPr>
          <w:rFonts w:ascii="Simplified Arabic" w:hAnsi="Simplified Arabic" w:cs="Simplified Arabic"/>
          <w:b/>
          <w:bCs/>
          <w:sz w:val="28"/>
          <w:szCs w:val="28"/>
          <w:rtl/>
        </w:rPr>
        <w:t>خدماتها</w:t>
      </w:r>
      <w:r w:rsidRPr="00DA3162">
        <w:rPr>
          <w:rFonts w:ascii="Simplified Arabic" w:hAnsi="Simplified Arabic" w:cs="Simplified Arabic"/>
          <w:sz w:val="28"/>
          <w:szCs w:val="28"/>
          <w:rtl/>
        </w:rPr>
        <w:t>، رسالة ماجستير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 xml:space="preserve">مقدمة إلى قسم المكتبات والمعلومات بكلية الآداب، جامعة الملك عبد العزيز، جدة. </w:t>
      </w:r>
    </w:p>
    <w:p w:rsidR="00D54CD8" w:rsidRPr="00DA3162"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هدفت الدراسة إلى </w:t>
      </w:r>
      <w:r>
        <w:rPr>
          <w:rFonts w:ascii="Simplified Arabic" w:hAnsi="Simplified Arabic" w:cs="Simplified Arabic" w:hint="cs"/>
          <w:sz w:val="28"/>
          <w:szCs w:val="28"/>
          <w:rtl/>
        </w:rPr>
        <w:t>ا</w:t>
      </w:r>
      <w:r w:rsidRPr="00DA3162">
        <w:rPr>
          <w:rFonts w:ascii="Simplified Arabic" w:hAnsi="Simplified Arabic" w:cs="Simplified Arabic"/>
          <w:sz w:val="28"/>
          <w:szCs w:val="28"/>
          <w:rtl/>
        </w:rPr>
        <w:t>ستعراض الوضع الراهن لنظم المعلومات في الخطوط الجوية العربية السعودية، ووضع تصور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معياري لإنشاء مركز</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للمعلومات، </w:t>
      </w:r>
      <w:r>
        <w:rPr>
          <w:rFonts w:ascii="Simplified Arabic" w:hAnsi="Simplified Arabic" w:cs="Simplified Arabic" w:hint="cs"/>
          <w:sz w:val="28"/>
          <w:szCs w:val="28"/>
          <w:rtl/>
        </w:rPr>
        <w:t>ا</w:t>
      </w:r>
      <w:r w:rsidRPr="00DA3162">
        <w:rPr>
          <w:rFonts w:ascii="Simplified Arabic" w:hAnsi="Simplified Arabic" w:cs="Simplified Arabic"/>
          <w:sz w:val="28"/>
          <w:szCs w:val="28"/>
          <w:rtl/>
        </w:rPr>
        <w:t>عتمد الباحث في ا</w:t>
      </w:r>
      <w:r>
        <w:rPr>
          <w:rFonts w:ascii="Simplified Arabic" w:hAnsi="Simplified Arabic" w:cs="Simplified Arabic"/>
          <w:sz w:val="28"/>
          <w:szCs w:val="28"/>
          <w:rtl/>
        </w:rPr>
        <w:t>لدراسة على منهج دراسة الحالة، و</w:t>
      </w:r>
      <w:r>
        <w:rPr>
          <w:rFonts w:ascii="Simplified Arabic" w:hAnsi="Simplified Arabic" w:cs="Simplified Arabic" w:hint="cs"/>
          <w:sz w:val="28"/>
          <w:szCs w:val="28"/>
          <w:rtl/>
        </w:rPr>
        <w:t>ا</w:t>
      </w:r>
      <w:r w:rsidRPr="00DA3162">
        <w:rPr>
          <w:rFonts w:ascii="Simplified Arabic" w:hAnsi="Simplified Arabic" w:cs="Simplified Arabic"/>
          <w:sz w:val="28"/>
          <w:szCs w:val="28"/>
          <w:rtl/>
        </w:rPr>
        <w:t>ستخدم ثلاثة أنماط من أدوات جمع البيانات هي: الملاحظة، المقابلات، دراسة الوثائق والتقارير.</w:t>
      </w:r>
    </w:p>
    <w:p w:rsidR="00D54CD8" w:rsidRPr="00307551" w:rsidRDefault="00D54CD8" w:rsidP="00265779">
      <w:pPr>
        <w:bidi/>
        <w:spacing w:after="0" w:line="360" w:lineRule="auto"/>
        <w:jc w:val="both"/>
        <w:rPr>
          <w:rFonts w:ascii="Simplified Arabic" w:hAnsi="Simplified Arabic" w:cs="Simplified Arabic"/>
          <w:b/>
          <w:bCs/>
          <w:sz w:val="28"/>
          <w:szCs w:val="28"/>
          <w:rtl/>
        </w:rPr>
      </w:pPr>
      <w:r w:rsidRPr="00307551">
        <w:rPr>
          <w:rFonts w:ascii="Simplified Arabic" w:hAnsi="Simplified Arabic" w:cs="Simplified Arabic"/>
          <w:b/>
          <w:bCs/>
          <w:sz w:val="28"/>
          <w:szCs w:val="28"/>
          <w:rtl/>
        </w:rPr>
        <w:t>كانت أبرز</w:t>
      </w:r>
      <w:r w:rsidRPr="00307551">
        <w:rPr>
          <w:rFonts w:ascii="Simplified Arabic" w:hAnsi="Simplified Arabic" w:cs="Simplified Arabic" w:hint="cs"/>
          <w:b/>
          <w:bCs/>
          <w:sz w:val="28"/>
          <w:szCs w:val="28"/>
          <w:rtl/>
        </w:rPr>
        <w:t xml:space="preserve"> </w:t>
      </w:r>
      <w:r w:rsidRPr="00307551">
        <w:rPr>
          <w:rFonts w:ascii="Simplified Arabic" w:hAnsi="Simplified Arabic" w:cs="Simplified Arabic"/>
          <w:b/>
          <w:bCs/>
          <w:sz w:val="28"/>
          <w:szCs w:val="28"/>
          <w:rtl/>
        </w:rPr>
        <w:t>نتائج الدراسة ما</w:t>
      </w:r>
      <w:r w:rsidRPr="00307551">
        <w:rPr>
          <w:rFonts w:ascii="Simplified Arabic" w:hAnsi="Simplified Arabic" w:cs="Simplified Arabic" w:hint="cs"/>
          <w:b/>
          <w:bCs/>
          <w:sz w:val="28"/>
          <w:szCs w:val="28"/>
          <w:rtl/>
        </w:rPr>
        <w:t xml:space="preserve"> </w:t>
      </w:r>
      <w:r w:rsidRPr="00307551">
        <w:rPr>
          <w:rFonts w:ascii="Simplified Arabic" w:hAnsi="Simplified Arabic" w:cs="Simplified Arabic"/>
          <w:b/>
          <w:bCs/>
          <w:sz w:val="28"/>
          <w:szCs w:val="28"/>
          <w:rtl/>
        </w:rPr>
        <w:t>يلي:</w:t>
      </w:r>
    </w:p>
    <w:p w:rsidR="00D54CD8" w:rsidRPr="00DA3162" w:rsidRDefault="00D54CD8" w:rsidP="00C030A2">
      <w:pPr>
        <w:pStyle w:val="Paragraphedeliste"/>
        <w:numPr>
          <w:ilvl w:val="0"/>
          <w:numId w:val="68"/>
        </w:numPr>
        <w:bidi/>
        <w:spacing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 xml:space="preserve">تستخدم الخطوط السعودية نظم معلومات آلية </w:t>
      </w:r>
      <w:r>
        <w:rPr>
          <w:rFonts w:ascii="Simplified Arabic" w:hAnsi="Simplified Arabic" w:cs="Simplified Arabic" w:hint="cs"/>
          <w:sz w:val="28"/>
          <w:szCs w:val="28"/>
          <w:rtl/>
        </w:rPr>
        <w:t xml:space="preserve">متطورة </w:t>
      </w:r>
      <w:r w:rsidRPr="00DA3162">
        <w:rPr>
          <w:rFonts w:ascii="Simplified Arabic" w:hAnsi="Simplified Arabic" w:cs="Simplified Arabic"/>
          <w:sz w:val="28"/>
          <w:szCs w:val="28"/>
          <w:rtl/>
        </w:rPr>
        <w:t>تغطي معظم قطاعاتها التشغيلية، وخبراء على مستوى عالي.</w:t>
      </w:r>
    </w:p>
    <w:p w:rsidR="00D54CD8" w:rsidRPr="00DA3162" w:rsidRDefault="00D54CD8" w:rsidP="00C030A2">
      <w:pPr>
        <w:pStyle w:val="Paragraphedeliste"/>
        <w:numPr>
          <w:ilvl w:val="0"/>
          <w:numId w:val="68"/>
        </w:num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t>عدم وجود مركز</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للمعلومات تصب فيه مختلف إدارات السعودية إنتاجها من المعلومات، مما يسبب نقص في المعلومات، وصعوبة في الحصول عليها مرة أخرى، وبالتالي تفقد الكثير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من المعلومات مع مرور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الزمن.</w:t>
      </w:r>
    </w:p>
    <w:p w:rsidR="00D54CD8" w:rsidRPr="00DA3162" w:rsidRDefault="00D54CD8" w:rsidP="00265779">
      <w:pPr>
        <w:bidi/>
        <w:spacing w:after="0" w:line="360" w:lineRule="auto"/>
        <w:jc w:val="both"/>
        <w:rPr>
          <w:rFonts w:ascii="Simplified Arabic" w:hAnsi="Simplified Arabic" w:cs="Simplified Arabic"/>
          <w:sz w:val="28"/>
          <w:szCs w:val="28"/>
          <w:rtl/>
        </w:rPr>
      </w:pPr>
      <w:r w:rsidRPr="00DA3162">
        <w:rPr>
          <w:rFonts w:ascii="Simplified Arabic" w:hAnsi="Simplified Arabic" w:cs="Simplified Arabic"/>
          <w:sz w:val="28"/>
          <w:szCs w:val="28"/>
          <w:rtl/>
        </w:rPr>
        <w:lastRenderedPageBreak/>
        <w:t>وفي الإطار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 xml:space="preserve">ذاته جاءت </w:t>
      </w:r>
      <w:r w:rsidRPr="008D51F8">
        <w:rPr>
          <w:rFonts w:ascii="Simplified Arabic" w:hAnsi="Simplified Arabic" w:cs="Simplified Arabic"/>
          <w:b/>
          <w:bCs/>
          <w:sz w:val="28"/>
          <w:szCs w:val="28"/>
          <w:rtl/>
        </w:rPr>
        <w:t>دراسة الباحث السديري سنة 1994م</w:t>
      </w:r>
      <w:r w:rsidRPr="00DA3162">
        <w:rPr>
          <w:rFonts w:ascii="Simplified Arabic" w:hAnsi="Simplified Arabic" w:cs="Simplified Arabic"/>
          <w:sz w:val="28"/>
          <w:szCs w:val="28"/>
          <w:rtl/>
        </w:rPr>
        <w:t xml:space="preserve"> </w:t>
      </w:r>
      <w:r w:rsidRPr="008D51F8">
        <w:rPr>
          <w:rFonts w:ascii="Simplified Arabic" w:hAnsi="Simplified Arabic" w:cs="Simplified Arabic"/>
          <w:b/>
          <w:bCs/>
          <w:sz w:val="28"/>
          <w:szCs w:val="28"/>
          <w:rtl/>
        </w:rPr>
        <w:t xml:space="preserve">بعنوان </w:t>
      </w:r>
      <w:r w:rsidRPr="008D51F8">
        <w:rPr>
          <w:rFonts w:ascii="Simplified Arabic" w:hAnsi="Simplified Arabic" w:cs="Simplified Arabic" w:hint="cs"/>
          <w:b/>
          <w:bCs/>
          <w:sz w:val="28"/>
          <w:szCs w:val="28"/>
          <w:rtl/>
        </w:rPr>
        <w:t>"</w:t>
      </w:r>
      <w:r w:rsidRPr="008D51F8">
        <w:rPr>
          <w:rFonts w:ascii="Simplified Arabic" w:hAnsi="Simplified Arabic" w:cs="Simplified Arabic"/>
          <w:b/>
          <w:bCs/>
          <w:sz w:val="28"/>
          <w:szCs w:val="28"/>
          <w:rtl/>
        </w:rPr>
        <w:t>مدخل إستراتيجي لتطوير</w:t>
      </w:r>
      <w:r w:rsidRPr="008D51F8">
        <w:rPr>
          <w:rFonts w:ascii="Simplified Arabic" w:hAnsi="Simplified Arabic" w:cs="Simplified Arabic" w:hint="cs"/>
          <w:b/>
          <w:bCs/>
          <w:sz w:val="28"/>
          <w:szCs w:val="28"/>
          <w:rtl/>
        </w:rPr>
        <w:t xml:space="preserve"> </w:t>
      </w:r>
      <w:r w:rsidRPr="008D51F8">
        <w:rPr>
          <w:rFonts w:ascii="Simplified Arabic" w:hAnsi="Simplified Arabic" w:cs="Simplified Arabic"/>
          <w:b/>
          <w:bCs/>
          <w:sz w:val="28"/>
          <w:szCs w:val="28"/>
          <w:rtl/>
        </w:rPr>
        <w:t>نظم</w:t>
      </w:r>
      <w:r w:rsidRPr="00DA3162">
        <w:rPr>
          <w:rFonts w:ascii="Simplified Arabic" w:hAnsi="Simplified Arabic" w:cs="Simplified Arabic"/>
          <w:sz w:val="28"/>
          <w:szCs w:val="28"/>
          <w:rtl/>
        </w:rPr>
        <w:t xml:space="preserve"> </w:t>
      </w:r>
      <w:r w:rsidRPr="008D51F8">
        <w:rPr>
          <w:rFonts w:ascii="Simplified Arabic" w:hAnsi="Simplified Arabic" w:cs="Simplified Arabic"/>
          <w:b/>
          <w:bCs/>
          <w:sz w:val="28"/>
          <w:szCs w:val="28"/>
          <w:rtl/>
        </w:rPr>
        <w:t>المعلومات في المملكة العربية السعودية</w:t>
      </w:r>
      <w:r w:rsidRPr="008D51F8">
        <w:rPr>
          <w:rFonts w:ascii="Simplified Arabic" w:hAnsi="Simplified Arabic" w:cs="Simplified Arabic" w:hint="cs"/>
          <w:b/>
          <w:bCs/>
          <w:sz w:val="28"/>
          <w:szCs w:val="28"/>
          <w:rtl/>
        </w:rPr>
        <w:t>"</w:t>
      </w:r>
      <w:r w:rsidRPr="008D51F8">
        <w:rPr>
          <w:rFonts w:ascii="Simplified Arabic" w:hAnsi="Simplified Arabic" w:cs="Simplified Arabic"/>
          <w:b/>
          <w:bCs/>
          <w:sz w:val="28"/>
          <w:szCs w:val="28"/>
          <w:rtl/>
        </w:rPr>
        <w:t>،</w:t>
      </w:r>
      <w:r w:rsidRPr="00DA3162">
        <w:rPr>
          <w:rFonts w:ascii="Simplified Arabic" w:hAnsi="Simplified Arabic" w:cs="Simplified Arabic"/>
          <w:sz w:val="28"/>
          <w:szCs w:val="28"/>
          <w:rtl/>
        </w:rPr>
        <w:t xml:space="preserve"> رسالة دكتوراه مقدمة إلى معهد لندن للعلوم الإقتصادية، جامعة لندن، هدفت هذه الدراسة إلى تطوير</w:t>
      </w:r>
      <w:r>
        <w:rPr>
          <w:rFonts w:ascii="Simplified Arabic" w:hAnsi="Simplified Arabic" w:cs="Simplified Arabic" w:hint="cs"/>
          <w:sz w:val="28"/>
          <w:szCs w:val="28"/>
          <w:rtl/>
        </w:rPr>
        <w:t xml:space="preserve"> </w:t>
      </w:r>
      <w:r w:rsidRPr="00DA3162">
        <w:rPr>
          <w:rFonts w:ascii="Simplified Arabic" w:hAnsi="Simplified Arabic" w:cs="Simplified Arabic"/>
          <w:sz w:val="28"/>
          <w:szCs w:val="28"/>
          <w:rtl/>
        </w:rPr>
        <w:t>إستراتيجية وخطة معلومات وطنية.</w:t>
      </w:r>
    </w:p>
    <w:p w:rsidR="00D54CD8" w:rsidRPr="00DA3162" w:rsidRDefault="00D54CD8" w:rsidP="00265779">
      <w:p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w:t>
      </w:r>
      <w:r w:rsidRPr="00DA3162">
        <w:rPr>
          <w:rFonts w:ascii="Simplified Arabic" w:hAnsi="Simplified Arabic" w:cs="Simplified Arabic"/>
          <w:sz w:val="28"/>
          <w:szCs w:val="28"/>
          <w:rtl/>
        </w:rPr>
        <w:t>ستخدم الباحث أسلوب البحث المكتبي في الدوريات والمجلات والوثائق الصحفية، بالإضافة إلى المقابلات التي أجراها مع نخبة مختارة من ذوي العلاقة بالموضوع في المملكة.</w:t>
      </w:r>
    </w:p>
    <w:p w:rsidR="00D54CD8" w:rsidRPr="00E817EA" w:rsidRDefault="00D54CD8" w:rsidP="00265779">
      <w:pPr>
        <w:bidi/>
        <w:spacing w:after="0" w:line="360" w:lineRule="auto"/>
        <w:jc w:val="both"/>
        <w:rPr>
          <w:rFonts w:ascii="Simplified Arabic" w:hAnsi="Simplified Arabic" w:cs="Simplified Arabic"/>
          <w:b/>
          <w:bCs/>
          <w:sz w:val="28"/>
          <w:szCs w:val="28"/>
          <w:rtl/>
        </w:rPr>
      </w:pPr>
      <w:r w:rsidRPr="00E817EA">
        <w:rPr>
          <w:rFonts w:ascii="Simplified Arabic" w:hAnsi="Simplified Arabic" w:cs="Simplified Arabic"/>
          <w:b/>
          <w:bCs/>
          <w:sz w:val="28"/>
          <w:szCs w:val="28"/>
          <w:rtl/>
        </w:rPr>
        <w:t>خلص الباحث إلى نتائج أهمها:</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ضرورة إدخال تقنية المعلومات المتقدمة إلى المملكة العربية السعودية وفق إستر</w:t>
      </w:r>
      <w:r>
        <w:rPr>
          <w:rFonts w:ascii="Simplified Arabic" w:hAnsi="Simplified Arabic" w:cs="Simplified Arabic" w:hint="cs"/>
          <w:sz w:val="28"/>
          <w:szCs w:val="28"/>
          <w:rtl/>
        </w:rPr>
        <w:t>ا</w:t>
      </w:r>
      <w:r w:rsidRPr="00412908">
        <w:rPr>
          <w:rFonts w:ascii="Simplified Arabic" w:hAnsi="Simplified Arabic" w:cs="Simplified Arabic"/>
          <w:sz w:val="28"/>
          <w:szCs w:val="28"/>
          <w:rtl/>
        </w:rPr>
        <w:t>تيجية خاصة في ضوء الثوابت الثقافية والدينية واللغة، وبإطار</w:t>
      </w:r>
      <w:r w:rsidRPr="00412908">
        <w:rPr>
          <w:rFonts w:ascii="Simplified Arabic" w:hAnsi="Simplified Arabic" w:cs="Simplified Arabic"/>
          <w:sz w:val="28"/>
          <w:szCs w:val="28"/>
        </w:rPr>
        <w:t xml:space="preserve"> </w:t>
      </w:r>
      <w:r w:rsidRPr="00412908">
        <w:rPr>
          <w:rFonts w:ascii="Simplified Arabic" w:hAnsi="Simplified Arabic" w:cs="Simplified Arabic"/>
          <w:sz w:val="28"/>
          <w:szCs w:val="28"/>
          <w:rtl/>
        </w:rPr>
        <w:t>خطة وطن</w:t>
      </w:r>
      <w:r>
        <w:rPr>
          <w:rFonts w:ascii="Simplified Arabic" w:hAnsi="Simplified Arabic" w:cs="Simplified Arabic"/>
          <w:sz w:val="28"/>
          <w:szCs w:val="28"/>
          <w:rtl/>
        </w:rPr>
        <w:t>ية للمعلومات وبنظام إداري لتنفي</w:t>
      </w:r>
      <w:r>
        <w:rPr>
          <w:rFonts w:ascii="Simplified Arabic" w:hAnsi="Simplified Arabic" w:cs="Simplified Arabic" w:hint="cs"/>
          <w:sz w:val="28"/>
          <w:szCs w:val="28"/>
          <w:rtl/>
        </w:rPr>
        <w:t>ذ</w:t>
      </w:r>
      <w:r w:rsidRPr="00412908">
        <w:rPr>
          <w:rFonts w:ascii="Simplified Arabic" w:hAnsi="Simplified Arabic" w:cs="Simplified Arabic"/>
          <w:sz w:val="28"/>
          <w:szCs w:val="28"/>
          <w:rtl/>
        </w:rPr>
        <w:t>ها.</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وفي ضوء ما</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 xml:space="preserve">تقدم أشارت </w:t>
      </w:r>
      <w:r w:rsidRPr="00270168">
        <w:rPr>
          <w:rFonts w:ascii="Simplified Arabic" w:hAnsi="Simplified Arabic" w:cs="Simplified Arabic"/>
          <w:b/>
          <w:bCs/>
          <w:sz w:val="28"/>
          <w:szCs w:val="28"/>
          <w:rtl/>
        </w:rPr>
        <w:t>دراسة الصالح (1414ه) بعنوان</w:t>
      </w:r>
      <w:r w:rsidRPr="00412908">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270168">
        <w:rPr>
          <w:rFonts w:ascii="Simplified Arabic" w:hAnsi="Simplified Arabic" w:cs="Simplified Arabic"/>
          <w:b/>
          <w:bCs/>
          <w:sz w:val="28"/>
          <w:szCs w:val="28"/>
          <w:rtl/>
        </w:rPr>
        <w:t>تصور مقترح لنظم المعلومات في القرار</w:t>
      </w:r>
      <w:r>
        <w:rPr>
          <w:rFonts w:ascii="Simplified Arabic" w:hAnsi="Simplified Arabic" w:cs="Simplified Arabic" w:hint="cs"/>
          <w:sz w:val="28"/>
          <w:szCs w:val="28"/>
          <w:rtl/>
        </w:rPr>
        <w:t xml:space="preserve"> </w:t>
      </w:r>
      <w:r w:rsidRPr="00270168">
        <w:rPr>
          <w:rFonts w:ascii="Simplified Arabic" w:hAnsi="Simplified Arabic" w:cs="Simplified Arabic"/>
          <w:b/>
          <w:bCs/>
          <w:sz w:val="28"/>
          <w:szCs w:val="28"/>
          <w:rtl/>
        </w:rPr>
        <w:t>ال</w:t>
      </w:r>
      <w:r w:rsidRPr="00270168">
        <w:rPr>
          <w:rFonts w:ascii="Simplified Arabic" w:hAnsi="Simplified Arabic" w:cs="Simplified Arabic" w:hint="cs"/>
          <w:b/>
          <w:bCs/>
          <w:sz w:val="28"/>
          <w:szCs w:val="28"/>
          <w:rtl/>
          <w:lang w:bidi="ar-AE"/>
        </w:rPr>
        <w:t>أ</w:t>
      </w:r>
      <w:r w:rsidRPr="00270168">
        <w:rPr>
          <w:rFonts w:ascii="Simplified Arabic" w:hAnsi="Simplified Arabic" w:cs="Simplified Arabic"/>
          <w:b/>
          <w:bCs/>
          <w:sz w:val="28"/>
          <w:szCs w:val="28"/>
          <w:rtl/>
        </w:rPr>
        <w:t>كاديمي</w:t>
      </w:r>
      <w:r w:rsidRPr="00270168">
        <w:rPr>
          <w:rFonts w:ascii="Simplified Arabic" w:hAnsi="Simplified Arabic" w:cs="Simplified Arabic" w:hint="cs"/>
          <w:b/>
          <w:bCs/>
          <w:sz w:val="28"/>
          <w:szCs w:val="28"/>
          <w:rtl/>
        </w:rPr>
        <w:t>".</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دراسة تحليلية للجامعات السعودية، رسالة ماجستير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مقدمة إلى قسم الإدارة العامة بكلية الإقتصاد والإدارة، جامعة عبد العزيز</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بجدة.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هدفت الدراسة إلى وضع تصور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مقترح لنظم المعلومات يمكن أن يساهم في تطويرها وتحقيق فاعلية القرار، وقد إتبعت ال</w:t>
      </w:r>
      <w:r>
        <w:rPr>
          <w:rFonts w:ascii="Simplified Arabic" w:hAnsi="Simplified Arabic" w:cs="Simplified Arabic"/>
          <w:sz w:val="28"/>
          <w:szCs w:val="28"/>
          <w:rtl/>
        </w:rPr>
        <w:t>دراسة المنهج المسحي التحليلي، و</w:t>
      </w:r>
      <w:r>
        <w:rPr>
          <w:rFonts w:ascii="Simplified Arabic" w:hAnsi="Simplified Arabic" w:cs="Simplified Arabic" w:hint="cs"/>
          <w:sz w:val="28"/>
          <w:szCs w:val="28"/>
          <w:rtl/>
        </w:rPr>
        <w:t>ا</w:t>
      </w:r>
      <w:r w:rsidRPr="00412908">
        <w:rPr>
          <w:rFonts w:ascii="Simplified Arabic" w:hAnsi="Simplified Arabic" w:cs="Simplified Arabic"/>
          <w:sz w:val="28"/>
          <w:szCs w:val="28"/>
          <w:rtl/>
        </w:rPr>
        <w:t>ستخدمت الإستبيان كآداة لجمع المعلومات.</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xml:space="preserve">وكانت </w:t>
      </w:r>
      <w:r w:rsidRPr="004F38DB">
        <w:rPr>
          <w:rFonts w:ascii="Simplified Arabic" w:hAnsi="Simplified Arabic" w:cs="Simplified Arabic"/>
          <w:b/>
          <w:bCs/>
          <w:sz w:val="28"/>
          <w:szCs w:val="28"/>
          <w:rtl/>
        </w:rPr>
        <w:t>أهم نتائج الدراسة ما</w:t>
      </w:r>
      <w:r w:rsidRPr="004F38DB">
        <w:rPr>
          <w:rFonts w:ascii="Simplified Arabic" w:hAnsi="Simplified Arabic" w:cs="Simplified Arabic" w:hint="cs"/>
          <w:b/>
          <w:bCs/>
          <w:sz w:val="28"/>
          <w:szCs w:val="28"/>
          <w:rtl/>
        </w:rPr>
        <w:t xml:space="preserve"> </w:t>
      </w:r>
      <w:r w:rsidRPr="004F38DB">
        <w:rPr>
          <w:rFonts w:ascii="Simplified Arabic" w:hAnsi="Simplified Arabic" w:cs="Simplified Arabic"/>
          <w:b/>
          <w:bCs/>
          <w:sz w:val="28"/>
          <w:szCs w:val="28"/>
          <w:rtl/>
        </w:rPr>
        <w:t>يلي:</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وجود قناعة تامة لمفهوم نظام المعلومات وأهميته ودوره لدى متخذي القرارات في الجامعات السعودية.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الوضع القائم لنظم المعلومات في المنشأة الأكاديمية، لا</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يحقق فاعلية القرار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الأكاديمي حسب رأي متخذي القرار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في الجامعات السعودية.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يرى معظم أفراد الدراسة أن عدم وجود نظم، معلومات في المنشأة الأكاديمية عائد بالدرجة الأولى إلى عدم توفر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التجهيزات الضرورية والكفاءات اللازمة.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lastRenderedPageBreak/>
        <w:t xml:space="preserve">- يعتمد </w:t>
      </w:r>
      <w:r w:rsidRPr="00412908">
        <w:rPr>
          <w:rFonts w:ascii="Simplified Arabic" w:hAnsi="Simplified Arabic" w:cs="Simplified Arabic" w:hint="cs"/>
          <w:sz w:val="28"/>
          <w:szCs w:val="28"/>
          <w:rtl/>
        </w:rPr>
        <w:t>متخذو</w:t>
      </w:r>
      <w:r w:rsidRPr="00412908">
        <w:rPr>
          <w:rFonts w:ascii="Simplified Arabic" w:hAnsi="Simplified Arabic" w:cs="Simplified Arabic"/>
          <w:sz w:val="28"/>
          <w:szCs w:val="28"/>
          <w:rtl/>
        </w:rPr>
        <w:t xml:space="preserve"> القرار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في المنشأة الأكاديمية، على المجهود الشخصي لجمع المعلومات التي يحتاجونها لإتخاذ القرار.</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الإهتمام بتطوير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نظم المعلومات في الجامعات السعودية بتغذيتها بالجوانب التقنية والكوادر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البشرية المؤهلة، وتكييف المؤتمرات في مجال الحاسب والمعلومات وإدخال النظم الخبيرة في المنشأة الأكاديمية.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إنشاء مركز</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معلومات تابع للتعليم العالي، يربط الجامعات ببعضها ويغذيها بالمعلومات المناسبة.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xml:space="preserve">وفي دراسة </w:t>
      </w:r>
      <w:r w:rsidRPr="004F38DB">
        <w:rPr>
          <w:rFonts w:ascii="Simplified Arabic" w:hAnsi="Simplified Arabic" w:cs="Simplified Arabic"/>
          <w:b/>
          <w:bCs/>
          <w:sz w:val="28"/>
          <w:szCs w:val="28"/>
          <w:rtl/>
        </w:rPr>
        <w:t>للباحث قبلان سنة 1994م</w:t>
      </w:r>
      <w:r w:rsidRPr="00412908">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4F38DB">
        <w:rPr>
          <w:rFonts w:ascii="Simplified Arabic" w:hAnsi="Simplified Arabic" w:cs="Simplified Arabic"/>
          <w:b/>
          <w:bCs/>
          <w:sz w:val="28"/>
          <w:szCs w:val="28"/>
          <w:rtl/>
        </w:rPr>
        <w:t>درجة إعتماد مديري التربية والتعليم ومساعديهم في</w:t>
      </w:r>
      <w:r w:rsidRPr="00412908">
        <w:rPr>
          <w:rFonts w:ascii="Simplified Arabic" w:hAnsi="Simplified Arabic" w:cs="Simplified Arabic"/>
          <w:sz w:val="28"/>
          <w:szCs w:val="28"/>
          <w:rtl/>
        </w:rPr>
        <w:t xml:space="preserve"> </w:t>
      </w:r>
      <w:r w:rsidRPr="004F38DB">
        <w:rPr>
          <w:rFonts w:ascii="Simplified Arabic" w:hAnsi="Simplified Arabic" w:cs="Simplified Arabic"/>
          <w:b/>
          <w:bCs/>
          <w:sz w:val="28"/>
          <w:szCs w:val="28"/>
          <w:rtl/>
        </w:rPr>
        <w:t>الأردن على المعلومات لدى إتخادهم القرارات الإدارية والفنية</w:t>
      </w:r>
      <w:r w:rsidRPr="004F38DB">
        <w:rPr>
          <w:rFonts w:ascii="Simplified Arabic" w:hAnsi="Simplified Arabic" w:cs="Simplified Arabic" w:hint="cs"/>
          <w:b/>
          <w:bCs/>
          <w:sz w:val="28"/>
          <w:szCs w:val="28"/>
          <w:rtl/>
        </w:rPr>
        <w:t>"</w:t>
      </w:r>
      <w:r w:rsidRPr="004F38DB">
        <w:rPr>
          <w:rFonts w:ascii="Simplified Arabic" w:hAnsi="Simplified Arabic" w:cs="Simplified Arabic"/>
          <w:b/>
          <w:bCs/>
          <w:sz w:val="28"/>
          <w:szCs w:val="28"/>
          <w:rtl/>
        </w:rPr>
        <w:t>،</w:t>
      </w:r>
      <w:r w:rsidRPr="00412908">
        <w:rPr>
          <w:rFonts w:ascii="Simplified Arabic" w:hAnsi="Simplified Arabic" w:cs="Simplified Arabic"/>
          <w:sz w:val="28"/>
          <w:szCs w:val="28"/>
          <w:rtl/>
        </w:rPr>
        <w:t xml:space="preserve"> رسالة ماجستير مقدمة إلى كلية الدراسات العليا في الجامعة الأردنية.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هدفت هذه الدراسة إلى معرفة درجة إعتماد مديري التربية والتعليم ومساعديهم من ال</w:t>
      </w:r>
      <w:r>
        <w:rPr>
          <w:rFonts w:ascii="Simplified Arabic" w:hAnsi="Simplified Arabic" w:cs="Simplified Arabic"/>
          <w:sz w:val="28"/>
          <w:szCs w:val="28"/>
          <w:rtl/>
        </w:rPr>
        <w:t>مديرين الإداريين والفنيين في ال</w:t>
      </w:r>
      <w:r>
        <w:rPr>
          <w:rFonts w:ascii="Simplified Arabic" w:hAnsi="Simplified Arabic" w:cs="Simplified Arabic" w:hint="cs"/>
          <w:sz w:val="28"/>
          <w:szCs w:val="28"/>
          <w:rtl/>
        </w:rPr>
        <w:t>أ</w:t>
      </w:r>
      <w:r w:rsidRPr="00412908">
        <w:rPr>
          <w:rFonts w:ascii="Simplified Arabic" w:hAnsi="Simplified Arabic" w:cs="Simplified Arabic"/>
          <w:sz w:val="28"/>
          <w:szCs w:val="28"/>
          <w:rtl/>
        </w:rPr>
        <w:t>ردن، على المعلومات لدى إتخاذهم القرارات الإدارية والفنية.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ولتحقيق هذا الهدف</w:t>
      </w:r>
      <w:r>
        <w:rPr>
          <w:rFonts w:ascii="Simplified Arabic" w:hAnsi="Simplified Arabic" w:cs="Simplified Arabic"/>
          <w:sz w:val="28"/>
          <w:szCs w:val="28"/>
          <w:rtl/>
        </w:rPr>
        <w:t xml:space="preserve"> إستخدم الباحث </w:t>
      </w:r>
      <w:r>
        <w:rPr>
          <w:rFonts w:ascii="Simplified Arabic" w:hAnsi="Simplified Arabic" w:cs="Simplified Arabic" w:hint="cs"/>
          <w:sz w:val="28"/>
          <w:szCs w:val="28"/>
          <w:rtl/>
          <w:lang w:bidi="ar-AE"/>
        </w:rPr>
        <w:t>إ</w:t>
      </w:r>
      <w:r w:rsidRPr="00412908">
        <w:rPr>
          <w:rFonts w:ascii="Simplified Arabic" w:hAnsi="Simplified Arabic" w:cs="Simplified Arabic"/>
          <w:sz w:val="28"/>
          <w:szCs w:val="28"/>
          <w:rtl/>
        </w:rPr>
        <w:t>ستبانة مكونة من 102 فقرة موزعة على مجالين هما: مجال القرارات الإدارية، ومجال القرارات الفنية.</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xml:space="preserve">توصلت </w:t>
      </w:r>
      <w:r w:rsidRPr="00F52508">
        <w:rPr>
          <w:rFonts w:ascii="Simplified Arabic" w:hAnsi="Simplified Arabic" w:cs="Simplified Arabic"/>
          <w:b/>
          <w:bCs/>
          <w:sz w:val="28"/>
          <w:szCs w:val="28"/>
          <w:rtl/>
        </w:rPr>
        <w:t>الدراسة إلى النتائج التالية</w:t>
      </w:r>
      <w:r w:rsidRPr="00412908">
        <w:rPr>
          <w:rFonts w:ascii="Simplified Arabic" w:hAnsi="Simplified Arabic" w:cs="Simplified Arabic"/>
          <w:sz w:val="28"/>
          <w:szCs w:val="28"/>
          <w:rtl/>
        </w:rPr>
        <w:t>:</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xml:space="preserve">- كان الإعتماد الأعلى لمديري التربية والتعليم والمديرين الإداريين والفنين لدى إتخاذهم القرارات الإدارية، على </w:t>
      </w:r>
      <w:r w:rsidRPr="00412908">
        <w:rPr>
          <w:rFonts w:ascii="Simplified Arabic" w:hAnsi="Simplified Arabic" w:cs="Simplified Arabic" w:hint="cs"/>
          <w:sz w:val="28"/>
          <w:szCs w:val="28"/>
          <w:rtl/>
        </w:rPr>
        <w:t>الأنظمة</w:t>
      </w:r>
      <w:r w:rsidRPr="00412908">
        <w:rPr>
          <w:rFonts w:ascii="Simplified Arabic" w:hAnsi="Simplified Arabic" w:cs="Simplified Arabic"/>
          <w:sz w:val="28"/>
          <w:szCs w:val="28"/>
          <w:rtl/>
        </w:rPr>
        <w:t xml:space="preserve"> والتعليمات وملفات البيانات الموثقة والتقارير</w:t>
      </w:r>
      <w:r>
        <w:rPr>
          <w:rFonts w:ascii="Simplified Arabic" w:hAnsi="Simplified Arabic" w:cs="Simplified Arabic" w:hint="cs"/>
          <w:sz w:val="28"/>
          <w:szCs w:val="28"/>
          <w:rtl/>
        </w:rPr>
        <w:t xml:space="preserve"> </w:t>
      </w:r>
      <w:r w:rsidRPr="00412908">
        <w:rPr>
          <w:rFonts w:ascii="Simplified Arabic" w:hAnsi="Simplified Arabic" w:cs="Simplified Arabic"/>
          <w:sz w:val="28"/>
          <w:szCs w:val="28"/>
          <w:rtl/>
        </w:rPr>
        <w:t>المختلفة والوسائل الكمية و الإحصائية والزيارات الميدانية والملاحظات الشخصية، أما لدى إتخاذهم القرارات الفنية فكان الإعتماد الأعلى على: الأنظمة والتعليمات، وملفات البيانات الموثقة والتقارير المختلفة والزيارات الميدانية والملاحظات الشخصية والوسائل الكمية والإحصائي</w:t>
      </w:r>
      <w:r>
        <w:rPr>
          <w:rFonts w:ascii="Simplified Arabic" w:hAnsi="Simplified Arabic" w:cs="Simplified Arabic" w:hint="cs"/>
          <w:sz w:val="28"/>
          <w:szCs w:val="28"/>
          <w:rtl/>
        </w:rPr>
        <w:t>ات</w:t>
      </w:r>
      <w:r w:rsidRPr="00412908">
        <w:rPr>
          <w:rFonts w:ascii="Simplified Arabic" w:hAnsi="Simplified Arabic" w:cs="Simplified Arabic"/>
          <w:sz w:val="28"/>
          <w:szCs w:val="28"/>
          <w:rtl/>
        </w:rPr>
        <w:t>.</w:t>
      </w:r>
    </w:p>
    <w:p w:rsidR="00D54CD8" w:rsidRPr="00412908" w:rsidRDefault="00D54CD8" w:rsidP="00265779">
      <w:pPr>
        <w:bidi/>
        <w:spacing w:after="0" w:line="360" w:lineRule="auto"/>
        <w:jc w:val="both"/>
        <w:rPr>
          <w:rFonts w:ascii="Simplified Arabic" w:hAnsi="Simplified Arabic" w:cs="Simplified Arabic"/>
          <w:sz w:val="28"/>
          <w:szCs w:val="28"/>
          <w:rtl/>
        </w:rPr>
      </w:pPr>
      <w:r w:rsidRPr="00412908">
        <w:rPr>
          <w:rFonts w:ascii="Simplified Arabic" w:hAnsi="Simplified Arabic" w:cs="Simplified Arabic"/>
          <w:sz w:val="28"/>
          <w:szCs w:val="28"/>
          <w:rtl/>
        </w:rPr>
        <w:t>- كان الإعتماد الأدنى لمديري التربية والتعليم لدى إتخاذهم القرارات الإدارية على: القرارات المبرمجة التلقائية، والإستبانات والإجتماعات والشكاوي والإقتراحات.</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lastRenderedPageBreak/>
        <w:t xml:space="preserve">- كان الإعتماد الأعلى للمديرين الإداريين لدى إتخاذهم القرارات الفنية على </w:t>
      </w:r>
      <w:r w:rsidRPr="00AE0CBC">
        <w:rPr>
          <w:rFonts w:ascii="Simplified Arabic" w:hAnsi="Simplified Arabic" w:cs="Simplified Arabic" w:hint="cs"/>
          <w:sz w:val="28"/>
          <w:szCs w:val="28"/>
          <w:rtl/>
        </w:rPr>
        <w:t>الأنظمة</w:t>
      </w:r>
      <w:r w:rsidRPr="00AE0CBC">
        <w:rPr>
          <w:rFonts w:ascii="Simplified Arabic" w:hAnsi="Simplified Arabic" w:cs="Simplified Arabic"/>
          <w:sz w:val="28"/>
          <w:szCs w:val="28"/>
          <w:rtl/>
        </w:rPr>
        <w:t xml:space="preserve"> والتعليمات، وملفات البيانات الموثقة والتقاريرالمختلفة والزيارات الميداني</w:t>
      </w:r>
      <w:r>
        <w:rPr>
          <w:rFonts w:ascii="Simplified Arabic" w:hAnsi="Simplified Arabic" w:cs="Simplified Arabic"/>
          <w:sz w:val="28"/>
          <w:szCs w:val="28"/>
          <w:rtl/>
        </w:rPr>
        <w:t>ة والملاحظات الشخصية والفراسة و</w:t>
      </w:r>
      <w:r w:rsidRPr="00AE0CBC">
        <w:rPr>
          <w:rFonts w:ascii="Simplified Arabic" w:hAnsi="Simplified Arabic" w:cs="Simplified Arabic"/>
          <w:sz w:val="28"/>
          <w:szCs w:val="28"/>
          <w:rtl/>
        </w:rPr>
        <w:t>الخبرة.</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 أما الإعتماد الأدنى فكان على القرارات المبرمجة التلقائية، والشكاوي والإقتراحات والإستبانات والإجتماعات والمنطق العقلاني.</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أما لدى إتخاذهم القرارات الإدارية فكان على الإجتماعات والإستبانات والقرارات المبرمجة التلقائية والشكاوي والإقتراحات.</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كان الإعتماد الأدنى للمديرين الفنيين لدى إتخاذهم القرارات الإدارية، على الإستبانات والقرارات المبرمجة التلقائية والإجتماعات واللجان المختلفة.</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وقد أوصى الباحث بضرورة الإعتماد على المعلومات المختلفة و بالأساليب العلمية الحديثة لحل المشكلات المتنوعة، وتطبيق نظام للمعلومات يتفق وحاجات الإدارة التربوية الوسطى.</w:t>
      </w:r>
    </w:p>
    <w:p w:rsidR="00D54CD8" w:rsidRPr="00F531C3" w:rsidRDefault="00D54CD8" w:rsidP="00265779">
      <w:pPr>
        <w:bidi/>
        <w:spacing w:after="0" w:line="360" w:lineRule="auto"/>
        <w:jc w:val="both"/>
        <w:rPr>
          <w:rFonts w:ascii="Simplified Arabic" w:hAnsi="Simplified Arabic" w:cs="Simplified Arabic"/>
          <w:b/>
          <w:bCs/>
          <w:sz w:val="28"/>
          <w:szCs w:val="28"/>
          <w:rtl/>
        </w:rPr>
      </w:pPr>
      <w:r w:rsidRPr="00AE0CBC">
        <w:rPr>
          <w:rFonts w:ascii="Simplified Arabic" w:hAnsi="Simplified Arabic" w:cs="Simplified Arabic"/>
          <w:sz w:val="28"/>
          <w:szCs w:val="28"/>
          <w:rtl/>
        </w:rPr>
        <w:t xml:space="preserve">وفي السياق ذاته جاءت </w:t>
      </w:r>
      <w:r w:rsidRPr="00F531C3">
        <w:rPr>
          <w:rFonts w:ascii="Simplified Arabic" w:hAnsi="Simplified Arabic" w:cs="Simplified Arabic"/>
          <w:b/>
          <w:bCs/>
          <w:sz w:val="28"/>
          <w:szCs w:val="28"/>
          <w:rtl/>
        </w:rPr>
        <w:t>دراسة السيد سنة</w:t>
      </w:r>
      <w:r w:rsidRPr="00AE0CBC">
        <w:rPr>
          <w:rFonts w:ascii="Simplified Arabic" w:hAnsi="Simplified Arabic" w:cs="Simplified Arabic"/>
          <w:sz w:val="28"/>
          <w:szCs w:val="28"/>
          <w:rtl/>
        </w:rPr>
        <w:t xml:space="preserve"> </w:t>
      </w:r>
      <w:r w:rsidRPr="00F531C3">
        <w:rPr>
          <w:rFonts w:ascii="Simplified Arabic" w:hAnsi="Simplified Arabic" w:cs="Simplified Arabic"/>
          <w:b/>
          <w:bCs/>
          <w:sz w:val="28"/>
          <w:szCs w:val="28"/>
          <w:rtl/>
        </w:rPr>
        <w:t xml:space="preserve">1995م بعنوان </w:t>
      </w:r>
      <w:r w:rsidRPr="00F531C3">
        <w:rPr>
          <w:rFonts w:ascii="Simplified Arabic" w:hAnsi="Simplified Arabic" w:cs="Simplified Arabic" w:hint="cs"/>
          <w:b/>
          <w:bCs/>
          <w:sz w:val="28"/>
          <w:szCs w:val="28"/>
          <w:rtl/>
        </w:rPr>
        <w:t>"</w:t>
      </w:r>
      <w:r w:rsidRPr="00F531C3">
        <w:rPr>
          <w:rFonts w:ascii="Simplified Arabic" w:hAnsi="Simplified Arabic" w:cs="Simplified Arabic"/>
          <w:b/>
          <w:bCs/>
          <w:sz w:val="28"/>
          <w:szCs w:val="28"/>
          <w:rtl/>
        </w:rPr>
        <w:t>نمو</w:t>
      </w:r>
      <w:r w:rsidRPr="00F531C3">
        <w:rPr>
          <w:rFonts w:ascii="Simplified Arabic" w:hAnsi="Simplified Arabic" w:cs="Simplified Arabic" w:hint="cs"/>
          <w:b/>
          <w:bCs/>
          <w:sz w:val="28"/>
          <w:szCs w:val="28"/>
          <w:rtl/>
        </w:rPr>
        <w:t>ذ</w:t>
      </w:r>
      <w:r w:rsidRPr="00F531C3">
        <w:rPr>
          <w:rFonts w:ascii="Simplified Arabic" w:hAnsi="Simplified Arabic" w:cs="Simplified Arabic"/>
          <w:b/>
          <w:bCs/>
          <w:sz w:val="28"/>
          <w:szCs w:val="28"/>
          <w:rtl/>
        </w:rPr>
        <w:t xml:space="preserve">ج تكاملي في </w:t>
      </w:r>
      <w:r w:rsidRPr="00F531C3">
        <w:rPr>
          <w:rFonts w:ascii="Simplified Arabic" w:hAnsi="Simplified Arabic" w:cs="Simplified Arabic" w:hint="cs"/>
          <w:b/>
          <w:bCs/>
          <w:sz w:val="28"/>
          <w:szCs w:val="28"/>
          <w:rtl/>
        </w:rPr>
        <w:t>استخدام</w:t>
      </w:r>
      <w:r w:rsidRPr="00F531C3">
        <w:rPr>
          <w:rFonts w:ascii="Simplified Arabic" w:hAnsi="Simplified Arabic" w:cs="Simplified Arabic"/>
          <w:b/>
          <w:bCs/>
          <w:sz w:val="28"/>
          <w:szCs w:val="28"/>
          <w:rtl/>
        </w:rPr>
        <w:t xml:space="preserve"> نظم المعلومات في تنظيم وإدارة التعليم</w:t>
      </w:r>
      <w:r w:rsidRPr="00F531C3">
        <w:rPr>
          <w:rFonts w:ascii="Simplified Arabic" w:hAnsi="Simplified Arabic" w:cs="Simplified Arabic" w:hint="cs"/>
          <w:b/>
          <w:bCs/>
          <w:sz w:val="28"/>
          <w:szCs w:val="28"/>
          <w:rtl/>
        </w:rPr>
        <w:t>"</w:t>
      </w:r>
      <w:r w:rsidRPr="00F531C3">
        <w:rPr>
          <w:rFonts w:ascii="Simplified Arabic" w:hAnsi="Simplified Arabic" w:cs="Simplified Arabic"/>
          <w:b/>
          <w:bCs/>
          <w:sz w:val="28"/>
          <w:szCs w:val="28"/>
          <w:rtl/>
        </w:rPr>
        <w:t>، دراسة تطبيقية.</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هدفت الدراسة إلى تحليل العوامل المؤثرة على سياسات تنظيم وإدارة التعليم التي تمارسها معاهد وكليات التعليم العالي، عندما تقرر زيادة خدماتها التعليمية عن طريق تدفق المعلومات.</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إستخدمت الدراسة المنهج الوصفي </w:t>
      </w:r>
      <w:r w:rsidRPr="00AE0CBC">
        <w:rPr>
          <w:rFonts w:ascii="Simplified Arabic" w:hAnsi="Simplified Arabic" w:cs="Simplified Arabic" w:hint="cs"/>
          <w:sz w:val="28"/>
          <w:szCs w:val="28"/>
          <w:rtl/>
        </w:rPr>
        <w:t>واعتمدت</w:t>
      </w:r>
      <w:r w:rsidRPr="00AE0CBC">
        <w:rPr>
          <w:rFonts w:ascii="Simplified Arabic" w:hAnsi="Simplified Arabic" w:cs="Simplified Arabic"/>
          <w:sz w:val="28"/>
          <w:szCs w:val="28"/>
          <w:rtl/>
        </w:rPr>
        <w:t xml:space="preserve"> على قائمة </w:t>
      </w:r>
      <w:r w:rsidRPr="00AE0CBC">
        <w:rPr>
          <w:rFonts w:ascii="Simplified Arabic" w:hAnsi="Simplified Arabic" w:cs="Simplified Arabic" w:hint="cs"/>
          <w:sz w:val="28"/>
          <w:szCs w:val="28"/>
          <w:rtl/>
        </w:rPr>
        <w:t>استبيان</w:t>
      </w:r>
      <w:r>
        <w:rPr>
          <w:rFonts w:ascii="Simplified Arabic" w:hAnsi="Simplified Arabic" w:cs="Simplified Arabic"/>
          <w:sz w:val="28"/>
          <w:szCs w:val="28"/>
          <w:rtl/>
        </w:rPr>
        <w:t>، وزع</w:t>
      </w:r>
      <w:r>
        <w:rPr>
          <w:rFonts w:ascii="Simplified Arabic" w:hAnsi="Simplified Arabic" w:cs="Simplified Arabic" w:hint="cs"/>
          <w:sz w:val="28"/>
          <w:szCs w:val="28"/>
          <w:rtl/>
        </w:rPr>
        <w:t>ت</w:t>
      </w:r>
      <w:r w:rsidRPr="00AE0CBC">
        <w:rPr>
          <w:rFonts w:ascii="Simplified Arabic" w:hAnsi="Simplified Arabic" w:cs="Simplified Arabic"/>
          <w:sz w:val="28"/>
          <w:szCs w:val="28"/>
          <w:rtl/>
        </w:rPr>
        <w:t xml:space="preserve"> على عينة عشوائية من الكليات والمعاهد لفهم وقياس </w:t>
      </w:r>
      <w:r w:rsidRPr="00AE0CBC">
        <w:rPr>
          <w:rFonts w:ascii="Simplified Arabic" w:hAnsi="Simplified Arabic" w:cs="Simplified Arabic" w:hint="cs"/>
          <w:sz w:val="28"/>
          <w:szCs w:val="28"/>
          <w:rtl/>
        </w:rPr>
        <w:t>المتغيرات</w:t>
      </w:r>
      <w:r w:rsidRPr="00AE0CBC">
        <w:rPr>
          <w:rFonts w:ascii="Simplified Arabic" w:hAnsi="Simplified Arabic" w:cs="Simplified Arabic"/>
          <w:sz w:val="28"/>
          <w:szCs w:val="28"/>
          <w:rtl/>
        </w:rPr>
        <w:t xml:space="preserve"> التي وردت في </w:t>
      </w:r>
      <w:r w:rsidRPr="00AE0CBC">
        <w:rPr>
          <w:rFonts w:ascii="Simplified Arabic" w:hAnsi="Simplified Arabic" w:cs="Simplified Arabic" w:hint="cs"/>
          <w:sz w:val="28"/>
          <w:szCs w:val="28"/>
          <w:rtl/>
        </w:rPr>
        <w:t>النموذج</w:t>
      </w:r>
      <w:r w:rsidRPr="00AE0CBC">
        <w:rPr>
          <w:rFonts w:ascii="Simplified Arabic" w:hAnsi="Simplified Arabic" w:cs="Simplified Arabic"/>
          <w:sz w:val="28"/>
          <w:szCs w:val="28"/>
          <w:rtl/>
        </w:rPr>
        <w:t xml:space="preserve"> المقترح.</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كانت </w:t>
      </w:r>
      <w:r w:rsidRPr="00F14781">
        <w:rPr>
          <w:rFonts w:ascii="Simplified Arabic" w:hAnsi="Simplified Arabic" w:cs="Simplified Arabic"/>
          <w:b/>
          <w:bCs/>
          <w:sz w:val="28"/>
          <w:szCs w:val="28"/>
          <w:rtl/>
        </w:rPr>
        <w:t>أهم نتائج الدراسة ما</w:t>
      </w:r>
      <w:r w:rsidRPr="00F14781">
        <w:rPr>
          <w:rFonts w:ascii="Simplified Arabic" w:hAnsi="Simplified Arabic" w:cs="Simplified Arabic" w:hint="cs"/>
          <w:b/>
          <w:bCs/>
          <w:sz w:val="28"/>
          <w:szCs w:val="28"/>
          <w:rtl/>
        </w:rPr>
        <w:t xml:space="preserve"> </w:t>
      </w:r>
      <w:r w:rsidRPr="00F14781">
        <w:rPr>
          <w:rFonts w:ascii="Simplified Arabic" w:hAnsi="Simplified Arabic" w:cs="Simplified Arabic"/>
          <w:b/>
          <w:bCs/>
          <w:sz w:val="28"/>
          <w:szCs w:val="28"/>
          <w:rtl/>
        </w:rPr>
        <w:t>يلي:</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معظم الكليات والمعاهد تتسم بتعقد إجراءات النظم</w:t>
      </w:r>
      <w:r w:rsidRPr="00AE0CBC">
        <w:rPr>
          <w:rFonts w:ascii="Simplified Arabic" w:hAnsi="Simplified Arabic" w:cs="Simplified Arabic"/>
          <w:sz w:val="28"/>
          <w:szCs w:val="28"/>
        </w:rPr>
        <w:t xml:space="preserve"> </w:t>
      </w:r>
      <w:r w:rsidRPr="00AE0CBC">
        <w:rPr>
          <w:rFonts w:ascii="Simplified Arabic" w:hAnsi="Simplified Arabic" w:cs="Simplified Arabic"/>
          <w:sz w:val="28"/>
          <w:szCs w:val="28"/>
          <w:rtl/>
        </w:rPr>
        <w:t xml:space="preserve"> بسبب تعقد الهيكل الإداري للتنظيم أو عدم تجديده.</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وفضلا عما سبق أشار</w:t>
      </w:r>
      <w:r>
        <w:rPr>
          <w:rFonts w:ascii="Simplified Arabic" w:hAnsi="Simplified Arabic" w:cs="Simplified Arabic" w:hint="cs"/>
          <w:sz w:val="28"/>
          <w:szCs w:val="28"/>
          <w:rtl/>
        </w:rPr>
        <w:t xml:space="preserve"> </w:t>
      </w:r>
      <w:r w:rsidRPr="00384D25">
        <w:rPr>
          <w:rFonts w:ascii="Simplified Arabic" w:hAnsi="Simplified Arabic" w:cs="Simplified Arabic"/>
          <w:b/>
          <w:bCs/>
          <w:sz w:val="28"/>
          <w:szCs w:val="28"/>
          <w:rtl/>
        </w:rPr>
        <w:t>الباحث أيوب سنة 1996م</w:t>
      </w:r>
      <w:r w:rsidRPr="00AE0CBC">
        <w:rPr>
          <w:rFonts w:ascii="Simplified Arabic" w:hAnsi="Simplified Arabic" w:cs="Simplified Arabic"/>
          <w:sz w:val="28"/>
          <w:szCs w:val="28"/>
          <w:rtl/>
        </w:rPr>
        <w:t xml:space="preserve"> في دراسة بعنوان </w:t>
      </w:r>
      <w:r>
        <w:rPr>
          <w:rFonts w:ascii="Simplified Arabic" w:hAnsi="Simplified Arabic" w:cs="Simplified Arabic" w:hint="cs"/>
          <w:sz w:val="28"/>
          <w:szCs w:val="28"/>
          <w:rtl/>
        </w:rPr>
        <w:t>"</w:t>
      </w:r>
      <w:r w:rsidRPr="00384D25">
        <w:rPr>
          <w:rFonts w:ascii="Simplified Arabic" w:hAnsi="Simplified Arabic" w:cs="Simplified Arabic" w:hint="cs"/>
          <w:b/>
          <w:bCs/>
          <w:sz w:val="28"/>
          <w:szCs w:val="28"/>
          <w:rtl/>
        </w:rPr>
        <w:t>نموذج</w:t>
      </w:r>
      <w:r w:rsidRPr="00384D25">
        <w:rPr>
          <w:rFonts w:ascii="Simplified Arabic" w:hAnsi="Simplified Arabic" w:cs="Simplified Arabic"/>
          <w:b/>
          <w:bCs/>
          <w:sz w:val="28"/>
          <w:szCs w:val="28"/>
          <w:rtl/>
        </w:rPr>
        <w:t xml:space="preserve"> عام لنظام المعلومات</w:t>
      </w:r>
      <w:r w:rsidRPr="00AE0CBC">
        <w:rPr>
          <w:rFonts w:ascii="Simplified Arabic" w:hAnsi="Simplified Arabic" w:cs="Simplified Arabic"/>
          <w:sz w:val="28"/>
          <w:szCs w:val="28"/>
          <w:rtl/>
        </w:rPr>
        <w:t xml:space="preserve"> </w:t>
      </w:r>
      <w:r w:rsidRPr="00384D25">
        <w:rPr>
          <w:rFonts w:ascii="Simplified Arabic" w:hAnsi="Simplified Arabic" w:cs="Simplified Arabic"/>
          <w:b/>
          <w:bCs/>
          <w:sz w:val="28"/>
          <w:szCs w:val="28"/>
          <w:rtl/>
        </w:rPr>
        <w:t>الإستراتيجي</w:t>
      </w:r>
      <w:r w:rsidRPr="00384D25">
        <w:rPr>
          <w:rFonts w:ascii="Simplified Arabic" w:hAnsi="Simplified Arabic" w:cs="Simplified Arabic" w:hint="cs"/>
          <w:b/>
          <w:bCs/>
          <w:sz w:val="28"/>
          <w:szCs w:val="28"/>
          <w:rtl/>
        </w:rPr>
        <w:t>"</w:t>
      </w:r>
      <w:r w:rsidRPr="00384D25">
        <w:rPr>
          <w:rFonts w:ascii="Simplified Arabic" w:hAnsi="Simplified Arabic" w:cs="Simplified Arabic"/>
          <w:b/>
          <w:bCs/>
          <w:sz w:val="28"/>
          <w:szCs w:val="28"/>
          <w:rtl/>
        </w:rPr>
        <w:t>،</w:t>
      </w:r>
      <w:r w:rsidRPr="00AE0CBC">
        <w:rPr>
          <w:rFonts w:ascii="Simplified Arabic" w:hAnsi="Simplified Arabic" w:cs="Simplified Arabic"/>
          <w:sz w:val="28"/>
          <w:szCs w:val="28"/>
          <w:rtl/>
        </w:rPr>
        <w:t xml:space="preserve"> حيث هدفت الدراسة إلى إلقاء الضوء على نظام المعلومات الإستراتيجي، من خلال تقديم </w:t>
      </w:r>
      <w:r w:rsidRPr="00AE0CBC">
        <w:rPr>
          <w:rFonts w:ascii="Simplified Arabic" w:hAnsi="Simplified Arabic" w:cs="Simplified Arabic"/>
          <w:sz w:val="28"/>
          <w:szCs w:val="28"/>
          <w:rtl/>
        </w:rPr>
        <w:lastRenderedPageBreak/>
        <w:t>فكرة عن مفهوم النظام وأهميته ودوره في الحصول على المعلومات، وإستخدامها في مجال دعم القرارات الخاصة بالإدارة الإستراتيجية.</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إستخدمت الدراسة المنهج الوصفي من خلال البحث النظري المكتبي.</w:t>
      </w:r>
    </w:p>
    <w:p w:rsidR="00D54CD8" w:rsidRPr="00AE0CBC" w:rsidRDefault="00D54CD8" w:rsidP="00265779">
      <w:pPr>
        <w:bidi/>
        <w:spacing w:after="0" w:line="360" w:lineRule="auto"/>
        <w:jc w:val="both"/>
        <w:rPr>
          <w:rFonts w:ascii="Simplified Arabic" w:hAnsi="Simplified Arabic" w:cs="Simplified Arabic"/>
          <w:sz w:val="28"/>
          <w:szCs w:val="28"/>
          <w:rtl/>
        </w:rPr>
      </w:pPr>
      <w:r w:rsidRPr="00295B6A">
        <w:rPr>
          <w:rFonts w:ascii="Simplified Arabic" w:hAnsi="Simplified Arabic" w:cs="Simplified Arabic"/>
          <w:b/>
          <w:bCs/>
          <w:sz w:val="28"/>
          <w:szCs w:val="28"/>
          <w:rtl/>
        </w:rPr>
        <w:t>وخلصت</w:t>
      </w:r>
      <w:r w:rsidRPr="00AE0CBC">
        <w:rPr>
          <w:rFonts w:ascii="Simplified Arabic" w:hAnsi="Simplified Arabic" w:cs="Simplified Arabic"/>
          <w:sz w:val="28"/>
          <w:szCs w:val="28"/>
          <w:rtl/>
        </w:rPr>
        <w:t xml:space="preserve"> </w:t>
      </w:r>
      <w:r w:rsidRPr="00295B6A">
        <w:rPr>
          <w:rFonts w:ascii="Simplified Arabic" w:hAnsi="Simplified Arabic" w:cs="Simplified Arabic"/>
          <w:b/>
          <w:bCs/>
          <w:sz w:val="28"/>
          <w:szCs w:val="28"/>
          <w:rtl/>
        </w:rPr>
        <w:t>الدراسة إلى نتائج أهمها:</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 تضمن </w:t>
      </w:r>
      <w:r w:rsidRPr="00AE0CBC">
        <w:rPr>
          <w:rFonts w:ascii="Simplified Arabic" w:hAnsi="Simplified Arabic" w:cs="Simplified Arabic" w:hint="cs"/>
          <w:sz w:val="28"/>
          <w:szCs w:val="28"/>
          <w:rtl/>
        </w:rPr>
        <w:t>النموذج</w:t>
      </w:r>
      <w:r w:rsidRPr="00AE0CBC">
        <w:rPr>
          <w:rFonts w:ascii="Simplified Arabic" w:hAnsi="Simplified Arabic" w:cs="Simplified Arabic"/>
          <w:sz w:val="28"/>
          <w:szCs w:val="28"/>
          <w:rtl/>
        </w:rPr>
        <w:t xml:space="preserve"> التكامل بين نظام معلومات الإدارة العليا ونظم دعم القرار</w:t>
      </w:r>
      <w:r>
        <w:rPr>
          <w:rFonts w:ascii="Simplified Arabic" w:hAnsi="Simplified Arabic" w:cs="Simplified Arabic" w:hint="cs"/>
          <w:sz w:val="28"/>
          <w:szCs w:val="28"/>
          <w:rtl/>
        </w:rPr>
        <w:t xml:space="preserve"> </w:t>
      </w:r>
      <w:r w:rsidRPr="00AE0CBC">
        <w:rPr>
          <w:rFonts w:ascii="Simplified Arabic" w:hAnsi="Simplified Arabic" w:cs="Simplified Arabic"/>
          <w:sz w:val="28"/>
          <w:szCs w:val="28"/>
          <w:rtl/>
        </w:rPr>
        <w:t>ونظم الخبراء.</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 </w:t>
      </w:r>
      <w:r w:rsidRPr="00AE0CBC">
        <w:rPr>
          <w:rFonts w:ascii="Simplified Arabic" w:hAnsi="Simplified Arabic" w:cs="Simplified Arabic" w:hint="cs"/>
          <w:sz w:val="28"/>
          <w:szCs w:val="28"/>
          <w:rtl/>
        </w:rPr>
        <w:t>النموذج</w:t>
      </w:r>
      <w:r w:rsidRPr="00AE0CBC">
        <w:rPr>
          <w:rFonts w:ascii="Simplified Arabic" w:hAnsi="Simplified Arabic" w:cs="Simplified Arabic"/>
          <w:sz w:val="28"/>
          <w:szCs w:val="28"/>
          <w:rtl/>
        </w:rPr>
        <w:t xml:space="preserve"> المقترح لنظام المعلومات الإستراتيجي يشمل نظم معلومات الإدارة العليا، ونظم دعم الإدارة العليا ونظم الخبراء ومكونات أخرى مثل: قاعدة البيانات ومكتبة البرامج وشبكة حاسوبية منظمة، يتصل بها المدير</w:t>
      </w:r>
      <w:r>
        <w:rPr>
          <w:rFonts w:ascii="Simplified Arabic" w:hAnsi="Simplified Arabic" w:cs="Simplified Arabic" w:hint="cs"/>
          <w:sz w:val="28"/>
          <w:szCs w:val="28"/>
          <w:rtl/>
        </w:rPr>
        <w:t xml:space="preserve"> </w:t>
      </w:r>
      <w:r w:rsidRPr="00AE0CBC">
        <w:rPr>
          <w:rFonts w:ascii="Simplified Arabic" w:hAnsi="Simplified Arabic" w:cs="Simplified Arabic"/>
          <w:sz w:val="28"/>
          <w:szCs w:val="28"/>
          <w:rtl/>
        </w:rPr>
        <w:t>وتسهل تداخله مع النظام للحصول على المعلومات.</w:t>
      </w:r>
    </w:p>
    <w:p w:rsidR="00D54CD8" w:rsidRPr="00AE0CBC"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xml:space="preserve">كما أكدت </w:t>
      </w:r>
      <w:r w:rsidRPr="002F58B6">
        <w:rPr>
          <w:rFonts w:ascii="Simplified Arabic" w:hAnsi="Simplified Arabic" w:cs="Simplified Arabic"/>
          <w:b/>
          <w:bCs/>
          <w:sz w:val="28"/>
          <w:szCs w:val="28"/>
          <w:rtl/>
        </w:rPr>
        <w:t>دراسة الكشف سنة 1996م</w:t>
      </w:r>
      <w:r w:rsidRPr="00AE0CBC">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2F58B6">
        <w:rPr>
          <w:rFonts w:ascii="Simplified Arabic" w:hAnsi="Simplified Arabic" w:cs="Simplified Arabic"/>
          <w:b/>
          <w:bCs/>
          <w:sz w:val="28"/>
          <w:szCs w:val="28"/>
          <w:rtl/>
        </w:rPr>
        <w:t>دور المعلومات والإتصالات في إدارة العملية التعليمية</w:t>
      </w:r>
      <w:r w:rsidRPr="00AE0CBC">
        <w:rPr>
          <w:rFonts w:ascii="Simplified Arabic" w:hAnsi="Simplified Arabic" w:cs="Simplified Arabic"/>
          <w:sz w:val="28"/>
          <w:szCs w:val="28"/>
          <w:rtl/>
        </w:rPr>
        <w:t xml:space="preserve"> </w:t>
      </w:r>
      <w:r w:rsidRPr="002F58B6">
        <w:rPr>
          <w:rFonts w:ascii="Simplified Arabic" w:hAnsi="Simplified Arabic" w:cs="Simplified Arabic"/>
          <w:b/>
          <w:bCs/>
          <w:sz w:val="28"/>
          <w:szCs w:val="28"/>
          <w:rtl/>
        </w:rPr>
        <w:t>بالتطبيق على جامعة الإمارات</w:t>
      </w:r>
      <w:r w:rsidRPr="002F58B6">
        <w:rPr>
          <w:rFonts w:ascii="Simplified Arabic" w:hAnsi="Simplified Arabic" w:cs="Simplified Arabic" w:hint="cs"/>
          <w:b/>
          <w:bCs/>
          <w:sz w:val="28"/>
          <w:szCs w:val="28"/>
          <w:rtl/>
        </w:rPr>
        <w:t>"</w:t>
      </w:r>
      <w:r w:rsidRPr="002F58B6">
        <w:rPr>
          <w:rFonts w:ascii="Simplified Arabic" w:hAnsi="Simplified Arabic" w:cs="Simplified Arabic"/>
          <w:b/>
          <w:bCs/>
          <w:sz w:val="28"/>
          <w:szCs w:val="28"/>
          <w:rtl/>
        </w:rPr>
        <w:t>،</w:t>
      </w:r>
      <w:r w:rsidRPr="00AE0CBC">
        <w:rPr>
          <w:rFonts w:ascii="Simplified Arabic" w:hAnsi="Simplified Arabic" w:cs="Simplified Arabic"/>
          <w:sz w:val="28"/>
          <w:szCs w:val="28"/>
          <w:rtl/>
        </w:rPr>
        <w:t xml:space="preserve"> رسالة ماجستير</w:t>
      </w:r>
      <w:r>
        <w:rPr>
          <w:rFonts w:ascii="Simplified Arabic" w:hAnsi="Simplified Arabic" w:cs="Simplified Arabic" w:hint="cs"/>
          <w:sz w:val="28"/>
          <w:szCs w:val="28"/>
          <w:rtl/>
        </w:rPr>
        <w:t xml:space="preserve"> </w:t>
      </w:r>
      <w:r w:rsidRPr="00AE0CBC">
        <w:rPr>
          <w:rFonts w:ascii="Simplified Arabic" w:hAnsi="Simplified Arabic" w:cs="Simplified Arabic"/>
          <w:sz w:val="28"/>
          <w:szCs w:val="28"/>
          <w:rtl/>
        </w:rPr>
        <w:t xml:space="preserve">مقدمة إلى كلية التجارة في جامعة قناة السويس، بورسعيد، هدفت الدراسة إلى التعرف على مدى فعالية نظام التعليم الجامعي، طبق الباحث المنهج الوصفي التقويمي، ومنهج تحليل النظم، </w:t>
      </w:r>
      <w:r w:rsidRPr="00874ADF">
        <w:rPr>
          <w:rFonts w:ascii="Simplified Arabic" w:hAnsi="Simplified Arabic" w:cs="Simplified Arabic"/>
          <w:b/>
          <w:bCs/>
          <w:sz w:val="28"/>
          <w:szCs w:val="28"/>
          <w:rtl/>
        </w:rPr>
        <w:t>خلصت الدراسة للنتائج</w:t>
      </w:r>
      <w:r w:rsidRPr="00AE0CBC">
        <w:rPr>
          <w:rFonts w:ascii="Simplified Arabic" w:hAnsi="Simplified Arabic" w:cs="Simplified Arabic"/>
          <w:sz w:val="28"/>
          <w:szCs w:val="28"/>
          <w:rtl/>
        </w:rPr>
        <w:t xml:space="preserve"> </w:t>
      </w:r>
      <w:r w:rsidRPr="00874ADF">
        <w:rPr>
          <w:rFonts w:ascii="Simplified Arabic" w:hAnsi="Simplified Arabic" w:cs="Simplified Arabic"/>
          <w:b/>
          <w:bCs/>
          <w:sz w:val="28"/>
          <w:szCs w:val="28"/>
          <w:rtl/>
        </w:rPr>
        <w:t>التالية:</w:t>
      </w:r>
    </w:p>
    <w:p w:rsidR="00D54CD8" w:rsidRDefault="00D54CD8" w:rsidP="00265779">
      <w:pPr>
        <w:bidi/>
        <w:spacing w:after="0" w:line="360" w:lineRule="auto"/>
        <w:jc w:val="both"/>
        <w:rPr>
          <w:rFonts w:ascii="Simplified Arabic" w:hAnsi="Simplified Arabic" w:cs="Simplified Arabic"/>
          <w:sz w:val="28"/>
          <w:szCs w:val="28"/>
          <w:rtl/>
        </w:rPr>
      </w:pPr>
      <w:r w:rsidRPr="00AE0CBC">
        <w:rPr>
          <w:rFonts w:ascii="Simplified Arabic" w:hAnsi="Simplified Arabic" w:cs="Simplified Arabic"/>
          <w:sz w:val="28"/>
          <w:szCs w:val="28"/>
          <w:rtl/>
        </w:rPr>
        <w:t>- وجود إختلافات جوهرية بين فئات المسؤولين بالعينة حول مدى أهمية عناصر</w:t>
      </w:r>
      <w:r>
        <w:rPr>
          <w:rFonts w:ascii="Simplified Arabic" w:hAnsi="Simplified Arabic" w:cs="Simplified Arabic" w:hint="cs"/>
          <w:sz w:val="28"/>
          <w:szCs w:val="28"/>
          <w:rtl/>
        </w:rPr>
        <w:t xml:space="preserve"> </w:t>
      </w:r>
      <w:r w:rsidRPr="00AE0CBC">
        <w:rPr>
          <w:rFonts w:ascii="Simplified Arabic" w:hAnsi="Simplified Arabic" w:cs="Simplified Arabic"/>
          <w:sz w:val="28"/>
          <w:szCs w:val="28"/>
          <w:rtl/>
        </w:rPr>
        <w:t>ومكونات فاعلية نظم المعلومات بالجامعة.</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وجود إختلافات جوهرية بين تقديرات فئات المسؤولين حول عناصر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عملية تجميع البيانات داخل الجامعة، وجميع عناصر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عمليات تجميع البيانات عن البيئة المحيطة.</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كفاءة معالجة البيانات للحصول على المعلومات، وغالبية عناصر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 xml:space="preserve">فاعلية نظم الإتصال وقنوات الإتصال المستخدمة. </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lastRenderedPageBreak/>
        <w:t>- هناك إختلافات فيما يتعلق بإنتقاء المصطلحات المناسبة والإتصالات في المواقف المفاجئة، وتجارب المرؤوسين لتنفيد القرارات، وكفاية نظام الإتصال ومعوقاته وفاعلية دور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المعلومات والإتصالات في إدارة العملية التعليمية.</w:t>
      </w:r>
    </w:p>
    <w:p w:rsidR="00D54CD8" w:rsidRPr="00434563" w:rsidRDefault="00D54CD8" w:rsidP="00265779">
      <w:pPr>
        <w:bidi/>
        <w:spacing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xml:space="preserve">كما </w:t>
      </w:r>
      <w:r w:rsidRPr="00B927E2">
        <w:rPr>
          <w:rFonts w:ascii="Simplified Arabic" w:hAnsi="Simplified Arabic" w:cs="Simplified Arabic"/>
          <w:b/>
          <w:bCs/>
          <w:sz w:val="28"/>
          <w:szCs w:val="28"/>
          <w:rtl/>
        </w:rPr>
        <w:t>أشار</w:t>
      </w:r>
      <w:r w:rsidRPr="00B927E2">
        <w:rPr>
          <w:rFonts w:ascii="Simplified Arabic" w:hAnsi="Simplified Arabic" w:cs="Simplified Arabic" w:hint="cs"/>
          <w:b/>
          <w:bCs/>
          <w:sz w:val="28"/>
          <w:szCs w:val="28"/>
          <w:rtl/>
        </w:rPr>
        <w:t xml:space="preserve"> </w:t>
      </w:r>
      <w:r w:rsidRPr="00B927E2">
        <w:rPr>
          <w:rFonts w:ascii="Simplified Arabic" w:hAnsi="Simplified Arabic" w:cs="Simplified Arabic"/>
          <w:b/>
          <w:bCs/>
          <w:sz w:val="28"/>
          <w:szCs w:val="28"/>
          <w:rtl/>
        </w:rPr>
        <w:t>السيد سنة 1996</w:t>
      </w:r>
      <w:r w:rsidRPr="00434563">
        <w:rPr>
          <w:rFonts w:ascii="Simplified Arabic" w:hAnsi="Simplified Arabic" w:cs="Simplified Arabic"/>
          <w:sz w:val="28"/>
          <w:szCs w:val="28"/>
          <w:rtl/>
        </w:rPr>
        <w:t xml:space="preserve"> في دراسة بعنوان : </w:t>
      </w:r>
      <w:r>
        <w:rPr>
          <w:rFonts w:ascii="Simplified Arabic" w:hAnsi="Simplified Arabic" w:cs="Simplified Arabic" w:hint="cs"/>
          <w:sz w:val="28"/>
          <w:szCs w:val="28"/>
          <w:rtl/>
        </w:rPr>
        <w:t>"</w:t>
      </w:r>
      <w:r w:rsidRPr="00B927E2">
        <w:rPr>
          <w:rFonts w:ascii="Simplified Arabic" w:hAnsi="Simplified Arabic" w:cs="Simplified Arabic"/>
          <w:b/>
          <w:bCs/>
          <w:sz w:val="28"/>
          <w:szCs w:val="28"/>
          <w:rtl/>
        </w:rPr>
        <w:t>بناء نظام معلومات لتوفير</w:t>
      </w:r>
      <w:r w:rsidRPr="00B927E2">
        <w:rPr>
          <w:rFonts w:ascii="Simplified Arabic" w:hAnsi="Simplified Arabic" w:cs="Simplified Arabic" w:hint="cs"/>
          <w:b/>
          <w:bCs/>
          <w:sz w:val="28"/>
          <w:szCs w:val="28"/>
          <w:rtl/>
        </w:rPr>
        <w:t xml:space="preserve"> </w:t>
      </w:r>
      <w:r w:rsidRPr="00B927E2">
        <w:rPr>
          <w:rFonts w:ascii="Simplified Arabic" w:hAnsi="Simplified Arabic" w:cs="Simplified Arabic"/>
          <w:b/>
          <w:bCs/>
          <w:sz w:val="28"/>
          <w:szCs w:val="28"/>
          <w:rtl/>
        </w:rPr>
        <w:t>البيانات اللازمة للتخطيط</w:t>
      </w:r>
      <w:r>
        <w:rPr>
          <w:rFonts w:ascii="Simplified Arabic" w:hAnsi="Simplified Arabic" w:cs="Simplified Arabic"/>
          <w:sz w:val="28"/>
          <w:szCs w:val="28"/>
          <w:rtl/>
        </w:rPr>
        <w:t xml:space="preserve"> </w:t>
      </w:r>
      <w:r w:rsidRPr="00B015BC">
        <w:rPr>
          <w:rFonts w:ascii="Simplified Arabic" w:hAnsi="Simplified Arabic" w:cs="Simplified Arabic"/>
          <w:b/>
          <w:bCs/>
          <w:sz w:val="28"/>
          <w:szCs w:val="28"/>
          <w:rtl/>
        </w:rPr>
        <w:t>التربوي</w:t>
      </w:r>
      <w:r>
        <w:rPr>
          <w:rFonts w:ascii="Simplified Arabic" w:hAnsi="Simplified Arabic" w:cs="Simplified Arabic" w:hint="cs"/>
          <w:sz w:val="28"/>
          <w:szCs w:val="28"/>
          <w:rtl/>
        </w:rPr>
        <w:t>"</w:t>
      </w:r>
      <w:r w:rsidRPr="00434563">
        <w:rPr>
          <w:rFonts w:ascii="Simplified Arabic" w:hAnsi="Simplified Arabic" w:cs="Simplified Arabic"/>
          <w:sz w:val="28"/>
          <w:szCs w:val="28"/>
          <w:rtl/>
        </w:rPr>
        <w:t>، حيث هدفت الدراسة إلى تصميم نظم معلومات لبيانات التخطيط التربوي بشكل فعال، وقد إستخدم الباحث مدخل تحليل النظم في معالجة مشكلة الدراسة.</w:t>
      </w:r>
    </w:p>
    <w:p w:rsidR="00D54CD8" w:rsidRPr="00434563" w:rsidRDefault="00D54CD8" w:rsidP="00265779">
      <w:pPr>
        <w:bidi/>
        <w:spacing w:after="0" w:line="360" w:lineRule="auto"/>
        <w:jc w:val="both"/>
        <w:rPr>
          <w:rFonts w:ascii="Simplified Arabic" w:hAnsi="Simplified Arabic" w:cs="Simplified Arabic"/>
          <w:sz w:val="28"/>
          <w:szCs w:val="28"/>
          <w:rtl/>
        </w:rPr>
      </w:pPr>
      <w:r w:rsidRPr="00FF3704">
        <w:rPr>
          <w:rFonts w:ascii="Simplified Arabic" w:hAnsi="Simplified Arabic" w:cs="Simplified Arabic"/>
          <w:b/>
          <w:bCs/>
          <w:sz w:val="28"/>
          <w:szCs w:val="28"/>
          <w:rtl/>
        </w:rPr>
        <w:t>كانت أهم النتائج</w:t>
      </w:r>
      <w:r w:rsidRPr="00434563">
        <w:rPr>
          <w:rFonts w:ascii="Simplified Arabic" w:hAnsi="Simplified Arabic" w:cs="Simplified Arabic"/>
          <w:sz w:val="28"/>
          <w:szCs w:val="28"/>
          <w:rtl/>
        </w:rPr>
        <w:t>:</w:t>
      </w:r>
    </w:p>
    <w:p w:rsidR="00D54CD8" w:rsidRPr="00434563" w:rsidRDefault="00D54CD8" w:rsidP="00C030A2">
      <w:pPr>
        <w:pStyle w:val="Paragraphedeliste"/>
        <w:numPr>
          <w:ilvl w:val="0"/>
          <w:numId w:val="82"/>
        </w:numPr>
        <w:bidi/>
        <w:spacing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المكون المعلوماتي للنظم يتكون من قواعد للبيانات والمكون الفني للنظام يتكون من تكنلوجيا المعلومات.</w:t>
      </w:r>
    </w:p>
    <w:p w:rsidR="00D54CD8" w:rsidRPr="00434563" w:rsidRDefault="00D54CD8" w:rsidP="00C030A2">
      <w:pPr>
        <w:pStyle w:val="Paragraphedeliste"/>
        <w:numPr>
          <w:ilvl w:val="0"/>
          <w:numId w:val="82"/>
        </w:numPr>
        <w:bidi/>
        <w:spacing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الشق الذهني أوالبرمجيات والأفراد اللازمين لتشغيل ومعالجة البيانات والمستفيدين من النظام و الميزانية والتمويل.</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xml:space="preserve">ومن خلال الدراسة الميدانية التي قادها </w:t>
      </w:r>
      <w:r w:rsidRPr="002D4587">
        <w:rPr>
          <w:rFonts w:ascii="Simplified Arabic" w:hAnsi="Simplified Arabic" w:cs="Simplified Arabic"/>
          <w:b/>
          <w:bCs/>
          <w:sz w:val="28"/>
          <w:szCs w:val="28"/>
          <w:rtl/>
        </w:rPr>
        <w:t>الباحث غراب حجازي 1416ه</w:t>
      </w:r>
      <w:r w:rsidRPr="00434563">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E83335">
        <w:rPr>
          <w:rFonts w:ascii="Simplified Arabic" w:hAnsi="Simplified Arabic" w:cs="Simplified Arabic"/>
          <w:b/>
          <w:bCs/>
          <w:sz w:val="28"/>
          <w:szCs w:val="28"/>
          <w:rtl/>
        </w:rPr>
        <w:t>أثر</w:t>
      </w:r>
      <w:r w:rsidRPr="00E83335">
        <w:rPr>
          <w:rFonts w:ascii="Simplified Arabic" w:hAnsi="Simplified Arabic" w:cs="Simplified Arabic" w:hint="cs"/>
          <w:b/>
          <w:bCs/>
          <w:sz w:val="28"/>
          <w:szCs w:val="28"/>
          <w:rtl/>
        </w:rPr>
        <w:t xml:space="preserve"> </w:t>
      </w:r>
      <w:r w:rsidRPr="00E83335">
        <w:rPr>
          <w:rFonts w:ascii="Simplified Arabic" w:hAnsi="Simplified Arabic" w:cs="Simplified Arabic"/>
          <w:b/>
          <w:bCs/>
          <w:sz w:val="28"/>
          <w:szCs w:val="28"/>
          <w:rtl/>
        </w:rPr>
        <w:t>إستخدام نظم</w:t>
      </w:r>
      <w:r w:rsidRPr="00434563">
        <w:rPr>
          <w:rFonts w:ascii="Simplified Arabic" w:hAnsi="Simplified Arabic" w:cs="Simplified Arabic"/>
          <w:sz w:val="28"/>
          <w:szCs w:val="28"/>
          <w:rtl/>
        </w:rPr>
        <w:t xml:space="preserve"> </w:t>
      </w:r>
      <w:r w:rsidRPr="00E83335">
        <w:rPr>
          <w:rFonts w:ascii="Simplified Arabic" w:hAnsi="Simplified Arabic" w:cs="Simplified Arabic"/>
          <w:b/>
          <w:bCs/>
          <w:sz w:val="28"/>
          <w:szCs w:val="28"/>
          <w:rtl/>
        </w:rPr>
        <w:t>مساندة القرارات على كفاءة وفاعلية القرارات</w:t>
      </w:r>
      <w:r w:rsidRPr="00E83335">
        <w:rPr>
          <w:rFonts w:ascii="Simplified Arabic" w:hAnsi="Simplified Arabic" w:cs="Simplified Arabic" w:hint="cs"/>
          <w:b/>
          <w:bCs/>
          <w:sz w:val="28"/>
          <w:szCs w:val="28"/>
          <w:rtl/>
        </w:rPr>
        <w:t>"</w:t>
      </w:r>
      <w:r w:rsidRPr="00E83335">
        <w:rPr>
          <w:rFonts w:ascii="Simplified Arabic" w:hAnsi="Simplified Arabic" w:cs="Simplified Arabic"/>
          <w:b/>
          <w:bCs/>
          <w:sz w:val="28"/>
          <w:szCs w:val="28"/>
          <w:rtl/>
        </w:rPr>
        <w:t>،</w:t>
      </w:r>
      <w:r w:rsidRPr="00434563">
        <w:rPr>
          <w:rFonts w:ascii="Simplified Arabic" w:hAnsi="Simplified Arabic" w:cs="Simplified Arabic"/>
          <w:sz w:val="28"/>
          <w:szCs w:val="28"/>
          <w:rtl/>
        </w:rPr>
        <w:t xml:space="preserve"> حيث هدفت الدراسة إلى التعرف على أثر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إستخدام نظم المعلومات على كفاءة وفاعيلة إتخاذ القرار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التنافسي، وكذلك علاقة نمط متخذ القرارات الذهني على إستخدامه لهذه النظم في إتخاذ القرارات التنافسية.</w:t>
      </w:r>
    </w:p>
    <w:p w:rsidR="00D54CD8"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إستخدم الباحث في هذه الدراسة المنهج التجريبي حيث قام الباحث بتجربة معملية طبقت على 66 طالبا من طلبة البكالوريوس الذين يدرسون في المستوى الرابع في إدارة الأعمال.</w:t>
      </w:r>
    </w:p>
    <w:p w:rsidR="001E7BB0" w:rsidRDefault="001E7BB0" w:rsidP="001E7BB0">
      <w:pPr>
        <w:bidi/>
        <w:spacing w:after="0" w:line="360" w:lineRule="auto"/>
        <w:jc w:val="both"/>
        <w:rPr>
          <w:rFonts w:ascii="Simplified Arabic" w:hAnsi="Simplified Arabic" w:cs="Simplified Arabic"/>
          <w:sz w:val="28"/>
          <w:szCs w:val="28"/>
          <w:rtl/>
        </w:rPr>
      </w:pPr>
    </w:p>
    <w:p w:rsidR="001E7BB0" w:rsidRPr="00434563" w:rsidRDefault="001E7BB0" w:rsidP="001E7BB0">
      <w:pPr>
        <w:bidi/>
        <w:spacing w:after="0" w:line="360" w:lineRule="auto"/>
        <w:jc w:val="both"/>
        <w:rPr>
          <w:rFonts w:ascii="Simplified Arabic" w:hAnsi="Simplified Arabic" w:cs="Simplified Arabic"/>
          <w:sz w:val="28"/>
          <w:szCs w:val="28"/>
          <w:rtl/>
        </w:rPr>
      </w:pPr>
    </w:p>
    <w:p w:rsidR="00D54CD8" w:rsidRPr="00434563" w:rsidRDefault="00D54CD8" w:rsidP="00265779">
      <w:pPr>
        <w:bidi/>
        <w:spacing w:after="0" w:line="360" w:lineRule="auto"/>
        <w:jc w:val="both"/>
        <w:rPr>
          <w:rFonts w:ascii="Simplified Arabic" w:hAnsi="Simplified Arabic" w:cs="Simplified Arabic"/>
          <w:sz w:val="28"/>
          <w:szCs w:val="28"/>
          <w:rtl/>
        </w:rPr>
      </w:pPr>
      <w:r w:rsidRPr="00F076DF">
        <w:rPr>
          <w:rFonts w:ascii="Simplified Arabic" w:hAnsi="Simplified Arabic" w:cs="Simplified Arabic"/>
          <w:b/>
          <w:bCs/>
          <w:sz w:val="28"/>
          <w:szCs w:val="28"/>
          <w:rtl/>
        </w:rPr>
        <w:lastRenderedPageBreak/>
        <w:t>خلصت الدراسة إلى نتائج أهمها</w:t>
      </w:r>
      <w:r w:rsidRPr="00434563">
        <w:rPr>
          <w:rFonts w:ascii="Simplified Arabic" w:hAnsi="Simplified Arabic" w:cs="Simplified Arabic"/>
          <w:sz w:val="28"/>
          <w:szCs w:val="28"/>
          <w:rtl/>
        </w:rPr>
        <w:t>:</w:t>
      </w:r>
    </w:p>
    <w:p w:rsidR="00D54CD8" w:rsidRPr="00434563" w:rsidRDefault="00D54CD8" w:rsidP="00C030A2">
      <w:pPr>
        <w:pStyle w:val="Paragraphedeliste"/>
        <w:numPr>
          <w:ilvl w:val="0"/>
          <w:numId w:val="83"/>
        </w:num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وجود تأثير</w:t>
      </w:r>
      <w:r w:rsidRPr="00434563">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جوهري لكفاءة وفاعلية إستخدام نظم مساندة القرارات على الآداء التنافسي لمتخذي القرارات.</w:t>
      </w:r>
    </w:p>
    <w:p w:rsidR="00D54CD8" w:rsidRPr="00434563" w:rsidRDefault="00D54CD8" w:rsidP="00C030A2">
      <w:pPr>
        <w:pStyle w:val="Paragraphedeliste"/>
        <w:numPr>
          <w:ilvl w:val="0"/>
          <w:numId w:val="83"/>
        </w:numPr>
        <w:bidi/>
        <w:spacing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لم تعط هذه النتائج الدليل الكافي على أثر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إستخدام هذه النظم على عدد البدائل التي يبحثها متخذوا القرارات، أو</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على تحسين ثقة متخذي القرار</w:t>
      </w:r>
      <w:r>
        <w:rPr>
          <w:rFonts w:ascii="Simplified Arabic" w:hAnsi="Simplified Arabic" w:cs="Simplified Arabic" w:hint="cs"/>
          <w:sz w:val="28"/>
          <w:szCs w:val="28"/>
          <w:rtl/>
        </w:rPr>
        <w:t>ا</w:t>
      </w:r>
      <w:r w:rsidRPr="00434563">
        <w:rPr>
          <w:rFonts w:ascii="Simplified Arabic" w:hAnsi="Simplified Arabic" w:cs="Simplified Arabic"/>
          <w:sz w:val="28"/>
          <w:szCs w:val="28"/>
          <w:rtl/>
        </w:rPr>
        <w:t>ت بقراراتهم فيما يخص كفاءة القرارات المتخذة.</w:t>
      </w:r>
    </w:p>
    <w:p w:rsidR="00D54CD8" w:rsidRPr="00434563" w:rsidRDefault="00D54CD8" w:rsidP="00C030A2">
      <w:pPr>
        <w:pStyle w:val="Paragraphedeliste"/>
        <w:numPr>
          <w:ilvl w:val="0"/>
          <w:numId w:val="83"/>
        </w:numPr>
        <w:bidi/>
        <w:spacing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هناك أثرا جوهريا للنمط الفكري لمتخذ القرارات على إستخدامه لنظم مساندة القرارات ، وهذا الأثر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 xml:space="preserve">يتأكد بتحسن الإتجاهات العامة لمتخذي القرارات نحو </w:t>
      </w:r>
      <w:r>
        <w:rPr>
          <w:rFonts w:ascii="Simplified Arabic" w:hAnsi="Simplified Arabic" w:cs="Simplified Arabic"/>
          <w:sz w:val="28"/>
          <w:szCs w:val="28"/>
          <w:rtl/>
        </w:rPr>
        <w:t>التخطيط، وإستخدام النما</w:t>
      </w:r>
      <w:r>
        <w:rPr>
          <w:rFonts w:ascii="Simplified Arabic" w:hAnsi="Simplified Arabic" w:cs="Simplified Arabic" w:hint="cs"/>
          <w:sz w:val="28"/>
          <w:szCs w:val="28"/>
          <w:rtl/>
        </w:rPr>
        <w:t>ذ</w:t>
      </w:r>
      <w:r w:rsidRPr="00434563">
        <w:rPr>
          <w:rFonts w:ascii="Simplified Arabic" w:hAnsi="Simplified Arabic" w:cs="Simplified Arabic"/>
          <w:sz w:val="28"/>
          <w:szCs w:val="28"/>
          <w:rtl/>
        </w:rPr>
        <w:t>ج الإدارية وإستخدام نظم مساندة القرار.</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xml:space="preserve">ومن خلال دراسة ميدانية قادها </w:t>
      </w:r>
      <w:r w:rsidRPr="00DD0840">
        <w:rPr>
          <w:rFonts w:ascii="Simplified Arabic" w:hAnsi="Simplified Arabic" w:cs="Simplified Arabic"/>
          <w:b/>
          <w:bCs/>
          <w:sz w:val="28"/>
          <w:szCs w:val="28"/>
          <w:rtl/>
        </w:rPr>
        <w:t>الباحث بركات سنة 1998م</w:t>
      </w:r>
      <w:r w:rsidRPr="00434563">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DD0840">
        <w:rPr>
          <w:rFonts w:ascii="Simplified Arabic" w:hAnsi="Simplified Arabic" w:cs="Simplified Arabic"/>
          <w:b/>
          <w:bCs/>
          <w:sz w:val="28"/>
          <w:szCs w:val="28"/>
          <w:rtl/>
        </w:rPr>
        <w:t>نظم المعلومات المبنية على</w:t>
      </w:r>
      <w:r w:rsidRPr="00434563">
        <w:rPr>
          <w:rFonts w:ascii="Simplified Arabic" w:hAnsi="Simplified Arabic" w:cs="Simplified Arabic"/>
          <w:sz w:val="28"/>
          <w:szCs w:val="28"/>
          <w:rtl/>
        </w:rPr>
        <w:t xml:space="preserve"> </w:t>
      </w:r>
      <w:r w:rsidRPr="00DD0840">
        <w:rPr>
          <w:rFonts w:ascii="Simplified Arabic" w:hAnsi="Simplified Arabic" w:cs="Simplified Arabic"/>
          <w:b/>
          <w:bCs/>
          <w:sz w:val="28"/>
          <w:szCs w:val="28"/>
          <w:rtl/>
        </w:rPr>
        <w:t>الحاسب ودورها في عملية التطوير</w:t>
      </w:r>
      <w:r w:rsidRPr="00DD0840">
        <w:rPr>
          <w:rFonts w:ascii="Simplified Arabic" w:hAnsi="Simplified Arabic" w:cs="Simplified Arabic" w:hint="cs"/>
          <w:b/>
          <w:bCs/>
          <w:sz w:val="28"/>
          <w:szCs w:val="28"/>
          <w:rtl/>
        </w:rPr>
        <w:t xml:space="preserve"> </w:t>
      </w:r>
      <w:r w:rsidRPr="00DD0840">
        <w:rPr>
          <w:rFonts w:ascii="Simplified Arabic" w:hAnsi="Simplified Arabic" w:cs="Simplified Arabic"/>
          <w:b/>
          <w:bCs/>
          <w:sz w:val="28"/>
          <w:szCs w:val="28"/>
          <w:rtl/>
        </w:rPr>
        <w:t>الإداري</w:t>
      </w:r>
      <w:r w:rsidRPr="00434563">
        <w:rPr>
          <w:rFonts w:ascii="Simplified Arabic" w:hAnsi="Simplified Arabic" w:cs="Simplified Arabic"/>
          <w:sz w:val="28"/>
          <w:szCs w:val="28"/>
          <w:rtl/>
        </w:rPr>
        <w:t>، دراسة حالة نظم معلومات الجهاز</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المركزي للتنظيم والإدارة، في رسالة ماجيستير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مقدمة إلى كلية الإقتصاد والعلوم السياسية، جامعة القاهرة.</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هدفت الدراسة إلى معرفة دور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نظم المعلومات المعتمدة على الحاسب في الجهاز المركزي للتنظيم و الإدارة في مصر في عملية التطوير</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الإداري.</w:t>
      </w:r>
    </w:p>
    <w:p w:rsidR="00D54CD8" w:rsidRPr="00434563"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 xml:space="preserve">وقد </w:t>
      </w:r>
      <w:r w:rsidRPr="00434563">
        <w:rPr>
          <w:rFonts w:ascii="Simplified Arabic" w:hAnsi="Simplified Arabic" w:cs="Simplified Arabic" w:hint="cs"/>
          <w:sz w:val="28"/>
          <w:szCs w:val="28"/>
          <w:rtl/>
        </w:rPr>
        <w:t>اعتمد</w:t>
      </w:r>
      <w:r w:rsidRPr="00434563">
        <w:rPr>
          <w:rFonts w:ascii="Simplified Arabic" w:hAnsi="Simplified Arabic" w:cs="Simplified Arabic"/>
          <w:sz w:val="28"/>
          <w:szCs w:val="28"/>
          <w:rtl/>
        </w:rPr>
        <w:t xml:space="preserve"> الباحث في هذه الدراسة على منهج دراسة الحالة من خلال التركيز</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على نظم معلومات الجهاز</w:t>
      </w:r>
      <w:r>
        <w:rPr>
          <w:rFonts w:ascii="Simplified Arabic" w:hAnsi="Simplified Arabic" w:cs="Simplified Arabic" w:hint="cs"/>
          <w:sz w:val="28"/>
          <w:szCs w:val="28"/>
          <w:rtl/>
        </w:rPr>
        <w:t xml:space="preserve"> </w:t>
      </w:r>
      <w:r w:rsidRPr="00434563">
        <w:rPr>
          <w:rFonts w:ascii="Simplified Arabic" w:hAnsi="Simplified Arabic" w:cs="Simplified Arabic"/>
          <w:sz w:val="28"/>
          <w:szCs w:val="28"/>
          <w:rtl/>
        </w:rPr>
        <w:t>المركزي للتنظيم والإدارة.</w:t>
      </w:r>
    </w:p>
    <w:p w:rsidR="00D54CD8" w:rsidRDefault="00D54CD8" w:rsidP="00265779">
      <w:pPr>
        <w:bidi/>
        <w:spacing w:after="0" w:line="360" w:lineRule="auto"/>
        <w:jc w:val="both"/>
        <w:rPr>
          <w:rFonts w:ascii="Simplified Arabic" w:hAnsi="Simplified Arabic" w:cs="Simplified Arabic"/>
          <w:sz w:val="28"/>
          <w:szCs w:val="28"/>
          <w:rtl/>
        </w:rPr>
      </w:pPr>
      <w:r w:rsidRPr="00434563">
        <w:rPr>
          <w:rFonts w:ascii="Simplified Arabic" w:hAnsi="Simplified Arabic" w:cs="Simplified Arabic"/>
          <w:sz w:val="28"/>
          <w:szCs w:val="28"/>
          <w:rtl/>
        </w:rPr>
        <w:t>كما إستخدم الباحث أسلو</w:t>
      </w:r>
      <w:r w:rsidRPr="00DB79E7">
        <w:rPr>
          <w:rFonts w:ascii="Simplified Arabic" w:hAnsi="Simplified Arabic" w:cs="Simplified Arabic"/>
          <w:sz w:val="28"/>
          <w:szCs w:val="28"/>
          <w:rtl/>
        </w:rPr>
        <w:t>:</w:t>
      </w:r>
      <w:r w:rsidRPr="00434563">
        <w:rPr>
          <w:rFonts w:ascii="Simplified Arabic" w:hAnsi="Simplified Arabic" w:cs="Simplified Arabic"/>
          <w:sz w:val="28"/>
          <w:szCs w:val="28"/>
          <w:rtl/>
        </w:rPr>
        <w:t xml:space="preserve">ب المقابلة الشخصية حيث أجرى سلسلة من المقابلات مع العاملين، </w:t>
      </w:r>
      <w:r w:rsidRPr="00DB79E7">
        <w:rPr>
          <w:rFonts w:ascii="Simplified Arabic" w:hAnsi="Simplified Arabic" w:cs="Simplified Arabic"/>
          <w:sz w:val="28"/>
          <w:szCs w:val="28"/>
          <w:rtl/>
        </w:rPr>
        <w:t>بالجهاز</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المركزي للتنظيم والإدارة.</w:t>
      </w:r>
    </w:p>
    <w:p w:rsidR="007604E4" w:rsidRDefault="007604E4" w:rsidP="007604E4">
      <w:pPr>
        <w:bidi/>
        <w:spacing w:after="0" w:line="360" w:lineRule="auto"/>
        <w:jc w:val="both"/>
        <w:rPr>
          <w:rFonts w:ascii="Simplified Arabic" w:hAnsi="Simplified Arabic" w:cs="Simplified Arabic"/>
          <w:sz w:val="28"/>
          <w:szCs w:val="28"/>
          <w:rtl/>
        </w:rPr>
      </w:pPr>
    </w:p>
    <w:p w:rsidR="007604E4" w:rsidRDefault="007604E4" w:rsidP="007604E4">
      <w:pPr>
        <w:bidi/>
        <w:spacing w:after="0" w:line="360" w:lineRule="auto"/>
        <w:jc w:val="both"/>
        <w:rPr>
          <w:rFonts w:ascii="Simplified Arabic" w:hAnsi="Simplified Arabic" w:cs="Simplified Arabic"/>
          <w:sz w:val="28"/>
          <w:szCs w:val="28"/>
          <w:rtl/>
        </w:rPr>
      </w:pPr>
    </w:p>
    <w:p w:rsidR="007604E4" w:rsidRPr="00DB79E7" w:rsidRDefault="007604E4" w:rsidP="007604E4">
      <w:pPr>
        <w:bidi/>
        <w:spacing w:after="0" w:line="360" w:lineRule="auto"/>
        <w:jc w:val="both"/>
        <w:rPr>
          <w:rFonts w:ascii="Simplified Arabic" w:hAnsi="Simplified Arabic" w:cs="Simplified Arabic"/>
          <w:sz w:val="28"/>
          <w:szCs w:val="28"/>
          <w:rtl/>
        </w:rPr>
      </w:pPr>
    </w:p>
    <w:p w:rsidR="00D54CD8" w:rsidRPr="00142F0A" w:rsidRDefault="00D54CD8" w:rsidP="00265779">
      <w:pPr>
        <w:bidi/>
        <w:spacing w:after="0" w:line="360" w:lineRule="auto"/>
        <w:jc w:val="both"/>
        <w:rPr>
          <w:rFonts w:ascii="Simplified Arabic" w:hAnsi="Simplified Arabic" w:cs="Simplified Arabic"/>
          <w:b/>
          <w:bCs/>
          <w:sz w:val="28"/>
          <w:szCs w:val="28"/>
        </w:rPr>
      </w:pPr>
      <w:r w:rsidRPr="00142F0A">
        <w:rPr>
          <w:rFonts w:ascii="Simplified Arabic" w:hAnsi="Simplified Arabic" w:cs="Simplified Arabic"/>
          <w:b/>
          <w:bCs/>
          <w:sz w:val="28"/>
          <w:szCs w:val="28"/>
          <w:rtl/>
        </w:rPr>
        <w:lastRenderedPageBreak/>
        <w:t>وكانت أهم نتائج الدراسة ما</w:t>
      </w:r>
      <w:r w:rsidRPr="00142F0A">
        <w:rPr>
          <w:rFonts w:ascii="Simplified Arabic" w:hAnsi="Simplified Arabic" w:cs="Simplified Arabic" w:hint="cs"/>
          <w:b/>
          <w:bCs/>
          <w:sz w:val="28"/>
          <w:szCs w:val="28"/>
          <w:rtl/>
        </w:rPr>
        <w:t xml:space="preserve"> </w:t>
      </w:r>
      <w:r w:rsidRPr="00142F0A">
        <w:rPr>
          <w:rFonts w:ascii="Simplified Arabic" w:hAnsi="Simplified Arabic" w:cs="Simplified Arabic"/>
          <w:b/>
          <w:bCs/>
          <w:sz w:val="28"/>
          <w:szCs w:val="28"/>
          <w:rtl/>
        </w:rPr>
        <w:t>يلي</w:t>
      </w:r>
      <w:r w:rsidR="00037943">
        <w:rPr>
          <w:rFonts w:ascii="Simplified Arabic" w:hAnsi="Simplified Arabic" w:cs="Simplified Arabic" w:hint="cs"/>
          <w:b/>
          <w:bCs/>
          <w:sz w:val="28"/>
          <w:szCs w:val="28"/>
          <w:rtl/>
        </w:rPr>
        <w:t> </w:t>
      </w:r>
      <w:r w:rsidR="00037943">
        <w:rPr>
          <w:rFonts w:ascii="Simplified Arabic" w:hAnsi="Simplified Arabic" w:cs="Simplified Arabic"/>
          <w:b/>
          <w:bCs/>
          <w:sz w:val="28"/>
          <w:szCs w:val="28"/>
        </w:rPr>
        <w:t>:</w:t>
      </w:r>
    </w:p>
    <w:p w:rsidR="00D54CD8" w:rsidRPr="00DB79E7" w:rsidRDefault="00D54CD8" w:rsidP="00C030A2">
      <w:pPr>
        <w:pStyle w:val="Paragraphedeliste"/>
        <w:numPr>
          <w:ilvl w:val="0"/>
          <w:numId w:val="84"/>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تؤدي نظم المعلومات المعتمدة على الحاسب دورا هاما في تحسين وتطوير</w:t>
      </w:r>
      <w:r w:rsidRPr="00DB79E7">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أساليب العمل في المنظمات الإدارية كما تزيد من كفاءة المنظمة في إستخدام الموارد والإمكانيات المتاحة لها وتعمل على تحسين قدرتها.</w:t>
      </w:r>
    </w:p>
    <w:p w:rsidR="00D54CD8" w:rsidRPr="00DB79E7" w:rsidRDefault="00D54CD8" w:rsidP="00C030A2">
      <w:pPr>
        <w:pStyle w:val="Paragraphedeliste"/>
        <w:numPr>
          <w:ilvl w:val="0"/>
          <w:numId w:val="84"/>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إن نجاح نظم المعلومات في تحقيق أهدافها يتوقف على مجموعة من الإعتبارات مثل: التخطيط السليم ودعم الإدارة العليا، وتهيئة المنظمة والعاملين وتوفير</w:t>
      </w:r>
      <w:r w:rsidRPr="00DB79E7">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الكفاءات الفنية والإدارية وإجراء الصيانة ووسائل الحماية.</w:t>
      </w:r>
    </w:p>
    <w:p w:rsidR="00D54CD8" w:rsidRPr="00DB79E7" w:rsidRDefault="00D54CD8" w:rsidP="00C030A2">
      <w:pPr>
        <w:pStyle w:val="Paragraphedeliste"/>
        <w:numPr>
          <w:ilvl w:val="0"/>
          <w:numId w:val="84"/>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ماز</w:t>
      </w:r>
      <w:r w:rsidRPr="00DB79E7">
        <w:rPr>
          <w:rFonts w:ascii="Simplified Arabic" w:hAnsi="Simplified Arabic" w:cs="Simplified Arabic" w:hint="cs"/>
          <w:sz w:val="28"/>
          <w:szCs w:val="28"/>
          <w:rtl/>
        </w:rPr>
        <w:t>ا</w:t>
      </w:r>
      <w:r w:rsidRPr="00DB79E7">
        <w:rPr>
          <w:rFonts w:ascii="Simplified Arabic" w:hAnsi="Simplified Arabic" w:cs="Simplified Arabic"/>
          <w:sz w:val="28"/>
          <w:szCs w:val="28"/>
          <w:rtl/>
        </w:rPr>
        <w:t>ل دور</w:t>
      </w:r>
      <w:r w:rsidRPr="00DB79E7">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نظم المعلومات في الجهاز</w:t>
      </w:r>
      <w:r w:rsidRPr="00DB79E7">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المركزي للتنظيم والإدارة محدودا وقاصرا، خصوصا في مجال تطوير وتحسين آداء العاملين.</w:t>
      </w:r>
    </w:p>
    <w:p w:rsidR="00D54CD8" w:rsidRPr="00DB79E7" w:rsidRDefault="00D54CD8" w:rsidP="00C030A2">
      <w:pPr>
        <w:pStyle w:val="Paragraphedeliste"/>
        <w:numPr>
          <w:ilvl w:val="0"/>
          <w:numId w:val="84"/>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يقوم الجهاز</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بدور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فعال في توفير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المعلومات اللازمة لعملية التطوير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الإداري.</w:t>
      </w:r>
    </w:p>
    <w:p w:rsidR="00D54CD8" w:rsidRPr="00DB79E7" w:rsidRDefault="00D54CD8" w:rsidP="00C030A2">
      <w:pPr>
        <w:pStyle w:val="Paragraphedeliste"/>
        <w:numPr>
          <w:ilvl w:val="0"/>
          <w:numId w:val="84"/>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هناك معوقات تحد من قدرة الجهاز</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 xml:space="preserve">على تحقيق الإستفادة الكاملة من نظم المعلومات المتاحة أهمها: </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 xml:space="preserve">  * نقص الوعي بأهميتها لدى القيادات، ووجود فجوة بين القيادات والفنيين والعاملين، وغياب الصيانة الدورية والروتين الإداري وغياب التنسيق بين الإدارات المركزية داخل الجهاز.</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 xml:space="preserve">من جهة أخرى قدم الباحثان </w:t>
      </w:r>
      <w:r w:rsidRPr="007062B2">
        <w:rPr>
          <w:rFonts w:ascii="Simplified Arabic" w:hAnsi="Simplified Arabic" w:cs="Simplified Arabic"/>
          <w:b/>
          <w:bCs/>
          <w:sz w:val="28"/>
          <w:szCs w:val="28"/>
          <w:rtl/>
        </w:rPr>
        <w:t>الشواف والزلزلة سنة 2000م</w:t>
      </w:r>
      <w:r w:rsidRPr="00DB79E7">
        <w:rPr>
          <w:rFonts w:ascii="Simplified Arabic" w:hAnsi="Simplified Arabic" w:cs="Simplified Arabic"/>
          <w:sz w:val="28"/>
          <w:szCs w:val="28"/>
          <w:rtl/>
        </w:rPr>
        <w:t xml:space="preserve"> دراسة بعنوان: </w:t>
      </w:r>
      <w:r>
        <w:rPr>
          <w:rFonts w:ascii="Simplified Arabic" w:hAnsi="Simplified Arabic" w:cs="Simplified Arabic" w:hint="cs"/>
          <w:sz w:val="28"/>
          <w:szCs w:val="28"/>
          <w:rtl/>
        </w:rPr>
        <w:t>"</w:t>
      </w:r>
      <w:r w:rsidRPr="007062B2">
        <w:rPr>
          <w:rFonts w:ascii="Simplified Arabic" w:hAnsi="Simplified Arabic" w:cs="Simplified Arabic"/>
          <w:b/>
          <w:bCs/>
          <w:sz w:val="28"/>
          <w:szCs w:val="28"/>
          <w:rtl/>
        </w:rPr>
        <w:t>تأثير وظائف المعلومات في</w:t>
      </w:r>
      <w:r w:rsidRPr="00DB79E7">
        <w:rPr>
          <w:rFonts w:ascii="Simplified Arabic" w:hAnsi="Simplified Arabic" w:cs="Simplified Arabic"/>
          <w:sz w:val="28"/>
          <w:szCs w:val="28"/>
          <w:rtl/>
        </w:rPr>
        <w:t xml:space="preserve"> </w:t>
      </w:r>
      <w:r w:rsidRPr="007062B2">
        <w:rPr>
          <w:rFonts w:ascii="Simplified Arabic" w:hAnsi="Simplified Arabic" w:cs="Simplified Arabic"/>
          <w:b/>
          <w:bCs/>
          <w:sz w:val="28"/>
          <w:szCs w:val="28"/>
          <w:rtl/>
        </w:rPr>
        <w:t>ممارسات الإدارتين العليا والوسطى بالمنظمة</w:t>
      </w:r>
      <w:r w:rsidRPr="007062B2">
        <w:rPr>
          <w:rFonts w:ascii="Simplified Arabic" w:hAnsi="Simplified Arabic" w:cs="Simplified Arabic" w:hint="cs"/>
          <w:b/>
          <w:bCs/>
          <w:sz w:val="28"/>
          <w:szCs w:val="28"/>
          <w:rtl/>
        </w:rPr>
        <w:t>".</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هدفت الدراسة إلى قياس مساهمة وظائف نظم المعلومات في تطوير أساليب عمل المنظمات الحكومية.</w:t>
      </w:r>
    </w:p>
    <w:p w:rsidR="00D54CD8"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إستخدمت لجمع البيانات ثلاث قوائم إستقصاء منفصلة لكل من مدير العمليات في وحدة نظم المعلومات، والمسؤول الأعلى في الإدارة، ومدير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الإدارة الأكثر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إستفادة من نظم المعلومات.</w:t>
      </w:r>
    </w:p>
    <w:p w:rsidR="007604E4" w:rsidRDefault="007604E4" w:rsidP="007604E4">
      <w:pPr>
        <w:bidi/>
        <w:spacing w:after="0" w:line="360" w:lineRule="auto"/>
        <w:jc w:val="both"/>
        <w:rPr>
          <w:rFonts w:ascii="Simplified Arabic" w:hAnsi="Simplified Arabic" w:cs="Simplified Arabic"/>
          <w:sz w:val="28"/>
          <w:szCs w:val="28"/>
          <w:rtl/>
        </w:rPr>
      </w:pPr>
    </w:p>
    <w:p w:rsidR="007604E4" w:rsidRPr="00DB79E7" w:rsidRDefault="007604E4" w:rsidP="007604E4">
      <w:pPr>
        <w:bidi/>
        <w:spacing w:after="0" w:line="360" w:lineRule="auto"/>
        <w:jc w:val="both"/>
        <w:rPr>
          <w:rFonts w:ascii="Simplified Arabic" w:hAnsi="Simplified Arabic" w:cs="Simplified Arabic"/>
          <w:sz w:val="28"/>
          <w:szCs w:val="28"/>
          <w:rtl/>
        </w:rPr>
      </w:pPr>
    </w:p>
    <w:p w:rsidR="00D54CD8" w:rsidRPr="00421928" w:rsidRDefault="00D54CD8" w:rsidP="00265779">
      <w:pPr>
        <w:bidi/>
        <w:spacing w:after="0" w:line="360" w:lineRule="auto"/>
        <w:jc w:val="both"/>
        <w:rPr>
          <w:rFonts w:ascii="Simplified Arabic" w:hAnsi="Simplified Arabic" w:cs="Simplified Arabic"/>
          <w:b/>
          <w:bCs/>
          <w:sz w:val="28"/>
          <w:szCs w:val="28"/>
          <w:rtl/>
        </w:rPr>
      </w:pPr>
      <w:r w:rsidRPr="00421928">
        <w:rPr>
          <w:rFonts w:ascii="Simplified Arabic" w:hAnsi="Simplified Arabic" w:cs="Simplified Arabic"/>
          <w:b/>
          <w:bCs/>
          <w:sz w:val="28"/>
          <w:szCs w:val="28"/>
          <w:rtl/>
        </w:rPr>
        <w:lastRenderedPageBreak/>
        <w:t>توصلت الدراسة إلى نتائج أهمها:</w:t>
      </w:r>
    </w:p>
    <w:p w:rsidR="00D54CD8" w:rsidRPr="00DB79E7" w:rsidRDefault="00D54CD8" w:rsidP="00C030A2">
      <w:pPr>
        <w:pStyle w:val="Paragraphedeliste"/>
        <w:numPr>
          <w:ilvl w:val="0"/>
          <w:numId w:val="85"/>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البنية الأساسية لوظائف هذا القطاع من حيث وسائل تكن</w:t>
      </w:r>
      <w:r w:rsidRPr="00DB79E7">
        <w:rPr>
          <w:rFonts w:ascii="Simplified Arabic" w:hAnsi="Simplified Arabic" w:cs="Simplified Arabic" w:hint="cs"/>
          <w:sz w:val="28"/>
          <w:szCs w:val="28"/>
          <w:rtl/>
        </w:rPr>
        <w:t>و</w:t>
      </w:r>
      <w:r w:rsidRPr="00DB79E7">
        <w:rPr>
          <w:rFonts w:ascii="Simplified Arabic" w:hAnsi="Simplified Arabic" w:cs="Simplified Arabic"/>
          <w:sz w:val="28"/>
          <w:szCs w:val="28"/>
          <w:rtl/>
        </w:rPr>
        <w:t>لوجيا المعلومات المستخدمة متقدمة تقنيا في نسب أعلى من المنظمات موضع الدراسة.</w:t>
      </w:r>
    </w:p>
    <w:p w:rsidR="00D54CD8" w:rsidRPr="00DB79E7" w:rsidRDefault="00D54CD8" w:rsidP="00C030A2">
      <w:pPr>
        <w:pStyle w:val="Paragraphedeliste"/>
        <w:numPr>
          <w:ilvl w:val="0"/>
          <w:numId w:val="85"/>
        </w:num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تؤثر</w:t>
      </w:r>
      <w:r>
        <w:rPr>
          <w:rFonts w:ascii="Simplified Arabic" w:hAnsi="Simplified Arabic" w:cs="Simplified Arabic" w:hint="cs"/>
          <w:sz w:val="28"/>
          <w:szCs w:val="28"/>
          <w:rtl/>
        </w:rPr>
        <w:t xml:space="preserve"> </w:t>
      </w:r>
      <w:r w:rsidRPr="00DB79E7">
        <w:rPr>
          <w:rFonts w:ascii="Simplified Arabic" w:hAnsi="Simplified Arabic" w:cs="Simplified Arabic"/>
          <w:sz w:val="28"/>
          <w:szCs w:val="28"/>
          <w:rtl/>
        </w:rPr>
        <w:t>الخدمات لهذه الوظائف بدرجة متفاوتة في رفع كفاءة آداء العمل وفاعليته في المنظمات العاملة بها.</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وقد أوصت الدراسة بإجراء المزيد من الدراسات المستقبلية بهذا الحقل، لتحقيق الإستفادة القصوى من الطاقات والإمكانيات التي توفرها تكن</w:t>
      </w:r>
      <w:r>
        <w:rPr>
          <w:rFonts w:ascii="Simplified Arabic" w:hAnsi="Simplified Arabic" w:cs="Simplified Arabic" w:hint="cs"/>
          <w:sz w:val="28"/>
          <w:szCs w:val="28"/>
          <w:rtl/>
        </w:rPr>
        <w:t>و</w:t>
      </w:r>
      <w:r w:rsidRPr="00DB79E7">
        <w:rPr>
          <w:rFonts w:ascii="Simplified Arabic" w:hAnsi="Simplified Arabic" w:cs="Simplified Arabic"/>
          <w:sz w:val="28"/>
          <w:szCs w:val="28"/>
          <w:rtl/>
        </w:rPr>
        <w:t>لوجيا المعلومات للعمل في بيئة الإدارة الكويتية.</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 xml:space="preserve">وتوصلت نتائج </w:t>
      </w:r>
      <w:r w:rsidRPr="00001C45">
        <w:rPr>
          <w:rFonts w:ascii="Simplified Arabic" w:hAnsi="Simplified Arabic" w:cs="Simplified Arabic"/>
          <w:b/>
          <w:bCs/>
          <w:sz w:val="28"/>
          <w:szCs w:val="28"/>
          <w:rtl/>
        </w:rPr>
        <w:t>دراسة الدعيق</w:t>
      </w:r>
      <w:r w:rsidRPr="00DB79E7">
        <w:rPr>
          <w:rFonts w:ascii="Simplified Arabic" w:hAnsi="Simplified Arabic" w:cs="Simplified Arabic"/>
          <w:sz w:val="28"/>
          <w:szCs w:val="28"/>
          <w:rtl/>
        </w:rPr>
        <w:t xml:space="preserve"> </w:t>
      </w:r>
      <w:r w:rsidRPr="00001C45">
        <w:rPr>
          <w:rFonts w:ascii="Simplified Arabic" w:hAnsi="Simplified Arabic" w:cs="Simplified Arabic"/>
          <w:b/>
          <w:bCs/>
          <w:sz w:val="28"/>
          <w:szCs w:val="28"/>
          <w:rtl/>
        </w:rPr>
        <w:t>1425ه</w:t>
      </w:r>
      <w:r w:rsidRPr="00DB79E7">
        <w:rPr>
          <w:rFonts w:ascii="Simplified Arabic" w:hAnsi="Simplified Arabic" w:cs="Simplified Arabic"/>
          <w:sz w:val="28"/>
          <w:szCs w:val="28"/>
          <w:rtl/>
        </w:rPr>
        <w:t xml:space="preserve"> بعنوان : </w:t>
      </w:r>
      <w:r>
        <w:rPr>
          <w:rFonts w:ascii="Simplified Arabic" w:hAnsi="Simplified Arabic" w:cs="Simplified Arabic" w:hint="cs"/>
          <w:sz w:val="28"/>
          <w:szCs w:val="28"/>
          <w:rtl/>
        </w:rPr>
        <w:t>"</w:t>
      </w:r>
      <w:r w:rsidRPr="00001C45">
        <w:rPr>
          <w:rFonts w:ascii="Simplified Arabic" w:hAnsi="Simplified Arabic" w:cs="Simplified Arabic"/>
          <w:b/>
          <w:bCs/>
          <w:sz w:val="28"/>
          <w:szCs w:val="28"/>
          <w:rtl/>
        </w:rPr>
        <w:t>نظام معلومات إداري متكامل لإدارة التعليم والثقافة</w:t>
      </w:r>
      <w:r>
        <w:rPr>
          <w:rFonts w:ascii="Simplified Arabic" w:hAnsi="Simplified Arabic" w:cs="Simplified Arabic"/>
          <w:sz w:val="28"/>
          <w:szCs w:val="28"/>
          <w:rtl/>
        </w:rPr>
        <w:t xml:space="preserve"> </w:t>
      </w:r>
      <w:r w:rsidRPr="00001C45">
        <w:rPr>
          <w:rFonts w:ascii="Simplified Arabic" w:hAnsi="Simplified Arabic" w:cs="Simplified Arabic"/>
          <w:b/>
          <w:bCs/>
          <w:sz w:val="28"/>
          <w:szCs w:val="28"/>
          <w:rtl/>
        </w:rPr>
        <w:t>للحرس الوطني بالقطاع الغربي</w:t>
      </w:r>
      <w:r>
        <w:rPr>
          <w:rFonts w:ascii="Simplified Arabic" w:hAnsi="Simplified Arabic" w:cs="Simplified Arabic" w:hint="cs"/>
          <w:sz w:val="28"/>
          <w:szCs w:val="28"/>
          <w:rtl/>
        </w:rPr>
        <w:t>"</w:t>
      </w:r>
      <w:r w:rsidRPr="00DB79E7">
        <w:rPr>
          <w:rFonts w:ascii="Simplified Arabic" w:hAnsi="Simplified Arabic" w:cs="Simplified Arabic"/>
          <w:sz w:val="28"/>
          <w:szCs w:val="28"/>
          <w:rtl/>
        </w:rPr>
        <w:t>، رسالة ماجستير مقدمة إلى جامعة الملك عبد العزيز بجدة.</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حيث هدفت الدراسة إلى إعداد وتصميم وتطوير نظام معلومات لإدارة الثقافة والتعليم للحرس الوطني بالقطاع الغربي.</w:t>
      </w:r>
    </w:p>
    <w:p w:rsidR="00D54CD8" w:rsidRPr="00DB79E7" w:rsidRDefault="00D54CD8" w:rsidP="00265779">
      <w:pPr>
        <w:bidi/>
        <w:spacing w:after="0" w:line="360" w:lineRule="auto"/>
        <w:jc w:val="both"/>
        <w:rPr>
          <w:rFonts w:ascii="Simplified Arabic" w:hAnsi="Simplified Arabic" w:cs="Simplified Arabic"/>
          <w:sz w:val="28"/>
          <w:szCs w:val="28"/>
          <w:rtl/>
        </w:rPr>
      </w:pPr>
      <w:r w:rsidRPr="00DB79E7">
        <w:rPr>
          <w:rFonts w:ascii="Simplified Arabic" w:hAnsi="Simplified Arabic" w:cs="Simplified Arabic"/>
          <w:sz w:val="28"/>
          <w:szCs w:val="28"/>
          <w:rtl/>
        </w:rPr>
        <w:t>- إستخدم الباحث المنهج الوصفي التحليلي، كما قام الباحث بإجراء مسح ميداني في مجموعة من أكثر شركات الحاسب الآلي ونظم المعلومات للتأكد من وجود نظام حديث يفي بإحتياجات الإدارة.</w:t>
      </w:r>
    </w:p>
    <w:p w:rsidR="00D54CD8" w:rsidRPr="00DB79E7" w:rsidRDefault="00D54CD8" w:rsidP="00265779">
      <w:pPr>
        <w:bidi/>
        <w:spacing w:after="0" w:line="360" w:lineRule="auto"/>
        <w:jc w:val="both"/>
        <w:rPr>
          <w:rFonts w:ascii="Simplified Arabic" w:hAnsi="Simplified Arabic" w:cs="Simplified Arabic"/>
          <w:sz w:val="28"/>
          <w:szCs w:val="28"/>
          <w:rtl/>
        </w:rPr>
      </w:pPr>
      <w:r w:rsidRPr="000361B6">
        <w:rPr>
          <w:rFonts w:ascii="Simplified Arabic" w:hAnsi="Simplified Arabic" w:cs="Simplified Arabic"/>
          <w:b/>
          <w:bCs/>
          <w:sz w:val="28"/>
          <w:szCs w:val="28"/>
          <w:rtl/>
        </w:rPr>
        <w:t>خلصت الدراسة</w:t>
      </w:r>
      <w:r w:rsidRPr="00DB79E7">
        <w:rPr>
          <w:rFonts w:ascii="Simplified Arabic" w:hAnsi="Simplified Arabic" w:cs="Simplified Arabic"/>
          <w:sz w:val="28"/>
          <w:szCs w:val="28"/>
          <w:rtl/>
        </w:rPr>
        <w:t xml:space="preserve"> إلى برنامج معلومات مقترح يتوقع الباحث أن يؤدي إلى خدمة النظام التعليمي بالحرس الوطني، وتقليص الوقت والجهد المبذول في إنجاز التقارير والأعمال الروتينية وزيادة الموثوقية في حفظ وإسترجاع المعلومات وأتمتة العمل الإداري المكتبي.</w:t>
      </w:r>
    </w:p>
    <w:p w:rsidR="00D54CD8" w:rsidRPr="00F17347"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كما أوص</w:t>
      </w:r>
      <w:r>
        <w:rPr>
          <w:rFonts w:ascii="Simplified Arabic" w:hAnsi="Simplified Arabic" w:cs="Simplified Arabic" w:hint="cs"/>
          <w:sz w:val="28"/>
          <w:szCs w:val="28"/>
          <w:rtl/>
        </w:rPr>
        <w:t>ت</w:t>
      </w:r>
      <w:r w:rsidRPr="00F17347">
        <w:rPr>
          <w:rFonts w:ascii="Simplified Arabic" w:hAnsi="Simplified Arabic" w:cs="Simplified Arabic"/>
          <w:sz w:val="28"/>
          <w:szCs w:val="28"/>
          <w:rtl/>
        </w:rPr>
        <w:t xml:space="preserve"> الدراسة بعمل دراسة بعدية لمقارنة العمل بالنظام الحالي مع النظام السابق، وكذلك إعادة تأهيل بعض الموظفين للعمل بالبرنامج المقترح، والحرص على حسن ترميز</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البيانات ليسهل الرجوع إليها.</w:t>
      </w:r>
    </w:p>
    <w:p w:rsidR="00D54CD8" w:rsidRPr="00F17347"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lastRenderedPageBreak/>
        <w:t>وفي هذا الإطار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 xml:space="preserve">جاءت </w:t>
      </w:r>
      <w:r w:rsidRPr="0081264F">
        <w:rPr>
          <w:rFonts w:ascii="Simplified Arabic" w:hAnsi="Simplified Arabic" w:cs="Simplified Arabic"/>
          <w:b/>
          <w:bCs/>
          <w:sz w:val="28"/>
          <w:szCs w:val="28"/>
          <w:rtl/>
        </w:rPr>
        <w:t>دراسة أبو رمضان سنة 2000م</w:t>
      </w:r>
      <w:r w:rsidRPr="00F17347">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81264F">
        <w:rPr>
          <w:rFonts w:ascii="Simplified Arabic" w:hAnsi="Simplified Arabic" w:cs="Simplified Arabic"/>
          <w:b/>
          <w:bCs/>
          <w:sz w:val="28"/>
          <w:szCs w:val="28"/>
          <w:rtl/>
        </w:rPr>
        <w:t>تقييم دور</w:t>
      </w:r>
      <w:r w:rsidRPr="0081264F">
        <w:rPr>
          <w:rFonts w:ascii="Simplified Arabic" w:hAnsi="Simplified Arabic" w:cs="Simplified Arabic" w:hint="cs"/>
          <w:b/>
          <w:bCs/>
          <w:sz w:val="28"/>
          <w:szCs w:val="28"/>
          <w:rtl/>
        </w:rPr>
        <w:t xml:space="preserve"> </w:t>
      </w:r>
      <w:r w:rsidRPr="0081264F">
        <w:rPr>
          <w:rFonts w:ascii="Simplified Arabic" w:hAnsi="Simplified Arabic" w:cs="Simplified Arabic"/>
          <w:b/>
          <w:bCs/>
          <w:sz w:val="28"/>
          <w:szCs w:val="28"/>
          <w:rtl/>
        </w:rPr>
        <w:t xml:space="preserve">نظم المعلومات الإدارية </w:t>
      </w:r>
      <w:r w:rsidRPr="001C2EA0">
        <w:rPr>
          <w:rFonts w:ascii="Simplified Arabic" w:hAnsi="Simplified Arabic" w:cs="Simplified Arabic"/>
          <w:b/>
          <w:bCs/>
          <w:sz w:val="28"/>
          <w:szCs w:val="28"/>
          <w:rtl/>
        </w:rPr>
        <w:t>في صنع القرارات الإدارية في الجامعة الأردنية</w:t>
      </w:r>
      <w:r>
        <w:rPr>
          <w:rFonts w:ascii="Simplified Arabic" w:hAnsi="Simplified Arabic" w:cs="Simplified Arabic" w:hint="cs"/>
          <w:sz w:val="28"/>
          <w:szCs w:val="28"/>
          <w:rtl/>
        </w:rPr>
        <w:t>"</w:t>
      </w:r>
      <w:r w:rsidRPr="00F17347">
        <w:rPr>
          <w:rFonts w:ascii="Simplified Arabic" w:hAnsi="Simplified Arabic" w:cs="Simplified Arabic"/>
          <w:sz w:val="28"/>
          <w:szCs w:val="28"/>
          <w:rtl/>
        </w:rPr>
        <w:t xml:space="preserve"> رسالة ماجستير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مقدمة لكلية الإقتصاد والعلوم الإدارية، جامعة آل البيت، الأردن.</w:t>
      </w:r>
    </w:p>
    <w:p w:rsidR="00D54CD8" w:rsidRPr="00F17347"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هدفت الرسالة إلى دراسة نظم المعلومات الإدارية بصفة عامة، وتقييم دور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هذه النظم في صنع القرارات الإدارية في الجامعة الأردنية بصفة خاصة.</w:t>
      </w:r>
    </w:p>
    <w:p w:rsidR="00D54CD8" w:rsidRPr="00F17347"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إستخدم الباحث إستبانة وزعت على عينة الدراسة، وقد خلصت الدراسة إلى النتائج التالية:</w:t>
      </w:r>
    </w:p>
    <w:p w:rsidR="00D54CD8" w:rsidRPr="00F17347" w:rsidRDefault="00D54CD8" w:rsidP="00C030A2">
      <w:pPr>
        <w:pStyle w:val="Paragraphedeliste"/>
        <w:numPr>
          <w:ilvl w:val="0"/>
          <w:numId w:val="86"/>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هناك إستخدام يتراوح بين المتوسط والعالي لنظم المعلومات الإدارية من قبل المديرين في الجامعة الأردنية في صنع قراراتهم الإدارية.</w:t>
      </w:r>
    </w:p>
    <w:p w:rsidR="00D54CD8" w:rsidRPr="00F17347" w:rsidRDefault="00D54CD8" w:rsidP="00C030A2">
      <w:pPr>
        <w:pStyle w:val="Paragraphedeliste"/>
        <w:numPr>
          <w:ilvl w:val="0"/>
          <w:numId w:val="86"/>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هناك علاقة تتراوح بين القوية والقوية جدا بين دقة المعلومات التي يقدمها نظم المعلومات الإدارية في الجامعة الأردنية وبين إستخدام المديرين لهذه النظم في صنع قراراتهم الإدارية.</w:t>
      </w:r>
    </w:p>
    <w:p w:rsidR="00D54CD8" w:rsidRPr="00F17347" w:rsidRDefault="00D54CD8" w:rsidP="00C030A2">
      <w:pPr>
        <w:pStyle w:val="Paragraphedeliste"/>
        <w:numPr>
          <w:ilvl w:val="0"/>
          <w:numId w:val="86"/>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هناك علاقة تتراوح بين القوية والضعيفة بين ملائمة المعلومات التي يقدمها نظام المعلومات الإداري في الجامعة الأردنية وبين إستخدام المديرين لهذه النظم في صنع قراراتهم الإدارية.</w:t>
      </w:r>
    </w:p>
    <w:p w:rsidR="00D54CD8" w:rsidRPr="00F17347" w:rsidRDefault="00D54CD8" w:rsidP="00C030A2">
      <w:pPr>
        <w:pStyle w:val="Paragraphedeliste"/>
        <w:numPr>
          <w:ilvl w:val="0"/>
          <w:numId w:val="86"/>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لا</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توجد علاقة بين التوقيت المناسب للمعلومات المقدمة من نظام المعلومات الإداري للجامعة الأردنية من جهة، وبين إستخدام المديرين لهذا النظام في صنع قراراتهم الإدارية من جهة أخرى.</w:t>
      </w:r>
    </w:p>
    <w:p w:rsidR="00D54CD8" w:rsidRPr="00F17347" w:rsidRDefault="00D54CD8" w:rsidP="00C030A2">
      <w:pPr>
        <w:pStyle w:val="Paragraphedeliste"/>
        <w:numPr>
          <w:ilvl w:val="0"/>
          <w:numId w:val="86"/>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هناك علاقة قوية بين الكفاية الكمية للمعلومات التي يقدمها نظام المعلومات الإداري في الجامعة الأردنية، وإستخدام المديرين لهذا النظام في صنع قراراتهم.</w:t>
      </w:r>
    </w:p>
    <w:p w:rsidR="00D54CD8" w:rsidRPr="00F17347"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 xml:space="preserve">وفي نفس السياق جاءت </w:t>
      </w:r>
      <w:r w:rsidRPr="004C6B7D">
        <w:rPr>
          <w:rFonts w:ascii="Simplified Arabic" w:hAnsi="Simplified Arabic" w:cs="Simplified Arabic"/>
          <w:b/>
          <w:bCs/>
          <w:sz w:val="28"/>
          <w:szCs w:val="28"/>
          <w:rtl/>
        </w:rPr>
        <w:t>دراسة الجرايدة سنة 2001م</w:t>
      </w:r>
      <w:r w:rsidRPr="00F17347">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4C6B7D">
        <w:rPr>
          <w:rFonts w:ascii="Simplified Arabic" w:hAnsi="Simplified Arabic" w:cs="Simplified Arabic"/>
          <w:b/>
          <w:bCs/>
          <w:sz w:val="28"/>
          <w:szCs w:val="28"/>
          <w:rtl/>
        </w:rPr>
        <w:t>درجة إسهام المعلومات في إتخاذ</w:t>
      </w:r>
      <w:r w:rsidRPr="00F17347">
        <w:rPr>
          <w:rFonts w:ascii="Simplified Arabic" w:hAnsi="Simplified Arabic" w:cs="Simplified Arabic"/>
          <w:sz w:val="28"/>
          <w:szCs w:val="28"/>
          <w:rtl/>
        </w:rPr>
        <w:t xml:space="preserve"> </w:t>
      </w:r>
      <w:r w:rsidRPr="004C6B7D">
        <w:rPr>
          <w:rFonts w:ascii="Simplified Arabic" w:hAnsi="Simplified Arabic" w:cs="Simplified Arabic"/>
          <w:b/>
          <w:bCs/>
          <w:sz w:val="28"/>
          <w:szCs w:val="28"/>
          <w:rtl/>
        </w:rPr>
        <w:t>القرارات التربوية من وجهة نظر</w:t>
      </w:r>
      <w:r w:rsidRPr="004C6B7D">
        <w:rPr>
          <w:rFonts w:ascii="Simplified Arabic" w:hAnsi="Simplified Arabic" w:cs="Simplified Arabic" w:hint="cs"/>
          <w:b/>
          <w:bCs/>
          <w:sz w:val="28"/>
          <w:szCs w:val="28"/>
          <w:rtl/>
        </w:rPr>
        <w:t xml:space="preserve"> </w:t>
      </w:r>
      <w:r w:rsidRPr="004C6B7D">
        <w:rPr>
          <w:rFonts w:ascii="Simplified Arabic" w:hAnsi="Simplified Arabic" w:cs="Simplified Arabic"/>
          <w:b/>
          <w:bCs/>
          <w:sz w:val="28"/>
          <w:szCs w:val="28"/>
          <w:rtl/>
        </w:rPr>
        <w:t>مديري التربية والتعليم</w:t>
      </w:r>
      <w:r w:rsidRPr="00F17347">
        <w:rPr>
          <w:rFonts w:ascii="Simplified Arabic" w:hAnsi="Simplified Arabic" w:cs="Simplified Arabic"/>
          <w:sz w:val="28"/>
          <w:szCs w:val="28"/>
          <w:rtl/>
        </w:rPr>
        <w:t xml:space="preserve"> </w:t>
      </w:r>
      <w:r w:rsidRPr="004C6B7D">
        <w:rPr>
          <w:rFonts w:ascii="Simplified Arabic" w:hAnsi="Simplified Arabic" w:cs="Simplified Arabic"/>
          <w:b/>
          <w:bCs/>
          <w:sz w:val="28"/>
          <w:szCs w:val="28"/>
          <w:rtl/>
        </w:rPr>
        <w:t>ومساعديهم في المملكة الأردنية الهاشمية</w:t>
      </w:r>
      <w:r w:rsidRPr="004C6B7D">
        <w:rPr>
          <w:rFonts w:ascii="Simplified Arabic" w:hAnsi="Simplified Arabic" w:cs="Simplified Arabic" w:hint="cs"/>
          <w:b/>
          <w:bCs/>
          <w:sz w:val="28"/>
          <w:szCs w:val="28"/>
          <w:rtl/>
        </w:rPr>
        <w:t>"</w:t>
      </w:r>
      <w:r w:rsidRPr="004C6B7D">
        <w:rPr>
          <w:rFonts w:ascii="Simplified Arabic" w:hAnsi="Simplified Arabic" w:cs="Simplified Arabic"/>
          <w:b/>
          <w:bCs/>
          <w:sz w:val="28"/>
          <w:szCs w:val="28"/>
          <w:rtl/>
        </w:rPr>
        <w:t>،</w:t>
      </w:r>
      <w:r w:rsidRPr="00F17347">
        <w:rPr>
          <w:rFonts w:ascii="Simplified Arabic" w:hAnsi="Simplified Arabic" w:cs="Simplified Arabic"/>
          <w:sz w:val="28"/>
          <w:szCs w:val="28"/>
          <w:rtl/>
        </w:rPr>
        <w:t xml:space="preserve"> رسالة ماجستير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مقدمة إلى قسم العلوم التربوية في كلية الآداب والعلوم بجامعة آل البيت.</w:t>
      </w:r>
    </w:p>
    <w:p w:rsidR="00D54CD8" w:rsidRPr="00F17347"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lastRenderedPageBreak/>
        <w:t>هدفت هذه الدراسة إلى معرفة درجة إسهام المعلومات في إتخاذ القرارات التربوية، من وجهة نظر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مديري التربية والتعليم ومساعديهم في المملكة الأردنية الهاشمية من خلال الإجابة على أسئلة الدراسة.</w:t>
      </w:r>
    </w:p>
    <w:p w:rsidR="00D54CD8" w:rsidRDefault="00D54CD8" w:rsidP="00265779">
      <w:p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إستخدم الباحث لذلك إستبانة مكونة من 44 فقرة، وخمسة مجالات هي: دقة المعلومات، مرونتها، شموليتها، ملاءمتها، والتوقيت المناسب لها.</w:t>
      </w:r>
    </w:p>
    <w:p w:rsidR="00D54CD8" w:rsidRPr="004D33E9" w:rsidRDefault="00D54CD8" w:rsidP="00265779">
      <w:pPr>
        <w:bidi/>
        <w:spacing w:after="0" w:line="360" w:lineRule="auto"/>
        <w:jc w:val="both"/>
        <w:rPr>
          <w:rFonts w:ascii="Simplified Arabic" w:hAnsi="Simplified Arabic" w:cs="Simplified Arabic"/>
          <w:b/>
          <w:bCs/>
          <w:sz w:val="28"/>
          <w:szCs w:val="28"/>
          <w:rtl/>
        </w:rPr>
      </w:pPr>
      <w:r w:rsidRPr="004D33E9">
        <w:rPr>
          <w:rFonts w:ascii="Simplified Arabic" w:hAnsi="Simplified Arabic" w:cs="Simplified Arabic"/>
          <w:b/>
          <w:bCs/>
          <w:sz w:val="28"/>
          <w:szCs w:val="28"/>
          <w:rtl/>
        </w:rPr>
        <w:t>أظهرت نتائج الدراسة ما</w:t>
      </w:r>
      <w:r w:rsidRPr="004D33E9">
        <w:rPr>
          <w:rFonts w:ascii="Simplified Arabic" w:hAnsi="Simplified Arabic" w:cs="Simplified Arabic" w:hint="cs"/>
          <w:b/>
          <w:bCs/>
          <w:sz w:val="28"/>
          <w:szCs w:val="28"/>
          <w:rtl/>
        </w:rPr>
        <w:t xml:space="preserve"> </w:t>
      </w:r>
      <w:r w:rsidRPr="004D33E9">
        <w:rPr>
          <w:rFonts w:ascii="Simplified Arabic" w:hAnsi="Simplified Arabic" w:cs="Simplified Arabic"/>
          <w:b/>
          <w:bCs/>
          <w:sz w:val="28"/>
          <w:szCs w:val="28"/>
          <w:rtl/>
        </w:rPr>
        <w:t>يلي:</w:t>
      </w:r>
    </w:p>
    <w:p w:rsidR="00D54CD8" w:rsidRPr="00F17347" w:rsidRDefault="00D54CD8" w:rsidP="00C030A2">
      <w:pPr>
        <w:pStyle w:val="Paragraphedeliste"/>
        <w:numPr>
          <w:ilvl w:val="0"/>
          <w:numId w:val="87"/>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hint="cs"/>
          <w:sz w:val="28"/>
          <w:szCs w:val="28"/>
          <w:rtl/>
        </w:rPr>
        <w:t>أ</w:t>
      </w:r>
      <w:r w:rsidRPr="00F17347">
        <w:rPr>
          <w:rFonts w:ascii="Simplified Arabic" w:hAnsi="Simplified Arabic" w:cs="Simplified Arabic"/>
          <w:sz w:val="28"/>
          <w:szCs w:val="28"/>
          <w:rtl/>
        </w:rPr>
        <w:t>ن درجة إسهام المعلومات في إتخاذ القرارات التربوية من وجهة نظر</w:t>
      </w:r>
      <w:r>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مديري التربية والتعليم ومساعديهم في الأردن كانت عالية بالنسبة إلى دقة، وملاءمة، ومرونة المعلومات، بينما كانت درجة الإسهام متوسطة بالنسبة لشمول المعلومات والتوقيت المناسب لها.</w:t>
      </w:r>
    </w:p>
    <w:p w:rsidR="00D54CD8" w:rsidRPr="00F17347" w:rsidRDefault="00D54CD8" w:rsidP="00C030A2">
      <w:pPr>
        <w:pStyle w:val="Paragraphedeliste"/>
        <w:numPr>
          <w:ilvl w:val="0"/>
          <w:numId w:val="87"/>
        </w:numPr>
        <w:bidi/>
        <w:spacing w:after="0" w:line="360" w:lineRule="auto"/>
        <w:jc w:val="both"/>
        <w:rPr>
          <w:rFonts w:ascii="Simplified Arabic" w:hAnsi="Simplified Arabic" w:cs="Simplified Arabic"/>
          <w:sz w:val="28"/>
          <w:szCs w:val="28"/>
          <w:rtl/>
        </w:rPr>
      </w:pPr>
      <w:r w:rsidRPr="00F17347">
        <w:rPr>
          <w:rFonts w:ascii="Simplified Arabic" w:hAnsi="Simplified Arabic" w:cs="Simplified Arabic"/>
          <w:sz w:val="28"/>
          <w:szCs w:val="28"/>
          <w:rtl/>
        </w:rPr>
        <w:t>وجود فروق في درجة إسهام المعلومات في إتخاذ القرارات التربوية من وجهة نظر</w:t>
      </w:r>
      <w:r w:rsidRPr="00F17347">
        <w:rPr>
          <w:rFonts w:ascii="Simplified Arabic" w:hAnsi="Simplified Arabic" w:cs="Simplified Arabic" w:hint="cs"/>
          <w:sz w:val="28"/>
          <w:szCs w:val="28"/>
          <w:rtl/>
        </w:rPr>
        <w:t xml:space="preserve"> </w:t>
      </w:r>
      <w:r w:rsidRPr="00F17347">
        <w:rPr>
          <w:rFonts w:ascii="Simplified Arabic" w:hAnsi="Simplified Arabic" w:cs="Simplified Arabic"/>
          <w:sz w:val="28"/>
          <w:szCs w:val="28"/>
          <w:rtl/>
        </w:rPr>
        <w:t>مديري التعليم ومساعديهم في الأردن لصالح الأفراد الذين يحملون مؤهل الدكتوراه، وكذلك دوي الخبرة ما دون 5 سنوات، ولصالح وظيفة المدير.</w:t>
      </w:r>
    </w:p>
    <w:p w:rsidR="00D54CD8" w:rsidRPr="00F17347" w:rsidRDefault="00D54CD8" w:rsidP="00265779">
      <w:pPr>
        <w:bidi/>
        <w:spacing w:after="0" w:line="360" w:lineRule="auto"/>
        <w:jc w:val="both"/>
        <w:rPr>
          <w:rFonts w:ascii="Simplified Arabic" w:hAnsi="Simplified Arabic" w:cs="Simplified Arabic"/>
          <w:sz w:val="28"/>
          <w:szCs w:val="28"/>
        </w:rPr>
      </w:pPr>
      <w:r w:rsidRPr="00F17347">
        <w:rPr>
          <w:rFonts w:ascii="Simplified Arabic" w:hAnsi="Simplified Arabic" w:cs="Simplified Arabic"/>
          <w:sz w:val="28"/>
          <w:szCs w:val="28"/>
          <w:rtl/>
        </w:rPr>
        <w:t xml:space="preserve">كما قدمت </w:t>
      </w:r>
      <w:r w:rsidRPr="00F27207">
        <w:rPr>
          <w:rFonts w:ascii="Simplified Arabic" w:hAnsi="Simplified Arabic" w:cs="Simplified Arabic"/>
          <w:b/>
          <w:bCs/>
          <w:sz w:val="28"/>
          <w:szCs w:val="28"/>
          <w:rtl/>
        </w:rPr>
        <w:t>دراسة العلاونة عام 2001م</w:t>
      </w:r>
      <w:r w:rsidRPr="00F17347">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F27207">
        <w:rPr>
          <w:rFonts w:ascii="Simplified Arabic" w:hAnsi="Simplified Arabic" w:cs="Simplified Arabic"/>
          <w:b/>
          <w:bCs/>
          <w:sz w:val="28"/>
          <w:szCs w:val="28"/>
          <w:rtl/>
        </w:rPr>
        <w:t>واقع وآثار</w:t>
      </w:r>
      <w:r w:rsidRPr="00F27207">
        <w:rPr>
          <w:rFonts w:ascii="Simplified Arabic" w:hAnsi="Simplified Arabic" w:cs="Simplified Arabic" w:hint="cs"/>
          <w:b/>
          <w:bCs/>
          <w:sz w:val="28"/>
          <w:szCs w:val="28"/>
          <w:rtl/>
        </w:rPr>
        <w:t xml:space="preserve"> </w:t>
      </w:r>
      <w:r w:rsidRPr="00F27207">
        <w:rPr>
          <w:rFonts w:ascii="Simplified Arabic" w:hAnsi="Simplified Arabic" w:cs="Simplified Arabic"/>
          <w:b/>
          <w:bCs/>
          <w:sz w:val="28"/>
          <w:szCs w:val="28"/>
          <w:rtl/>
        </w:rPr>
        <w:t>إستخدام أنظمة المعلومات المحوسبة</w:t>
      </w:r>
      <w:r w:rsidRPr="00F27207">
        <w:rPr>
          <w:rFonts w:ascii="Simplified Arabic" w:hAnsi="Simplified Arabic" w:cs="Simplified Arabic" w:hint="cs"/>
          <w:b/>
          <w:bCs/>
          <w:sz w:val="28"/>
          <w:szCs w:val="28"/>
          <w:rtl/>
        </w:rPr>
        <w:t>"</w:t>
      </w:r>
    </w:p>
    <w:p w:rsidR="00D54CD8" w:rsidRPr="00BA2DAB" w:rsidRDefault="00D54CD8" w:rsidP="00265779">
      <w:pPr>
        <w:bidi/>
        <w:spacing w:after="0" w:line="360" w:lineRule="auto"/>
        <w:jc w:val="both"/>
        <w:rPr>
          <w:rFonts w:ascii="Simplified Arabic" w:hAnsi="Simplified Arabic" w:cs="Simplified Arabic"/>
          <w:sz w:val="28"/>
          <w:szCs w:val="28"/>
          <w:rtl/>
        </w:rPr>
      </w:pPr>
      <w:r w:rsidRPr="00F27207">
        <w:rPr>
          <w:rFonts w:ascii="Simplified Arabic" w:hAnsi="Simplified Arabic" w:cs="Simplified Arabic"/>
          <w:b/>
          <w:bCs/>
          <w:sz w:val="28"/>
          <w:szCs w:val="28"/>
          <w:rtl/>
        </w:rPr>
        <w:t>دراسة ميدانية ، مركز</w:t>
      </w:r>
      <w:r w:rsidRPr="00F27207">
        <w:rPr>
          <w:rFonts w:ascii="Simplified Arabic" w:hAnsi="Simplified Arabic" w:cs="Simplified Arabic" w:hint="cs"/>
          <w:b/>
          <w:bCs/>
          <w:sz w:val="28"/>
          <w:szCs w:val="28"/>
          <w:rtl/>
        </w:rPr>
        <w:t xml:space="preserve"> </w:t>
      </w:r>
      <w:r w:rsidRPr="00F27207">
        <w:rPr>
          <w:rFonts w:ascii="Simplified Arabic" w:hAnsi="Simplified Arabic" w:cs="Simplified Arabic"/>
          <w:b/>
          <w:bCs/>
          <w:sz w:val="28"/>
          <w:szCs w:val="28"/>
          <w:rtl/>
        </w:rPr>
        <w:t>وزارة التربية والتعليم الأردنية</w:t>
      </w:r>
      <w:r w:rsidRPr="00BA2DAB">
        <w:rPr>
          <w:rFonts w:ascii="Simplified Arabic" w:hAnsi="Simplified Arabic" w:cs="Simplified Arabic"/>
          <w:sz w:val="28"/>
          <w:szCs w:val="28"/>
          <w:rtl/>
        </w:rPr>
        <w:t>.</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نتائج هامة، حيث هدفت الدراسة إلى بيان مدى إستخدام أنظمة المعلومات المحوسبة في مركز</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وزارة التربية والتعليم الأردنية، وكذلك بحث وتحليل وتقييم آثار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إستخدام النظام المحوسب على الأعمال الإدارية والمالية والمكتبية والهيكل التنظيمي، وإتخاذ القرارات والإتصالات، وكذلك المشكلات والعقبات التي قد تعترض أو تحد من إستخذام النظام المعلوماتي المحوسب في مركز الوزارة.</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وقد تكون مجتمع الدراسة من كافة الموظفين العاملين في مديريات وأقسام مركز</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الوزارة والبالغ عددهم 800 موظف وموظفة، تم إختيار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عينة عشوائية من 200 موظف ومو</w:t>
      </w:r>
      <w:r>
        <w:rPr>
          <w:rFonts w:ascii="Simplified Arabic" w:hAnsi="Simplified Arabic" w:cs="Simplified Arabic"/>
          <w:sz w:val="28"/>
          <w:szCs w:val="28"/>
          <w:rtl/>
        </w:rPr>
        <w:t>ظفة يعملون في دوائر وأقسام يستخ</w:t>
      </w:r>
      <w:r>
        <w:rPr>
          <w:rFonts w:ascii="Simplified Arabic" w:hAnsi="Simplified Arabic" w:cs="Simplified Arabic" w:hint="cs"/>
          <w:sz w:val="28"/>
          <w:szCs w:val="28"/>
          <w:rtl/>
        </w:rPr>
        <w:t>د</w:t>
      </w:r>
      <w:r w:rsidRPr="00BA2DAB">
        <w:rPr>
          <w:rFonts w:ascii="Simplified Arabic" w:hAnsi="Simplified Arabic" w:cs="Simplified Arabic"/>
          <w:sz w:val="28"/>
          <w:szCs w:val="28"/>
          <w:rtl/>
        </w:rPr>
        <w:t>مون أنظمة المعلومات المحوسبة.</w:t>
      </w:r>
    </w:p>
    <w:p w:rsidR="00D54CD8" w:rsidRPr="00BA2DAB" w:rsidRDefault="00D54CD8" w:rsidP="00265779">
      <w:pPr>
        <w:bidi/>
        <w:spacing w:after="0" w:line="360" w:lineRule="auto"/>
        <w:jc w:val="both"/>
        <w:rPr>
          <w:rFonts w:ascii="Simplified Arabic" w:hAnsi="Simplified Arabic" w:cs="Simplified Arabic"/>
          <w:sz w:val="28"/>
          <w:szCs w:val="28"/>
          <w:rtl/>
        </w:rPr>
      </w:pPr>
      <w:r w:rsidRPr="006803D2">
        <w:rPr>
          <w:rFonts w:ascii="Simplified Arabic" w:hAnsi="Simplified Arabic" w:cs="Simplified Arabic"/>
          <w:b/>
          <w:bCs/>
          <w:sz w:val="28"/>
          <w:szCs w:val="28"/>
          <w:rtl/>
        </w:rPr>
        <w:lastRenderedPageBreak/>
        <w:t>توصلت</w:t>
      </w:r>
      <w:r w:rsidRPr="00BA2DAB">
        <w:rPr>
          <w:rFonts w:ascii="Simplified Arabic" w:hAnsi="Simplified Arabic" w:cs="Simplified Arabic"/>
          <w:sz w:val="28"/>
          <w:szCs w:val="28"/>
          <w:rtl/>
        </w:rPr>
        <w:t xml:space="preserve"> </w:t>
      </w:r>
      <w:r w:rsidRPr="006803D2">
        <w:rPr>
          <w:rFonts w:ascii="Simplified Arabic" w:hAnsi="Simplified Arabic" w:cs="Simplified Arabic"/>
          <w:b/>
          <w:bCs/>
          <w:sz w:val="28"/>
          <w:szCs w:val="28"/>
          <w:rtl/>
        </w:rPr>
        <w:t>الدراسة إلى عدد من النتائج أهمها:</w:t>
      </w:r>
    </w:p>
    <w:p w:rsidR="00D54CD8" w:rsidRPr="00BA2DAB" w:rsidRDefault="00D54CD8" w:rsidP="00C030A2">
      <w:pPr>
        <w:pStyle w:val="Paragraphedeliste"/>
        <w:numPr>
          <w:ilvl w:val="0"/>
          <w:numId w:val="88"/>
        </w:num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جاءت أنظمة أتمتة المكاتب في الموارد البشري (سجلات العاملين، التعيين، التدريب، تنمية المهارات)</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أولا، ثم أنظمة المعلومات الإدارية (نظام د</w:t>
      </w:r>
      <w:r>
        <w:rPr>
          <w:rFonts w:ascii="Simplified Arabic" w:hAnsi="Simplified Arabic" w:cs="Simplified Arabic"/>
          <w:sz w:val="28"/>
          <w:szCs w:val="28"/>
          <w:rtl/>
        </w:rPr>
        <w:t>عم القرارات، الأنظمة الخبير، نظ</w:t>
      </w:r>
      <w:r w:rsidRPr="00BA2DAB">
        <w:rPr>
          <w:rFonts w:ascii="Simplified Arabic" w:hAnsi="Simplified Arabic" w:cs="Simplified Arabic"/>
          <w:sz w:val="28"/>
          <w:szCs w:val="28"/>
          <w:rtl/>
        </w:rPr>
        <w:t>م المعلومات والإدارة العليا).</w:t>
      </w:r>
    </w:p>
    <w:p w:rsidR="00D54CD8" w:rsidRPr="00BA2DAB"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كما جاء إستخ</w:t>
      </w:r>
      <w:r>
        <w:rPr>
          <w:rFonts w:ascii="Simplified Arabic" w:hAnsi="Simplified Arabic" w:cs="Simplified Arabic" w:hint="cs"/>
          <w:sz w:val="28"/>
          <w:szCs w:val="28"/>
          <w:rtl/>
        </w:rPr>
        <w:t>د</w:t>
      </w:r>
      <w:r w:rsidRPr="00BA2DAB">
        <w:rPr>
          <w:rFonts w:ascii="Simplified Arabic" w:hAnsi="Simplified Arabic" w:cs="Simplified Arabic"/>
          <w:sz w:val="28"/>
          <w:szCs w:val="28"/>
          <w:rtl/>
        </w:rPr>
        <w:t>ام الطابعة والسكرتارية والتقارير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الإحصائية ف</w:t>
      </w:r>
      <w:r>
        <w:rPr>
          <w:rFonts w:ascii="Simplified Arabic" w:hAnsi="Simplified Arabic" w:cs="Simplified Arabic"/>
          <w:sz w:val="28"/>
          <w:szCs w:val="28"/>
          <w:rtl/>
        </w:rPr>
        <w:t>ي المرتبة الأولى من مجالات إستخ</w:t>
      </w:r>
      <w:r>
        <w:rPr>
          <w:rFonts w:ascii="Simplified Arabic" w:hAnsi="Simplified Arabic" w:cs="Simplified Arabic" w:hint="cs"/>
          <w:sz w:val="28"/>
          <w:szCs w:val="28"/>
          <w:rtl/>
        </w:rPr>
        <w:t>د</w:t>
      </w:r>
      <w:r w:rsidRPr="00BA2DAB">
        <w:rPr>
          <w:rFonts w:ascii="Simplified Arabic" w:hAnsi="Simplified Arabic" w:cs="Simplified Arabic"/>
          <w:sz w:val="28"/>
          <w:szCs w:val="28"/>
          <w:rtl/>
        </w:rPr>
        <w:t>ام أنظمة المعلومات المحوسبة، ثم تلتها مجال إتخاذ القرارات في مجال حفظ المعلومات عن الموظفين، ثم كشوفات الرواتب والحسابات.</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 قلة الدورات التدريبية أدت إلى ضعف إستخدام أنظمة المعلومات المحوسبة.</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 بلغت نسبة الذين يستخدمون نظاما أو أكثر من الأنظمة المحوسبة 98.80% من عينة الدراسة، وب</w:t>
      </w:r>
      <w:r>
        <w:rPr>
          <w:rFonts w:ascii="Simplified Arabic" w:hAnsi="Simplified Arabic" w:cs="Simplified Arabic"/>
          <w:sz w:val="28"/>
          <w:szCs w:val="28"/>
          <w:rtl/>
        </w:rPr>
        <w:t>لغت نسبة الذين لا</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يستخ</w:t>
      </w:r>
      <w:r>
        <w:rPr>
          <w:rFonts w:ascii="Simplified Arabic" w:hAnsi="Simplified Arabic" w:cs="Simplified Arabic" w:hint="cs"/>
          <w:sz w:val="28"/>
          <w:szCs w:val="28"/>
          <w:rtl/>
        </w:rPr>
        <w:t>د</w:t>
      </w:r>
      <w:r w:rsidRPr="00BA2DAB">
        <w:rPr>
          <w:rFonts w:ascii="Simplified Arabic" w:hAnsi="Simplified Arabic" w:cs="Simplified Arabic"/>
          <w:sz w:val="28"/>
          <w:szCs w:val="28"/>
          <w:rtl/>
        </w:rPr>
        <w:t>مون أي نظام 1.20% من العينة.</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 xml:space="preserve">وفضلا عما سبق أوضح </w:t>
      </w:r>
      <w:r w:rsidRPr="007D7764">
        <w:rPr>
          <w:rFonts w:ascii="Simplified Arabic" w:hAnsi="Simplified Arabic" w:cs="Simplified Arabic"/>
          <w:b/>
          <w:bCs/>
          <w:sz w:val="28"/>
          <w:szCs w:val="28"/>
          <w:rtl/>
        </w:rPr>
        <w:t>الصباغ سنة 2002م</w:t>
      </w:r>
      <w:r w:rsidRPr="00BA2DAB">
        <w:rPr>
          <w:rFonts w:ascii="Simplified Arabic" w:hAnsi="Simplified Arabic" w:cs="Simplified Arabic"/>
          <w:sz w:val="28"/>
          <w:szCs w:val="28"/>
          <w:rtl/>
        </w:rPr>
        <w:t xml:space="preserve"> في دراسة بعنوان: </w:t>
      </w:r>
      <w:r w:rsidRPr="007D7764">
        <w:rPr>
          <w:rFonts w:ascii="Simplified Arabic" w:hAnsi="Simplified Arabic" w:cs="Simplified Arabic" w:hint="cs"/>
          <w:b/>
          <w:bCs/>
          <w:sz w:val="28"/>
          <w:szCs w:val="28"/>
          <w:rtl/>
        </w:rPr>
        <w:t>"</w:t>
      </w:r>
      <w:r w:rsidRPr="007D7764">
        <w:rPr>
          <w:rFonts w:ascii="Simplified Arabic" w:hAnsi="Simplified Arabic" w:cs="Simplified Arabic"/>
          <w:b/>
          <w:bCs/>
          <w:sz w:val="28"/>
          <w:szCs w:val="28"/>
          <w:rtl/>
        </w:rPr>
        <w:t>دور</w:t>
      </w:r>
      <w:r w:rsidRPr="007D7764">
        <w:rPr>
          <w:rFonts w:ascii="Simplified Arabic" w:hAnsi="Simplified Arabic" w:cs="Simplified Arabic" w:hint="cs"/>
          <w:b/>
          <w:bCs/>
          <w:sz w:val="28"/>
          <w:szCs w:val="28"/>
          <w:rtl/>
        </w:rPr>
        <w:t xml:space="preserve"> </w:t>
      </w:r>
      <w:r w:rsidRPr="007D7764">
        <w:rPr>
          <w:rFonts w:ascii="Simplified Arabic" w:hAnsi="Simplified Arabic" w:cs="Simplified Arabic"/>
          <w:b/>
          <w:bCs/>
          <w:sz w:val="28"/>
          <w:szCs w:val="28"/>
          <w:rtl/>
        </w:rPr>
        <w:t>نظم المعلومات الإدارية في</w:t>
      </w:r>
      <w:r>
        <w:rPr>
          <w:rFonts w:ascii="Simplified Arabic" w:hAnsi="Simplified Arabic" w:cs="Simplified Arabic"/>
          <w:sz w:val="28"/>
          <w:szCs w:val="28"/>
          <w:rtl/>
        </w:rPr>
        <w:t xml:space="preserve"> </w:t>
      </w:r>
      <w:r w:rsidRPr="007D7764">
        <w:rPr>
          <w:rFonts w:ascii="Simplified Arabic" w:hAnsi="Simplified Arabic" w:cs="Simplified Arabic"/>
          <w:b/>
          <w:bCs/>
          <w:sz w:val="28"/>
          <w:szCs w:val="28"/>
          <w:rtl/>
        </w:rPr>
        <w:t>تحقيق التقدم التنافسي للمؤسسة</w:t>
      </w:r>
      <w:r w:rsidRPr="007D7764">
        <w:rPr>
          <w:rFonts w:ascii="Simplified Arabic" w:hAnsi="Simplified Arabic" w:cs="Simplified Arabic" w:hint="cs"/>
          <w:b/>
          <w:bCs/>
          <w:sz w:val="28"/>
          <w:szCs w:val="28"/>
          <w:rtl/>
        </w:rPr>
        <w:t>"</w:t>
      </w:r>
      <w:r w:rsidRPr="007D7764">
        <w:rPr>
          <w:rFonts w:ascii="Simplified Arabic" w:hAnsi="Simplified Arabic" w:cs="Simplified Arabic"/>
          <w:b/>
          <w:bCs/>
          <w:sz w:val="28"/>
          <w:szCs w:val="28"/>
          <w:rtl/>
        </w:rPr>
        <w:t>،</w:t>
      </w:r>
      <w:r w:rsidRPr="00BA2DAB">
        <w:rPr>
          <w:rFonts w:ascii="Simplified Arabic" w:hAnsi="Simplified Arabic" w:cs="Simplified Arabic"/>
          <w:sz w:val="28"/>
          <w:szCs w:val="28"/>
          <w:rtl/>
        </w:rPr>
        <w:t xml:space="preserve"> دراسة منشورة بمجلة المكتبات والمعلومات.</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هدفت الدراسة إلى تسليط الضوء على دور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نظم المعلومات الإدارية في تحقيق التقدم التنافسي للمؤسسات المتنوعة، من خلال قدرته على إتاحة فرص التقدم التنافسي الإستراتيجي وأساليب تحقيق هذا التقدم، وتأثير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نظام المعلومات الإدارية على المدراء ومؤسساتهم.</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إستخدم الباحث في هذه الدراسة منهج تحليل المضمون بتتبع النتاج العلمي المنشور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للبحوث والدراسات في موضوع نظم المعلومات الإدارية.</w:t>
      </w:r>
    </w:p>
    <w:p w:rsidR="00D54CD8" w:rsidRPr="00952FDE" w:rsidRDefault="00D54CD8" w:rsidP="00265779">
      <w:pPr>
        <w:bidi/>
        <w:spacing w:after="0" w:line="360" w:lineRule="auto"/>
        <w:jc w:val="both"/>
        <w:rPr>
          <w:rFonts w:ascii="Simplified Arabic" w:hAnsi="Simplified Arabic" w:cs="Simplified Arabic"/>
          <w:b/>
          <w:bCs/>
          <w:sz w:val="28"/>
          <w:szCs w:val="28"/>
          <w:rtl/>
        </w:rPr>
      </w:pPr>
      <w:r w:rsidRPr="00952FDE">
        <w:rPr>
          <w:rFonts w:ascii="Simplified Arabic" w:hAnsi="Simplified Arabic" w:cs="Simplified Arabic"/>
          <w:b/>
          <w:bCs/>
          <w:sz w:val="28"/>
          <w:szCs w:val="28"/>
          <w:rtl/>
        </w:rPr>
        <w:t>خلصت الدراسة إلى نتائج أهمها:</w:t>
      </w:r>
    </w:p>
    <w:p w:rsidR="00D54CD8" w:rsidRPr="00BA2DAB" w:rsidRDefault="00D54CD8" w:rsidP="00C030A2">
      <w:pPr>
        <w:pStyle w:val="Paragraphedeliste"/>
        <w:numPr>
          <w:ilvl w:val="0"/>
          <w:numId w:val="88"/>
        </w:numPr>
        <w:bidi/>
        <w:spacing w:after="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يمكن لنظام المعلومات المستخ</w:t>
      </w:r>
      <w:r>
        <w:rPr>
          <w:rFonts w:ascii="Simplified Arabic" w:hAnsi="Simplified Arabic" w:cs="Simplified Arabic" w:hint="cs"/>
          <w:sz w:val="28"/>
          <w:szCs w:val="28"/>
          <w:rtl/>
        </w:rPr>
        <w:t>د</w:t>
      </w:r>
      <w:r w:rsidRPr="00BA2DAB">
        <w:rPr>
          <w:rFonts w:ascii="Simplified Arabic" w:hAnsi="Simplified Arabic" w:cs="Simplified Arabic"/>
          <w:sz w:val="28"/>
          <w:szCs w:val="28"/>
          <w:rtl/>
        </w:rPr>
        <w:t>م في أي مستوى تنظيمي أن يساهم في تغيير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الأهداف أو العمليات أو المنتجات أو الخدمات أو العلاقات البيئية لتمكين المؤسسة من الحصول على تقدم تنافسي.</w:t>
      </w:r>
    </w:p>
    <w:p w:rsidR="00D54CD8" w:rsidRPr="00BA2DAB" w:rsidRDefault="00D54CD8" w:rsidP="00C030A2">
      <w:pPr>
        <w:pStyle w:val="Paragraphedeliste"/>
        <w:numPr>
          <w:ilvl w:val="0"/>
          <w:numId w:val="88"/>
        </w:num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lastRenderedPageBreak/>
        <w:t>لكي تستخدم المؤسسة نظام المعلومات الإدارية كسلاح تنافسي فلابد أن تفهم أسلوب إيجاد الفرص الإستراتيجية الممكنة لنفسها.</w:t>
      </w:r>
    </w:p>
    <w:p w:rsidR="00D54CD8" w:rsidRPr="00BA2DAB" w:rsidRDefault="00D54CD8" w:rsidP="00C030A2">
      <w:pPr>
        <w:pStyle w:val="Paragraphedeliste"/>
        <w:numPr>
          <w:ilvl w:val="0"/>
          <w:numId w:val="88"/>
        </w:num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نظم المعلومات الإستراتيجية تعمل على تغيير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البناء العام للمؤسسة من خلال تغيير</w:t>
      </w:r>
      <w:r>
        <w:rPr>
          <w:rFonts w:ascii="Simplified Arabic" w:hAnsi="Simplified Arabic" w:cs="Simplified Arabic" w:hint="cs"/>
          <w:sz w:val="28"/>
          <w:szCs w:val="28"/>
          <w:rtl/>
        </w:rPr>
        <w:t xml:space="preserve"> </w:t>
      </w:r>
      <w:r w:rsidRPr="00BA2DAB">
        <w:rPr>
          <w:rFonts w:ascii="Simplified Arabic" w:hAnsi="Simplified Arabic" w:cs="Simplified Arabic"/>
          <w:sz w:val="28"/>
          <w:szCs w:val="28"/>
          <w:rtl/>
        </w:rPr>
        <w:t>المنتجات والخدمات وإجراء العمليات.</w:t>
      </w:r>
    </w:p>
    <w:p w:rsidR="00D54CD8" w:rsidRPr="00BA2DAB" w:rsidRDefault="00D54CD8" w:rsidP="00265779">
      <w:pPr>
        <w:bidi/>
        <w:spacing w:after="0" w:line="360" w:lineRule="auto"/>
        <w:jc w:val="both"/>
        <w:rPr>
          <w:rFonts w:ascii="Simplified Arabic" w:hAnsi="Simplified Arabic" w:cs="Simplified Arabic"/>
          <w:sz w:val="28"/>
          <w:szCs w:val="28"/>
          <w:rtl/>
        </w:rPr>
      </w:pPr>
      <w:r w:rsidRPr="00BA2DAB">
        <w:rPr>
          <w:rFonts w:ascii="Simplified Arabic" w:hAnsi="Simplified Arabic" w:cs="Simplified Arabic"/>
          <w:sz w:val="28"/>
          <w:szCs w:val="28"/>
          <w:rtl/>
        </w:rPr>
        <w:t xml:space="preserve">كما أوضحت نتائج دراسة </w:t>
      </w:r>
      <w:r w:rsidRPr="00F975C0">
        <w:rPr>
          <w:rFonts w:ascii="Simplified Arabic" w:hAnsi="Simplified Arabic" w:cs="Simplified Arabic"/>
          <w:b/>
          <w:bCs/>
          <w:sz w:val="28"/>
          <w:szCs w:val="28"/>
          <w:rtl/>
        </w:rPr>
        <w:t>المقابلة سنة 2003م</w:t>
      </w:r>
      <w:r w:rsidRPr="00BA2DAB">
        <w:rPr>
          <w:rFonts w:ascii="Simplified Arabic" w:hAnsi="Simplified Arabic" w:cs="Simplified Arabic"/>
          <w:sz w:val="28"/>
          <w:szCs w:val="28"/>
          <w:rtl/>
        </w:rPr>
        <w:t xml:space="preserve"> بعنوان: </w:t>
      </w:r>
      <w:r>
        <w:rPr>
          <w:rFonts w:ascii="Simplified Arabic" w:hAnsi="Simplified Arabic" w:cs="Simplified Arabic" w:hint="cs"/>
          <w:sz w:val="28"/>
          <w:szCs w:val="28"/>
          <w:rtl/>
        </w:rPr>
        <w:t>"</w:t>
      </w:r>
      <w:r w:rsidRPr="00F975C0">
        <w:rPr>
          <w:rFonts w:ascii="Simplified Arabic" w:hAnsi="Simplified Arabic" w:cs="Simplified Arabic"/>
          <w:b/>
          <w:bCs/>
          <w:sz w:val="28"/>
          <w:szCs w:val="28"/>
          <w:rtl/>
        </w:rPr>
        <w:t>واقع نظم المعلومات الإدارية في مديريات</w:t>
      </w:r>
      <w:r w:rsidRPr="00BA2DAB">
        <w:rPr>
          <w:rFonts w:ascii="Simplified Arabic" w:hAnsi="Simplified Arabic" w:cs="Simplified Arabic"/>
          <w:sz w:val="28"/>
          <w:szCs w:val="28"/>
          <w:rtl/>
        </w:rPr>
        <w:t xml:space="preserve"> </w:t>
      </w:r>
      <w:r w:rsidRPr="00F975C0">
        <w:rPr>
          <w:rFonts w:ascii="Simplified Arabic" w:hAnsi="Simplified Arabic" w:cs="Simplified Arabic"/>
          <w:b/>
          <w:bCs/>
          <w:sz w:val="28"/>
          <w:szCs w:val="28"/>
          <w:rtl/>
        </w:rPr>
        <w:t>التربية والتعليم في الأردن وعلاقته بدرجة ممارسة</w:t>
      </w:r>
      <w:r w:rsidRPr="00BA2DAB">
        <w:rPr>
          <w:rFonts w:ascii="Simplified Arabic" w:hAnsi="Simplified Arabic" w:cs="Simplified Arabic"/>
          <w:sz w:val="28"/>
          <w:szCs w:val="28"/>
          <w:rtl/>
        </w:rPr>
        <w:t xml:space="preserve"> </w:t>
      </w:r>
      <w:r w:rsidRPr="00F975C0">
        <w:rPr>
          <w:rFonts w:ascii="Simplified Arabic" w:hAnsi="Simplified Arabic" w:cs="Simplified Arabic"/>
          <w:b/>
          <w:bCs/>
          <w:sz w:val="28"/>
          <w:szCs w:val="28"/>
          <w:rtl/>
        </w:rPr>
        <w:t>روؤساء الأقسام لوظائف</w:t>
      </w:r>
      <w:r>
        <w:rPr>
          <w:rFonts w:ascii="Simplified Arabic" w:hAnsi="Simplified Arabic" w:cs="Simplified Arabic"/>
          <w:sz w:val="28"/>
          <w:szCs w:val="28"/>
          <w:rtl/>
        </w:rPr>
        <w:t xml:space="preserve"> </w:t>
      </w:r>
      <w:r w:rsidRPr="00F975C0">
        <w:rPr>
          <w:rFonts w:ascii="Simplified Arabic" w:hAnsi="Simplified Arabic" w:cs="Simplified Arabic"/>
          <w:b/>
          <w:bCs/>
          <w:sz w:val="28"/>
          <w:szCs w:val="28"/>
          <w:rtl/>
        </w:rPr>
        <w:t>العملية الإدارية من وجهة</w:t>
      </w:r>
      <w:r>
        <w:rPr>
          <w:rFonts w:ascii="Simplified Arabic" w:hAnsi="Simplified Arabic" w:cs="Simplified Arabic"/>
          <w:sz w:val="28"/>
          <w:szCs w:val="28"/>
          <w:rtl/>
        </w:rPr>
        <w:t xml:space="preserve"> </w:t>
      </w:r>
      <w:r w:rsidRPr="00F975C0">
        <w:rPr>
          <w:rFonts w:ascii="Simplified Arabic" w:hAnsi="Simplified Arabic" w:cs="Simplified Arabic"/>
          <w:b/>
          <w:bCs/>
          <w:sz w:val="28"/>
          <w:szCs w:val="28"/>
          <w:rtl/>
        </w:rPr>
        <w:t>نظرهم</w:t>
      </w:r>
      <w:r w:rsidRPr="00F975C0">
        <w:rPr>
          <w:rFonts w:ascii="Simplified Arabic" w:hAnsi="Simplified Arabic" w:cs="Simplified Arabic" w:hint="cs"/>
          <w:b/>
          <w:bCs/>
          <w:sz w:val="28"/>
          <w:szCs w:val="28"/>
          <w:rtl/>
        </w:rPr>
        <w:t>"</w:t>
      </w:r>
      <w:r w:rsidRPr="00F975C0">
        <w:rPr>
          <w:rFonts w:ascii="Simplified Arabic" w:hAnsi="Simplified Arabic" w:cs="Simplified Arabic"/>
          <w:b/>
          <w:bCs/>
          <w:sz w:val="28"/>
          <w:szCs w:val="28"/>
          <w:rtl/>
        </w:rPr>
        <w:t>،</w:t>
      </w:r>
      <w:r w:rsidRPr="00BA2DAB">
        <w:rPr>
          <w:rFonts w:ascii="Simplified Arabic" w:hAnsi="Simplified Arabic" w:cs="Simplified Arabic"/>
          <w:sz w:val="28"/>
          <w:szCs w:val="28"/>
          <w:rtl/>
        </w:rPr>
        <w:t xml:space="preserve"> رسالة دكتوراه مقدمة إلى قسم الأصول والإدارة التربوية، كلية الدراسات التربوية العليا، جامعة عمان العربية للدراسات العليا.</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هدفت الدراسة إلى التعرف على السمات الأساسية لواقع نظم المعلومات الإدارية في مديريات التربية والتعليم في الأردن، وعلاقتها بدرجة ممارسة روؤساء الأقسام لوظائف العملية الإدارية من وجهة نظرهم.</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استخدم الباحث في هذه الدراسة المنهج الوصفي واستخدم لذلك استبيانتين إحداهما خاصة بواقع نظم المعلومات الإدارية، والأخرى بدرجة ممارسة وظائف العملية الإدارية.</w:t>
      </w:r>
    </w:p>
    <w:p w:rsidR="00D54CD8" w:rsidRPr="00F67EB5" w:rsidRDefault="00D54CD8" w:rsidP="00265779">
      <w:pPr>
        <w:bidi/>
        <w:spacing w:after="0" w:line="360" w:lineRule="auto"/>
        <w:jc w:val="both"/>
        <w:rPr>
          <w:rFonts w:ascii="Simplified Arabic" w:hAnsi="Simplified Arabic" w:cs="Simplified Arabic"/>
          <w:b/>
          <w:bCs/>
          <w:sz w:val="28"/>
          <w:szCs w:val="28"/>
          <w:rtl/>
        </w:rPr>
      </w:pPr>
      <w:r w:rsidRPr="00F67EB5">
        <w:rPr>
          <w:rFonts w:ascii="Simplified Arabic" w:hAnsi="Simplified Arabic" w:cs="Simplified Arabic" w:hint="cs"/>
          <w:b/>
          <w:bCs/>
          <w:sz w:val="28"/>
          <w:szCs w:val="28"/>
          <w:rtl/>
        </w:rPr>
        <w:t>كانت أهم نتائج الدراسة ما يلي:</w:t>
      </w:r>
    </w:p>
    <w:p w:rsidR="00D54CD8" w:rsidRDefault="00D54CD8" w:rsidP="00C030A2">
      <w:pPr>
        <w:pStyle w:val="Paragraphedeliste"/>
        <w:numPr>
          <w:ilvl w:val="0"/>
          <w:numId w:val="89"/>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دلت المتوسطات الحسابية على أن واقع نظم المعلومات التي يستخدمها روؤساء الأقسام من وجهة نظرهم تتصف بالدقة، حيث حصل مجال دقة المعلومات على أعلى متوسط حسابي، يليه وضوح المعلومات، ثم مجال شمول المعلومات ثم مجال التوقيت المناسب للمعلومات، وأخيرا مجال مرونة المعلومات.</w:t>
      </w:r>
    </w:p>
    <w:p w:rsidR="00D54CD8" w:rsidRDefault="00D54CD8" w:rsidP="00C030A2">
      <w:pPr>
        <w:pStyle w:val="Paragraphedeliste"/>
        <w:numPr>
          <w:ilvl w:val="0"/>
          <w:numId w:val="89"/>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أظهرت المتوسطات الحسابية أن واقع ممارسة وظائف العملية الإدارية كان جيدا لدى روؤساء الأقسام، حيث جاءت المتوسطات لمجالات واقع ممارسة الوظائف الإدارية مرتبة تنازليا كما يلي:</w:t>
      </w:r>
    </w:p>
    <w:p w:rsidR="00D54CD8" w:rsidRDefault="00D54CD8" w:rsidP="00265779">
      <w:pPr>
        <w:pStyle w:val="Paragraphedeliste"/>
        <w:bidi/>
        <w:spacing w:after="0" w:line="36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مجال التوجيه، ثم مجال التقييم، ثم مجال</w:t>
      </w:r>
      <w:r>
        <w:rPr>
          <w:rFonts w:ascii="Simplified Arabic" w:hAnsi="Simplified Arabic" w:cs="Simplified Arabic"/>
          <w:sz w:val="28"/>
          <w:szCs w:val="28"/>
        </w:rPr>
        <w:t xml:space="preserve"> </w:t>
      </w:r>
      <w:r>
        <w:rPr>
          <w:rFonts w:ascii="Simplified Arabic" w:hAnsi="Simplified Arabic" w:cs="Simplified Arabic" w:hint="cs"/>
          <w:sz w:val="28"/>
          <w:szCs w:val="28"/>
          <w:rtl/>
          <w:lang w:bidi="ar-DZ"/>
        </w:rPr>
        <w:t xml:space="preserve">التخطيط  </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ثم مجال</w:t>
      </w:r>
      <w:r>
        <w:rPr>
          <w:rFonts w:ascii="Simplified Arabic" w:hAnsi="Simplified Arabic" w:cs="Simplified Arabic" w:hint="cs"/>
          <w:sz w:val="28"/>
          <w:szCs w:val="28"/>
          <w:rtl/>
        </w:rPr>
        <w:t xml:space="preserve"> التنظيم وأخيرا مجال الرقابة.</w:t>
      </w:r>
    </w:p>
    <w:p w:rsidR="00D54CD8" w:rsidRDefault="00D54CD8" w:rsidP="00C030A2">
      <w:pPr>
        <w:pStyle w:val="Paragraphedeliste"/>
        <w:numPr>
          <w:ilvl w:val="0"/>
          <w:numId w:val="90"/>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أظهر معامل ارتباط بيرسون أن هناك علاقة ارتباطية إيجابية، بين واقع نظم المعلومات الإدارية وممارسة وظائف العملية الإدارية لدى روؤساء الأقسام في مديريات التربية والتعليم في الأردن.</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السياق ذاته قدم </w:t>
      </w:r>
      <w:r w:rsidRPr="00AE0A89">
        <w:rPr>
          <w:rFonts w:ascii="Simplified Arabic" w:hAnsi="Simplified Arabic" w:cs="Simplified Arabic" w:hint="cs"/>
          <w:b/>
          <w:bCs/>
          <w:sz w:val="28"/>
          <w:szCs w:val="28"/>
          <w:rtl/>
        </w:rPr>
        <w:t xml:space="preserve">السيد </w:t>
      </w:r>
      <w:r>
        <w:rPr>
          <w:rFonts w:ascii="Simplified Arabic" w:hAnsi="Simplified Arabic" w:cs="Simplified Arabic" w:hint="cs"/>
          <w:sz w:val="28"/>
          <w:szCs w:val="28"/>
          <w:rtl/>
        </w:rPr>
        <w:t>دراسة بعنوان: "</w:t>
      </w:r>
      <w:r w:rsidRPr="00A1464C">
        <w:rPr>
          <w:rFonts w:ascii="Simplified Arabic" w:hAnsi="Simplified Arabic" w:cs="Simplified Arabic" w:hint="cs"/>
          <w:b/>
          <w:bCs/>
          <w:sz w:val="28"/>
          <w:szCs w:val="28"/>
          <w:rtl/>
        </w:rPr>
        <w:t>فاعلية اتخاذ القرار بالجامعة في ضوء نظم المعلومات"،</w:t>
      </w:r>
      <w:r>
        <w:rPr>
          <w:rFonts w:ascii="Simplified Arabic" w:hAnsi="Simplified Arabic" w:cs="Simplified Arabic" w:hint="cs"/>
          <w:sz w:val="28"/>
          <w:szCs w:val="28"/>
          <w:rtl/>
        </w:rPr>
        <w:t xml:space="preserve"> رسالة ماجستير مقدمة إلى معهد الدراسات والبحوث التربوية. جامعة القاهرة، 2003.</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هدفت الدراسة إلى إيجاد تصور مقترح لهيكل نظام آلي لدعم اتخاذ القرار بالجامعة في ضوء نظم المعلومات، من خلال الوقوف على الواقع الفعلي لإدارة وتنظيم الجامعة، وكيفية الإستفادة من تطبيق نظم المعلومات في الإرتقاء بمستوى فاعلية القرار بإدارة الجامعة، والوقوف عند معوقات استخدامها.</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اعتمد الباحث على المنهج الوصفي في هذه الدراسة، مع الإستعانة بمدخل تحليل النظم، واستخدم أدوات الإستبيان والمقابلة الشخصية.</w:t>
      </w:r>
    </w:p>
    <w:p w:rsidR="00D54CD8" w:rsidRPr="00CD763E" w:rsidRDefault="00D54CD8" w:rsidP="00265779">
      <w:pPr>
        <w:bidi/>
        <w:spacing w:after="0" w:line="360" w:lineRule="auto"/>
        <w:jc w:val="both"/>
        <w:rPr>
          <w:rFonts w:ascii="Simplified Arabic" w:hAnsi="Simplified Arabic" w:cs="Simplified Arabic"/>
          <w:b/>
          <w:bCs/>
          <w:sz w:val="28"/>
          <w:szCs w:val="28"/>
          <w:rtl/>
        </w:rPr>
      </w:pPr>
      <w:r w:rsidRPr="00CD763E">
        <w:rPr>
          <w:rFonts w:ascii="Simplified Arabic" w:hAnsi="Simplified Arabic" w:cs="Simplified Arabic" w:hint="cs"/>
          <w:b/>
          <w:bCs/>
          <w:sz w:val="28"/>
          <w:szCs w:val="28"/>
          <w:rtl/>
        </w:rPr>
        <w:t>كانت أهم نتائج الدراسة ما يلي:</w:t>
      </w:r>
    </w:p>
    <w:p w:rsidR="00D54CD8" w:rsidRDefault="00D54CD8" w:rsidP="00C030A2">
      <w:pPr>
        <w:pStyle w:val="Paragraphedeliste"/>
        <w:numPr>
          <w:ilvl w:val="0"/>
          <w:numId w:val="9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الإستعانة بنظم معلومات حديثة سيؤدي إلى تحقيق فاعلية اتخاذ القرار بالجامعة.</w:t>
      </w:r>
    </w:p>
    <w:p w:rsidR="00D54CD8" w:rsidRDefault="00D54CD8" w:rsidP="00C030A2">
      <w:pPr>
        <w:pStyle w:val="Paragraphedeliste"/>
        <w:numPr>
          <w:ilvl w:val="0"/>
          <w:numId w:val="9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الإستعانة بنظم معلومات حديثة سوف يؤدي إلى تحقيق خفض التكلفة وخفض الوقت والجهد الضائع والدقة في اتخاذ القرار.</w:t>
      </w:r>
    </w:p>
    <w:p w:rsidR="00D54CD8" w:rsidRDefault="00D54CD8" w:rsidP="00C030A2">
      <w:pPr>
        <w:pStyle w:val="Paragraphedeliste"/>
        <w:numPr>
          <w:ilvl w:val="0"/>
          <w:numId w:val="9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الإستعانة بنظم المعلومات سوف يؤدي إلى تحقيق الجودة الكلية.</w:t>
      </w:r>
    </w:p>
    <w:p w:rsidR="00D54CD8" w:rsidRDefault="00D54CD8" w:rsidP="00C030A2">
      <w:pPr>
        <w:pStyle w:val="Paragraphedeliste"/>
        <w:numPr>
          <w:ilvl w:val="0"/>
          <w:numId w:val="90"/>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إعداد برامج لتدريب الموظفين على التقنيات الحديثة بدلا من الأعمال الكتابية.</w:t>
      </w:r>
    </w:p>
    <w:p w:rsidR="00D54CD8" w:rsidRPr="00A51489"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A51489">
        <w:rPr>
          <w:rFonts w:ascii="Simplified Arabic" w:hAnsi="Simplified Arabic" w:cs="Simplified Arabic" w:hint="cs"/>
          <w:sz w:val="28"/>
          <w:szCs w:val="28"/>
          <w:rtl/>
          <w:lang w:bidi="ar-AE"/>
        </w:rPr>
        <w:t xml:space="preserve">من جهة أخرى </w:t>
      </w:r>
      <w:r w:rsidRPr="00CD6147">
        <w:rPr>
          <w:rFonts w:ascii="Simplified Arabic" w:hAnsi="Simplified Arabic" w:cs="Simplified Arabic" w:hint="cs"/>
          <w:b/>
          <w:bCs/>
          <w:sz w:val="28"/>
          <w:szCs w:val="28"/>
          <w:rtl/>
          <w:lang w:bidi="ar-AE"/>
        </w:rPr>
        <w:t>قدم العبد العال سنة 2005</w:t>
      </w:r>
      <w:r w:rsidRPr="00A51489">
        <w:rPr>
          <w:rFonts w:ascii="Simplified Arabic" w:hAnsi="Simplified Arabic" w:cs="Simplified Arabic" w:hint="cs"/>
          <w:sz w:val="28"/>
          <w:szCs w:val="28"/>
          <w:rtl/>
          <w:lang w:bidi="ar-AE"/>
        </w:rPr>
        <w:t xml:space="preserve"> دراسة بعنوان: "</w:t>
      </w:r>
      <w:r w:rsidRPr="00CD6147">
        <w:rPr>
          <w:rFonts w:ascii="Simplified Arabic" w:hAnsi="Simplified Arabic" w:cs="Simplified Arabic" w:hint="cs"/>
          <w:b/>
          <w:bCs/>
          <w:sz w:val="28"/>
          <w:szCs w:val="28"/>
          <w:rtl/>
          <w:lang w:bidi="ar-AE"/>
        </w:rPr>
        <w:t>تطوير نظم المعلومات في مؤسسات</w:t>
      </w:r>
      <w:r w:rsidRPr="00A51489">
        <w:rPr>
          <w:rFonts w:ascii="Simplified Arabic" w:hAnsi="Simplified Arabic" w:cs="Simplified Arabic" w:hint="cs"/>
          <w:sz w:val="28"/>
          <w:szCs w:val="28"/>
          <w:rtl/>
          <w:lang w:bidi="ar-AE"/>
        </w:rPr>
        <w:t xml:space="preserve"> </w:t>
      </w:r>
      <w:r w:rsidRPr="00CD6147">
        <w:rPr>
          <w:rFonts w:ascii="Simplified Arabic" w:hAnsi="Simplified Arabic" w:cs="Simplified Arabic" w:hint="cs"/>
          <w:b/>
          <w:bCs/>
          <w:sz w:val="28"/>
          <w:szCs w:val="28"/>
          <w:rtl/>
          <w:lang w:bidi="ar-AE"/>
        </w:rPr>
        <w:t>التعليم العالي:</w:t>
      </w:r>
      <w:r w:rsidRPr="00A51489">
        <w:rPr>
          <w:rFonts w:ascii="Simplified Arabic" w:hAnsi="Simplified Arabic" w:cs="Simplified Arabic" w:hint="cs"/>
          <w:sz w:val="28"/>
          <w:szCs w:val="28"/>
          <w:rtl/>
          <w:lang w:bidi="ar-AE"/>
        </w:rPr>
        <w:t xml:space="preserve"> </w:t>
      </w:r>
      <w:r w:rsidRPr="00CD6147">
        <w:rPr>
          <w:rFonts w:ascii="Simplified Arabic" w:hAnsi="Simplified Arabic" w:cs="Simplified Arabic" w:hint="cs"/>
          <w:b/>
          <w:bCs/>
          <w:sz w:val="28"/>
          <w:szCs w:val="28"/>
          <w:rtl/>
          <w:lang w:bidi="ar-AE"/>
        </w:rPr>
        <w:t>تحليل وتصميم ودراسة حالة".</w:t>
      </w:r>
      <w:r w:rsidRPr="00A51489">
        <w:rPr>
          <w:rFonts w:ascii="Simplified Arabic" w:hAnsi="Simplified Arabic" w:cs="Simplified Arabic" w:hint="cs"/>
          <w:sz w:val="28"/>
          <w:szCs w:val="28"/>
          <w:rtl/>
          <w:lang w:bidi="ar-AE"/>
        </w:rPr>
        <w:t xml:space="preserve"> رسالة ماجستير مقدمة لقسم إدارة الأعمال. جامعة اليرموك. الأردن.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هدفت الدراسة إلى تصميم نظام معلوماتي متجدد يخدم كافة أطراف العملية التعليمية في جامعة آل البيت وللإجابة على أسئلة الدراسة، اعتمد الباحث على منهجية تحليل المحتوى واستخدام أسلوب المشاهدات الفعلية والمقابلات مع مجتمع الدراسة.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كانت </w:t>
      </w:r>
      <w:r w:rsidRPr="00314B72">
        <w:rPr>
          <w:rFonts w:ascii="Simplified Arabic" w:hAnsi="Simplified Arabic" w:cs="Simplified Arabic" w:hint="cs"/>
          <w:b/>
          <w:bCs/>
          <w:sz w:val="28"/>
          <w:szCs w:val="28"/>
          <w:rtl/>
          <w:lang w:bidi="ar-AE"/>
        </w:rPr>
        <w:t>أهم نتائج الدراسة</w:t>
      </w:r>
      <w:r>
        <w:rPr>
          <w:rFonts w:ascii="Simplified Arabic" w:hAnsi="Simplified Arabic" w:cs="Simplified Arabic" w:hint="cs"/>
          <w:sz w:val="28"/>
          <w:szCs w:val="28"/>
          <w:rtl/>
          <w:lang w:bidi="ar-AE"/>
        </w:rPr>
        <w:t xml:space="preserve"> اكتشاف قصور في نظم المعلومات في مؤسسات التعليم العالي عموما، وقصور في التركيز على الجوانب البشرية تحديدا.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وفضلا عما سبق </w:t>
      </w:r>
      <w:r w:rsidRPr="002B72F0">
        <w:rPr>
          <w:rFonts w:ascii="Simplified Arabic" w:hAnsi="Simplified Arabic" w:cs="Simplified Arabic" w:hint="cs"/>
          <w:b/>
          <w:bCs/>
          <w:sz w:val="28"/>
          <w:szCs w:val="28"/>
          <w:rtl/>
          <w:lang w:bidi="ar-AE"/>
        </w:rPr>
        <w:t>قدمت رانية أبو العلا</w:t>
      </w:r>
      <w:r>
        <w:rPr>
          <w:rFonts w:ascii="Simplified Arabic" w:hAnsi="Simplified Arabic" w:cs="Simplified Arabic"/>
          <w:b/>
          <w:bCs/>
          <w:sz w:val="28"/>
          <w:szCs w:val="28"/>
          <w:lang w:bidi="ar-AE"/>
        </w:rPr>
        <w:t xml:space="preserve"> </w:t>
      </w:r>
      <w:r>
        <w:rPr>
          <w:rFonts w:ascii="Simplified Arabic" w:hAnsi="Simplified Arabic" w:cs="Simplified Arabic" w:hint="cs"/>
          <w:b/>
          <w:bCs/>
          <w:sz w:val="28"/>
          <w:szCs w:val="28"/>
          <w:rtl/>
          <w:lang w:bidi="ar-AE"/>
        </w:rPr>
        <w:t>1426 ه</w:t>
      </w:r>
      <w:r>
        <w:rPr>
          <w:rFonts w:ascii="Simplified Arabic" w:hAnsi="Simplified Arabic" w:cs="Simplified Arabic" w:hint="cs"/>
          <w:sz w:val="28"/>
          <w:szCs w:val="28"/>
          <w:rtl/>
          <w:lang w:bidi="ar-AE"/>
        </w:rPr>
        <w:t xml:space="preserve"> دراسة بعنوان: "</w:t>
      </w:r>
      <w:r w:rsidRPr="00C27443">
        <w:rPr>
          <w:rFonts w:ascii="Simplified Arabic" w:hAnsi="Simplified Arabic" w:cs="Simplified Arabic" w:hint="cs"/>
          <w:b/>
          <w:bCs/>
          <w:sz w:val="28"/>
          <w:szCs w:val="28"/>
          <w:rtl/>
          <w:lang w:bidi="ar-AE"/>
        </w:rPr>
        <w:t>التخطيط الإستراتيجي المعلوماتي في ظل</w:t>
      </w:r>
      <w:r>
        <w:rPr>
          <w:rFonts w:ascii="Simplified Arabic" w:hAnsi="Simplified Arabic" w:cs="Simplified Arabic" w:hint="cs"/>
          <w:sz w:val="28"/>
          <w:szCs w:val="28"/>
          <w:rtl/>
          <w:lang w:bidi="ar-AE"/>
        </w:rPr>
        <w:t xml:space="preserve"> </w:t>
      </w:r>
      <w:r w:rsidRPr="00E70A67">
        <w:rPr>
          <w:rFonts w:ascii="Simplified Arabic" w:hAnsi="Simplified Arabic" w:cs="Simplified Arabic" w:hint="cs"/>
          <w:b/>
          <w:bCs/>
          <w:sz w:val="28"/>
          <w:szCs w:val="28"/>
          <w:rtl/>
          <w:lang w:bidi="ar-AE"/>
        </w:rPr>
        <w:t>العولمة"،</w:t>
      </w:r>
      <w:r>
        <w:rPr>
          <w:rFonts w:ascii="Simplified Arabic" w:hAnsi="Simplified Arabic" w:cs="Simplified Arabic" w:hint="cs"/>
          <w:sz w:val="28"/>
          <w:szCs w:val="28"/>
          <w:rtl/>
          <w:lang w:bidi="ar-AE"/>
        </w:rPr>
        <w:t xml:space="preserve"> دراسة ميدانية عن مدى تطبيقه في المنشأة الإنتاجية بمحافظة جدة، رسالة ماجستير مقدمة إلى قسم إدارة الأعمال في كلية الإقتصاد والإدارة، جامعة الملك عبد العزيز، جدة.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هدفت هذه الدراسة إلى ما يلي:</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التعرف على أهمية تقنية المعلومات وفاعليتها في العصر الحديث.</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التعرف على الدور الفعال للتخطيط الإستراتيجي المعلوماتي ومدى تطبيق الشركات له.</w:t>
      </w:r>
    </w:p>
    <w:p w:rsidR="00D54CD8" w:rsidRPr="00A51489"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w:t>
      </w:r>
      <w:r w:rsidRPr="00A51489">
        <w:rPr>
          <w:rFonts w:ascii="Simplified Arabic" w:hAnsi="Simplified Arabic" w:cs="Simplified Arabic" w:hint="cs"/>
          <w:sz w:val="28"/>
          <w:szCs w:val="28"/>
          <w:rtl/>
          <w:lang w:bidi="ar-AE"/>
        </w:rPr>
        <w:t xml:space="preserve">اعتمدت الباحثة في الدراسة على المنهج الإستقرائي في الجانب النظري، كما صممت قائمة استقصاء لتوزيعها على موظفي الإدارة العليا لبعض الشركات. </w:t>
      </w:r>
      <w:r w:rsidRPr="00D51864">
        <w:rPr>
          <w:rFonts w:ascii="Simplified Arabic" w:hAnsi="Simplified Arabic" w:cs="Simplified Arabic" w:hint="cs"/>
          <w:b/>
          <w:bCs/>
          <w:sz w:val="28"/>
          <w:szCs w:val="28"/>
          <w:rtl/>
          <w:lang w:bidi="ar-AE"/>
        </w:rPr>
        <w:t>وقد توصلت الدراسة إلى النتائج التالية:</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أن الشركات السعودية ذات الفئة الممتازة، على وعي بضرورة استخدام</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DZ"/>
        </w:rPr>
        <w:t xml:space="preserve"> نظم المعلومات و التخطيط الاستراتيجى المعلوماتى</w:t>
      </w:r>
      <w:r>
        <w:rPr>
          <w:rFonts w:ascii="Simplified Arabic" w:hAnsi="Simplified Arabic" w:cs="Simplified Arabic" w:hint="cs"/>
          <w:sz w:val="28"/>
          <w:szCs w:val="28"/>
          <w:rtl/>
          <w:lang w:bidi="ar-AE"/>
        </w:rPr>
        <w:t>.</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علاقة بين مستوى المنظمة ومدى تطبيقها للتخطيط الإستراتيجي المعلوماتي.</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كفاءة نظم المعلومات الإدارية لشركات الفئة الممتازة بالمملكة.</w:t>
      </w:r>
    </w:p>
    <w:p w:rsidR="00D54CD8" w:rsidRDefault="00D54CD8" w:rsidP="00C030A2">
      <w:pPr>
        <w:pStyle w:val="Paragraphedeliste"/>
        <w:numPr>
          <w:ilvl w:val="0"/>
          <w:numId w:val="9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من أسباب عدم تطبيق بعض الشركات للتخطيط الإستراتيجي المعلوماتي التكلفة العالية، وعدم الوعي بأهمية التخطيط الإستراتيجي المعلوماتي وضعف إمكانيات الشركة.</w:t>
      </w:r>
    </w:p>
    <w:p w:rsidR="00887DD3" w:rsidRDefault="00887DD3" w:rsidP="00887DD3">
      <w:pPr>
        <w:pStyle w:val="Paragraphedeliste"/>
        <w:bidi/>
        <w:spacing w:after="0" w:line="360" w:lineRule="auto"/>
        <w:ind w:left="360"/>
        <w:jc w:val="both"/>
        <w:rPr>
          <w:rFonts w:ascii="Simplified Arabic" w:hAnsi="Simplified Arabic" w:cs="Simplified Arabic"/>
          <w:sz w:val="28"/>
          <w:szCs w:val="28"/>
          <w:lang w:bidi="ar-AE"/>
        </w:rPr>
      </w:pP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وقد </w:t>
      </w:r>
      <w:r w:rsidRPr="00E15390">
        <w:rPr>
          <w:rFonts w:ascii="Simplified Arabic" w:hAnsi="Simplified Arabic" w:cs="Simplified Arabic" w:hint="cs"/>
          <w:b/>
          <w:bCs/>
          <w:sz w:val="28"/>
          <w:szCs w:val="28"/>
          <w:rtl/>
          <w:lang w:bidi="ar-AE"/>
        </w:rPr>
        <w:t>اوضحت نتائج دراسة أجرها ميشيل ج.كرولا</w:t>
      </w:r>
      <w:r>
        <w:rPr>
          <w:rFonts w:ascii="Simplified Arabic" w:hAnsi="Simplified Arabic" w:cs="Simplified Arabic" w:hint="cs"/>
          <w:sz w:val="28"/>
          <w:szCs w:val="28"/>
          <w:rtl/>
          <w:lang w:bidi="ar-AE"/>
        </w:rPr>
        <w:t xml:space="preserve"> تحت عنوان: "</w:t>
      </w:r>
      <w:r w:rsidRPr="00E15390">
        <w:rPr>
          <w:rFonts w:ascii="Simplified Arabic" w:hAnsi="Simplified Arabic" w:cs="Simplified Arabic" w:hint="cs"/>
          <w:b/>
          <w:bCs/>
          <w:sz w:val="28"/>
          <w:szCs w:val="28"/>
          <w:rtl/>
          <w:lang w:bidi="ar-AE"/>
        </w:rPr>
        <w:t>عوامل نجاح نظام المعلومات"</w:t>
      </w:r>
      <w:r>
        <w:rPr>
          <w:rFonts w:ascii="Simplified Arabic" w:hAnsi="Simplified Arabic" w:cs="Simplified Arabic" w:hint="cs"/>
          <w:sz w:val="28"/>
          <w:szCs w:val="28"/>
          <w:rtl/>
          <w:lang w:bidi="ar-AE"/>
        </w:rPr>
        <w:t xml:space="preserve"> ما يلي: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هدفت الدراسة إلى معرفة العوامل التي تؤدي إلى نجاح نظم المعلومات الإدارية في المنظمات، وقد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أجريت الدراسة على عينة عشوائية من 280 شركة، </w:t>
      </w:r>
      <w:r w:rsidRPr="00AA7632">
        <w:rPr>
          <w:rFonts w:ascii="Simplified Arabic" w:hAnsi="Simplified Arabic" w:cs="Simplified Arabic" w:hint="cs"/>
          <w:b/>
          <w:bCs/>
          <w:sz w:val="28"/>
          <w:szCs w:val="28"/>
          <w:rtl/>
          <w:lang w:bidi="ar-AE"/>
        </w:rPr>
        <w:t>توصلت</w:t>
      </w:r>
      <w:r>
        <w:rPr>
          <w:rFonts w:ascii="Simplified Arabic" w:hAnsi="Simplified Arabic" w:cs="Simplified Arabic" w:hint="cs"/>
          <w:sz w:val="28"/>
          <w:szCs w:val="28"/>
          <w:rtl/>
          <w:lang w:bidi="ar-AE"/>
        </w:rPr>
        <w:t xml:space="preserve"> إلى أن العوامل التي تؤثر في نجاح نظم المعلومات كالتالي:</w:t>
      </w:r>
    </w:p>
    <w:p w:rsidR="00D54CD8" w:rsidRDefault="00D54CD8" w:rsidP="00C030A2">
      <w:pPr>
        <w:pStyle w:val="Paragraphedeliste"/>
        <w:numPr>
          <w:ilvl w:val="0"/>
          <w:numId w:val="9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سلوك المديرين والمستفيدين من النظام اتجاه تطوير نظم المعلومات.</w:t>
      </w:r>
    </w:p>
    <w:p w:rsidR="00D54CD8" w:rsidRDefault="00D54CD8" w:rsidP="00C030A2">
      <w:pPr>
        <w:pStyle w:val="Paragraphedeliste"/>
        <w:numPr>
          <w:ilvl w:val="0"/>
          <w:numId w:val="9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تدريب الأفراد على مناهج النظم.</w:t>
      </w:r>
    </w:p>
    <w:p w:rsidR="00D54CD8" w:rsidRDefault="00D54CD8" w:rsidP="00C030A2">
      <w:pPr>
        <w:pStyle w:val="Paragraphedeliste"/>
        <w:numPr>
          <w:ilvl w:val="0"/>
          <w:numId w:val="9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اشتراك كل من الإدارة الوسطى والتنفيذية في عملية التخطيط للنظم.</w:t>
      </w:r>
    </w:p>
    <w:p w:rsidR="00D54CD8" w:rsidRDefault="00D54CD8" w:rsidP="00C030A2">
      <w:pPr>
        <w:pStyle w:val="Paragraphedeliste"/>
        <w:numPr>
          <w:ilvl w:val="0"/>
          <w:numId w:val="9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الخبرات الفنية للأفراد العاملين في النظام، وأشارت الدراسة إلى أن نظم المعلومات حققت للمنظمات فوائد مباشرة مثل تحسين خدمة الزبائن وتطوير عمليات التخطيط وعمليات الرقابة الإدارية.</w:t>
      </w:r>
    </w:p>
    <w:p w:rsidR="00D54CD8" w:rsidRPr="00A7121D" w:rsidRDefault="00D54CD8" w:rsidP="00265779">
      <w:pPr>
        <w:bidi/>
        <w:spacing w:after="0"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جاءت دراسة </w:t>
      </w:r>
      <w:r w:rsidRPr="004E6C1D">
        <w:rPr>
          <w:rFonts w:asciiTheme="majorBidi" w:hAnsiTheme="majorBidi" w:cstheme="majorBidi"/>
          <w:b/>
          <w:bCs/>
          <w:sz w:val="28"/>
          <w:szCs w:val="28"/>
          <w:lang w:bidi="ar-AE"/>
        </w:rPr>
        <w:t>Cassidy</w:t>
      </w:r>
      <w:r w:rsidRPr="004E6C1D">
        <w:rPr>
          <w:rFonts w:asciiTheme="majorBidi" w:hAnsiTheme="majorBidi" w:cstheme="majorBidi" w:hint="cs"/>
          <w:b/>
          <w:bCs/>
          <w:sz w:val="28"/>
          <w:szCs w:val="28"/>
          <w:rtl/>
          <w:lang w:bidi="ar-AE"/>
        </w:rPr>
        <w:t xml:space="preserve"> </w:t>
      </w:r>
      <w:r w:rsidRPr="004E6C1D">
        <w:rPr>
          <w:rFonts w:ascii="Simplified Arabic" w:hAnsi="Simplified Arabic" w:cs="Simplified Arabic"/>
          <w:b/>
          <w:bCs/>
          <w:sz w:val="28"/>
          <w:szCs w:val="28"/>
          <w:rtl/>
          <w:lang w:bidi="ar-AE"/>
        </w:rPr>
        <w:t>سنة 1990</w:t>
      </w:r>
      <w:r w:rsidRPr="00A7121D">
        <w:rPr>
          <w:rFonts w:ascii="Simplified Arabic" w:hAnsi="Simplified Arabic" w:cs="Simplified Arabic"/>
          <w:sz w:val="28"/>
          <w:szCs w:val="28"/>
          <w:rtl/>
          <w:lang w:bidi="ar-AE"/>
        </w:rPr>
        <w:t xml:space="preserve"> بجامعة هارفارد بالولايات المتحدة الأمريكية بعنوان: </w:t>
      </w:r>
      <w:r w:rsidRPr="00C72C33">
        <w:rPr>
          <w:rFonts w:ascii="Simplified Arabic" w:hAnsi="Simplified Arabic" w:cs="Simplified Arabic"/>
          <w:b/>
          <w:bCs/>
          <w:sz w:val="28"/>
          <w:szCs w:val="28"/>
          <w:rtl/>
          <w:lang w:bidi="ar-AE"/>
        </w:rPr>
        <w:t>"البيانات الضرورية للقرارات في أنظمة التعليم</w:t>
      </w:r>
      <w:r w:rsidRPr="00A7121D">
        <w:rPr>
          <w:rFonts w:ascii="Simplified Arabic" w:hAnsi="Simplified Arabic" w:cs="Simplified Arabic"/>
          <w:sz w:val="28"/>
          <w:szCs w:val="28"/>
          <w:rtl/>
          <w:lang w:bidi="ar-AE"/>
        </w:rPr>
        <w:t xml:space="preserve"> </w:t>
      </w:r>
      <w:r w:rsidRPr="00C72C33">
        <w:rPr>
          <w:rFonts w:ascii="Simplified Arabic" w:hAnsi="Simplified Arabic" w:cs="Simplified Arabic"/>
          <w:b/>
          <w:bCs/>
          <w:sz w:val="28"/>
          <w:szCs w:val="28"/>
          <w:rtl/>
          <w:lang w:bidi="ar-AE"/>
        </w:rPr>
        <w:t>المتطورة، وتحليل نظم المعلومات الإدارية التربوية المرتكزة على الحاسوب في جمهورية مصر العربية".</w:t>
      </w:r>
    </w:p>
    <w:p w:rsidR="00D54CD8" w:rsidRPr="00804CEC" w:rsidRDefault="00D54CD8" w:rsidP="00265779">
      <w:pPr>
        <w:bidi/>
        <w:spacing w:after="0" w:line="360" w:lineRule="auto"/>
        <w:rPr>
          <w:rFonts w:ascii="Simplified Arabic" w:hAnsi="Simplified Arabic" w:cs="Simplified Arabic"/>
          <w:b/>
          <w:bCs/>
          <w:sz w:val="28"/>
          <w:szCs w:val="28"/>
          <w:rtl/>
          <w:lang w:bidi="ar-AE"/>
        </w:rPr>
      </w:pPr>
      <w:r w:rsidRPr="00804CEC">
        <w:rPr>
          <w:rFonts w:ascii="Simplified Arabic" w:hAnsi="Simplified Arabic" w:cs="Simplified Arabic"/>
          <w:b/>
          <w:bCs/>
          <w:sz w:val="28"/>
          <w:szCs w:val="28"/>
          <w:rtl/>
          <w:lang w:bidi="ar-AE"/>
        </w:rPr>
        <w:t>استخلصت مجموعة نتائج مهمة أبرزها:</w:t>
      </w:r>
    </w:p>
    <w:p w:rsidR="00D54CD8" w:rsidRDefault="00D54CD8" w:rsidP="00265779">
      <w:pPr>
        <w:bidi/>
        <w:spacing w:after="0" w:line="360" w:lineRule="auto"/>
        <w:jc w:val="both"/>
        <w:rPr>
          <w:rFonts w:ascii="Simplified Arabic" w:hAnsi="Simplified Arabic" w:cs="Simplified Arabic"/>
          <w:sz w:val="28"/>
          <w:szCs w:val="28"/>
          <w:rtl/>
          <w:lang w:bidi="ar-AE"/>
        </w:rPr>
      </w:pPr>
      <w:r w:rsidRPr="00A7121D">
        <w:rPr>
          <w:rFonts w:ascii="Simplified Arabic" w:hAnsi="Simplified Arabic" w:cs="Simplified Arabic"/>
          <w:sz w:val="28"/>
          <w:szCs w:val="28"/>
          <w:rtl/>
          <w:lang w:bidi="ar-AE"/>
        </w:rPr>
        <w:t xml:space="preserve">- </w:t>
      </w:r>
      <w:r>
        <w:rPr>
          <w:rFonts w:ascii="Simplified Arabic" w:hAnsi="Simplified Arabic" w:cs="Simplified Arabic" w:hint="cs"/>
          <w:sz w:val="28"/>
          <w:szCs w:val="28"/>
          <w:rtl/>
          <w:lang w:bidi="ar-AE"/>
        </w:rPr>
        <w:t>يرتكز نظام المعلومات الفعال على جمع البيانات بطريقة رسمية وخزنها وإعادتها ومعالجتها، ونظام توزيع يستخدم لدعم النشاطات الرئيسية لصانعي القرار.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قدمت دراسة </w:t>
      </w:r>
      <w:r w:rsidRPr="009F6FF3">
        <w:rPr>
          <w:rFonts w:asciiTheme="majorBidi" w:hAnsiTheme="majorBidi" w:cstheme="majorBidi"/>
          <w:b/>
          <w:bCs/>
          <w:sz w:val="28"/>
          <w:szCs w:val="28"/>
          <w:lang w:bidi="ar-AE"/>
        </w:rPr>
        <w:t>Cooper</w:t>
      </w:r>
      <w:r w:rsidRPr="009F6FF3">
        <w:rPr>
          <w:rFonts w:ascii="Simplified Arabic" w:hAnsi="Simplified Arabic" w:cs="Simplified Arabic" w:hint="cs"/>
          <w:b/>
          <w:bCs/>
          <w:sz w:val="28"/>
          <w:szCs w:val="28"/>
          <w:rtl/>
          <w:lang w:bidi="ar-AE"/>
        </w:rPr>
        <w:t xml:space="preserve"> سنة</w:t>
      </w:r>
      <w:r w:rsidRPr="009F6FF3">
        <w:rPr>
          <w:rFonts w:ascii="Simplified Arabic" w:hAnsi="Simplified Arabic" w:cs="Simplified Arabic" w:hint="cs"/>
          <w:sz w:val="28"/>
          <w:szCs w:val="28"/>
          <w:rtl/>
          <w:lang w:bidi="ar-AE"/>
        </w:rPr>
        <w:t xml:space="preserve"> </w:t>
      </w:r>
      <w:r w:rsidRPr="009F6FF3">
        <w:rPr>
          <w:rFonts w:ascii="Simplified Arabic" w:hAnsi="Simplified Arabic" w:cs="Simplified Arabic" w:hint="cs"/>
          <w:b/>
          <w:bCs/>
          <w:sz w:val="28"/>
          <w:szCs w:val="28"/>
          <w:rtl/>
          <w:lang w:bidi="ar-AE"/>
        </w:rPr>
        <w:t>1990</w:t>
      </w:r>
      <w:r>
        <w:rPr>
          <w:rFonts w:ascii="Simplified Arabic" w:hAnsi="Simplified Arabic" w:cs="Simplified Arabic" w:hint="cs"/>
          <w:sz w:val="28"/>
          <w:szCs w:val="28"/>
          <w:rtl/>
          <w:lang w:bidi="ar-AE"/>
        </w:rPr>
        <w:t xml:space="preserve"> في جامعة أوريجون </w:t>
      </w:r>
      <w:r w:rsidRPr="009F6FF3">
        <w:rPr>
          <w:rFonts w:ascii="Simplified Arabic" w:hAnsi="Simplified Arabic" w:cs="Simplified Arabic" w:hint="cs"/>
          <w:sz w:val="28"/>
          <w:szCs w:val="28"/>
          <w:rtl/>
          <w:lang w:bidi="ar-AE"/>
        </w:rPr>
        <w:t>بالولايات المتحدة الأمريكية بعنوان</w:t>
      </w:r>
      <w:r w:rsidRPr="009F6FF3">
        <w:rPr>
          <w:rFonts w:ascii="Simplified Arabic" w:hAnsi="Simplified Arabic" w:cs="Simplified Arabic" w:hint="cs"/>
          <w:b/>
          <w:bCs/>
          <w:sz w:val="28"/>
          <w:szCs w:val="28"/>
          <w:rtl/>
          <w:lang w:bidi="ar-AE"/>
        </w:rPr>
        <w:t> : "حفظ الوثائق والسجلات من قبل ال</w:t>
      </w:r>
      <w:r>
        <w:rPr>
          <w:rFonts w:ascii="Simplified Arabic" w:hAnsi="Simplified Arabic" w:cs="Simplified Arabic" w:hint="cs"/>
          <w:b/>
          <w:bCs/>
          <w:sz w:val="28"/>
          <w:szCs w:val="28"/>
          <w:rtl/>
          <w:lang w:bidi="ar-AE"/>
        </w:rPr>
        <w:t>إداريين: اكتشاف نمادج للتحليل</w:t>
      </w:r>
      <w:r w:rsidRPr="009F6FF3">
        <w:rPr>
          <w:rFonts w:ascii="Simplified Arabic" w:hAnsi="Simplified Arabic" w:cs="Simplified Arabic" w:hint="cs"/>
          <w:b/>
          <w:bCs/>
          <w:sz w:val="28"/>
          <w:szCs w:val="28"/>
          <w:rtl/>
          <w:lang w:bidi="ar-AE"/>
        </w:rPr>
        <w:t xml:space="preserve"> كوسيلة للممارسة المهنية الناجحة"،</w:t>
      </w:r>
      <w:r>
        <w:rPr>
          <w:rFonts w:ascii="Simplified Arabic" w:hAnsi="Simplified Arabic" w:cs="Simplified Arabic" w:hint="cs"/>
          <w:sz w:val="28"/>
          <w:szCs w:val="28"/>
          <w:rtl/>
          <w:lang w:bidi="ar-AE"/>
        </w:rPr>
        <w:t xml:space="preserve"> </w:t>
      </w:r>
      <w:r w:rsidRPr="002E6F33">
        <w:rPr>
          <w:rFonts w:ascii="Simplified Arabic" w:hAnsi="Simplified Arabic" w:cs="Simplified Arabic" w:hint="cs"/>
          <w:b/>
          <w:bCs/>
          <w:sz w:val="28"/>
          <w:szCs w:val="28"/>
          <w:rtl/>
          <w:lang w:bidi="ar-AE"/>
        </w:rPr>
        <w:t>نتائج مهمة تم استنتاجها</w:t>
      </w:r>
      <w:r>
        <w:rPr>
          <w:rFonts w:ascii="Simplified Arabic" w:hAnsi="Simplified Arabic" w:cs="Simplified Arabic" w:hint="cs"/>
          <w:sz w:val="28"/>
          <w:szCs w:val="28"/>
          <w:rtl/>
          <w:lang w:bidi="ar-AE"/>
        </w:rPr>
        <w:t>، حيث هدفت الدراسة إلى ثلاثة أبعاد وهي:</w:t>
      </w:r>
    </w:p>
    <w:p w:rsidR="00D54CD8" w:rsidRDefault="00D54CD8" w:rsidP="00C030A2">
      <w:pPr>
        <w:pStyle w:val="Paragraphedeliste"/>
        <w:numPr>
          <w:ilvl w:val="0"/>
          <w:numId w:val="9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دراسة استخدام حفظ السجلات في حياة المديرين الناجحين.</w:t>
      </w:r>
    </w:p>
    <w:p w:rsidR="00D54CD8" w:rsidRDefault="00D54CD8" w:rsidP="00C030A2">
      <w:pPr>
        <w:pStyle w:val="Paragraphedeliste"/>
        <w:numPr>
          <w:ilvl w:val="0"/>
          <w:numId w:val="9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دراسة حفظ السجلات التي يمارسونها.</w:t>
      </w:r>
    </w:p>
    <w:p w:rsidR="00D54CD8" w:rsidRDefault="00D54CD8" w:rsidP="00C030A2">
      <w:pPr>
        <w:pStyle w:val="Paragraphedeliste"/>
        <w:numPr>
          <w:ilvl w:val="0"/>
          <w:numId w:val="9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دراسة مضامين هذه الممارسات على اعتبار أنها نماذج للمعرفة والتعليم.</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أبرزت الدراسة أن على المديرين الناجحين استخدام السجلات الكتابية لحل المشكلات، بغرض التوثيق للمعلومات وحفظها من الضياع، والرجوع الى المهم منها عند الضرورة.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دراسة تحليلية قدمها </w:t>
      </w:r>
      <w:r w:rsidRPr="0090049A">
        <w:rPr>
          <w:rFonts w:asciiTheme="majorBidi" w:hAnsiTheme="majorBidi" w:cstheme="majorBidi"/>
          <w:b/>
          <w:bCs/>
          <w:sz w:val="28"/>
          <w:szCs w:val="28"/>
          <w:lang w:bidi="ar-AE"/>
        </w:rPr>
        <w:t>Phillipo</w:t>
      </w:r>
      <w:r w:rsidRPr="0090049A">
        <w:rPr>
          <w:rFonts w:asciiTheme="majorBidi" w:hAnsiTheme="majorBidi" w:cstheme="majorBidi" w:hint="cs"/>
          <w:b/>
          <w:bCs/>
          <w:sz w:val="28"/>
          <w:szCs w:val="28"/>
          <w:rtl/>
          <w:lang w:bidi="ar-AE"/>
        </w:rPr>
        <w:t xml:space="preserve"> </w:t>
      </w:r>
      <w:r w:rsidRPr="0090049A">
        <w:rPr>
          <w:rFonts w:ascii="Simplified Arabic" w:hAnsi="Simplified Arabic" w:cs="Simplified Arabic" w:hint="cs"/>
          <w:b/>
          <w:bCs/>
          <w:sz w:val="28"/>
          <w:szCs w:val="28"/>
          <w:rtl/>
          <w:lang w:bidi="ar-AE"/>
        </w:rPr>
        <w:t>سنة</w:t>
      </w:r>
      <w:r>
        <w:rPr>
          <w:rFonts w:ascii="Simplified Arabic" w:hAnsi="Simplified Arabic" w:cs="Simplified Arabic" w:hint="cs"/>
          <w:sz w:val="28"/>
          <w:szCs w:val="28"/>
          <w:rtl/>
          <w:lang w:bidi="ar-AE"/>
        </w:rPr>
        <w:t xml:space="preserve"> </w:t>
      </w:r>
      <w:r w:rsidRPr="0090049A">
        <w:rPr>
          <w:rFonts w:ascii="Simplified Arabic" w:hAnsi="Simplified Arabic" w:cs="Simplified Arabic" w:hint="cs"/>
          <w:b/>
          <w:bCs/>
          <w:sz w:val="28"/>
          <w:szCs w:val="28"/>
          <w:rtl/>
          <w:lang w:bidi="ar-AE"/>
        </w:rPr>
        <w:t>1991</w:t>
      </w:r>
      <w:r>
        <w:rPr>
          <w:rFonts w:ascii="Simplified Arabic" w:hAnsi="Simplified Arabic" w:cs="Simplified Arabic" w:hint="cs"/>
          <w:sz w:val="28"/>
          <w:szCs w:val="28"/>
          <w:rtl/>
          <w:lang w:bidi="ar-AE"/>
        </w:rPr>
        <w:t xml:space="preserve"> في جامعة هارفارد بالولايات المتحدة الأمريكية عنوانها: "</w:t>
      </w:r>
      <w:r w:rsidRPr="0090049A">
        <w:rPr>
          <w:rFonts w:ascii="Simplified Arabic" w:hAnsi="Simplified Arabic" w:cs="Simplified Arabic" w:hint="cs"/>
          <w:b/>
          <w:bCs/>
          <w:sz w:val="28"/>
          <w:szCs w:val="28"/>
          <w:rtl/>
          <w:lang w:bidi="ar-AE"/>
        </w:rPr>
        <w:t>نظام</w:t>
      </w:r>
      <w:r>
        <w:rPr>
          <w:rFonts w:ascii="Simplified Arabic" w:hAnsi="Simplified Arabic" w:cs="Simplified Arabic" w:hint="cs"/>
          <w:sz w:val="28"/>
          <w:szCs w:val="28"/>
          <w:rtl/>
          <w:lang w:bidi="ar-AE"/>
        </w:rPr>
        <w:t xml:space="preserve"> </w:t>
      </w:r>
      <w:r w:rsidRPr="0090049A">
        <w:rPr>
          <w:rFonts w:ascii="Simplified Arabic" w:hAnsi="Simplified Arabic" w:cs="Simplified Arabic" w:hint="cs"/>
          <w:b/>
          <w:bCs/>
          <w:sz w:val="28"/>
          <w:szCs w:val="28"/>
          <w:rtl/>
          <w:lang w:bidi="ar-AE"/>
        </w:rPr>
        <w:t>إدارة المعلومات لمديري التعليم"،</w:t>
      </w:r>
      <w:r>
        <w:rPr>
          <w:rFonts w:ascii="Simplified Arabic" w:hAnsi="Simplified Arabic" w:cs="Simplified Arabic" w:hint="cs"/>
          <w:sz w:val="28"/>
          <w:szCs w:val="28"/>
          <w:rtl/>
          <w:lang w:bidi="ar-AE"/>
        </w:rPr>
        <w:t xml:space="preserve"> وهي دراسة تحليلية تناولت استخدام شبكة لإدارة المعلومات الإقليمية لتبادل المعلومات، ومصادرها بين مديري المناطق التعليمية، وبحثت في الفوائد المحتملة عند استخدام هذه الشبكة، إضافة إلى معرفة ما إذا كان الإستخدام التطبيقي للتكنولوجيا يمكن أن يزيد من القدرة الإدارية لمديري التعليم، </w:t>
      </w:r>
      <w:r w:rsidRPr="008A20B2">
        <w:rPr>
          <w:rFonts w:ascii="Simplified Arabic" w:hAnsi="Simplified Arabic" w:cs="Simplified Arabic" w:hint="cs"/>
          <w:b/>
          <w:bCs/>
          <w:sz w:val="28"/>
          <w:szCs w:val="28"/>
          <w:rtl/>
          <w:lang w:bidi="ar-AE"/>
        </w:rPr>
        <w:t>ومن نتائج الدراسة:</w:t>
      </w:r>
    </w:p>
    <w:p w:rsidR="00D54CD8" w:rsidRDefault="00D54CD8" w:rsidP="00C030A2">
      <w:pPr>
        <w:pStyle w:val="Paragraphedeliste"/>
        <w:numPr>
          <w:ilvl w:val="0"/>
          <w:numId w:val="94"/>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الحصول على المعلومات ذات الصلة لمديري التعليم في الوقت المطلوب.</w:t>
      </w:r>
    </w:p>
    <w:p w:rsidR="00D54CD8" w:rsidRDefault="00D54CD8" w:rsidP="00C030A2">
      <w:pPr>
        <w:pStyle w:val="Paragraphedeliste"/>
        <w:numPr>
          <w:ilvl w:val="0"/>
          <w:numId w:val="94"/>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مكنت مشاركة مديري التعليم في الشبكة الإقليمية لنظام إدارة المعلومات من فهم أفضل، لمعرفة قيمة وأهمية نظام إدارة المعلومات.</w:t>
      </w:r>
    </w:p>
    <w:p w:rsidR="00D54CD8" w:rsidRDefault="00D54CD8" w:rsidP="00C030A2">
      <w:pPr>
        <w:pStyle w:val="Paragraphedeliste"/>
        <w:numPr>
          <w:ilvl w:val="0"/>
          <w:numId w:val="94"/>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بينت الدراسة أن أنظمة إدارة المعلومات لها القدرة على تعزيز معلومات مديري التعليم وأدوارهم في اتخاذ القرارات.</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بالإضافة إلى ما سبق أوضحت نتائج دراسة قام بها </w:t>
      </w:r>
      <w:r w:rsidRPr="005C1346">
        <w:rPr>
          <w:rFonts w:ascii="Simplified Arabic" w:hAnsi="Simplified Arabic" w:cs="Simplified Arabic" w:hint="cs"/>
          <w:b/>
          <w:bCs/>
          <w:sz w:val="28"/>
          <w:szCs w:val="28"/>
          <w:rtl/>
        </w:rPr>
        <w:t>مجموعة من الباحثين عام</w:t>
      </w:r>
      <w:r>
        <w:rPr>
          <w:rFonts w:ascii="Simplified Arabic" w:hAnsi="Simplified Arabic" w:cs="Simplified Arabic" w:hint="cs"/>
          <w:sz w:val="28"/>
          <w:szCs w:val="28"/>
          <w:rtl/>
        </w:rPr>
        <w:t xml:space="preserve"> </w:t>
      </w:r>
      <w:r w:rsidRPr="005C1346">
        <w:rPr>
          <w:rFonts w:ascii="Simplified Arabic" w:hAnsi="Simplified Arabic" w:cs="Simplified Arabic" w:hint="cs"/>
          <w:b/>
          <w:bCs/>
          <w:sz w:val="28"/>
          <w:szCs w:val="28"/>
          <w:rtl/>
        </w:rPr>
        <w:t xml:space="preserve">1994 </w:t>
      </w:r>
      <w:r>
        <w:rPr>
          <w:rFonts w:ascii="Simplified Arabic" w:hAnsi="Simplified Arabic" w:cs="Simplified Arabic" w:hint="cs"/>
          <w:sz w:val="28"/>
          <w:szCs w:val="28"/>
          <w:rtl/>
        </w:rPr>
        <w:t>بعنوان: "</w:t>
      </w:r>
      <w:r w:rsidRPr="00137C6E">
        <w:rPr>
          <w:rFonts w:ascii="Simplified Arabic" w:hAnsi="Simplified Arabic" w:cs="Simplified Arabic" w:hint="cs"/>
          <w:b/>
          <w:bCs/>
          <w:sz w:val="28"/>
          <w:szCs w:val="28"/>
          <w:rtl/>
        </w:rPr>
        <w:t>نظم</w:t>
      </w:r>
      <w:r>
        <w:rPr>
          <w:rFonts w:ascii="Simplified Arabic" w:hAnsi="Simplified Arabic" w:cs="Simplified Arabic" w:hint="cs"/>
          <w:sz w:val="28"/>
          <w:szCs w:val="28"/>
          <w:rtl/>
        </w:rPr>
        <w:t xml:space="preserve">  </w:t>
      </w:r>
      <w:r w:rsidRPr="00137C6E">
        <w:rPr>
          <w:rFonts w:ascii="Simplified Arabic" w:hAnsi="Simplified Arabic" w:cs="Simplified Arabic" w:hint="cs"/>
          <w:b/>
          <w:bCs/>
          <w:sz w:val="28"/>
          <w:szCs w:val="28"/>
          <w:rtl/>
        </w:rPr>
        <w:t>المعلومات المحوسبة وإنتاجية القطاع العام</w:t>
      </w:r>
      <w:r>
        <w:rPr>
          <w:rFonts w:ascii="Simplified Arabic" w:hAnsi="Simplified Arabic" w:cs="Simplified Arabic" w:hint="cs"/>
          <w:sz w:val="28"/>
          <w:szCs w:val="28"/>
          <w:rtl/>
        </w:rPr>
        <w:t>" في الولايات المتحدة الأمريكية، حيث تكونت عينة الدراسة من 566 مديرا في كل من مستويات الإدارة العليا والوسطى والتنفيذي</w:t>
      </w:r>
      <w:r>
        <w:rPr>
          <w:rFonts w:ascii="Simplified Arabic" w:hAnsi="Simplified Arabic" w:cs="Simplified Arabic" w:hint="eastAsia"/>
          <w:sz w:val="28"/>
          <w:szCs w:val="28"/>
          <w:rtl/>
        </w:rPr>
        <w:t>ة</w:t>
      </w:r>
      <w:r>
        <w:rPr>
          <w:rFonts w:ascii="Simplified Arabic" w:hAnsi="Simplified Arabic" w:cs="Simplified Arabic" w:hint="cs"/>
          <w:sz w:val="28"/>
          <w:szCs w:val="28"/>
          <w:rtl/>
        </w:rPr>
        <w:t>.</w:t>
      </w:r>
    </w:p>
    <w:p w:rsidR="00D54CD8" w:rsidRDefault="00D54CD8" w:rsidP="00265779">
      <w:pPr>
        <w:bidi/>
        <w:spacing w:after="0" w:line="360" w:lineRule="auto"/>
        <w:jc w:val="both"/>
        <w:rPr>
          <w:rFonts w:ascii="Simplified Arabic" w:hAnsi="Simplified Arabic" w:cs="Simplified Arabic"/>
          <w:sz w:val="28"/>
          <w:szCs w:val="28"/>
          <w:rtl/>
        </w:rPr>
      </w:pPr>
      <w:r w:rsidRPr="00571EFA">
        <w:rPr>
          <w:rFonts w:ascii="Simplified Arabic" w:hAnsi="Simplified Arabic" w:cs="Simplified Arabic" w:hint="cs"/>
          <w:b/>
          <w:bCs/>
          <w:sz w:val="28"/>
          <w:szCs w:val="28"/>
          <w:rtl/>
        </w:rPr>
        <w:t>توصلت الدراسة</w:t>
      </w:r>
      <w:r>
        <w:rPr>
          <w:rFonts w:ascii="Simplified Arabic" w:hAnsi="Simplified Arabic" w:cs="Simplified Arabic" w:hint="cs"/>
          <w:sz w:val="28"/>
          <w:szCs w:val="28"/>
          <w:rtl/>
        </w:rPr>
        <w:t xml:space="preserve"> إلى أن نظم المعلومات المحوسبة قد أثرت إيجابا في كل ما يلي:</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عملية اتخاذ القرارات الإدارية، القرارات الخاصة بالموارد البشرية، القرارات الخاصة بالموارد المالية، الكفاءة التنظيمية، بينما أثرت نظم المعلومات المحوسبة سلبيا في كل من رضى العاملين، المشاركة في اتخاذ القرارات.</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وفي السياق ذاته أوضحت </w:t>
      </w:r>
      <w:r w:rsidRPr="00285232">
        <w:rPr>
          <w:rFonts w:ascii="Simplified Arabic" w:hAnsi="Simplified Arabic" w:cs="Simplified Arabic" w:hint="cs"/>
          <w:b/>
          <w:bCs/>
          <w:sz w:val="28"/>
          <w:szCs w:val="28"/>
          <w:rtl/>
        </w:rPr>
        <w:t>نتائج دراسة</w:t>
      </w:r>
      <w:r>
        <w:rPr>
          <w:rFonts w:ascii="Simplified Arabic" w:hAnsi="Simplified Arabic" w:cs="Simplified Arabic" w:hint="cs"/>
          <w:sz w:val="28"/>
          <w:szCs w:val="28"/>
          <w:rtl/>
        </w:rPr>
        <w:t xml:space="preserve"> للباحث </w:t>
      </w:r>
      <w:r w:rsidRPr="00285232">
        <w:rPr>
          <w:rFonts w:asciiTheme="majorBidi" w:hAnsiTheme="majorBidi" w:cstheme="majorBidi"/>
          <w:b/>
          <w:bCs/>
          <w:sz w:val="28"/>
          <w:szCs w:val="28"/>
        </w:rPr>
        <w:t>David</w:t>
      </w:r>
      <w:r w:rsidRPr="00285232">
        <w:rPr>
          <w:rFonts w:ascii="Simplified Arabic" w:hAnsi="Simplified Arabic" w:cs="Simplified Arabic" w:hint="cs"/>
          <w:b/>
          <w:bCs/>
          <w:sz w:val="28"/>
          <w:szCs w:val="28"/>
          <w:rtl/>
        </w:rPr>
        <w:t xml:space="preserve"> سنة</w:t>
      </w:r>
      <w:r>
        <w:rPr>
          <w:rFonts w:ascii="Simplified Arabic" w:hAnsi="Simplified Arabic" w:cs="Simplified Arabic" w:hint="cs"/>
          <w:sz w:val="28"/>
          <w:szCs w:val="28"/>
          <w:rtl/>
        </w:rPr>
        <w:t xml:space="preserve"> </w:t>
      </w:r>
      <w:r w:rsidRPr="00285232">
        <w:rPr>
          <w:rFonts w:ascii="Simplified Arabic" w:hAnsi="Simplified Arabic" w:cs="Simplified Arabic" w:hint="cs"/>
          <w:b/>
          <w:bCs/>
          <w:sz w:val="28"/>
          <w:szCs w:val="28"/>
          <w:rtl/>
        </w:rPr>
        <w:t>1998</w:t>
      </w:r>
      <w:r>
        <w:rPr>
          <w:rFonts w:ascii="Simplified Arabic" w:hAnsi="Simplified Arabic" w:cs="Simplified Arabic" w:hint="cs"/>
          <w:sz w:val="28"/>
          <w:szCs w:val="28"/>
          <w:rtl/>
        </w:rPr>
        <w:t xml:space="preserve"> أن للمعلومات دورا فاعلا في اتخاذ القرارات الإدارية، للإشارة فإن الدراسة هدفت إلى تقييم دور المعلومات المتوافرة في برامج أجهزة الكمبيوتر في ثلاث مدارس بكاليفورنيا في اتخاذ القرارات الإدارية.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 xml:space="preserve">من جهة أخرى وفي دراسة للباحثين </w:t>
      </w:r>
      <w:r w:rsidRPr="00285232">
        <w:rPr>
          <w:rFonts w:asciiTheme="majorBidi" w:hAnsiTheme="majorBidi" w:cstheme="majorBidi"/>
          <w:b/>
          <w:bCs/>
          <w:sz w:val="28"/>
          <w:szCs w:val="28"/>
        </w:rPr>
        <w:t>Coombs &amp; Clarke</w:t>
      </w:r>
      <w:r w:rsidRPr="00285232">
        <w:rPr>
          <w:rFonts w:asciiTheme="majorBidi" w:hAnsiTheme="majorBidi" w:cstheme="majorBidi" w:hint="cs"/>
          <w:b/>
          <w:bCs/>
          <w:sz w:val="28"/>
          <w:szCs w:val="28"/>
          <w:rtl/>
          <w:lang w:bidi="ar-AE"/>
        </w:rPr>
        <w:t xml:space="preserve"> </w:t>
      </w:r>
      <w:r w:rsidRPr="00285232">
        <w:rPr>
          <w:rFonts w:ascii="Simplified Arabic" w:hAnsi="Simplified Arabic" w:cs="Simplified Arabic" w:hint="cs"/>
          <w:b/>
          <w:bCs/>
          <w:sz w:val="28"/>
          <w:szCs w:val="28"/>
          <w:rtl/>
          <w:lang w:bidi="ar-AE"/>
        </w:rPr>
        <w:t>سنة 1999</w:t>
      </w:r>
      <w:r>
        <w:rPr>
          <w:rFonts w:ascii="Simplified Arabic" w:hAnsi="Simplified Arabic" w:cs="Simplified Arabic" w:hint="cs"/>
          <w:sz w:val="28"/>
          <w:szCs w:val="28"/>
          <w:rtl/>
          <w:lang w:bidi="ar-AE"/>
        </w:rPr>
        <w:t xml:space="preserve"> بعنوان: "</w:t>
      </w:r>
      <w:r w:rsidRPr="00501730">
        <w:rPr>
          <w:rFonts w:ascii="Simplified Arabic" w:hAnsi="Simplified Arabic" w:cs="Simplified Arabic" w:hint="cs"/>
          <w:b/>
          <w:bCs/>
          <w:sz w:val="28"/>
          <w:szCs w:val="28"/>
          <w:rtl/>
          <w:lang w:bidi="ar-AE"/>
        </w:rPr>
        <w:t>العوامل المؤثرة في</w:t>
      </w:r>
      <w:r>
        <w:rPr>
          <w:rFonts w:ascii="Simplified Arabic" w:hAnsi="Simplified Arabic" w:cs="Simplified Arabic" w:hint="cs"/>
          <w:sz w:val="28"/>
          <w:szCs w:val="28"/>
          <w:rtl/>
          <w:lang w:bidi="ar-AE"/>
        </w:rPr>
        <w:t xml:space="preserve"> </w:t>
      </w:r>
      <w:r w:rsidRPr="00501730">
        <w:rPr>
          <w:rFonts w:ascii="Simplified Arabic" w:hAnsi="Simplified Arabic" w:cs="Simplified Arabic" w:hint="cs"/>
          <w:b/>
          <w:bCs/>
          <w:sz w:val="28"/>
          <w:szCs w:val="28"/>
          <w:rtl/>
          <w:lang w:bidi="ar-AE"/>
        </w:rPr>
        <w:t>مستوى نجاح مجتمع نظم المعلومات</w:t>
      </w:r>
      <w:r>
        <w:rPr>
          <w:rFonts w:ascii="Simplified Arabic" w:hAnsi="Simplified Arabic" w:cs="Simplified Arabic" w:hint="cs"/>
          <w:sz w:val="28"/>
          <w:szCs w:val="28"/>
          <w:rtl/>
          <w:lang w:bidi="ar-AE"/>
        </w:rPr>
        <w:t xml:space="preserve">"، </w:t>
      </w:r>
      <w:r w:rsidRPr="007A45F8">
        <w:rPr>
          <w:rFonts w:ascii="Simplified Arabic" w:hAnsi="Simplified Arabic" w:cs="Simplified Arabic" w:hint="cs"/>
          <w:b/>
          <w:bCs/>
          <w:sz w:val="28"/>
          <w:szCs w:val="28"/>
          <w:rtl/>
          <w:lang w:bidi="ar-AE"/>
        </w:rPr>
        <w:t>أشارت النتائج إلى ما يلي</w:t>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العلاقة بين الممارسات السلوكية وعوامل نجاح نظم المعلومات الإدارية هي إيجابية، (كلما كانت الممارسات السلوكية مؤسسة على معرفة وخبرة متقدمة كلما ازداد نجاح تطبيق التكنولوجيا أو نظمها بدرجة عالية).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هذا الإطار </w:t>
      </w:r>
      <w:r w:rsidRPr="00E736E1">
        <w:rPr>
          <w:rFonts w:ascii="Simplified Arabic" w:hAnsi="Simplified Arabic" w:cs="Simplified Arabic" w:hint="cs"/>
          <w:b/>
          <w:bCs/>
          <w:sz w:val="28"/>
          <w:szCs w:val="28"/>
          <w:rtl/>
          <w:lang w:bidi="ar-AE"/>
        </w:rPr>
        <w:t>أوضحت نتائج دراسة ليبوتز سنة</w:t>
      </w:r>
      <w:r>
        <w:rPr>
          <w:rFonts w:ascii="Simplified Arabic" w:hAnsi="Simplified Arabic" w:cs="Simplified Arabic" w:hint="cs"/>
          <w:sz w:val="28"/>
          <w:szCs w:val="28"/>
          <w:rtl/>
          <w:lang w:bidi="ar-AE"/>
        </w:rPr>
        <w:t xml:space="preserve"> </w:t>
      </w:r>
      <w:r w:rsidRPr="00E736E1">
        <w:rPr>
          <w:rFonts w:ascii="Simplified Arabic" w:hAnsi="Simplified Arabic" w:cs="Simplified Arabic" w:hint="cs"/>
          <w:b/>
          <w:bCs/>
          <w:sz w:val="28"/>
          <w:szCs w:val="28"/>
          <w:rtl/>
          <w:lang w:bidi="ar-AE"/>
        </w:rPr>
        <w:t>1999</w:t>
      </w:r>
      <w:r>
        <w:rPr>
          <w:rFonts w:ascii="Simplified Arabic" w:hAnsi="Simplified Arabic" w:cs="Simplified Arabic" w:hint="cs"/>
          <w:sz w:val="28"/>
          <w:szCs w:val="28"/>
          <w:rtl/>
          <w:lang w:bidi="ar-AE"/>
        </w:rPr>
        <w:t xml:space="preserve"> بعنوان: "</w:t>
      </w:r>
      <w:r w:rsidRPr="006B29ED">
        <w:rPr>
          <w:rFonts w:ascii="Simplified Arabic" w:hAnsi="Simplified Arabic" w:cs="Simplified Arabic" w:hint="cs"/>
          <w:b/>
          <w:bCs/>
          <w:sz w:val="28"/>
          <w:szCs w:val="28"/>
          <w:rtl/>
          <w:lang w:bidi="ar-AE"/>
        </w:rPr>
        <w:t>نظم المعلومات:</w:t>
      </w:r>
      <w:r>
        <w:rPr>
          <w:rFonts w:ascii="Simplified Arabic" w:hAnsi="Simplified Arabic" w:cs="Simplified Arabic" w:hint="cs"/>
          <w:sz w:val="28"/>
          <w:szCs w:val="28"/>
          <w:rtl/>
          <w:lang w:bidi="ar-AE"/>
        </w:rPr>
        <w:t xml:space="preserve"> </w:t>
      </w:r>
      <w:r w:rsidRPr="006B29ED">
        <w:rPr>
          <w:rFonts w:ascii="Simplified Arabic" w:hAnsi="Simplified Arabic" w:cs="Simplified Arabic" w:hint="cs"/>
          <w:b/>
          <w:bCs/>
          <w:sz w:val="28"/>
          <w:szCs w:val="28"/>
          <w:rtl/>
          <w:lang w:bidi="ar-AE"/>
        </w:rPr>
        <w:t>النجاح أم الفشل".</w:t>
      </w:r>
      <w:r>
        <w:rPr>
          <w:rFonts w:ascii="Simplified Arabic" w:hAnsi="Simplified Arabic" w:cs="Simplified Arabic" w:hint="cs"/>
          <w:sz w:val="28"/>
          <w:szCs w:val="28"/>
          <w:rtl/>
          <w:lang w:bidi="ar-AE"/>
        </w:rPr>
        <w:t xml:space="preserve"> أن:</w:t>
      </w:r>
    </w:p>
    <w:p w:rsidR="00D54CD8" w:rsidRDefault="00D54CD8" w:rsidP="00C030A2">
      <w:pPr>
        <w:pStyle w:val="Paragraphedeliste"/>
        <w:numPr>
          <w:ilvl w:val="0"/>
          <w:numId w:val="95"/>
        </w:numPr>
        <w:bidi/>
        <w:spacing w:after="0" w:line="360" w:lineRule="auto"/>
        <w:jc w:val="both"/>
        <w:rPr>
          <w:rFonts w:ascii="Simplified Arabic" w:hAnsi="Simplified Arabic" w:cs="Simplified Arabic"/>
          <w:sz w:val="28"/>
          <w:szCs w:val="28"/>
          <w:lang w:bidi="ar-AE"/>
        </w:rPr>
      </w:pPr>
      <w:r w:rsidRPr="00E71BF3">
        <w:rPr>
          <w:rFonts w:ascii="Simplified Arabic" w:hAnsi="Simplified Arabic" w:cs="Simplified Arabic" w:hint="cs"/>
          <w:sz w:val="28"/>
          <w:szCs w:val="28"/>
          <w:rtl/>
          <w:lang w:bidi="ar-AE"/>
        </w:rPr>
        <w:t>هناك رضا جيد من قبل العاملين بنظم المعلومات.</w:t>
      </w:r>
    </w:p>
    <w:p w:rsidR="00D54CD8" w:rsidRDefault="00D54CD8" w:rsidP="00C030A2">
      <w:pPr>
        <w:pStyle w:val="Paragraphedeliste"/>
        <w:numPr>
          <w:ilvl w:val="0"/>
          <w:numId w:val="9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مخرجاتها ذات فائدة ولكن إجراءات المدخلات صعبة في الفهم والإستخدام.</w:t>
      </w:r>
    </w:p>
    <w:p w:rsidR="00D54CD8" w:rsidRDefault="00D54CD8" w:rsidP="00C030A2">
      <w:pPr>
        <w:pStyle w:val="Paragraphedeliste"/>
        <w:numPr>
          <w:ilvl w:val="0"/>
          <w:numId w:val="9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نتائج ممزوجة بين الدقة والصحة لنظم المعلومات.</w:t>
      </w:r>
    </w:p>
    <w:p w:rsidR="00D54CD8" w:rsidRDefault="00D54CD8" w:rsidP="00C030A2">
      <w:pPr>
        <w:pStyle w:val="Paragraphedeliste"/>
        <w:numPr>
          <w:ilvl w:val="0"/>
          <w:numId w:val="9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تحسن نظم المعلومات الطرق الإدارية.</w:t>
      </w:r>
    </w:p>
    <w:p w:rsidR="00D54CD8" w:rsidRDefault="00D54CD8" w:rsidP="00C030A2">
      <w:pPr>
        <w:pStyle w:val="Paragraphedeliste"/>
        <w:numPr>
          <w:ilvl w:val="0"/>
          <w:numId w:val="95"/>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نظام المعلومات أضاف قيمة للنشاط المنجز.</w:t>
      </w:r>
    </w:p>
    <w:p w:rsidR="005704AB" w:rsidRPr="005704AB" w:rsidRDefault="00D54CD8" w:rsidP="00C030A2">
      <w:pPr>
        <w:pStyle w:val="Paragraphedeliste"/>
        <w:numPr>
          <w:ilvl w:val="0"/>
          <w:numId w:val="95"/>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عوامل تؤثر في نجاح نظم المعلومات الإدارية تتمثل في سلوك المديرين فيما يتعلق باتجاهاتهم نحو نظم المعلومات، وكذلك تدريب العاملين على نظم المعلومات وخبرات العاملين في النظام.</w:t>
      </w:r>
      <w:r>
        <w:rPr>
          <w:rStyle w:val="Appelnotedebasdep"/>
          <w:rFonts w:ascii="Simplified Arabic" w:hAnsi="Simplified Arabic" w:cs="Simplified Arabic"/>
          <w:sz w:val="28"/>
          <w:szCs w:val="28"/>
          <w:rtl/>
          <w:lang w:bidi="ar-AE"/>
        </w:rPr>
        <w:footnoteReference w:id="135"/>
      </w:r>
      <w:r w:rsidR="005704AB">
        <w:rPr>
          <w:rFonts w:ascii="Simplified Arabic" w:hAnsi="Simplified Arabic" w:cs="Simplified Arabic"/>
          <w:sz w:val="28"/>
          <w:szCs w:val="28"/>
          <w:lang w:bidi="ar-AE"/>
        </w:rPr>
        <w:t xml:space="preserve">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من جهة أخرى أشارت </w:t>
      </w:r>
      <w:r w:rsidRPr="003C19A7">
        <w:rPr>
          <w:rFonts w:ascii="Simplified Arabic" w:hAnsi="Simplified Arabic" w:cs="Simplified Arabic" w:hint="cs"/>
          <w:b/>
          <w:bCs/>
          <w:sz w:val="28"/>
          <w:szCs w:val="28"/>
          <w:rtl/>
          <w:lang w:bidi="ar-AE"/>
        </w:rPr>
        <w:t>دراسة البشابشة سنة</w:t>
      </w:r>
      <w:r>
        <w:rPr>
          <w:rFonts w:ascii="Simplified Arabic" w:hAnsi="Simplified Arabic" w:cs="Simplified Arabic" w:hint="cs"/>
          <w:sz w:val="28"/>
          <w:szCs w:val="28"/>
          <w:rtl/>
          <w:lang w:bidi="ar-AE"/>
        </w:rPr>
        <w:t xml:space="preserve"> </w:t>
      </w:r>
      <w:r w:rsidRPr="003C19A7">
        <w:rPr>
          <w:rFonts w:ascii="Simplified Arabic" w:hAnsi="Simplified Arabic" w:cs="Simplified Arabic" w:hint="cs"/>
          <w:b/>
          <w:bCs/>
          <w:sz w:val="28"/>
          <w:szCs w:val="28"/>
          <w:rtl/>
          <w:lang w:bidi="ar-AE"/>
        </w:rPr>
        <w:t>2005</w:t>
      </w:r>
      <w:r>
        <w:rPr>
          <w:rFonts w:ascii="Simplified Arabic" w:hAnsi="Simplified Arabic" w:cs="Simplified Arabic" w:hint="cs"/>
          <w:sz w:val="28"/>
          <w:szCs w:val="28"/>
          <w:rtl/>
          <w:lang w:bidi="ar-AE"/>
        </w:rPr>
        <w:t xml:space="preserve"> وهي بعنوان: "</w:t>
      </w:r>
      <w:r w:rsidRPr="003C19A7">
        <w:rPr>
          <w:rFonts w:ascii="Simplified Arabic" w:hAnsi="Simplified Arabic" w:cs="Simplified Arabic" w:hint="cs"/>
          <w:b/>
          <w:bCs/>
          <w:sz w:val="28"/>
          <w:szCs w:val="28"/>
          <w:rtl/>
          <w:lang w:bidi="ar-AE"/>
        </w:rPr>
        <w:t>أثر جودة نظم المعلومات الإدارية في</w:t>
      </w:r>
      <w:r>
        <w:rPr>
          <w:rFonts w:ascii="Simplified Arabic" w:hAnsi="Simplified Arabic" w:cs="Simplified Arabic" w:hint="cs"/>
          <w:sz w:val="28"/>
          <w:szCs w:val="28"/>
          <w:rtl/>
          <w:lang w:bidi="ar-AE"/>
        </w:rPr>
        <w:t xml:space="preserve"> </w:t>
      </w:r>
      <w:r w:rsidRPr="003C19A7">
        <w:rPr>
          <w:rFonts w:ascii="Simplified Arabic" w:hAnsi="Simplified Arabic" w:cs="Simplified Arabic" w:hint="cs"/>
          <w:b/>
          <w:bCs/>
          <w:sz w:val="28"/>
          <w:szCs w:val="28"/>
          <w:rtl/>
          <w:lang w:bidi="ar-AE"/>
        </w:rPr>
        <w:t>رفع مستوى الآداء الوظيفي في مؤسسة الضمان الإجتماعي الأردني</w:t>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هدفت هذه الدراسة إلى التعرف على أثر جودة نظم المعلومات الإدارية في رفع مستوى الآداء الوظيفي في مؤسسة الضمان الإجتماعي الأردني، كما هدفت إلى التعرف على واقع جودة نظم المعلومات الإدارية في هذه المؤسسة ومستوى الآداء الوظيفي.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ولتحقيق أهداف الدراسة فقد تم تطوير استبانة تتكون من 28 فقرة لقياس متغيرات الدراسة، وتم توزيع الإستبانة على عينة الدراسة المكونة من 300 موظف، وتم استرجاع 271 استبانة وتم الإعتماد على الحزمة الإحصائية </w:t>
      </w:r>
      <w:r>
        <w:rPr>
          <w:rFonts w:asciiTheme="majorBidi" w:hAnsiTheme="majorBidi" w:cstheme="majorBidi"/>
          <w:sz w:val="28"/>
          <w:szCs w:val="28"/>
          <w:lang w:bidi="ar-AE"/>
        </w:rPr>
        <w:t>« SPSS »</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للقيام بالتحليل الإحصائي، وتوصلت الدراسة إلى نتائج أهمها: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وجود أثر هام لجودة نظم المعلومات في رفع مستوى الآداء الوظيفي.</w:t>
      </w:r>
    </w:p>
    <w:p w:rsidR="00D54CD8" w:rsidRPr="00DF4E72"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 xml:space="preserve">كما أكدت </w:t>
      </w:r>
      <w:r w:rsidRPr="00DF4E72">
        <w:rPr>
          <w:rFonts w:ascii="Simplified Arabic" w:hAnsi="Simplified Arabic" w:cs="Simplified Arabic" w:hint="cs"/>
          <w:b/>
          <w:bCs/>
          <w:sz w:val="28"/>
          <w:szCs w:val="28"/>
          <w:rtl/>
          <w:lang w:bidi="ar-AE"/>
        </w:rPr>
        <w:t>دراسة المعشر سنة 2006 م</w:t>
      </w:r>
      <w:r>
        <w:rPr>
          <w:rFonts w:ascii="Simplified Arabic" w:hAnsi="Simplified Arabic" w:cs="Simplified Arabic" w:hint="cs"/>
          <w:sz w:val="28"/>
          <w:szCs w:val="28"/>
          <w:rtl/>
          <w:lang w:bidi="ar-AE"/>
        </w:rPr>
        <w:t xml:space="preserve"> وهي بعنوان: "</w:t>
      </w:r>
      <w:r w:rsidRPr="00DF4E72">
        <w:rPr>
          <w:rFonts w:ascii="Simplified Arabic" w:hAnsi="Simplified Arabic" w:cs="Simplified Arabic" w:hint="cs"/>
          <w:b/>
          <w:bCs/>
          <w:sz w:val="28"/>
          <w:szCs w:val="28"/>
          <w:rtl/>
          <w:lang w:bidi="ar-AE"/>
        </w:rPr>
        <w:t>أثر العوامل التنظيمية والتقنية في تطبيقات نظم</w:t>
      </w:r>
      <w:r>
        <w:rPr>
          <w:rFonts w:ascii="Simplified Arabic" w:hAnsi="Simplified Arabic" w:cs="Simplified Arabic" w:hint="cs"/>
          <w:sz w:val="28"/>
          <w:szCs w:val="28"/>
          <w:rtl/>
          <w:lang w:bidi="ar-AE"/>
        </w:rPr>
        <w:t xml:space="preserve"> </w:t>
      </w:r>
      <w:r w:rsidRPr="00DF4E72">
        <w:rPr>
          <w:rFonts w:ascii="Simplified Arabic" w:hAnsi="Simplified Arabic" w:cs="Simplified Arabic" w:hint="cs"/>
          <w:b/>
          <w:bCs/>
          <w:sz w:val="28"/>
          <w:szCs w:val="28"/>
          <w:rtl/>
          <w:lang w:bidi="ar-AE"/>
        </w:rPr>
        <w:t>المعلومات الإدارية، دراسة تطبيقية في القطاع المصرفي الأردني.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لتحقيق اهداف الدراسة تم توزيع استبانة على أفراد العينة البالغ عددهم 486 موظف واسترجع منها 292 استبانة، </w:t>
      </w:r>
      <w:r w:rsidRPr="006307DB">
        <w:rPr>
          <w:rFonts w:ascii="Simplified Arabic" w:hAnsi="Simplified Arabic" w:cs="Simplified Arabic" w:hint="cs"/>
          <w:b/>
          <w:bCs/>
          <w:sz w:val="28"/>
          <w:szCs w:val="28"/>
          <w:rtl/>
          <w:lang w:bidi="ar-AE"/>
        </w:rPr>
        <w:t>وتوصلت الدراسة إلى</w:t>
      </w:r>
      <w:r>
        <w:rPr>
          <w:rFonts w:ascii="Simplified Arabic" w:hAnsi="Simplified Arabic" w:cs="Simplified Arabic" w:hint="cs"/>
          <w:sz w:val="28"/>
          <w:szCs w:val="28"/>
          <w:rtl/>
          <w:lang w:bidi="ar-AE"/>
        </w:rPr>
        <w:t>: وجود أثر ذي دلالة إحصائية لمتغير العوامل التقنية والعوامل التنظيمية في تطبيقات نظم المعلومات الإدارية.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وفضلا عما سبق أشارت </w:t>
      </w:r>
      <w:r w:rsidRPr="001671B7">
        <w:rPr>
          <w:rFonts w:ascii="Simplified Arabic" w:hAnsi="Simplified Arabic" w:cs="Simplified Arabic" w:hint="cs"/>
          <w:b/>
          <w:bCs/>
          <w:sz w:val="28"/>
          <w:szCs w:val="28"/>
          <w:rtl/>
          <w:lang w:bidi="ar-AE"/>
        </w:rPr>
        <w:t xml:space="preserve">دراسة </w:t>
      </w:r>
      <w:r w:rsidRPr="001671B7">
        <w:rPr>
          <w:rFonts w:asciiTheme="majorBidi" w:hAnsiTheme="majorBidi" w:cstheme="majorBidi"/>
          <w:b/>
          <w:bCs/>
          <w:sz w:val="28"/>
          <w:szCs w:val="28"/>
          <w:lang w:bidi="ar-AE"/>
        </w:rPr>
        <w:t>Supattra Boonmak</w:t>
      </w:r>
      <w:r w:rsidRPr="001671B7">
        <w:rPr>
          <w:rFonts w:asciiTheme="majorBidi" w:hAnsiTheme="majorBidi" w:cstheme="majorBidi" w:hint="cs"/>
          <w:b/>
          <w:bCs/>
          <w:sz w:val="28"/>
          <w:szCs w:val="28"/>
          <w:rtl/>
          <w:lang w:bidi="ar-AE"/>
        </w:rPr>
        <w:t xml:space="preserve"> </w:t>
      </w:r>
      <w:r w:rsidRPr="001671B7">
        <w:rPr>
          <w:rFonts w:ascii="Simplified Arabic" w:hAnsi="Simplified Arabic" w:cs="Simplified Arabic" w:hint="cs"/>
          <w:b/>
          <w:bCs/>
          <w:sz w:val="28"/>
          <w:szCs w:val="28"/>
          <w:rtl/>
          <w:lang w:bidi="ar-AE"/>
        </w:rPr>
        <w:t>سنة 2007 م</w:t>
      </w:r>
      <w:r>
        <w:rPr>
          <w:rFonts w:ascii="Simplified Arabic" w:hAnsi="Simplified Arabic" w:cs="Simplified Arabic" w:hint="cs"/>
          <w:sz w:val="28"/>
          <w:szCs w:val="28"/>
          <w:rtl/>
          <w:lang w:bidi="ar-AE"/>
        </w:rPr>
        <w:t>، وهي بعنوان: "</w:t>
      </w:r>
      <w:r w:rsidRPr="001671B7">
        <w:rPr>
          <w:rFonts w:ascii="Simplified Arabic" w:hAnsi="Simplified Arabic" w:cs="Simplified Arabic" w:hint="cs"/>
          <w:b/>
          <w:bCs/>
          <w:sz w:val="28"/>
          <w:szCs w:val="28"/>
          <w:rtl/>
          <w:lang w:bidi="ar-AE"/>
        </w:rPr>
        <w:t>أثر نظم</w:t>
      </w:r>
      <w:r>
        <w:rPr>
          <w:rFonts w:ascii="Simplified Arabic" w:hAnsi="Simplified Arabic" w:cs="Simplified Arabic" w:hint="cs"/>
          <w:sz w:val="28"/>
          <w:szCs w:val="28"/>
          <w:rtl/>
          <w:lang w:bidi="ar-AE"/>
        </w:rPr>
        <w:t xml:space="preserve"> </w:t>
      </w:r>
      <w:r w:rsidRPr="001671B7">
        <w:rPr>
          <w:rFonts w:ascii="Simplified Arabic" w:hAnsi="Simplified Arabic" w:cs="Simplified Arabic" w:hint="cs"/>
          <w:b/>
          <w:bCs/>
          <w:sz w:val="28"/>
          <w:szCs w:val="28"/>
          <w:rtl/>
          <w:lang w:bidi="ar-AE"/>
        </w:rPr>
        <w:t>المعلومات الإدارية على كفاءة العمل الإداري</w:t>
      </w:r>
      <w:r>
        <w:rPr>
          <w:rFonts w:ascii="Simplified Arabic" w:hAnsi="Simplified Arabic" w:cs="Simplified Arabic" w:hint="cs"/>
          <w:sz w:val="28"/>
          <w:szCs w:val="28"/>
          <w:rtl/>
          <w:lang w:bidi="ar-AE"/>
        </w:rPr>
        <w:t>، حيث أعدت الدراسة لقياس أثر نظم المعلومات الإدارية وتكنولوجيا المعلومات على كفاءة إدارة الشركة وعلى إستراتيجية الأعمال فيها.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وقد اعتمدت الدراسة على أسلوب الإستبانة لاستقصاء آراء 170 مدير تنفيذي من مؤسسات مختلفة في تايلاندة، </w:t>
      </w:r>
      <w:r w:rsidRPr="00985066">
        <w:rPr>
          <w:rFonts w:ascii="Simplified Arabic" w:hAnsi="Simplified Arabic" w:cs="Simplified Arabic" w:hint="cs"/>
          <w:b/>
          <w:bCs/>
          <w:sz w:val="28"/>
          <w:szCs w:val="28"/>
          <w:rtl/>
          <w:lang w:bidi="ar-AE"/>
        </w:rPr>
        <w:t>توصلت الدراسة إلى عدة نتائج أهمها: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أن نظم المعلومات الإدارية وتكنولوجيا المعلومات تزيد من فاعلية المنظمة وكفاءة آدائها وتحسن العمل الإستراتيجي فيها، وأنه كلما كان الإعتماد على المعلومات أكثر كلما زادت الحاجة إلى تكنولوجيا المعلومات، وأنه كلما زاد الإعتماد على نظم المعلومات الإدارية وتكنولوجيا المعلومات، كلما زادت كفاءة المنظمة وزادت فعاليتها.</w:t>
      </w:r>
    </w:p>
    <w:p w:rsidR="00D54CD8" w:rsidRPr="00F602FB" w:rsidRDefault="00D54CD8" w:rsidP="00265779">
      <w:pPr>
        <w:bidi/>
        <w:spacing w:after="0" w:line="360" w:lineRule="auto"/>
        <w:jc w:val="both"/>
        <w:rPr>
          <w:rFonts w:ascii="Simplified Arabic" w:hAnsi="Simplified Arabic" w:cs="Simplified Arabic"/>
          <w:sz w:val="28"/>
          <w:szCs w:val="28"/>
          <w:lang w:bidi="ar-AE"/>
        </w:rPr>
      </w:pPr>
      <w:r w:rsidRPr="00F602FB">
        <w:rPr>
          <w:rFonts w:ascii="Simplified Arabic" w:hAnsi="Simplified Arabic" w:cs="Simplified Arabic" w:hint="cs"/>
          <w:sz w:val="28"/>
          <w:szCs w:val="28"/>
          <w:rtl/>
          <w:lang w:bidi="ar-AE"/>
        </w:rPr>
        <w:t xml:space="preserve">كما أكدت دراسة </w:t>
      </w:r>
      <w:r w:rsidRPr="00F602FB">
        <w:rPr>
          <w:rFonts w:asciiTheme="majorBidi" w:hAnsiTheme="majorBidi" w:cstheme="majorBidi"/>
          <w:b/>
          <w:bCs/>
          <w:sz w:val="28"/>
          <w:szCs w:val="28"/>
          <w:lang w:bidi="ar-AE"/>
        </w:rPr>
        <w:t>Jerry William</w:t>
      </w:r>
      <w:r w:rsidRPr="00F602FB">
        <w:rPr>
          <w:rFonts w:asciiTheme="majorBidi" w:hAnsiTheme="majorBidi" w:cstheme="majorBidi" w:hint="cs"/>
          <w:b/>
          <w:bCs/>
          <w:sz w:val="28"/>
          <w:szCs w:val="28"/>
          <w:rtl/>
          <w:lang w:bidi="ar-AE"/>
        </w:rPr>
        <w:t xml:space="preserve"> </w:t>
      </w:r>
      <w:r w:rsidRPr="00F602FB">
        <w:rPr>
          <w:rFonts w:ascii="Simplified Arabic" w:hAnsi="Simplified Arabic" w:cs="Simplified Arabic" w:hint="cs"/>
          <w:b/>
          <w:bCs/>
          <w:sz w:val="28"/>
          <w:szCs w:val="28"/>
          <w:rtl/>
          <w:lang w:bidi="ar-AE"/>
        </w:rPr>
        <w:t>سنة 2005 م</w:t>
      </w:r>
      <w:r w:rsidRPr="00F602FB">
        <w:rPr>
          <w:rFonts w:ascii="Simplified Arabic" w:hAnsi="Simplified Arabic" w:cs="Simplified Arabic" w:hint="cs"/>
          <w:sz w:val="28"/>
          <w:szCs w:val="28"/>
          <w:rtl/>
          <w:lang w:bidi="ar-AE"/>
        </w:rPr>
        <w:t xml:space="preserve"> وهي بعنوان: "</w:t>
      </w:r>
      <w:r w:rsidRPr="00F602FB">
        <w:rPr>
          <w:rFonts w:ascii="Simplified Arabic" w:hAnsi="Simplified Arabic" w:cs="Simplified Arabic" w:hint="cs"/>
          <w:b/>
          <w:bCs/>
          <w:sz w:val="28"/>
          <w:szCs w:val="28"/>
          <w:rtl/>
          <w:lang w:bidi="ar-AE"/>
        </w:rPr>
        <w:t>قياس كفاءة آداء نظم المعلومات:</w:t>
      </w:r>
      <w:r w:rsidRPr="00F602FB">
        <w:rPr>
          <w:rFonts w:ascii="Simplified Arabic" w:hAnsi="Simplified Arabic" w:cs="Simplified Arabic" w:hint="cs"/>
          <w:sz w:val="28"/>
          <w:szCs w:val="28"/>
          <w:rtl/>
          <w:lang w:bidi="ar-AE"/>
        </w:rPr>
        <w:t xml:space="preserve"> </w:t>
      </w:r>
      <w:r w:rsidRPr="00F602FB">
        <w:rPr>
          <w:rFonts w:ascii="Simplified Arabic" w:hAnsi="Simplified Arabic" w:cs="Simplified Arabic" w:hint="cs"/>
          <w:b/>
          <w:bCs/>
          <w:sz w:val="28"/>
          <w:szCs w:val="28"/>
          <w:rtl/>
          <w:lang w:bidi="ar-AE"/>
        </w:rPr>
        <w:t>بطاقة تقييم وظيف</w:t>
      </w:r>
      <w:r>
        <w:rPr>
          <w:rFonts w:ascii="Simplified Arabic" w:hAnsi="Simplified Arabic" w:cs="Simplified Arabic" w:hint="cs"/>
          <w:b/>
          <w:bCs/>
          <w:sz w:val="28"/>
          <w:szCs w:val="28"/>
          <w:rtl/>
          <w:lang w:bidi="ar-DZ"/>
        </w:rPr>
        <w:t>ي</w:t>
      </w:r>
      <w:r w:rsidRPr="00F602FB">
        <w:rPr>
          <w:rFonts w:ascii="Simplified Arabic" w:hAnsi="Simplified Arabic" w:cs="Simplified Arabic" w:hint="cs"/>
          <w:b/>
          <w:bCs/>
          <w:sz w:val="28"/>
          <w:szCs w:val="28"/>
          <w:rtl/>
          <w:lang w:bidi="ar-AE"/>
        </w:rPr>
        <w:t>ة </w:t>
      </w:r>
      <w:r>
        <w:rPr>
          <w:rFonts w:ascii="Simplified Arabic" w:hAnsi="Simplified Arabic" w:cs="Simplified Arabic"/>
          <w:b/>
          <w:bCs/>
          <w:sz w:val="28"/>
          <w:szCs w:val="28"/>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 قد طورت الدراسة اداة نمودج  لقياس آداء نظم المعلومات، بالإعتماد على نماذج المدخلات والمخرجات لوظائف نظم المعلومات المستخدمة لدعم كفاءة العمليات الوظيفية وتحسين آداء المؤسسات، والنموذج أو الآداة المقترحة في هذا البحث تحتوي على ثلاث مخرجات واتجاهات للتقييم، وهي كفاءة النظام وفاعلية المعلومات وكفاءة الخدمة.</w:t>
      </w:r>
    </w:p>
    <w:p w:rsidR="00D54CD8" w:rsidRDefault="00D54CD8" w:rsidP="008B67AD">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كفاءة النظام المتمثلة في سهولة استخدامه واستجابته السريعة، وكذلك أثره على آداء العاملين، وفاعلية المعلومات المتمثلة في جودة المعلومات في التصميم واستعمال القيمة، وكذلك أثرها على آداء العاملين، وكفاءة الخدمة المتمثلة في جميع الأنشطة التي تمتد بداية من تطوير النظام وحتى استخدامه في الدعم والإستشارة.</w:t>
      </w:r>
    </w:p>
    <w:p w:rsidR="00D54CD8" w:rsidRDefault="00D54CD8" w:rsidP="008B67AD">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وتم تطبيق النموذج للتأكد من فاعليته باستخدام استبيانات وزعت على 346 مستخدم للنظام في 149 مؤسسة مختلفة تم اختيارها بطريقة عشوائية، وتم التأكد من فاعلية النموذج وتأثيره الإيجابي على فاعلية المنظمات وتحسين كفاءة للعمليات فيها</w:t>
      </w:r>
      <w:r>
        <w:rPr>
          <w:rStyle w:val="Appelnotedebasdep"/>
          <w:rFonts w:ascii="Simplified Arabic" w:hAnsi="Simplified Arabic" w:cs="Simplified Arabic"/>
          <w:sz w:val="28"/>
          <w:szCs w:val="28"/>
          <w:rtl/>
          <w:lang w:bidi="ar-AE"/>
        </w:rPr>
        <w:footnoteReference w:id="136"/>
      </w:r>
      <w:r>
        <w:rPr>
          <w:rFonts w:ascii="Simplified Arabic" w:hAnsi="Simplified Arabic" w:cs="Simplified Arabic" w:hint="cs"/>
          <w:sz w:val="28"/>
          <w:szCs w:val="28"/>
          <w:rtl/>
          <w:lang w:bidi="ar-AE"/>
        </w:rPr>
        <w:t>.</w:t>
      </w:r>
    </w:p>
    <w:p w:rsidR="00D61A93" w:rsidRDefault="00D61A93" w:rsidP="00265779">
      <w:pPr>
        <w:bidi/>
        <w:spacing w:after="0" w:line="360" w:lineRule="auto"/>
        <w:jc w:val="both"/>
        <w:rPr>
          <w:rFonts w:ascii="Simplified Arabic" w:hAnsi="Simplified Arabic" w:cs="Simplified Arabic"/>
          <w:b/>
          <w:bCs/>
          <w:sz w:val="32"/>
          <w:szCs w:val="32"/>
          <w:rtl/>
        </w:rPr>
      </w:pPr>
    </w:p>
    <w:p w:rsidR="00D61A93" w:rsidRDefault="00D61A93" w:rsidP="00D61A93">
      <w:pPr>
        <w:bidi/>
        <w:spacing w:after="0" w:line="360" w:lineRule="auto"/>
        <w:jc w:val="both"/>
        <w:rPr>
          <w:rFonts w:ascii="Simplified Arabic" w:hAnsi="Simplified Arabic" w:cs="Simplified Arabic"/>
          <w:b/>
          <w:bCs/>
          <w:sz w:val="32"/>
          <w:szCs w:val="32"/>
          <w:rtl/>
        </w:rPr>
      </w:pPr>
    </w:p>
    <w:p w:rsidR="00D61A93" w:rsidRDefault="00D61A93" w:rsidP="00D61A93">
      <w:pPr>
        <w:bidi/>
        <w:spacing w:after="0" w:line="360" w:lineRule="auto"/>
        <w:jc w:val="both"/>
        <w:rPr>
          <w:rFonts w:ascii="Simplified Arabic" w:hAnsi="Simplified Arabic" w:cs="Simplified Arabic"/>
          <w:b/>
          <w:bCs/>
          <w:sz w:val="32"/>
          <w:szCs w:val="32"/>
          <w:rtl/>
        </w:rPr>
      </w:pPr>
    </w:p>
    <w:p w:rsidR="00D54CD8" w:rsidRDefault="00D54CD8" w:rsidP="00D61A93">
      <w:pPr>
        <w:bidi/>
        <w:spacing w:after="0" w:line="360" w:lineRule="auto"/>
        <w:jc w:val="both"/>
        <w:rPr>
          <w:rFonts w:ascii="Simplified Arabic" w:hAnsi="Simplified Arabic" w:cs="Simplified Arabic"/>
          <w:b/>
          <w:bCs/>
          <w:sz w:val="32"/>
          <w:szCs w:val="32"/>
        </w:rPr>
      </w:pPr>
      <w:r w:rsidRPr="00777451">
        <w:rPr>
          <w:rFonts w:ascii="Simplified Arabic" w:hAnsi="Simplified Arabic" w:cs="Simplified Arabic" w:hint="cs"/>
          <w:b/>
          <w:bCs/>
          <w:sz w:val="32"/>
          <w:szCs w:val="32"/>
          <w:rtl/>
        </w:rPr>
        <w:lastRenderedPageBreak/>
        <w:t>ثانيا: المعرفة المتخصصة</w:t>
      </w:r>
      <w:r>
        <w:rPr>
          <w:rFonts w:ascii="Simplified Arabic" w:hAnsi="Simplified Arabic" w:cs="Simplified Arabic" w:hint="cs"/>
          <w:b/>
          <w:bCs/>
          <w:sz w:val="32"/>
          <w:szCs w:val="32"/>
          <w:rtl/>
        </w:rPr>
        <w:t xml:space="preserve"> و</w:t>
      </w:r>
      <w:r w:rsidRPr="00777451">
        <w:rPr>
          <w:rFonts w:ascii="Simplified Arabic" w:hAnsi="Simplified Arabic" w:cs="Simplified Arabic" w:hint="cs"/>
          <w:b/>
          <w:bCs/>
          <w:sz w:val="32"/>
          <w:szCs w:val="32"/>
          <w:rtl/>
        </w:rPr>
        <w:t xml:space="preserve"> عملية التكوين.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سنشير في هذا الجزء إلى أهم الدراسات الإمبريقية التي تناولت، بالتحليل النظري والمنهجي والإمبريقي طبيعة العلاقة بين كل من المتغير المستقل المعرفة المتخصصة والمتغير التابع عملية التكوين ومؤشراتهما.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سياق هذه التحديدات أوضح الباحث </w:t>
      </w:r>
      <w:r w:rsidRPr="0086019D">
        <w:rPr>
          <w:rFonts w:ascii="Simplified Arabic" w:hAnsi="Simplified Arabic" w:cs="Simplified Arabic" w:hint="cs"/>
          <w:b/>
          <w:bCs/>
          <w:sz w:val="28"/>
          <w:szCs w:val="28"/>
          <w:rtl/>
          <w:lang w:bidi="ar-AE"/>
        </w:rPr>
        <w:t>مقران رفا</w:t>
      </w:r>
      <w:r>
        <w:rPr>
          <w:rFonts w:ascii="Simplified Arabic" w:hAnsi="Simplified Arabic" w:cs="Simplified Arabic" w:hint="cs"/>
          <w:sz w:val="28"/>
          <w:szCs w:val="28"/>
          <w:rtl/>
          <w:lang w:bidi="ar-AE"/>
        </w:rPr>
        <w:t xml:space="preserve"> في دراسة أجراها حول </w:t>
      </w:r>
      <w:r w:rsidRPr="001B217F">
        <w:rPr>
          <w:rFonts w:ascii="Simplified Arabic" w:hAnsi="Simplified Arabic" w:cs="Simplified Arabic" w:hint="cs"/>
          <w:b/>
          <w:bCs/>
          <w:sz w:val="28"/>
          <w:szCs w:val="28"/>
          <w:rtl/>
          <w:lang w:bidi="ar-AE"/>
        </w:rPr>
        <w:t>المؤسسة الإقتصادية الجزائرية</w:t>
      </w:r>
      <w:r>
        <w:rPr>
          <w:rFonts w:ascii="Simplified Arabic" w:hAnsi="Simplified Arabic" w:cs="Simplified Arabic" w:hint="cs"/>
          <w:sz w:val="28"/>
          <w:szCs w:val="28"/>
          <w:rtl/>
          <w:lang w:bidi="ar-AE"/>
        </w:rPr>
        <w:t xml:space="preserve"> </w:t>
      </w:r>
      <w:r w:rsidRPr="001B217F">
        <w:rPr>
          <w:rFonts w:ascii="Simplified Arabic" w:hAnsi="Simplified Arabic" w:cs="Simplified Arabic" w:hint="cs"/>
          <w:b/>
          <w:bCs/>
          <w:sz w:val="28"/>
          <w:szCs w:val="28"/>
          <w:rtl/>
          <w:lang w:bidi="ar-AE"/>
        </w:rPr>
        <w:t>والمعرفة المتخصصة</w:t>
      </w:r>
      <w:r>
        <w:rPr>
          <w:rFonts w:ascii="Simplified Arabic" w:hAnsi="Simplified Arabic" w:cs="Simplified Arabic" w:hint="cs"/>
          <w:sz w:val="28"/>
          <w:szCs w:val="28"/>
          <w:rtl/>
          <w:lang w:bidi="ar-AE"/>
        </w:rPr>
        <w:t xml:space="preserve"> ما يلي:</w:t>
      </w:r>
    </w:p>
    <w:p w:rsidR="00D54CD8" w:rsidRDefault="00D54CD8" w:rsidP="00C030A2">
      <w:pPr>
        <w:pStyle w:val="Paragraphedeliste"/>
        <w:numPr>
          <w:ilvl w:val="0"/>
          <w:numId w:val="6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تم توضيح خصائص المؤسسات التي خضعت للإختبار الميداني ومدى استعمالها للتقنيات المعلوماتية، مع توضيح معوقات الإستعمال (العراقيل والصعوبات).</w:t>
      </w:r>
    </w:p>
    <w:p w:rsidR="00D54CD8" w:rsidRDefault="00D54CD8" w:rsidP="00C030A2">
      <w:pPr>
        <w:pStyle w:val="Paragraphedeliste"/>
        <w:numPr>
          <w:ilvl w:val="0"/>
          <w:numId w:val="6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المؤسسات التي خضعت للإختبار الميداني لا تحوز على أنظمة </w:t>
      </w:r>
      <w:r>
        <w:rPr>
          <w:rFonts w:asciiTheme="majorBidi" w:hAnsiTheme="majorBidi" w:cstheme="majorBidi"/>
          <w:sz w:val="28"/>
          <w:szCs w:val="28"/>
          <w:lang w:bidi="ar-AE"/>
        </w:rPr>
        <w:t>SCM / CRM / ERM</w:t>
      </w:r>
      <w:r>
        <w:rPr>
          <w:rFonts w:asciiTheme="majorBidi" w:hAnsiTheme="majorBidi" w:cstheme="majorBidi" w:hint="cs"/>
          <w:sz w:val="28"/>
          <w:szCs w:val="28"/>
          <w:rtl/>
          <w:lang w:bidi="ar-AE"/>
        </w:rPr>
        <w:t>.</w:t>
      </w:r>
    </w:p>
    <w:p w:rsidR="00D54CD8" w:rsidRDefault="00D54CD8" w:rsidP="00C030A2">
      <w:pPr>
        <w:pStyle w:val="Paragraphedeliste"/>
        <w:numPr>
          <w:ilvl w:val="0"/>
          <w:numId w:val="6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قطعية بين دول الشمال والجنوب في مجال تكنولوجيا المعلومات، هناك فرق شاسع في التحكم في هذه التقنيات.</w:t>
      </w:r>
    </w:p>
    <w:p w:rsidR="00D54CD8" w:rsidRDefault="00D54CD8" w:rsidP="00C030A2">
      <w:pPr>
        <w:pStyle w:val="Paragraphedeliste"/>
        <w:numPr>
          <w:ilvl w:val="0"/>
          <w:numId w:val="6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القطاعات العينية المعنية التي تم اختبارها إمبريقيا هي: الصناعة (08-20%)، الصحة (07-18%)، تجارة وفندقة (4-10.3) بنوك وتأمينات (3-7.7%)، تكنولوجيا المعلومات والطاقة (01-2.5%)، (1-2.5%.</w:t>
      </w:r>
    </w:p>
    <w:p w:rsidR="00D54CD8" w:rsidRDefault="00D54CD8" w:rsidP="00C030A2">
      <w:pPr>
        <w:pStyle w:val="Paragraphedeliste"/>
        <w:numPr>
          <w:ilvl w:val="0"/>
          <w:numId w:val="6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امتلاك المعرفة المتخصصة وتفعيلها يتطلب تطبيق التوجه الإستراتيجي في التنظيم وإدارة الموارد البشرية</w:t>
      </w:r>
      <w:r>
        <w:rPr>
          <w:rStyle w:val="Appelnotedebasdep"/>
          <w:rFonts w:ascii="Simplified Arabic" w:hAnsi="Simplified Arabic" w:cs="Simplified Arabic"/>
          <w:sz w:val="28"/>
          <w:szCs w:val="28"/>
          <w:rtl/>
          <w:lang w:bidi="ar-AE"/>
        </w:rPr>
        <w:footnoteReference w:id="137"/>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وأشار الباحث </w:t>
      </w:r>
      <w:r w:rsidRPr="009053D3">
        <w:rPr>
          <w:rFonts w:ascii="Simplified Arabic" w:hAnsi="Simplified Arabic" w:cs="Simplified Arabic" w:hint="cs"/>
          <w:b/>
          <w:bCs/>
          <w:sz w:val="28"/>
          <w:szCs w:val="28"/>
          <w:rtl/>
          <w:lang w:bidi="ar-AE"/>
        </w:rPr>
        <w:t>ابراهيم بوسمغون</w:t>
      </w:r>
      <w:r>
        <w:rPr>
          <w:rFonts w:ascii="Simplified Arabic" w:hAnsi="Simplified Arabic" w:cs="Simplified Arabic" w:hint="cs"/>
          <w:sz w:val="28"/>
          <w:szCs w:val="28"/>
          <w:rtl/>
          <w:lang w:bidi="ar-AE"/>
        </w:rPr>
        <w:t xml:space="preserve"> في دراسة أجراها حول </w:t>
      </w:r>
      <w:r w:rsidRPr="009053D3">
        <w:rPr>
          <w:rFonts w:ascii="Simplified Arabic" w:hAnsi="Simplified Arabic" w:cs="Simplified Arabic" w:hint="cs"/>
          <w:b/>
          <w:bCs/>
          <w:sz w:val="28"/>
          <w:szCs w:val="28"/>
          <w:rtl/>
          <w:lang w:bidi="ar-AE"/>
        </w:rPr>
        <w:t>تكنولوجيا المعلومات وتطبيقاتها في مجال</w:t>
      </w:r>
      <w:r>
        <w:rPr>
          <w:rFonts w:ascii="Simplified Arabic" w:hAnsi="Simplified Arabic" w:cs="Simplified Arabic" w:hint="cs"/>
          <w:sz w:val="28"/>
          <w:szCs w:val="28"/>
          <w:rtl/>
          <w:lang w:bidi="ar-AE"/>
        </w:rPr>
        <w:t xml:space="preserve"> ا</w:t>
      </w:r>
      <w:r w:rsidRPr="009053D3">
        <w:rPr>
          <w:rFonts w:ascii="Simplified Arabic" w:hAnsi="Simplified Arabic" w:cs="Simplified Arabic" w:hint="cs"/>
          <w:b/>
          <w:bCs/>
          <w:sz w:val="28"/>
          <w:szCs w:val="28"/>
          <w:rtl/>
          <w:lang w:bidi="ar-AE"/>
        </w:rPr>
        <w:t>لأرشيف</w:t>
      </w:r>
      <w:r>
        <w:rPr>
          <w:rFonts w:ascii="Simplified Arabic" w:hAnsi="Simplified Arabic" w:cs="Simplified Arabic" w:hint="cs"/>
          <w:sz w:val="28"/>
          <w:szCs w:val="28"/>
          <w:rtl/>
          <w:lang w:bidi="ar-AE"/>
        </w:rPr>
        <w:t>. انطلق من تساؤل رئيسي مفاده: هل مختلف الإدارات العمومية للمؤسسات الإقتصادية لولاية قسنطينة قد استفادت من تطبيقات تكنولوجيا المعلومات؟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اعتمد على المنهج الوصفي لما يوفره من أدوات تسمح بجمع المعلومات النظرية والميدانية حول الموضوع، قصد تحليلها والوصول إلى النتائج المرجوة.</w:t>
      </w:r>
    </w:p>
    <w:p w:rsidR="00D54CD8" w:rsidRDefault="00D54CD8" w:rsidP="00265779">
      <w:pPr>
        <w:bidi/>
        <w:spacing w:after="0" w:line="360" w:lineRule="auto"/>
        <w:jc w:val="both"/>
        <w:rPr>
          <w:rFonts w:ascii="Simplified Arabic" w:hAnsi="Simplified Arabic" w:cs="Simplified Arabic"/>
          <w:sz w:val="28"/>
          <w:szCs w:val="28"/>
          <w:rtl/>
          <w:lang w:bidi="ar-AE"/>
        </w:rPr>
      </w:pPr>
      <w:r w:rsidRPr="00CF3D61">
        <w:rPr>
          <w:rFonts w:ascii="Simplified Arabic" w:hAnsi="Simplified Arabic" w:cs="Simplified Arabic" w:hint="cs"/>
          <w:b/>
          <w:bCs/>
          <w:sz w:val="28"/>
          <w:szCs w:val="28"/>
          <w:rtl/>
          <w:lang w:bidi="ar-AE"/>
        </w:rPr>
        <w:t>توصل إلى النتائج التالية</w:t>
      </w:r>
      <w:r>
        <w:rPr>
          <w:rFonts w:ascii="Simplified Arabic" w:hAnsi="Simplified Arabic" w:cs="Simplified Arabic" w:hint="cs"/>
          <w:sz w:val="28"/>
          <w:szCs w:val="28"/>
          <w:rtl/>
          <w:lang w:bidi="ar-AE"/>
        </w:rPr>
        <w:t>:</w:t>
      </w:r>
    </w:p>
    <w:p w:rsidR="00D54CD8" w:rsidRDefault="00D54CD8" w:rsidP="00C030A2">
      <w:pPr>
        <w:pStyle w:val="Paragraphedeliste"/>
        <w:numPr>
          <w:ilvl w:val="0"/>
          <w:numId w:val="7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عبرت نسبة 90% من المبحوثين على قدرتها الفائقة في استعمال الحاسوب.</w:t>
      </w:r>
    </w:p>
    <w:p w:rsidR="00D54CD8" w:rsidRDefault="00D54CD8" w:rsidP="00C030A2">
      <w:pPr>
        <w:pStyle w:val="Paragraphedeliste"/>
        <w:numPr>
          <w:ilvl w:val="0"/>
          <w:numId w:val="7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البرمجيات التي يتعامل معها المبحوثون هي برمجة </w:t>
      </w:r>
      <w:r>
        <w:rPr>
          <w:rFonts w:asciiTheme="majorBidi" w:hAnsiTheme="majorBidi" w:cstheme="majorBidi"/>
          <w:sz w:val="28"/>
          <w:szCs w:val="28"/>
          <w:lang w:bidi="ar-AE"/>
        </w:rPr>
        <w:t>Word</w:t>
      </w:r>
      <w:r>
        <w:rPr>
          <w:rFonts w:asciiTheme="majorBidi" w:hAnsiTheme="majorBidi" w:cstheme="majorBidi" w:hint="cs"/>
          <w:sz w:val="28"/>
          <w:szCs w:val="28"/>
          <w:rtl/>
          <w:lang w:bidi="ar-AE"/>
        </w:rPr>
        <w:t xml:space="preserve"> و</w:t>
      </w:r>
      <w:r>
        <w:rPr>
          <w:rFonts w:ascii="Simplified Arabic" w:hAnsi="Simplified Arabic" w:cs="Simplified Arabic" w:hint="cs"/>
          <w:sz w:val="28"/>
          <w:szCs w:val="28"/>
          <w:rtl/>
          <w:lang w:bidi="ar-AE"/>
        </w:rPr>
        <w:t xml:space="preserve">برمجة </w:t>
      </w:r>
      <w:r>
        <w:rPr>
          <w:rFonts w:asciiTheme="majorBidi" w:hAnsiTheme="majorBidi" w:cstheme="majorBidi"/>
          <w:sz w:val="28"/>
          <w:szCs w:val="28"/>
          <w:lang w:bidi="ar-AE"/>
        </w:rPr>
        <w:t>Excel</w:t>
      </w:r>
      <w:r w:rsidRPr="003559FD">
        <w:rPr>
          <w:rFonts w:ascii="Simplified Arabic" w:hAnsi="Simplified Arabic" w:cs="Simplified Arabic"/>
          <w:sz w:val="28"/>
          <w:szCs w:val="28"/>
          <w:rtl/>
          <w:lang w:bidi="ar-AE"/>
        </w:rPr>
        <w: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فكانت النسبة بينهما 58، 92%.</w:t>
      </w:r>
    </w:p>
    <w:p w:rsidR="00D54CD8" w:rsidRPr="00E97383" w:rsidRDefault="00D54CD8" w:rsidP="00C030A2">
      <w:pPr>
        <w:pStyle w:val="Paragraphedeliste"/>
        <w:numPr>
          <w:ilvl w:val="0"/>
          <w:numId w:val="70"/>
        </w:num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تكنولوجيا المعلومات تفرض تأهيلا جديدا، وهذا دليل على استعدادهم لرفع التحدي وذلك بنسبة 100%.</w:t>
      </w:r>
      <w:r>
        <w:rPr>
          <w:rStyle w:val="Appelnotedebasdep"/>
          <w:rFonts w:ascii="Simplified Arabic" w:hAnsi="Simplified Arabic" w:cs="Simplified Arabic"/>
          <w:sz w:val="28"/>
          <w:szCs w:val="28"/>
          <w:rtl/>
          <w:lang w:bidi="ar-AE"/>
        </w:rPr>
        <w:footnoteReference w:id="138"/>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بالإضافة إلى ما تقدم أجرى </w:t>
      </w:r>
      <w:r w:rsidRPr="000C7A05">
        <w:rPr>
          <w:rFonts w:ascii="Simplified Arabic" w:hAnsi="Simplified Arabic" w:cs="Simplified Arabic" w:hint="cs"/>
          <w:b/>
          <w:bCs/>
          <w:sz w:val="28"/>
          <w:szCs w:val="28"/>
          <w:rtl/>
          <w:lang w:bidi="ar-AE"/>
        </w:rPr>
        <w:t>الباحث عبد الرحمان القري</w:t>
      </w:r>
      <w:r>
        <w:rPr>
          <w:rFonts w:ascii="Simplified Arabic" w:hAnsi="Simplified Arabic" w:cs="Simplified Arabic" w:hint="cs"/>
          <w:sz w:val="28"/>
          <w:szCs w:val="28"/>
          <w:rtl/>
          <w:lang w:bidi="ar-AE"/>
        </w:rPr>
        <w:t xml:space="preserve"> دراسة حول </w:t>
      </w:r>
      <w:r w:rsidRPr="000C7A05">
        <w:rPr>
          <w:rFonts w:ascii="Simplified Arabic" w:hAnsi="Simplified Arabic" w:cs="Simplified Arabic" w:hint="cs"/>
          <w:b/>
          <w:bCs/>
          <w:sz w:val="28"/>
          <w:szCs w:val="28"/>
          <w:rtl/>
          <w:lang w:bidi="ar-AE"/>
        </w:rPr>
        <w:t>تكنولوجيا المعلومات والإتصال</w:t>
      </w:r>
      <w:r>
        <w:rPr>
          <w:rFonts w:ascii="Simplified Arabic" w:hAnsi="Simplified Arabic" w:cs="Simplified Arabic" w:hint="cs"/>
          <w:sz w:val="28"/>
          <w:szCs w:val="28"/>
          <w:rtl/>
          <w:lang w:bidi="ar-AE"/>
        </w:rPr>
        <w:t xml:space="preserve"> </w:t>
      </w:r>
      <w:r w:rsidRPr="000C7A05">
        <w:rPr>
          <w:rFonts w:ascii="Simplified Arabic" w:hAnsi="Simplified Arabic" w:cs="Simplified Arabic" w:hint="cs"/>
          <w:b/>
          <w:bCs/>
          <w:sz w:val="28"/>
          <w:szCs w:val="28"/>
          <w:rtl/>
          <w:lang w:bidi="ar-AE"/>
        </w:rPr>
        <w:t>وأثرها على إدارة الموارد البشرية</w:t>
      </w:r>
      <w:r>
        <w:rPr>
          <w:rFonts w:ascii="Simplified Arabic" w:hAnsi="Simplified Arabic" w:cs="Simplified Arabic" w:hint="cs"/>
          <w:sz w:val="28"/>
          <w:szCs w:val="28"/>
          <w:rtl/>
          <w:lang w:bidi="ar-AE"/>
        </w:rPr>
        <w:t xml:space="preserve">، </w:t>
      </w:r>
      <w:r w:rsidRPr="000C7A05">
        <w:rPr>
          <w:rFonts w:ascii="Simplified Arabic" w:hAnsi="Simplified Arabic" w:cs="Simplified Arabic" w:hint="cs"/>
          <w:b/>
          <w:bCs/>
          <w:sz w:val="28"/>
          <w:szCs w:val="28"/>
          <w:rtl/>
          <w:lang w:bidi="ar-AE"/>
        </w:rPr>
        <w:t>خلصت الدراسة إلى النتائج التالية</w:t>
      </w:r>
      <w:r>
        <w:rPr>
          <w:rFonts w:ascii="Simplified Arabic" w:hAnsi="Simplified Arabic" w:cs="Simplified Arabic" w:hint="cs"/>
          <w:sz w:val="28"/>
          <w:szCs w:val="28"/>
          <w:rtl/>
          <w:lang w:bidi="ar-AE"/>
        </w:rPr>
        <w:t>:</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استخدام تكنولوجيا المعلومات والإتصال يساعد في دقة المعلومات، مما يسهل من عملية التعامل معها من طرف المسيرين واستخدامها بشكل أفضل في آداء مهامها.</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تساهم تكنولوجيا المعلومات في عملية إدارة المعرفة، تحقيق زيادة سرعة كفاءة وجودة عملياتها.</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تتميز شبكة الاتصال بالدقة، المرونة، سهولة الإستعمال إذا ما أحسن استخدامها، الإتصال المباشر، الجودة والأمن.</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ربح الوقت والتخلص من الأعمال الإدارية الروتينية والتوجه نحو الأعمال ذات القيمة المضافة الأكبر.</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شبكة الأنترنت هي الواجهة والخطوة الأولى في استخدام تكنولوجيا المعلومات تأتي بتسهيلات ومزايا تخدم المورد البشري.</w:t>
      </w:r>
    </w:p>
    <w:p w:rsidR="00D54CD8" w:rsidRDefault="00D54CD8" w:rsidP="00C030A2">
      <w:pPr>
        <w:pStyle w:val="Paragraphedeliste"/>
        <w:numPr>
          <w:ilvl w:val="0"/>
          <w:numId w:val="7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لا تنتج عملية إدخال تكنولوجيا المعلومات مشاكل لدى العمال</w:t>
      </w:r>
      <w:r w:rsidRPr="003C0F05">
        <w:rPr>
          <w:rFonts w:ascii="Simplified Arabic" w:hAnsi="Simplified Arabic" w:cs="Simplified Arabic" w:hint="cs"/>
          <w:sz w:val="18"/>
          <w:szCs w:val="18"/>
          <w:rtl/>
          <w:lang w:bidi="ar-AE"/>
        </w:rPr>
        <w:t>.</w:t>
      </w:r>
      <w:r>
        <w:rPr>
          <w:rFonts w:ascii="Simplified Arabic" w:hAnsi="Simplified Arabic" w:cs="Simplified Arabic" w:hint="cs"/>
          <w:sz w:val="28"/>
          <w:szCs w:val="28"/>
          <w:rtl/>
          <w:lang w:bidi="ar-AE"/>
        </w:rPr>
        <w:t>بالاضافة الى ان</w:t>
      </w:r>
      <w:r>
        <w:rPr>
          <w:rFonts w:ascii="Simplified Arabic" w:hAnsi="Simplified Arabic" w:cs="Simplified Arabic" w:hint="cs"/>
          <w:sz w:val="18"/>
          <w:szCs w:val="18"/>
          <w:rtl/>
          <w:lang w:bidi="ar-AE"/>
        </w:rPr>
        <w:t xml:space="preserve"> </w:t>
      </w:r>
      <w:r>
        <w:rPr>
          <w:rFonts w:ascii="Simplified Arabic" w:hAnsi="Simplified Arabic" w:cs="Simplified Arabic" w:hint="cs"/>
          <w:sz w:val="28"/>
          <w:szCs w:val="28"/>
          <w:rtl/>
          <w:lang w:bidi="ar-AE"/>
        </w:rPr>
        <w:t>مستوى تكنولوجيا المعلومات في الجامعة مقبول.</w:t>
      </w:r>
    </w:p>
    <w:p w:rsidR="00D54CD8" w:rsidRDefault="00D54CD8" w:rsidP="00265779">
      <w:pPr>
        <w:pStyle w:val="Paragraphedeliste"/>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لكن الإستفادة من هذه الأخيرة لم ترقى للمستوى المطلوب</w:t>
      </w:r>
      <w:r>
        <w:rPr>
          <w:rStyle w:val="Appelnotedebasdep"/>
          <w:rFonts w:ascii="Simplified Arabic" w:hAnsi="Simplified Arabic" w:cs="Simplified Arabic"/>
          <w:sz w:val="28"/>
          <w:szCs w:val="28"/>
          <w:rtl/>
          <w:lang w:bidi="ar-AE"/>
        </w:rPr>
        <w:footnoteReference w:id="139"/>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سياق هذه التحديدات أشار الباحث </w:t>
      </w:r>
      <w:r w:rsidRPr="00832AF5">
        <w:rPr>
          <w:rFonts w:ascii="Simplified Arabic" w:hAnsi="Simplified Arabic" w:cs="Simplified Arabic" w:hint="cs"/>
          <w:b/>
          <w:bCs/>
          <w:sz w:val="28"/>
          <w:szCs w:val="28"/>
          <w:rtl/>
          <w:lang w:bidi="ar-AE"/>
        </w:rPr>
        <w:t>فضيل حمد عبد القادر القردوح</w:t>
      </w:r>
      <w:r>
        <w:rPr>
          <w:rFonts w:ascii="Simplified Arabic" w:hAnsi="Simplified Arabic" w:cs="Simplified Arabic" w:hint="cs"/>
          <w:sz w:val="28"/>
          <w:szCs w:val="28"/>
          <w:rtl/>
          <w:lang w:bidi="ar-AE"/>
        </w:rPr>
        <w:t xml:space="preserve"> في دراسة أجراها حول أثر </w:t>
      </w:r>
      <w:r w:rsidRPr="00832AF5">
        <w:rPr>
          <w:rFonts w:ascii="Simplified Arabic" w:hAnsi="Simplified Arabic" w:cs="Simplified Arabic" w:hint="cs"/>
          <w:b/>
          <w:bCs/>
          <w:sz w:val="28"/>
          <w:szCs w:val="28"/>
          <w:rtl/>
          <w:lang w:bidi="ar-AE"/>
        </w:rPr>
        <w:t>استخدام تكنولوجيا المعلومات على الموارد البشرية</w:t>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اعتمد الباحث على المنهج الوصفي، كما اعتمد على المنهج الإستقرائي للتعرف على المواقف والآراء،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وكذلك المنهج الإحصائي قصد عرض النتائج وتحليلها للوصول إلى الإستنتاجات التالية:</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غالبية المبحوثين بنسبة 60% لم يلتحقوا بأي دورة تدريبية في مجال استخدام وسائل التقنية المتعددة، وهذا له أثر سلبي على إعداد وتهيئة الموارد البشرية في عصر المعلوماتية.</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أشار 40% من المبحوثين إلى حصولهم على دورات تدريبية في مجال تقنية المعلومات.</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أشار أغلبية المبحوثين أن درجة استخدام وسائل التقنية الحديثة في آدائهم الوظيفي متوسطة.</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معظم وسائل التقنية المستخدمة هي وسائل تقليدية شائعة في المكاتب كالحاسب الآلي، آلات التصوير والطباعة، ولم تذكر أجهزة أكثر حداثة أثناء العمل.</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أشار أغلب المبحوثين بنسبة 80% أن استخدام التقنية يعمل على توفير الجهد والوقت في العمل ويسهل عملية إنجاز المعاملات بدقة، كما ترفع من كفاءة النشاط الإداري.</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أشار المبحوثين إلى أن الضعف في التدريب على استخدام وسائل التقنية الحديثة، يعد أبرز المعوقات التي تواجه تطبيق التطور التقني.</w:t>
      </w:r>
    </w:p>
    <w:p w:rsidR="00D54CD8" w:rsidRDefault="00D54CD8" w:rsidP="00C030A2">
      <w:pPr>
        <w:pStyle w:val="Paragraphedeliste"/>
        <w:numPr>
          <w:ilvl w:val="0"/>
          <w:numId w:val="7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أشار المبحوثين إلى وجود معوقات عديدة تواجه تطبيق التقنية في الأعمال الإدارية كضعف في المستوى التعليمي للموظفين، والإعتماد على الخبرات الشخصية في اتخاذ القرار والحصول على المعلومة، بالإضافة إلى ضعف اهتمام الإدارة بصفة عامة بأهمية استخدام أدوات التطور التقني مما يحد من استخدامه</w:t>
      </w:r>
      <w:r>
        <w:rPr>
          <w:rStyle w:val="Appelnotedebasdep"/>
          <w:rFonts w:ascii="Simplified Arabic" w:hAnsi="Simplified Arabic" w:cs="Simplified Arabic"/>
          <w:sz w:val="28"/>
          <w:szCs w:val="28"/>
          <w:rtl/>
          <w:lang w:bidi="ar-AE"/>
        </w:rPr>
        <w:footnoteReference w:id="140"/>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أشار الباحث </w:t>
      </w:r>
      <w:r w:rsidRPr="00D72ABA">
        <w:rPr>
          <w:rFonts w:ascii="Simplified Arabic" w:hAnsi="Simplified Arabic" w:cs="Simplified Arabic" w:hint="cs"/>
          <w:b/>
          <w:bCs/>
          <w:sz w:val="28"/>
          <w:szCs w:val="28"/>
          <w:rtl/>
          <w:lang w:bidi="ar-AE"/>
        </w:rPr>
        <w:t>كهري سمير</w:t>
      </w:r>
      <w:r>
        <w:rPr>
          <w:rFonts w:ascii="Simplified Arabic" w:hAnsi="Simplified Arabic" w:cs="Simplified Arabic" w:hint="cs"/>
          <w:sz w:val="28"/>
          <w:szCs w:val="28"/>
          <w:rtl/>
          <w:lang w:bidi="ar-AE"/>
        </w:rPr>
        <w:t xml:space="preserve"> في دراسة أجراها حول </w:t>
      </w:r>
      <w:r w:rsidRPr="00D72ABA">
        <w:rPr>
          <w:rFonts w:ascii="Simplified Arabic" w:hAnsi="Simplified Arabic" w:cs="Simplified Arabic" w:hint="cs"/>
          <w:b/>
          <w:bCs/>
          <w:sz w:val="28"/>
          <w:szCs w:val="28"/>
          <w:rtl/>
          <w:lang w:bidi="ar-AE"/>
        </w:rPr>
        <w:t>إشكالية الإدماج الإستراتيجي للموارد</w:t>
      </w:r>
      <w:r>
        <w:rPr>
          <w:rFonts w:ascii="Simplified Arabic" w:hAnsi="Simplified Arabic" w:cs="Simplified Arabic" w:hint="cs"/>
          <w:sz w:val="28"/>
          <w:szCs w:val="28"/>
          <w:rtl/>
          <w:lang w:bidi="ar-AE"/>
        </w:rPr>
        <w:t xml:space="preserve"> </w:t>
      </w:r>
      <w:r w:rsidRPr="00D72ABA">
        <w:rPr>
          <w:rFonts w:ascii="Simplified Arabic" w:hAnsi="Simplified Arabic" w:cs="Simplified Arabic" w:hint="cs"/>
          <w:b/>
          <w:bCs/>
          <w:sz w:val="28"/>
          <w:szCs w:val="28"/>
          <w:rtl/>
          <w:lang w:bidi="ar-AE"/>
        </w:rPr>
        <w:t>البشرية في المؤسسة الجزائرية</w:t>
      </w:r>
      <w:r>
        <w:rPr>
          <w:rFonts w:ascii="Simplified Arabic" w:hAnsi="Simplified Arabic" w:cs="Simplified Arabic" w:hint="cs"/>
          <w:sz w:val="28"/>
          <w:szCs w:val="28"/>
          <w:rtl/>
          <w:lang w:bidi="ar-AE"/>
        </w:rPr>
        <w:t xml:space="preserve"> إلى ما يأتي: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استخلصت الدراسة نتائج مهمة منها وضع الجزائر لمجموعة من الإصلاحات الإقتصادية والقانونية لترقى بإنتاجيتها وفعاليتها التنظيمية إلى المستوى العالمي، حيث اعتمدت في ذلك على آراء واستشارات مختصين ذوي مستويات عالية في إدارة وتسيير الموارد البشرية.</w:t>
      </w:r>
    </w:p>
    <w:p w:rsidR="00D54CD8" w:rsidRDefault="00D54CD8" w:rsidP="00F10153">
      <w:pPr>
        <w:bidi/>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مختلف المؤسسات الجزائرية تسعى للحاق بركب الدول المتقدمة، عن طريق تفعيل عملية التكوين المستدامة والتحكم الواسع النطاق في تقنيات تكنولوجيا المعلومات لتحقيق الجودة الشاملة</w:t>
      </w:r>
      <w:r>
        <w:rPr>
          <w:rStyle w:val="Appelnotedebasdep"/>
          <w:rFonts w:ascii="Simplified Arabic" w:hAnsi="Simplified Arabic" w:cs="Simplified Arabic"/>
          <w:sz w:val="28"/>
          <w:szCs w:val="28"/>
          <w:rtl/>
          <w:lang w:bidi="ar-AE"/>
        </w:rPr>
        <w:footnoteReference w:id="141"/>
      </w:r>
      <w:r>
        <w:rPr>
          <w:rFonts w:ascii="Simplified Arabic" w:hAnsi="Simplified Arabic" w:cs="Simplified Arabic" w:hint="cs"/>
          <w:sz w:val="28"/>
          <w:szCs w:val="28"/>
          <w:rtl/>
          <w:lang w:bidi="ar-AE"/>
        </w:rPr>
        <w:t>.</w:t>
      </w:r>
    </w:p>
    <w:p w:rsidR="00D54CD8" w:rsidRDefault="00D54CD8" w:rsidP="00F10153">
      <w:pPr>
        <w:bidi/>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بالإضافة إلى ما تقدم أوضحت الباحثة </w:t>
      </w:r>
      <w:r w:rsidRPr="005C6FE1">
        <w:rPr>
          <w:rFonts w:asciiTheme="majorBidi" w:hAnsiTheme="majorBidi" w:cstheme="majorBidi"/>
          <w:b/>
          <w:bCs/>
          <w:sz w:val="28"/>
          <w:szCs w:val="28"/>
          <w:lang w:bidi="ar-AE"/>
        </w:rPr>
        <w:t>Sana Ktat</w:t>
      </w:r>
      <w:r>
        <w:rPr>
          <w:rFonts w:ascii="Simplified Arabic" w:hAnsi="Simplified Arabic" w:cs="Simplified Arabic" w:hint="cs"/>
          <w:sz w:val="28"/>
          <w:szCs w:val="28"/>
          <w:rtl/>
          <w:lang w:bidi="ar-AE"/>
        </w:rPr>
        <w:t xml:space="preserve"> في دراسة أجرتها حول </w:t>
      </w:r>
      <w:r w:rsidRPr="005C6FE1">
        <w:rPr>
          <w:rFonts w:ascii="Simplified Arabic" w:hAnsi="Simplified Arabic" w:cs="Simplified Arabic" w:hint="cs"/>
          <w:b/>
          <w:bCs/>
          <w:sz w:val="28"/>
          <w:szCs w:val="28"/>
          <w:rtl/>
          <w:lang w:bidi="ar-AE"/>
        </w:rPr>
        <w:t>أثر تكنولوجيا المعلومات</w:t>
      </w:r>
      <w:r>
        <w:rPr>
          <w:rFonts w:ascii="Simplified Arabic" w:hAnsi="Simplified Arabic" w:cs="Simplified Arabic" w:hint="cs"/>
          <w:sz w:val="28"/>
          <w:szCs w:val="28"/>
          <w:rtl/>
          <w:lang w:bidi="ar-AE"/>
        </w:rPr>
        <w:t xml:space="preserve"> </w:t>
      </w:r>
      <w:r w:rsidRPr="005C6FE1">
        <w:rPr>
          <w:rFonts w:ascii="Simplified Arabic" w:hAnsi="Simplified Arabic" w:cs="Simplified Arabic" w:hint="cs"/>
          <w:b/>
          <w:bCs/>
          <w:sz w:val="28"/>
          <w:szCs w:val="28"/>
          <w:rtl/>
          <w:lang w:bidi="ar-AE"/>
        </w:rPr>
        <w:t>على آداء الموارد البشرية،</w:t>
      </w:r>
      <w:r>
        <w:rPr>
          <w:rFonts w:ascii="Simplified Arabic" w:hAnsi="Simplified Arabic" w:cs="Simplified Arabic" w:hint="cs"/>
          <w:sz w:val="28"/>
          <w:szCs w:val="28"/>
          <w:rtl/>
          <w:lang w:bidi="ar-AE"/>
        </w:rPr>
        <w:t xml:space="preserve"> أن تطور وتقدم تقنيات تكنولوجيا المعلومات أدى إلى تطبيق مناهج أخرى في </w:t>
      </w:r>
      <w:r>
        <w:rPr>
          <w:rFonts w:ascii="Simplified Arabic" w:hAnsi="Simplified Arabic" w:cs="Simplified Arabic" w:hint="cs"/>
          <w:sz w:val="28"/>
          <w:szCs w:val="28"/>
          <w:rtl/>
          <w:lang w:bidi="ar-AE"/>
        </w:rPr>
        <w:lastRenderedPageBreak/>
        <w:t>الإدارة أكثر تطورا، منها التسيير الإلكتروني للوثائق هذا الأخير أثر تاثيرا  إيجابيا على آداء الموارد البشرية، فارتفعت معدلات الإنتاجية وبالتالي حققت المؤسسة الفعالية التنظيمية المطلوبة</w:t>
      </w:r>
      <w:r>
        <w:rPr>
          <w:rStyle w:val="Appelnotedebasdep"/>
          <w:rFonts w:ascii="Simplified Arabic" w:hAnsi="Simplified Arabic" w:cs="Simplified Arabic"/>
          <w:sz w:val="28"/>
          <w:szCs w:val="28"/>
          <w:rtl/>
          <w:lang w:bidi="ar-AE"/>
        </w:rPr>
        <w:footnoteReference w:id="142"/>
      </w:r>
      <w:r>
        <w:rPr>
          <w:rFonts w:ascii="Simplified Arabic" w:hAnsi="Simplified Arabic" w:cs="Simplified Arabic" w:hint="cs"/>
          <w:sz w:val="28"/>
          <w:szCs w:val="28"/>
          <w:rtl/>
          <w:lang w:bidi="ar-AE"/>
        </w:rPr>
        <w:t>.</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أكدت دراسة </w:t>
      </w:r>
      <w:r w:rsidRPr="00120E90">
        <w:rPr>
          <w:rFonts w:asciiTheme="majorBidi" w:hAnsiTheme="majorBidi" w:cstheme="majorBidi"/>
          <w:b/>
          <w:bCs/>
          <w:sz w:val="28"/>
          <w:szCs w:val="28"/>
          <w:lang w:bidi="ar-AE"/>
        </w:rPr>
        <w:t>Nadége Gunia</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حول: </w:t>
      </w:r>
      <w:r w:rsidRPr="00120E90">
        <w:rPr>
          <w:rFonts w:ascii="Simplified Arabic" w:hAnsi="Simplified Arabic" w:cs="Simplified Arabic" w:hint="cs"/>
          <w:b/>
          <w:bCs/>
          <w:sz w:val="28"/>
          <w:szCs w:val="28"/>
          <w:rtl/>
          <w:lang w:bidi="ar-AE"/>
        </w:rPr>
        <w:t>إدارة الموارد البشرية والتحولات التنظيمية للمؤسسات:</w:t>
      </w:r>
      <w:r>
        <w:rPr>
          <w:rFonts w:ascii="Simplified Arabic" w:hAnsi="Simplified Arabic" w:cs="Simplified Arabic" w:hint="cs"/>
          <w:sz w:val="28"/>
          <w:szCs w:val="28"/>
          <w:rtl/>
          <w:lang w:bidi="ar-AE"/>
        </w:rPr>
        <w:t xml:space="preserve"> </w:t>
      </w:r>
      <w:r w:rsidRPr="00120E90">
        <w:rPr>
          <w:rFonts w:ascii="Simplified Arabic" w:hAnsi="Simplified Arabic" w:cs="Simplified Arabic" w:hint="cs"/>
          <w:b/>
          <w:bCs/>
          <w:sz w:val="28"/>
          <w:szCs w:val="28"/>
          <w:rtl/>
          <w:lang w:bidi="ar-AE"/>
        </w:rPr>
        <w:t>أثر</w:t>
      </w:r>
      <w:r>
        <w:rPr>
          <w:rFonts w:ascii="Simplified Arabic" w:hAnsi="Simplified Arabic" w:cs="Simplified Arabic" w:hint="cs"/>
          <w:sz w:val="28"/>
          <w:szCs w:val="28"/>
          <w:rtl/>
          <w:lang w:bidi="ar-AE"/>
        </w:rPr>
        <w:t xml:space="preserve"> </w:t>
      </w:r>
      <w:r w:rsidRPr="00120E90">
        <w:rPr>
          <w:rFonts w:ascii="Simplified Arabic" w:hAnsi="Simplified Arabic" w:cs="Simplified Arabic" w:hint="cs"/>
          <w:b/>
          <w:bCs/>
          <w:sz w:val="28"/>
          <w:szCs w:val="28"/>
          <w:rtl/>
          <w:lang w:bidi="ar-AE"/>
        </w:rPr>
        <w:t>تكنولوجيا المعلومات والإتصال</w:t>
      </w:r>
      <w:r>
        <w:rPr>
          <w:rFonts w:ascii="Simplified Arabic" w:hAnsi="Simplified Arabic" w:cs="Simplified Arabic" w:hint="cs"/>
          <w:sz w:val="28"/>
          <w:szCs w:val="28"/>
          <w:rtl/>
          <w:lang w:bidi="ar-AE"/>
        </w:rPr>
        <w:t xml:space="preserve"> النتائج التالية:</w:t>
      </w:r>
    </w:p>
    <w:p w:rsidR="00D54CD8" w:rsidRDefault="00D54CD8" w:rsidP="00C030A2">
      <w:pPr>
        <w:pStyle w:val="Paragraphedeliste"/>
        <w:numPr>
          <w:ilvl w:val="0"/>
          <w:numId w:val="73"/>
        </w:numPr>
        <w:bidi/>
        <w:spacing w:after="0" w:line="360" w:lineRule="auto"/>
        <w:jc w:val="both"/>
        <w:rPr>
          <w:rFonts w:ascii="Simplified Arabic" w:hAnsi="Simplified Arabic" w:cs="Simplified Arabic"/>
          <w:sz w:val="28"/>
          <w:szCs w:val="28"/>
          <w:lang w:bidi="ar-AE"/>
        </w:rPr>
      </w:pPr>
      <w:r w:rsidRPr="005450F2">
        <w:rPr>
          <w:rFonts w:ascii="Simplified Arabic" w:hAnsi="Simplified Arabic" w:cs="Simplified Arabic" w:hint="cs"/>
          <w:sz w:val="28"/>
          <w:szCs w:val="28"/>
          <w:rtl/>
          <w:lang w:bidi="ar-AE"/>
        </w:rPr>
        <w:t>تطبيقات تقنيات تكنولوجيا المعلومات تعيد رسم وتحديد الخريطة التنظيمية لتحديد الأدوار ومناصب العمل.</w:t>
      </w:r>
    </w:p>
    <w:p w:rsidR="00D54CD8" w:rsidRDefault="00D54CD8" w:rsidP="00C030A2">
      <w:pPr>
        <w:pStyle w:val="Paragraphedeliste"/>
        <w:numPr>
          <w:ilvl w:val="0"/>
          <w:numId w:val="7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تكنولوجيا المعلومات وتقنياتها ستحول الأعمال ومضمون المهن والمهام المختلفة، كما أنها تتطلب كفاءات عالية (معرفة متخصصة).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هذه التحولات تفرض إعادة النظر في سياسات التكوين، وإعادة تأهيل الموارد البشرية بالموازاة مع التطبيقات الحديثة لتقنيات تكنولوجيا المعلومات.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السياسات الفعالة لإدارة الموارد البشرية تعكس الرؤية الإستراتيجية، لتفعيل عملية إدماج الموارد البشرية في سياق التحول التنظيمي.</w:t>
      </w:r>
    </w:p>
    <w:p w:rsidR="00D54CD8" w:rsidRDefault="00D54CD8"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فعالية المؤسسة تتوقف على استثماراتها في إدارة الرأسمال البشري</w:t>
      </w:r>
      <w:r>
        <w:rPr>
          <w:rStyle w:val="Appelnotedebasdep"/>
          <w:rFonts w:ascii="Simplified Arabic" w:hAnsi="Simplified Arabic" w:cs="Simplified Arabic"/>
          <w:sz w:val="28"/>
          <w:szCs w:val="28"/>
          <w:rtl/>
          <w:lang w:bidi="ar-AE"/>
        </w:rPr>
        <w:footnoteReference w:id="143"/>
      </w:r>
      <w:r>
        <w:rPr>
          <w:rFonts w:ascii="Simplified Arabic" w:hAnsi="Simplified Arabic" w:cs="Simplified Arabic" w:hint="cs"/>
          <w:sz w:val="28"/>
          <w:szCs w:val="28"/>
          <w:rtl/>
          <w:lang w:bidi="ar-AE"/>
        </w:rPr>
        <w:t>.</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وأكدت نتائج دراسة </w:t>
      </w:r>
      <w:r w:rsidRPr="003E5052">
        <w:rPr>
          <w:rFonts w:asciiTheme="majorBidi" w:hAnsiTheme="majorBidi" w:cstheme="majorBidi"/>
          <w:b/>
          <w:bCs/>
          <w:sz w:val="28"/>
          <w:szCs w:val="28"/>
          <w:lang w:bidi="ar-AE"/>
        </w:rPr>
        <w:t>Michel Kalika</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حول دور الأنترانت في إدارة الموارد البشرية، أن بعض المؤسسات التي خضعت للإختبار الإمبريقي أعادت تنظيم وهندسة نظم تسييرها، بالإضافة إلى إعادة </w:t>
      </w:r>
      <w:r>
        <w:rPr>
          <w:rFonts w:ascii="Simplified Arabic" w:hAnsi="Simplified Arabic" w:cs="Simplified Arabic" w:hint="cs"/>
          <w:sz w:val="28"/>
          <w:szCs w:val="28"/>
          <w:rtl/>
          <w:lang w:bidi="ar-AE"/>
        </w:rPr>
        <w:lastRenderedPageBreak/>
        <w:t>تأهيل مواردها البشرية في هذا المجال، كما أكدت نتائج الدراسة أن وظائف الأنترانت ومحتوياته تتضمن معلومات حول الموارد البشرية، تسيير المسار المهني، التكوين وبرامجه، تسيير الكفاءات.</w:t>
      </w:r>
    </w:p>
    <w:p w:rsidR="00BC6895" w:rsidRDefault="00D54CD8" w:rsidP="00760C2D">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شكلت الأنترانت دعامة أساسية للإتصال وإدارة المعرفة</w:t>
      </w:r>
      <w:r>
        <w:rPr>
          <w:rStyle w:val="Appelnotedebasdep"/>
          <w:rFonts w:ascii="Simplified Arabic" w:hAnsi="Simplified Arabic" w:cs="Simplified Arabic"/>
          <w:sz w:val="28"/>
          <w:szCs w:val="28"/>
          <w:rtl/>
          <w:lang w:bidi="ar-AE"/>
        </w:rPr>
        <w:footnoteReference w:id="144"/>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وضمن الدراسة التي أجراها الباحث </w:t>
      </w:r>
      <w:r w:rsidRPr="00221B26">
        <w:rPr>
          <w:rFonts w:ascii="Simplified Arabic" w:hAnsi="Simplified Arabic" w:cs="Simplified Arabic" w:hint="cs"/>
          <w:b/>
          <w:bCs/>
          <w:sz w:val="28"/>
          <w:szCs w:val="28"/>
          <w:rtl/>
          <w:lang w:bidi="ar-AE"/>
        </w:rPr>
        <w:t>طلال ناظم الزهيري</w:t>
      </w:r>
      <w:r>
        <w:rPr>
          <w:rFonts w:ascii="Simplified Arabic" w:hAnsi="Simplified Arabic" w:cs="Simplified Arabic" w:hint="cs"/>
          <w:sz w:val="28"/>
          <w:szCs w:val="28"/>
          <w:rtl/>
          <w:lang w:bidi="ar-AE"/>
        </w:rPr>
        <w:t xml:space="preserve"> حول </w:t>
      </w:r>
      <w:r w:rsidRPr="00221B26">
        <w:rPr>
          <w:rFonts w:ascii="Simplified Arabic" w:hAnsi="Simplified Arabic" w:cs="Simplified Arabic" w:hint="cs"/>
          <w:b/>
          <w:bCs/>
          <w:sz w:val="28"/>
          <w:szCs w:val="28"/>
          <w:rtl/>
          <w:lang w:bidi="ar-AE"/>
        </w:rPr>
        <w:t>إستراتيجية بناء القدرات</w:t>
      </w:r>
      <w:r>
        <w:rPr>
          <w:rFonts w:ascii="Simplified Arabic" w:hAnsi="Simplified Arabic" w:cs="Simplified Arabic" w:hint="cs"/>
          <w:sz w:val="28"/>
          <w:szCs w:val="28"/>
          <w:rtl/>
          <w:lang w:bidi="ar-AE"/>
        </w:rPr>
        <w:t xml:space="preserve"> </w:t>
      </w:r>
      <w:r w:rsidRPr="00221B26">
        <w:rPr>
          <w:rFonts w:ascii="Simplified Arabic" w:hAnsi="Simplified Arabic" w:cs="Simplified Arabic" w:hint="cs"/>
          <w:b/>
          <w:bCs/>
          <w:sz w:val="28"/>
          <w:szCs w:val="28"/>
          <w:rtl/>
          <w:lang w:bidi="ar-AE"/>
        </w:rPr>
        <w:t>المحلية في تطبيقات تكنولوجيا المعلومات</w:t>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هدفت الدراسة إلى تبني إستراتيجية عملية لبناء قدرات محلية في تطبيقات تكنولوجيا المعلومات</w:t>
      </w:r>
      <w:r>
        <w:rPr>
          <w:rFonts w:ascii="Simplified Arabic" w:hAnsi="Simplified Arabic" w:cs="Simplified Arabic" w:hint="cs"/>
          <w:sz w:val="28"/>
          <w:szCs w:val="28"/>
          <w:rtl/>
          <w:lang w:bidi="ar-DZ"/>
        </w:rPr>
        <w:t xml:space="preserve"> ا</w:t>
      </w:r>
      <w:r>
        <w:rPr>
          <w:rFonts w:ascii="Simplified Arabic" w:hAnsi="Simplified Arabic" w:cs="Simplified Arabic" w:hint="cs"/>
          <w:sz w:val="28"/>
          <w:szCs w:val="28"/>
          <w:rtl/>
          <w:lang w:bidi="ar-AE"/>
        </w:rPr>
        <w:t>ذ أبرزت أهميتها في تحقيق التنمية الإقتصادية والإجتماعية، وتناولت الدراسة واقع تطبيقات تكنولوجيا المعلومات في العمل المؤسساتي، وقدمت الحلول المناسبة لبناء القدرات المحلية اللازمة للتكيف مع تكنولوجيا المعلومات وتعزيز التفاعل معها، للإفادة من معطياتها في مناحي الحياة المختلفة.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41414B">
        <w:rPr>
          <w:rFonts w:ascii="Simplified Arabic" w:hAnsi="Simplified Arabic" w:cs="Simplified Arabic" w:hint="cs"/>
          <w:b/>
          <w:bCs/>
          <w:sz w:val="28"/>
          <w:szCs w:val="28"/>
          <w:rtl/>
          <w:lang w:bidi="ar-AE"/>
        </w:rPr>
        <w:t>خلصت الدراسة</w:t>
      </w:r>
      <w:r>
        <w:rPr>
          <w:rFonts w:ascii="Simplified Arabic" w:hAnsi="Simplified Arabic" w:cs="Simplified Arabic" w:hint="cs"/>
          <w:sz w:val="28"/>
          <w:szCs w:val="28"/>
          <w:rtl/>
          <w:lang w:bidi="ar-AE"/>
        </w:rPr>
        <w:t xml:space="preserve"> إلى أن البنية الأساسية لتكنولوجيا المعلومات في العراق تعاني من ضعف شديد خاصة في قطاع الإتصالات وشبكات المعلومات ومؤسسات المعلومات.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فضلا عن ضعف خبرة الموارد البشرية العاملة في قطاع المعلومات، وعجزها عن التعامل بكفاءة مع تطبيقات تكنولوجيا المعلومات، فلا تزال الأساليب التقليدية في العمل الإداري هي السائدة</w:t>
      </w:r>
      <w:r>
        <w:rPr>
          <w:rStyle w:val="Appelnotedebasdep"/>
          <w:rFonts w:ascii="Simplified Arabic" w:hAnsi="Simplified Arabic" w:cs="Simplified Arabic"/>
          <w:sz w:val="28"/>
          <w:szCs w:val="28"/>
          <w:rtl/>
          <w:lang w:bidi="ar-AE"/>
        </w:rPr>
        <w:footnoteReference w:id="145"/>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وضمن نفس الإتجاه هدفت </w:t>
      </w:r>
      <w:r w:rsidRPr="00AF092D">
        <w:rPr>
          <w:rFonts w:ascii="Simplified Arabic" w:hAnsi="Simplified Arabic" w:cs="Simplified Arabic" w:hint="cs"/>
          <w:b/>
          <w:bCs/>
          <w:sz w:val="28"/>
          <w:szCs w:val="28"/>
          <w:rtl/>
          <w:lang w:bidi="ar-AE"/>
        </w:rPr>
        <w:t xml:space="preserve">دراسة </w:t>
      </w:r>
      <w:r w:rsidRPr="00AF092D">
        <w:rPr>
          <w:rFonts w:asciiTheme="majorBidi" w:hAnsiTheme="majorBidi" w:cstheme="majorBidi"/>
          <w:b/>
          <w:bCs/>
          <w:sz w:val="28"/>
          <w:szCs w:val="28"/>
          <w:lang w:bidi="ar-AE"/>
        </w:rPr>
        <w:t>Butts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إلى تحديد المهارات والكفايات المطلوبة للعمل المكتبي في خمس مجموعات وظيفية: البنوك، التأمين، المستشفيات، وكالات الوساطة، شركات صناعة المواد الغذائية، وأشارت </w:t>
      </w:r>
      <w:r w:rsidRPr="00610BC7">
        <w:rPr>
          <w:rFonts w:ascii="Simplified Arabic" w:hAnsi="Simplified Arabic" w:cs="Simplified Arabic" w:hint="cs"/>
          <w:b/>
          <w:bCs/>
          <w:sz w:val="28"/>
          <w:szCs w:val="28"/>
          <w:rtl/>
          <w:lang w:bidi="ar-AE"/>
        </w:rPr>
        <w:t>نتائج الدراسة</w:t>
      </w:r>
      <w:r>
        <w:rPr>
          <w:rFonts w:ascii="Simplified Arabic" w:hAnsi="Simplified Arabic" w:cs="Simplified Arabic" w:hint="cs"/>
          <w:sz w:val="28"/>
          <w:szCs w:val="28"/>
          <w:rtl/>
          <w:lang w:bidi="ar-AE"/>
        </w:rPr>
        <w:t xml:space="preserve"> إلى أنّ استخدام الحاسب الآلي يعد لب العمل في هذه </w:t>
      </w:r>
      <w:r w:rsidRPr="00610BC7">
        <w:rPr>
          <w:rFonts w:ascii="Simplified Arabic" w:hAnsi="Simplified Arabic" w:cs="Simplified Arabic" w:hint="cs"/>
          <w:b/>
          <w:bCs/>
          <w:sz w:val="28"/>
          <w:szCs w:val="28"/>
          <w:rtl/>
          <w:lang w:bidi="ar-AE"/>
        </w:rPr>
        <w:t>ا</w:t>
      </w:r>
      <w:r w:rsidRPr="00BC3148">
        <w:rPr>
          <w:rFonts w:ascii="Simplified Arabic" w:hAnsi="Simplified Arabic" w:cs="Simplified Arabic" w:hint="cs"/>
          <w:sz w:val="28"/>
          <w:szCs w:val="28"/>
          <w:rtl/>
          <w:lang w:bidi="ar-AE"/>
        </w:rPr>
        <w:t xml:space="preserve">لمجموعات </w:t>
      </w:r>
      <w:r>
        <w:rPr>
          <w:rFonts w:ascii="Simplified Arabic" w:hAnsi="Simplified Arabic" w:cs="Simplified Arabic" w:hint="cs"/>
          <w:sz w:val="28"/>
          <w:szCs w:val="28"/>
          <w:rtl/>
          <w:lang w:bidi="ar-AE"/>
        </w:rPr>
        <w:lastRenderedPageBreak/>
        <w:t>الوظيفية، خاصة برامج الكتابة، كما أشارت الدراسة إلى أنّ كل الموظفين في حاجة إلى التدريب على مهارات الحاسب الآلي واستخدام الأجهزة الحديثة.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كما هدفت </w:t>
      </w:r>
      <w:r w:rsidRPr="00AF092D">
        <w:rPr>
          <w:rFonts w:ascii="Simplified Arabic" w:hAnsi="Simplified Arabic" w:cs="Simplified Arabic" w:hint="cs"/>
          <w:b/>
          <w:bCs/>
          <w:sz w:val="28"/>
          <w:szCs w:val="28"/>
          <w:rtl/>
          <w:lang w:bidi="ar-AE"/>
        </w:rPr>
        <w:t>دراسة</w:t>
      </w:r>
      <w:r>
        <w:rPr>
          <w:rFonts w:ascii="Simplified Arabic" w:hAnsi="Simplified Arabic" w:cs="Simplified Arabic"/>
          <w:b/>
          <w:bCs/>
          <w:sz w:val="28"/>
          <w:szCs w:val="28"/>
          <w:lang w:bidi="ar-AE"/>
        </w:rPr>
        <w:t xml:space="preserve"> </w:t>
      </w:r>
      <w:r>
        <w:rPr>
          <w:rFonts w:asciiTheme="majorBidi" w:hAnsiTheme="majorBidi" w:cstheme="majorBidi"/>
          <w:b/>
          <w:bCs/>
          <w:sz w:val="28"/>
          <w:szCs w:val="28"/>
          <w:lang w:bidi="ar-AE"/>
        </w:rPr>
        <w:t>Hamilton</w:t>
      </w:r>
      <w:r>
        <w:rPr>
          <w:rFonts w:asciiTheme="majorBidi" w:hAnsiTheme="majorBidi" w:cstheme="majorBidi" w:hint="cs"/>
          <w:b/>
          <w:bCs/>
          <w:sz w:val="28"/>
          <w:szCs w:val="28"/>
          <w:rtl/>
          <w:lang w:bidi="ar-AE"/>
        </w:rPr>
        <w:t xml:space="preserve">  الى</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تحديد متطلبات عملية التحول من المدرسة إلى المهنة في كل من ألمانيا وأمريكا وركزت على التعليم الفني، وبعد دراسة نماذج كل دولة في إعداد خريجي هذا النوع من التعليم بحيث يتناسب ومتطلبات سوق العمل في القرن الحادي والعشرين، أوضحت نتائج الدراسة أن كل دولة لديها نماذج متعددة وهذه النماذج ذات تأثير فعال في إعداد المورد البشري لعالم العمل، لأنها تتضمن مناهج متعددة في الحاسب الآلي وتطبيقاته في مجال التجارة والصناعة.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وفضلا عن ذلك جاءت دراسة </w:t>
      </w:r>
      <w:r w:rsidRPr="006A59B6">
        <w:rPr>
          <w:rFonts w:asciiTheme="majorBidi" w:hAnsiTheme="majorBidi" w:cstheme="majorBidi"/>
          <w:b/>
          <w:bCs/>
          <w:sz w:val="28"/>
          <w:szCs w:val="28"/>
          <w:lang w:bidi="ar-AE"/>
        </w:rPr>
        <w:t>Lasalle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حيث هدفت إلى الإجابة عن التساؤل التالي: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ماذا يجب أن يدرس في برامج التعليم التجاري في أمريكا لعام 2000. وقد </w:t>
      </w:r>
      <w:r w:rsidRPr="00BC3148">
        <w:rPr>
          <w:rFonts w:ascii="Simplified Arabic" w:hAnsi="Simplified Arabic" w:cs="Simplified Arabic" w:hint="cs"/>
          <w:b/>
          <w:bCs/>
          <w:sz w:val="28"/>
          <w:szCs w:val="28"/>
          <w:rtl/>
          <w:lang w:bidi="ar-AE"/>
        </w:rPr>
        <w:t>أوضحت نتائجها</w:t>
      </w:r>
      <w:r>
        <w:rPr>
          <w:rFonts w:ascii="Simplified Arabic" w:hAnsi="Simplified Arabic" w:cs="Simplified Arabic" w:hint="cs"/>
          <w:sz w:val="28"/>
          <w:szCs w:val="28"/>
          <w:rtl/>
          <w:lang w:bidi="ar-AE"/>
        </w:rPr>
        <w:t xml:space="preserve"> أن مهارات الكمبيوتر وتطبيقاته يجب أن تحل محل المناهج التقليدية وكذلك نظم المعلومات يجب أن تتضمنها المناهج، وأن مهارات الإتصال والتسويق تبقى عنصرا أساسيا في مناهج التعليم التجاري.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وأشارت دراسة </w:t>
      </w:r>
      <w:r w:rsidRPr="006A59B6">
        <w:rPr>
          <w:rFonts w:asciiTheme="majorBidi" w:hAnsiTheme="majorBidi" w:cstheme="majorBidi"/>
          <w:b/>
          <w:bCs/>
          <w:sz w:val="28"/>
          <w:szCs w:val="28"/>
          <w:lang w:bidi="ar-AE"/>
        </w:rPr>
        <w:t>Everwijin</w:t>
      </w:r>
      <w:r w:rsidRPr="006A59B6">
        <w:rPr>
          <w:rFonts w:asciiTheme="majorBidi" w:hAnsiTheme="majorBidi" w:cstheme="majorBidi" w:hint="cs"/>
          <w:b/>
          <w:bCs/>
          <w:sz w:val="28"/>
          <w:szCs w:val="28"/>
          <w:rtl/>
          <w:lang w:bidi="ar-AE"/>
        </w:rPr>
        <w:t xml:space="preserve"> </w:t>
      </w:r>
      <w:r>
        <w:rPr>
          <w:rFonts w:ascii="Simplified Arabic" w:hAnsi="Simplified Arabic" w:cs="Simplified Arabic" w:hint="cs"/>
          <w:sz w:val="28"/>
          <w:szCs w:val="28"/>
          <w:rtl/>
          <w:lang w:bidi="ar-AE"/>
        </w:rPr>
        <w:t xml:space="preserve">التي هدفت إلى تحديد الكفايات والقدرات الأساسية اللازمة لعبور الفجوة بين المعرفة المكتسبة والقدرة على التطبيق في مجال العمل، وقد </w:t>
      </w:r>
      <w:r w:rsidRPr="001610D1">
        <w:rPr>
          <w:rFonts w:ascii="Simplified Arabic" w:hAnsi="Simplified Arabic" w:cs="Simplified Arabic" w:hint="cs"/>
          <w:b/>
          <w:bCs/>
          <w:sz w:val="28"/>
          <w:szCs w:val="28"/>
          <w:rtl/>
          <w:lang w:bidi="ar-AE"/>
        </w:rPr>
        <w:t>أوضحت نتائجها</w:t>
      </w:r>
      <w:r>
        <w:rPr>
          <w:rFonts w:ascii="Simplified Arabic" w:hAnsi="Simplified Arabic" w:cs="Simplified Arabic" w:hint="cs"/>
          <w:sz w:val="28"/>
          <w:szCs w:val="28"/>
          <w:rtl/>
          <w:lang w:bidi="ar-AE"/>
        </w:rPr>
        <w:t xml:space="preserve"> أن أهم الكفايات والقدرات اللازمة لعبور الفجوة هو تعلم أساسيات الحاسب الآلي وتطبيقاته في المجالات المختلفة.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بالإضافة إلى ما تقدم أشار </w:t>
      </w:r>
      <w:r w:rsidRPr="006A59B6">
        <w:rPr>
          <w:rFonts w:asciiTheme="majorBidi" w:hAnsiTheme="majorBidi" w:cstheme="majorBidi"/>
          <w:b/>
          <w:bCs/>
          <w:sz w:val="28"/>
          <w:szCs w:val="28"/>
          <w:lang w:bidi="ar-AE"/>
        </w:rPr>
        <w:t>Brent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دراسة هدفت إلى وضع برنامج لمشاركة شركة </w:t>
      </w:r>
      <w:r w:rsidRPr="006A59B6">
        <w:rPr>
          <w:rFonts w:asciiTheme="majorBidi" w:hAnsiTheme="majorBidi" w:cstheme="majorBidi"/>
          <w:b/>
          <w:bCs/>
          <w:sz w:val="28"/>
          <w:szCs w:val="28"/>
          <w:lang w:bidi="ar-AE"/>
        </w:rPr>
        <w:t>IBM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دعم وتطوير التعليم الفني، من خلال إعداد البرمجيات التعليمية للمناهج المقررة، بالإضافة إلى تقديم الدعم الفني والمادي للتعليم، </w:t>
      </w:r>
      <w:r w:rsidRPr="00603CAE">
        <w:rPr>
          <w:rFonts w:ascii="Simplified Arabic" w:hAnsi="Simplified Arabic" w:cs="Simplified Arabic" w:hint="cs"/>
          <w:b/>
          <w:bCs/>
          <w:sz w:val="28"/>
          <w:szCs w:val="28"/>
          <w:rtl/>
          <w:lang w:bidi="ar-AE"/>
        </w:rPr>
        <w:t>أوضحت نتائج الدراسة</w:t>
      </w:r>
      <w:r>
        <w:rPr>
          <w:rFonts w:ascii="Simplified Arabic" w:hAnsi="Simplified Arabic" w:cs="Simplified Arabic" w:hint="cs"/>
          <w:sz w:val="28"/>
          <w:szCs w:val="28"/>
          <w:rtl/>
          <w:lang w:bidi="ar-AE"/>
        </w:rPr>
        <w:t xml:space="preserve"> أن هناك العديد من المناهج بالتعليم الفني يمكن للشركة أن تقوم بإعداد برمجيات تعليمية لها، للإستفادة من هذه التقنية الحديثة في إعداد الطلاب لعالم العمل</w:t>
      </w:r>
      <w:r>
        <w:rPr>
          <w:rStyle w:val="Appelnotedebasdep"/>
          <w:rFonts w:ascii="Simplified Arabic" w:hAnsi="Simplified Arabic" w:cs="Simplified Arabic"/>
          <w:sz w:val="28"/>
          <w:szCs w:val="28"/>
          <w:rtl/>
          <w:lang w:bidi="ar-AE"/>
        </w:rPr>
        <w:footnoteReference w:id="146"/>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كما أكد الباحث </w:t>
      </w:r>
      <w:r w:rsidRPr="00E64851">
        <w:rPr>
          <w:rFonts w:ascii="Simplified Arabic" w:hAnsi="Simplified Arabic" w:cs="Simplified Arabic" w:hint="cs"/>
          <w:b/>
          <w:bCs/>
          <w:sz w:val="28"/>
          <w:szCs w:val="28"/>
          <w:rtl/>
          <w:lang w:bidi="ar-AE"/>
        </w:rPr>
        <w:t>إبراهيم عبد الله الهجري</w:t>
      </w:r>
      <w:r>
        <w:rPr>
          <w:rFonts w:ascii="Simplified Arabic" w:hAnsi="Simplified Arabic" w:cs="Simplified Arabic" w:hint="cs"/>
          <w:sz w:val="28"/>
          <w:szCs w:val="28"/>
          <w:rtl/>
          <w:lang w:bidi="ar-AE"/>
        </w:rPr>
        <w:t xml:space="preserve"> في دراسة أجراها حول </w:t>
      </w:r>
      <w:r w:rsidRPr="00292C65">
        <w:rPr>
          <w:rFonts w:ascii="Simplified Arabic" w:hAnsi="Simplified Arabic" w:cs="Simplified Arabic" w:hint="cs"/>
          <w:b/>
          <w:bCs/>
          <w:sz w:val="28"/>
          <w:szCs w:val="28"/>
          <w:rtl/>
          <w:lang w:bidi="ar-AE"/>
        </w:rPr>
        <w:t>التعليم في الوطن العربي أمام</w:t>
      </w:r>
      <w:r>
        <w:rPr>
          <w:rFonts w:ascii="Simplified Arabic" w:hAnsi="Simplified Arabic" w:cs="Simplified Arabic" w:hint="cs"/>
          <w:sz w:val="28"/>
          <w:szCs w:val="28"/>
          <w:rtl/>
          <w:lang w:bidi="ar-AE"/>
        </w:rPr>
        <w:t xml:space="preserve"> </w:t>
      </w:r>
      <w:r w:rsidRPr="00D8170E">
        <w:rPr>
          <w:rFonts w:ascii="Simplified Arabic" w:hAnsi="Simplified Arabic" w:cs="Simplified Arabic" w:hint="cs"/>
          <w:b/>
          <w:bCs/>
          <w:sz w:val="28"/>
          <w:szCs w:val="28"/>
          <w:rtl/>
          <w:lang w:bidi="ar-AE"/>
        </w:rPr>
        <w:t>التحديات التكنولوجية،</w:t>
      </w:r>
      <w:r>
        <w:rPr>
          <w:rFonts w:ascii="Simplified Arabic" w:hAnsi="Simplified Arabic" w:cs="Simplified Arabic" w:hint="cs"/>
          <w:sz w:val="28"/>
          <w:szCs w:val="28"/>
          <w:rtl/>
          <w:lang w:bidi="ar-AE"/>
        </w:rPr>
        <w:t xml:space="preserve"> على أهمية التعليم الإلكتروني بناء على </w:t>
      </w:r>
      <w:r w:rsidRPr="00E863DC">
        <w:rPr>
          <w:rFonts w:ascii="Simplified Arabic" w:hAnsi="Simplified Arabic" w:cs="Simplified Arabic" w:hint="cs"/>
          <w:b/>
          <w:bCs/>
          <w:sz w:val="28"/>
          <w:szCs w:val="28"/>
          <w:rtl/>
          <w:lang w:bidi="ar-AE"/>
        </w:rPr>
        <w:t>نتائج الدراسة الميدانية،</w:t>
      </w:r>
      <w:r>
        <w:rPr>
          <w:rFonts w:ascii="Simplified Arabic" w:hAnsi="Simplified Arabic" w:cs="Simplified Arabic" w:hint="cs"/>
          <w:sz w:val="28"/>
          <w:szCs w:val="28"/>
          <w:rtl/>
          <w:lang w:bidi="ar-AE"/>
        </w:rPr>
        <w:t xml:space="preserve"> فالتعليم الإلكتروني تعليم يواكب روح العصر الذي نعيشه عصر التطورات التكنولوجية والعلمية المدهشة، فهذا النوع من التعليم يعتمد على التقنية التكنولوجية الحديثة من جهاز كمبيوتر أو شبكة أنترنت.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إن التقدم العلمي والتكنولوجي يفرض نفسه على المجتمع لذا يجب مسايرة التطور والتغيير في أساليب التعليم والبحث العلمي.</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تم ربط التقدم التكنولوجي بتدريب وتأهيل العناصر القيادية فالطاقات البشرية المدربة والمؤهلة قادرة على قيادة خطط التنمية الشاملة</w:t>
      </w:r>
      <w:r>
        <w:rPr>
          <w:rStyle w:val="Appelnotedebasdep"/>
          <w:rFonts w:ascii="Simplified Arabic" w:hAnsi="Simplified Arabic" w:cs="Simplified Arabic"/>
          <w:sz w:val="28"/>
          <w:szCs w:val="28"/>
          <w:rtl/>
          <w:lang w:bidi="ar-AE"/>
        </w:rPr>
        <w:footnoteReference w:id="147"/>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و اكدت </w:t>
      </w:r>
      <w:r w:rsidRPr="005812AB">
        <w:rPr>
          <w:rFonts w:ascii="Simplified Arabic" w:hAnsi="Simplified Arabic" w:cs="Simplified Arabic" w:hint="cs"/>
          <w:b/>
          <w:bCs/>
          <w:sz w:val="28"/>
          <w:szCs w:val="28"/>
          <w:rtl/>
          <w:lang w:bidi="ar-AE"/>
        </w:rPr>
        <w:t>نتائج دراسة الباحثة لعزيزة عبد الرحمان العتيبي</w:t>
      </w:r>
      <w:r>
        <w:rPr>
          <w:rFonts w:ascii="Simplified Arabic" w:hAnsi="Simplified Arabic" w:cs="Simplified Arabic" w:hint="cs"/>
          <w:sz w:val="28"/>
          <w:szCs w:val="28"/>
          <w:rtl/>
          <w:lang w:bidi="ar-AE"/>
        </w:rPr>
        <w:t xml:space="preserve"> حول </w:t>
      </w:r>
      <w:r w:rsidRPr="00104043">
        <w:rPr>
          <w:rFonts w:ascii="Simplified Arabic" w:hAnsi="Simplified Arabic" w:cs="Simplified Arabic" w:hint="cs"/>
          <w:b/>
          <w:bCs/>
          <w:sz w:val="28"/>
          <w:szCs w:val="28"/>
          <w:rtl/>
          <w:lang w:bidi="ar-AE"/>
        </w:rPr>
        <w:t>أثر استخدام تكنولوجيا المعلومات على آداء</w:t>
      </w:r>
      <w:r>
        <w:rPr>
          <w:rFonts w:ascii="Simplified Arabic" w:hAnsi="Simplified Arabic" w:cs="Simplified Arabic" w:hint="cs"/>
          <w:sz w:val="28"/>
          <w:szCs w:val="28"/>
          <w:rtl/>
          <w:lang w:bidi="ar-AE"/>
        </w:rPr>
        <w:t xml:space="preserve"> </w:t>
      </w:r>
      <w:r w:rsidRPr="006024FE">
        <w:rPr>
          <w:rFonts w:ascii="Simplified Arabic" w:hAnsi="Simplified Arabic" w:cs="Simplified Arabic" w:hint="cs"/>
          <w:b/>
          <w:bCs/>
          <w:sz w:val="28"/>
          <w:szCs w:val="28"/>
          <w:rtl/>
          <w:lang w:bidi="ar-AE"/>
        </w:rPr>
        <w:t>الموارد البشرية</w:t>
      </w:r>
      <w:r>
        <w:rPr>
          <w:rFonts w:ascii="Simplified Arabic" w:hAnsi="Simplified Arabic" w:cs="Simplified Arabic"/>
          <w:b/>
          <w:bCs/>
          <w:sz w:val="28"/>
          <w:szCs w:val="28"/>
          <w:lang w:bidi="ar-AE"/>
        </w:rPr>
        <w:t>,</w:t>
      </w:r>
      <w:r>
        <w:rPr>
          <w:rFonts w:ascii="Simplified Arabic" w:hAnsi="Simplified Arabic" w:cs="Simplified Arabic" w:hint="cs"/>
          <w:sz w:val="28"/>
          <w:szCs w:val="28"/>
          <w:rtl/>
          <w:lang w:bidi="ar-AE"/>
        </w:rPr>
        <w:t xml:space="preserve"> عن طريق استخدام المنهج الوصفي التحليلي، الذي حاولت من خلاله وصف أثر تكنولوجيا المعلومات على آداء الموارد البشرية في الأكاديمية الأسترالية الدولية، ومن </w:t>
      </w:r>
      <w:r w:rsidRPr="000D7E4B">
        <w:rPr>
          <w:rFonts w:ascii="Simplified Arabic" w:hAnsi="Simplified Arabic" w:cs="Simplified Arabic" w:hint="cs"/>
          <w:b/>
          <w:bCs/>
          <w:sz w:val="28"/>
          <w:szCs w:val="28"/>
          <w:rtl/>
          <w:lang w:bidi="ar-AE"/>
        </w:rPr>
        <w:t>النتائج التي توصلت إليها</w:t>
      </w:r>
      <w:r>
        <w:rPr>
          <w:rFonts w:ascii="Simplified Arabic" w:hAnsi="Simplified Arabic" w:cs="Simplified Arabic" w:hint="cs"/>
          <w:sz w:val="28"/>
          <w:szCs w:val="28"/>
          <w:rtl/>
          <w:lang w:bidi="ar-AE"/>
        </w:rPr>
        <w:t>:</w:t>
      </w:r>
    </w:p>
    <w:p w:rsidR="00D54CD8" w:rsidRDefault="00D54CD8" w:rsidP="00C030A2">
      <w:pPr>
        <w:pStyle w:val="Paragraphedeliste"/>
        <w:numPr>
          <w:ilvl w:val="0"/>
          <w:numId w:val="7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وضوح لدى عينة الدراسة لأهمية استخدام تكنولوجيا المعلومات في إدارة الموارد البشرية وإدراك تام من قبلهم لفوائدها المتعددة.</w:t>
      </w:r>
    </w:p>
    <w:p w:rsidR="00D54CD8" w:rsidRDefault="00D54CD8" w:rsidP="00C030A2">
      <w:pPr>
        <w:pStyle w:val="Paragraphedeliste"/>
        <w:numPr>
          <w:ilvl w:val="0"/>
          <w:numId w:val="7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تدعم إدارة الأكاديمية عملية التحول إلى استخدام تكنولوجيا المعلومات في إدارة الموارد البشرية.</w:t>
      </w:r>
    </w:p>
    <w:p w:rsidR="00D54CD8" w:rsidRDefault="00D54CD8" w:rsidP="00C030A2">
      <w:pPr>
        <w:pStyle w:val="Paragraphedeliste"/>
        <w:numPr>
          <w:ilvl w:val="0"/>
          <w:numId w:val="7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تتوفر بنية تحتية لدى مركز تكنولوجيا المعلومات في الأكاديمية المعنية بالدراسة، تعتبر كافية عمليا للتحول إلى استخدام تكنولوجيا المعلومات في إدارة الموارد البشرية بسبب ازدياد الإعتماد بشكل كبير على استخدام التقنيات المعاصرة في كافة مجالات العمل.</w:t>
      </w:r>
    </w:p>
    <w:p w:rsidR="00D54CD8" w:rsidRPr="00C947FA" w:rsidRDefault="00D54CD8" w:rsidP="00C030A2">
      <w:pPr>
        <w:pStyle w:val="Paragraphedeliste"/>
        <w:numPr>
          <w:ilvl w:val="0"/>
          <w:numId w:val="74"/>
        </w:num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نظام الأكاديمية في تقديم الخدمات التعليمية الإلكترونية له تأثير على وظائف إدارة الموارد البشرية الإلكترونية، خاصة في مجال التدريب والتطوير، الإتصال والتعلم الإلكتروني</w:t>
      </w:r>
      <w:r>
        <w:rPr>
          <w:rStyle w:val="Appelnotedebasdep"/>
          <w:rFonts w:ascii="Simplified Arabic" w:hAnsi="Simplified Arabic" w:cs="Simplified Arabic"/>
          <w:sz w:val="28"/>
          <w:szCs w:val="28"/>
          <w:rtl/>
          <w:lang w:bidi="ar-AE"/>
        </w:rPr>
        <w:footnoteReference w:id="148"/>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ذكر</w:t>
      </w:r>
      <w:r w:rsidRPr="0024757B">
        <w:rPr>
          <w:rFonts w:ascii="Simplified Arabic" w:hAnsi="Simplified Arabic" w:cs="Simplified Arabic" w:hint="cs"/>
          <w:b/>
          <w:bCs/>
          <w:sz w:val="28"/>
          <w:szCs w:val="28"/>
          <w:rtl/>
          <w:lang w:bidi="ar-AE"/>
        </w:rPr>
        <w:t xml:space="preserve"> الرفاعي</w:t>
      </w:r>
      <w:r>
        <w:rPr>
          <w:rFonts w:ascii="Simplified Arabic" w:hAnsi="Simplified Arabic" w:cs="Simplified Arabic" w:hint="cs"/>
          <w:sz w:val="28"/>
          <w:szCs w:val="28"/>
          <w:rtl/>
          <w:lang w:bidi="ar-AE"/>
        </w:rPr>
        <w:t xml:space="preserve"> في دراسته أثر التدريب أثناء الخدمة على آداء وسلوك الموظفين المستفيدين من التدريب بدولة الكويت، أهمية التدريب كونه يعتبر وسيلة من وسائل الإستثمار المختلفة التي تحقق مكسبا ماليا يضاف لقائمة الأرباح وليس عبئا على ميزانية المنظمة، لكونه أكثر الإستراتيجيات الفاعلة في مجال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يصبح التكوين أكثر جدوى وفعالية عندما يكون مبنيا على أساس التتابع والإستمرارية، من خلال تبني إستراتيجية لتنمية وتطوير قدرات العاملين، تعتمد على إعداد البرامج التدريبية لتقويم أي اعوجاج في الآداء.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تحقق عملية التكوين التوازن في سوق العمل من حيث سد النقص والفراغ الناتج عن عدم قدرة مخرجات التعليم على توفير العمالة المتخصصة والؤهلة.</w:t>
      </w:r>
    </w:p>
    <w:p w:rsidR="00D54CD8" w:rsidRDefault="00D54CD8" w:rsidP="003828FC">
      <w:p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كما أوضحت دراسة الرفاعي إلى أن 95% من عينة البحث (المبحوثين) وافقوا على أن عملية التكوين قد حسنت من آدائهم الوظيفي، وأن كفاءة المتكون وحبه لعمله قد زادت بعد خضوعه لدورات تكوينية، وبالتالي صعوبة تركه لعمله بعد أن اكتسب مهارات عديدة زادت من ارتباطه بالمنظمة وصقل خبرته</w:t>
      </w:r>
      <w:r>
        <w:rPr>
          <w:rStyle w:val="Appelnotedebasdep"/>
          <w:rFonts w:ascii="Simplified Arabic" w:hAnsi="Simplified Arabic" w:cs="Simplified Arabic"/>
          <w:sz w:val="28"/>
          <w:szCs w:val="28"/>
          <w:rtl/>
          <w:lang w:bidi="ar-AE"/>
        </w:rPr>
        <w:footnoteReference w:id="149"/>
      </w:r>
      <w:r>
        <w:rPr>
          <w:rFonts w:ascii="Simplified Arabic" w:hAnsi="Simplified Arabic" w:cs="Simplified Arabic" w:hint="cs"/>
          <w:sz w:val="28"/>
          <w:szCs w:val="28"/>
          <w:rtl/>
          <w:lang w:bidi="ar-AE"/>
        </w:rPr>
        <w:t>.</w:t>
      </w:r>
    </w:p>
    <w:p w:rsidR="00D54CD8" w:rsidRDefault="00D54CD8" w:rsidP="003828FC">
      <w:pPr>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هذا السياق أوضحت نتائج دراسة الباحث </w:t>
      </w:r>
      <w:r w:rsidRPr="00C37CCC">
        <w:rPr>
          <w:rFonts w:ascii="Simplified Arabic" w:hAnsi="Simplified Arabic" w:cs="Simplified Arabic" w:hint="cs"/>
          <w:b/>
          <w:bCs/>
          <w:sz w:val="28"/>
          <w:szCs w:val="28"/>
          <w:rtl/>
          <w:lang w:bidi="ar-AE"/>
        </w:rPr>
        <w:t>إبراهيم سعيد عبد المجيد الأ</w:t>
      </w:r>
      <w:r w:rsidRPr="00C37CCC">
        <w:rPr>
          <w:rFonts w:ascii="Simplified Arabic" w:hAnsi="Simplified Arabic" w:cs="Simplified Arabic" w:hint="cs"/>
          <w:b/>
          <w:bCs/>
          <w:sz w:val="28"/>
          <w:szCs w:val="28"/>
          <w:rtl/>
          <w:lang w:bidi="ar-DZ"/>
        </w:rPr>
        <w:t>غب</w:t>
      </w:r>
      <w:r w:rsidRPr="00C37CCC">
        <w:rPr>
          <w:rFonts w:ascii="Simplified Arabic" w:hAnsi="Simplified Arabic" w:cs="Simplified Arabic" w:hint="cs"/>
          <w:b/>
          <w:bCs/>
          <w:sz w:val="28"/>
          <w:szCs w:val="28"/>
          <w:rtl/>
          <w:lang w:bidi="ar-AE"/>
        </w:rPr>
        <w:t>ري</w:t>
      </w:r>
      <w:r>
        <w:rPr>
          <w:rFonts w:ascii="Simplified Arabic" w:hAnsi="Simplified Arabic" w:cs="Simplified Arabic" w:hint="cs"/>
          <w:sz w:val="28"/>
          <w:szCs w:val="28"/>
          <w:rtl/>
          <w:lang w:bidi="ar-AE"/>
        </w:rPr>
        <w:t xml:space="preserve"> حول: "</w:t>
      </w:r>
      <w:r w:rsidRPr="007452CD">
        <w:rPr>
          <w:rFonts w:ascii="Simplified Arabic" w:hAnsi="Simplified Arabic" w:cs="Simplified Arabic" w:hint="cs"/>
          <w:b/>
          <w:bCs/>
          <w:sz w:val="28"/>
          <w:szCs w:val="28"/>
          <w:rtl/>
          <w:lang w:bidi="ar-AE"/>
        </w:rPr>
        <w:t>دور تقنيات</w:t>
      </w:r>
      <w:r>
        <w:rPr>
          <w:rFonts w:ascii="Simplified Arabic" w:hAnsi="Simplified Arabic" w:cs="Simplified Arabic" w:hint="cs"/>
          <w:sz w:val="28"/>
          <w:szCs w:val="28"/>
          <w:rtl/>
          <w:lang w:bidi="ar-AE"/>
        </w:rPr>
        <w:t xml:space="preserve"> </w:t>
      </w:r>
      <w:r w:rsidRPr="007452CD">
        <w:rPr>
          <w:rFonts w:ascii="Simplified Arabic" w:hAnsi="Simplified Arabic" w:cs="Simplified Arabic" w:hint="cs"/>
          <w:b/>
          <w:bCs/>
          <w:sz w:val="28"/>
          <w:szCs w:val="28"/>
          <w:rtl/>
          <w:lang w:bidi="ar-AE"/>
        </w:rPr>
        <w:t>المعلومات في إدارة الموارد البشرية"،</w:t>
      </w:r>
      <w:r>
        <w:rPr>
          <w:rFonts w:ascii="Simplified Arabic" w:hAnsi="Simplified Arabic" w:cs="Simplified Arabic" w:hint="cs"/>
          <w:sz w:val="28"/>
          <w:szCs w:val="28"/>
          <w:rtl/>
          <w:lang w:bidi="ar-AE"/>
        </w:rPr>
        <w:t xml:space="preserve"> بهدف التعرف على مستوى استخدام تقنيات المعلومات في وظائف إدارة الموارد البشرية، واتجاهات المختصين بوظائف إدارة الموارد البشرية نحو تلك التقنيات ما يلي: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أشارت </w:t>
      </w:r>
      <w:r w:rsidRPr="00340943">
        <w:rPr>
          <w:rFonts w:ascii="Simplified Arabic" w:hAnsi="Simplified Arabic" w:cs="Simplified Arabic" w:hint="cs"/>
          <w:b/>
          <w:bCs/>
          <w:sz w:val="28"/>
          <w:szCs w:val="28"/>
          <w:rtl/>
          <w:lang w:bidi="ar-AE"/>
        </w:rPr>
        <w:t>نتائج الدراسة</w:t>
      </w:r>
      <w:r>
        <w:rPr>
          <w:rFonts w:ascii="Simplified Arabic" w:hAnsi="Simplified Arabic" w:cs="Simplified Arabic" w:hint="cs"/>
          <w:sz w:val="28"/>
          <w:szCs w:val="28"/>
          <w:rtl/>
          <w:lang w:bidi="ar-AE"/>
        </w:rPr>
        <w:t xml:space="preserve"> إلى أن التقنيات التي أدخلت في وظائف إدارة الموارد البشرية لم تلبي الغرض منها، وتفتقد الكثير من الوظائف للتقنيات الحديثة التي تتناسب وطبيعة واجباتها، حيث تفتقد وظيفة مدير </w:t>
      </w:r>
      <w:r>
        <w:rPr>
          <w:rFonts w:ascii="Simplified Arabic" w:hAnsi="Simplified Arabic" w:cs="Simplified Arabic" w:hint="cs"/>
          <w:sz w:val="28"/>
          <w:szCs w:val="28"/>
          <w:rtl/>
          <w:lang w:bidi="ar-AE"/>
        </w:rPr>
        <w:lastRenderedPageBreak/>
        <w:t>إدارة الموارد البشرية في كافة وحدات النفط والمعادن، إلى نوعية من التقنيات التي تدعم ممارسته العملية لوظائفه الإدارية، إضافة إلى النقص الواضح في إدخال ما يتناسب مع تقنيات المعلومات في الوظائف المتخصصة لإدارة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D21947">
        <w:rPr>
          <w:rFonts w:ascii="Simplified Arabic" w:hAnsi="Simplified Arabic" w:cs="Simplified Arabic" w:hint="cs"/>
          <w:b/>
          <w:bCs/>
          <w:sz w:val="28"/>
          <w:szCs w:val="28"/>
          <w:rtl/>
          <w:lang w:bidi="ar-AE"/>
        </w:rPr>
        <w:t>أسفرت نتائج الدراسة</w:t>
      </w:r>
      <w:r>
        <w:rPr>
          <w:rFonts w:ascii="Simplified Arabic" w:hAnsi="Simplified Arabic" w:cs="Simplified Arabic" w:hint="cs"/>
          <w:sz w:val="28"/>
          <w:szCs w:val="28"/>
          <w:rtl/>
          <w:lang w:bidi="ar-AE"/>
        </w:rPr>
        <w:t xml:space="preserve"> أن نسبة حضور مديري ‘دارة الموارد البشرية أقل من نسبة حضور الموظفين، كما أشارت النتائج أن أهم سبب لعدم حضور مديري الموارد البشرية هو ازدحام العمل وعدم وجود فرصة للإلتحاق بالدورات التكوينية، بينما كانت أهم الأسباب لعدم حضور الموظفين هي: عدم وجود لوائح منظمة للتكوين، "عدم ترشيحي من قبل الإدارة" عدم اهتمام الإدارة بالتكوين.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كما أوضحت النتائج التفاوت بين آراء المختصين بوظائف الموارد البشرية حول مدى الإستفادة من الدورات التكوينية بمجال تقنيات المعلومات، بين "جيد" و "متوسط"، وهما الغالبتان، "وعدم  الإستفادة" وهي نسبة ضئيلة، كما أن نوعية الدورات بمجال تقنية المعلومات التي حضرها المختصين بوظائف الموارد البشرية، خاصة تلك الدورات التي موضوعها: "دورات على كيفية التعامل مع الأنترنت والبريد الإلكتروني" تمثل نسبة ضئيلة، من بين نوعية الدورات التي حضرها المختصون بوظائف الموارد البشرية.</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تشير نتائج الدراسة إلى حاجة وظائف إدارة الموارد البشرية في وحدات قطاع النفط والمعادن للتقنيات الحديثة، وذلك لوجود نقص في تلك التقنيات بوظائف الموارد البشرية</w:t>
      </w:r>
      <w:r>
        <w:rPr>
          <w:rStyle w:val="Appelnotedebasdep"/>
          <w:rFonts w:ascii="Simplified Arabic" w:hAnsi="Simplified Arabic" w:cs="Simplified Arabic"/>
          <w:sz w:val="28"/>
          <w:szCs w:val="28"/>
          <w:rtl/>
          <w:lang w:bidi="ar-AE"/>
        </w:rPr>
        <w:footnoteReference w:id="150"/>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أشارت نتائج دراسة قادتها </w:t>
      </w:r>
      <w:r w:rsidRPr="00F93A5E">
        <w:rPr>
          <w:rFonts w:ascii="Simplified Arabic" w:hAnsi="Simplified Arabic" w:cs="Simplified Arabic" w:hint="cs"/>
          <w:b/>
          <w:bCs/>
          <w:sz w:val="28"/>
          <w:szCs w:val="28"/>
          <w:rtl/>
          <w:lang w:bidi="ar-AE"/>
        </w:rPr>
        <w:t>نورة بن حسان</w:t>
      </w:r>
      <w:r>
        <w:rPr>
          <w:rFonts w:ascii="Simplified Arabic" w:hAnsi="Simplified Arabic" w:cs="Simplified Arabic" w:hint="cs"/>
          <w:sz w:val="28"/>
          <w:szCs w:val="28"/>
          <w:rtl/>
          <w:lang w:bidi="ar-AE"/>
        </w:rPr>
        <w:t xml:space="preserve"> حول " </w:t>
      </w:r>
      <w:r w:rsidRPr="00F93A5E">
        <w:rPr>
          <w:rFonts w:ascii="Simplified Arabic" w:hAnsi="Simplified Arabic" w:cs="Simplified Arabic" w:hint="cs"/>
          <w:b/>
          <w:bCs/>
          <w:sz w:val="28"/>
          <w:szCs w:val="28"/>
          <w:rtl/>
          <w:lang w:bidi="ar-AE"/>
        </w:rPr>
        <w:t>تنمية الشغل في التنظيمات"</w:t>
      </w:r>
      <w:r>
        <w:rPr>
          <w:rFonts w:ascii="Simplified Arabic" w:hAnsi="Simplified Arabic" w:cs="Simplified Arabic" w:hint="cs"/>
          <w:sz w:val="28"/>
          <w:szCs w:val="28"/>
          <w:rtl/>
          <w:lang w:bidi="ar-AE"/>
        </w:rPr>
        <w:t xml:space="preserve"> إلى ما يلي:</w:t>
      </w:r>
    </w:p>
    <w:p w:rsidR="00D54CD8" w:rsidRDefault="00D54CD8" w:rsidP="00C030A2">
      <w:pPr>
        <w:pStyle w:val="Paragraphedeliste"/>
        <w:numPr>
          <w:ilvl w:val="0"/>
          <w:numId w:val="75"/>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التكوين آداة فعالة لخلق الكفاءات.</w:t>
      </w:r>
    </w:p>
    <w:p w:rsidR="00D54CD8" w:rsidRDefault="00D54CD8" w:rsidP="00C030A2">
      <w:pPr>
        <w:pStyle w:val="Paragraphedeliste"/>
        <w:numPr>
          <w:ilvl w:val="0"/>
          <w:numId w:val="75"/>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عدم المساواة بين الموظفين في إطار برامج الدورات التكوينية التي تنظمها المؤسسة.</w:t>
      </w:r>
    </w:p>
    <w:p w:rsidR="00D54CD8" w:rsidRDefault="00D54CD8" w:rsidP="00C030A2">
      <w:pPr>
        <w:pStyle w:val="Paragraphedeliste"/>
        <w:numPr>
          <w:ilvl w:val="0"/>
          <w:numId w:val="75"/>
        </w:numPr>
        <w:bidi/>
        <w:spacing w:after="0"/>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سياسات البرامج التكوينية لا تسمح للموظفين باكتساب المعرفة المتخصصة في التطوير التكنولوجي.</w:t>
      </w:r>
    </w:p>
    <w:p w:rsidR="00D54CD8" w:rsidRDefault="00D54CD8" w:rsidP="00C030A2">
      <w:pPr>
        <w:pStyle w:val="Paragraphedeliste"/>
        <w:numPr>
          <w:ilvl w:val="0"/>
          <w:numId w:val="7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غياب كلي للكفاءات الإدارية  القيادية المكلفة بالتوجيه والتأطير وتنمية الكفاءات المتخصصة.</w:t>
      </w:r>
    </w:p>
    <w:p w:rsidR="00D54CD8" w:rsidRDefault="00D54CD8" w:rsidP="00C030A2">
      <w:pPr>
        <w:pStyle w:val="Paragraphedeliste"/>
        <w:numPr>
          <w:ilvl w:val="0"/>
          <w:numId w:val="7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مسؤولي المؤسسات التي خضعت للإختبار الإمبريقي لا يملكون رؤية إستراتيجية بعيدة المدى لتطوير </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الكفاءات، وهذا راجع للغموض الذي يشوب إستراتيجية المؤسسة في بيئة متغيرة وغير مستقرة</w:t>
      </w:r>
      <w:r>
        <w:rPr>
          <w:rStyle w:val="Appelnotedebasdep"/>
          <w:rFonts w:ascii="Simplified Arabic" w:hAnsi="Simplified Arabic" w:cs="Simplified Arabic"/>
          <w:sz w:val="28"/>
          <w:szCs w:val="28"/>
          <w:rtl/>
          <w:lang w:bidi="ar-AE"/>
        </w:rPr>
        <w:footnoteReference w:id="151"/>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وتشير دراسة </w:t>
      </w:r>
      <w:r w:rsidRPr="000C3E62">
        <w:rPr>
          <w:rFonts w:ascii="Simplified Arabic" w:hAnsi="Simplified Arabic" w:cs="Simplified Arabic"/>
          <w:b/>
          <w:bCs/>
          <w:sz w:val="28"/>
          <w:szCs w:val="28"/>
          <w:lang w:bidi="ar-AE"/>
        </w:rPr>
        <w:t>Odile Marie</w:t>
      </w:r>
      <w:r>
        <w:rPr>
          <w:rFonts w:ascii="Simplified Arabic" w:hAnsi="Simplified Arabic" w:cs="Simplified Arabic" w:hint="cs"/>
          <w:sz w:val="28"/>
          <w:szCs w:val="28"/>
          <w:rtl/>
          <w:lang w:bidi="ar-AE"/>
        </w:rPr>
        <w:t xml:space="preserve"> حول "</w:t>
      </w:r>
      <w:r w:rsidRPr="00020851">
        <w:rPr>
          <w:rFonts w:ascii="Simplified Arabic" w:hAnsi="Simplified Arabic" w:cs="Simplified Arabic" w:hint="cs"/>
          <w:b/>
          <w:bCs/>
          <w:sz w:val="28"/>
          <w:szCs w:val="28"/>
          <w:rtl/>
          <w:lang w:bidi="ar-AE"/>
        </w:rPr>
        <w:t>سياسات تقييم الموارد البشرية"</w:t>
      </w:r>
      <w:r>
        <w:rPr>
          <w:rFonts w:ascii="Simplified Arabic" w:hAnsi="Simplified Arabic" w:cs="Simplified Arabic" w:hint="cs"/>
          <w:sz w:val="28"/>
          <w:szCs w:val="28"/>
          <w:rtl/>
          <w:lang w:bidi="ar-AE"/>
        </w:rPr>
        <w:t xml:space="preserve"> إلى النتائج التالية:</w:t>
      </w:r>
    </w:p>
    <w:p w:rsidR="00D54CD8" w:rsidRDefault="00D54CD8" w:rsidP="00C030A2">
      <w:pPr>
        <w:pStyle w:val="Paragraphedeliste"/>
        <w:numPr>
          <w:ilvl w:val="0"/>
          <w:numId w:val="7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أهمية الكفاءات المتخصصة في بيئة غير مستقرة قد يتأثر بها التنظيم.</w:t>
      </w:r>
    </w:p>
    <w:p w:rsidR="00D54CD8" w:rsidRDefault="00D54CD8" w:rsidP="00C030A2">
      <w:pPr>
        <w:pStyle w:val="Paragraphedeliste"/>
        <w:numPr>
          <w:ilvl w:val="0"/>
          <w:numId w:val="7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أهمية الإستثمار في الموارد البشرية وهي الرؤية الإستراتيجية لإدارة الموارد البشرية المعاصرة، عن طريق التكوين الفعال للتكيف ومعطيات البيئة المتغيرة</w:t>
      </w:r>
      <w:r>
        <w:rPr>
          <w:rStyle w:val="Appelnotedebasdep"/>
          <w:rFonts w:ascii="Simplified Arabic" w:hAnsi="Simplified Arabic" w:cs="Simplified Arabic"/>
          <w:sz w:val="28"/>
          <w:szCs w:val="28"/>
          <w:rtl/>
          <w:lang w:bidi="ar-AE"/>
        </w:rPr>
        <w:footnoteReference w:id="152"/>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أشارت نتائج دراسة أجراها </w:t>
      </w:r>
      <w:r w:rsidRPr="00D67F50">
        <w:rPr>
          <w:rFonts w:ascii="Simplified Arabic" w:hAnsi="Simplified Arabic" w:cs="Simplified Arabic" w:hint="cs"/>
          <w:b/>
          <w:bCs/>
          <w:sz w:val="28"/>
          <w:szCs w:val="28"/>
          <w:rtl/>
          <w:lang w:bidi="ar-AE"/>
        </w:rPr>
        <w:t>مجموعة من الباحثين من العراق</w:t>
      </w:r>
      <w:r>
        <w:rPr>
          <w:rFonts w:ascii="Simplified Arabic" w:hAnsi="Simplified Arabic" w:cs="Simplified Arabic" w:hint="cs"/>
          <w:sz w:val="28"/>
          <w:szCs w:val="28"/>
          <w:rtl/>
          <w:lang w:bidi="ar-AE"/>
        </w:rPr>
        <w:t xml:space="preserve"> حول: "</w:t>
      </w:r>
      <w:r w:rsidRPr="00D67F50">
        <w:rPr>
          <w:rFonts w:ascii="Simplified Arabic" w:hAnsi="Simplified Arabic" w:cs="Simplified Arabic" w:hint="cs"/>
          <w:b/>
          <w:bCs/>
          <w:sz w:val="28"/>
          <w:szCs w:val="28"/>
          <w:rtl/>
          <w:lang w:bidi="ar-AE"/>
        </w:rPr>
        <w:t>أثر إستراتيجيات</w:t>
      </w:r>
      <w:r>
        <w:rPr>
          <w:rFonts w:ascii="Simplified Arabic" w:hAnsi="Simplified Arabic" w:cs="Simplified Arabic" w:hint="cs"/>
          <w:sz w:val="28"/>
          <w:szCs w:val="28"/>
          <w:rtl/>
          <w:lang w:bidi="ar-AE"/>
        </w:rPr>
        <w:t xml:space="preserve"> </w:t>
      </w:r>
      <w:r w:rsidRPr="00D67F50">
        <w:rPr>
          <w:rFonts w:ascii="Simplified Arabic" w:hAnsi="Simplified Arabic" w:cs="Simplified Arabic" w:hint="cs"/>
          <w:b/>
          <w:bCs/>
          <w:sz w:val="28"/>
          <w:szCs w:val="28"/>
          <w:rtl/>
          <w:lang w:bidi="ar-AE"/>
        </w:rPr>
        <w:t>إدارة الموارد البشرية في تنفيذ إدارة الجودة الشاملة".</w:t>
      </w:r>
      <w:r>
        <w:rPr>
          <w:rFonts w:ascii="Simplified Arabic" w:hAnsi="Simplified Arabic" w:cs="Simplified Arabic" w:hint="cs"/>
          <w:sz w:val="28"/>
          <w:szCs w:val="28"/>
          <w:rtl/>
          <w:lang w:bidi="ar-AE"/>
        </w:rPr>
        <w:t xml:space="preserve"> دراسة تطبيقية في معمل إسمنت السدة إلى ما يلي:</w:t>
      </w:r>
    </w:p>
    <w:p w:rsidR="00D54CD8" w:rsidRDefault="00D54CD8" w:rsidP="00C030A2">
      <w:pPr>
        <w:pStyle w:val="Paragraphedeliste"/>
        <w:numPr>
          <w:ilvl w:val="0"/>
          <w:numId w:val="77"/>
        </w:numPr>
        <w:bidi/>
        <w:spacing w:after="0" w:line="360" w:lineRule="auto"/>
        <w:jc w:val="both"/>
        <w:rPr>
          <w:rFonts w:ascii="Simplified Arabic" w:hAnsi="Simplified Arabic" w:cs="Simplified Arabic"/>
          <w:sz w:val="28"/>
          <w:szCs w:val="28"/>
          <w:lang w:bidi="ar-AE"/>
        </w:rPr>
      </w:pPr>
      <w:r w:rsidRPr="009915BB">
        <w:rPr>
          <w:rFonts w:ascii="Simplified Arabic" w:hAnsi="Simplified Arabic" w:cs="Simplified Arabic" w:hint="cs"/>
          <w:sz w:val="28"/>
          <w:szCs w:val="28"/>
          <w:rtl/>
          <w:lang w:bidi="ar-AE"/>
        </w:rPr>
        <w:t>يعد الأفراد العاملين عنصرا حيويا ومهما من عناصر إدارة الجودة الشاملة، بل أن نجاح أو فشل تطبيق هذه الإدارة يعتمد إلى حد كبير على المورد البشري، وهذا ما تؤكده أغلب الدراسات والتوجهات المعاصرة، ويتضح ذلك من خلال مكانة المورد البشري في الحوافز والمكافآت الخاصة بالجودة، فضلا عن نظرة الإدارة الحديثة إلى هذا المورد كرأسمال فكري</w:t>
      </w:r>
      <w:r>
        <w:rPr>
          <w:rStyle w:val="Appelnotedebasdep"/>
          <w:rFonts w:ascii="Simplified Arabic" w:hAnsi="Simplified Arabic" w:cs="Simplified Arabic"/>
          <w:sz w:val="28"/>
          <w:szCs w:val="28"/>
          <w:rtl/>
          <w:lang w:bidi="ar-AE"/>
        </w:rPr>
        <w:footnoteReference w:id="153"/>
      </w:r>
      <w:r w:rsidRPr="009915BB">
        <w:rPr>
          <w:rFonts w:ascii="Simplified Arabic" w:hAnsi="Simplified Arabic" w:cs="Simplified Arabic" w:hint="cs"/>
          <w:sz w:val="28"/>
          <w:szCs w:val="28"/>
          <w:rtl/>
          <w:lang w:bidi="ar-AE"/>
        </w:rPr>
        <w:t>.</w:t>
      </w:r>
    </w:p>
    <w:p w:rsidR="00D54CD8" w:rsidRPr="00856B2E" w:rsidRDefault="00D54CD8" w:rsidP="00265779">
      <w:pPr>
        <w:bidi/>
        <w:spacing w:line="360" w:lineRule="auto"/>
        <w:jc w:val="both"/>
        <w:rPr>
          <w:rFonts w:ascii="Simplified Arabic" w:hAnsi="Simplified Arabic" w:cs="Simplified Arabic"/>
          <w:b/>
          <w:bCs/>
          <w:sz w:val="32"/>
          <w:szCs w:val="32"/>
          <w:rtl/>
          <w:lang w:bidi="ar-AE"/>
        </w:rPr>
      </w:pPr>
      <w:r w:rsidRPr="00856B2E">
        <w:rPr>
          <w:rFonts w:ascii="Simplified Arabic" w:hAnsi="Simplified Arabic" w:cs="Simplified Arabic" w:hint="cs"/>
          <w:b/>
          <w:bCs/>
          <w:sz w:val="32"/>
          <w:szCs w:val="32"/>
          <w:rtl/>
          <w:lang w:bidi="ar-AE"/>
        </w:rPr>
        <w:lastRenderedPageBreak/>
        <w:t>ثالثا: ا</w:t>
      </w:r>
      <w:r>
        <w:rPr>
          <w:rFonts w:ascii="Simplified Arabic" w:hAnsi="Simplified Arabic" w:cs="Simplified Arabic" w:hint="cs"/>
          <w:b/>
          <w:bCs/>
          <w:sz w:val="32"/>
          <w:szCs w:val="32"/>
          <w:rtl/>
          <w:lang w:bidi="ar-AE"/>
        </w:rPr>
        <w:t>لأنترنت وعملية التنسيق التنظيمي</w:t>
      </w:r>
      <w:r>
        <w:rPr>
          <w:rFonts w:ascii="Simplified Arabic" w:hAnsi="Simplified Arabic" w:cs="Simplified Arabic"/>
          <w:b/>
          <w:bCs/>
          <w:sz w:val="32"/>
          <w:szCs w:val="32"/>
          <w:lang w:bidi="ar-AE"/>
        </w:rPr>
        <w:t>.</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قليلة هي الدراسات الإمبريقية التي تعرضت بالتحليل النظري والمنهجي والإمبريقي، لإحدى العناصر الأساسية والإستراتيجية لتكنولوجيا المعلومات، إنها شبكة الشبكات الأنترنت، حيث حاولت تلك الإسهامات رصد مترتباتها الإجتماعية والإقتصادية والتنظيمية، إثر اكتساحها لإدارات التنظيمات على اختلافها، ومحاولة تحديد مدى مساهمتها في إنجاح وتفعيل عملية التنسيق التنظيمي.</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هذا الإطار جاءت دراسة </w:t>
      </w:r>
      <w:r w:rsidRPr="00F50D2B">
        <w:rPr>
          <w:rFonts w:ascii="Simplified Arabic" w:hAnsi="Simplified Arabic" w:cs="Simplified Arabic" w:hint="cs"/>
          <w:b/>
          <w:bCs/>
          <w:sz w:val="28"/>
          <w:szCs w:val="28"/>
          <w:rtl/>
          <w:lang w:bidi="ar-AE"/>
        </w:rPr>
        <w:t>كوسي ليلى</w:t>
      </w:r>
      <w:r>
        <w:rPr>
          <w:rFonts w:ascii="Simplified Arabic" w:hAnsi="Simplified Arabic" w:cs="Simplified Arabic" w:hint="cs"/>
          <w:sz w:val="28"/>
          <w:szCs w:val="28"/>
          <w:rtl/>
          <w:lang w:bidi="ar-AE"/>
        </w:rPr>
        <w:t xml:space="preserve"> حول </w:t>
      </w:r>
      <w:r w:rsidRPr="00F50D2B">
        <w:rPr>
          <w:rFonts w:ascii="Simplified Arabic" w:hAnsi="Simplified Arabic" w:cs="Simplified Arabic" w:hint="cs"/>
          <w:b/>
          <w:bCs/>
          <w:sz w:val="28"/>
          <w:szCs w:val="28"/>
          <w:rtl/>
          <w:lang w:bidi="ar-AE"/>
        </w:rPr>
        <w:t>واقع وأهمية الإعلان في المؤسسة الإقتصادية الجزائرية</w:t>
      </w:r>
      <w:r>
        <w:rPr>
          <w:rFonts w:ascii="Simplified Arabic" w:hAnsi="Simplified Arabic" w:cs="Simplified Arabic" w:hint="cs"/>
          <w:sz w:val="28"/>
          <w:szCs w:val="28"/>
          <w:rtl/>
          <w:lang w:bidi="ar-AE"/>
        </w:rPr>
        <w:t xml:space="preserve">، توصلت إلى </w:t>
      </w:r>
      <w:r w:rsidRPr="00F50D2B">
        <w:rPr>
          <w:rFonts w:ascii="Simplified Arabic" w:hAnsi="Simplified Arabic" w:cs="Simplified Arabic" w:hint="cs"/>
          <w:b/>
          <w:bCs/>
          <w:sz w:val="28"/>
          <w:szCs w:val="28"/>
          <w:rtl/>
          <w:lang w:bidi="ar-AE"/>
        </w:rPr>
        <w:t>نتيجة محورية</w:t>
      </w:r>
      <w:r>
        <w:rPr>
          <w:rFonts w:ascii="Simplified Arabic" w:hAnsi="Simplified Arabic" w:cs="Simplified Arabic" w:hint="cs"/>
          <w:sz w:val="28"/>
          <w:szCs w:val="28"/>
          <w:rtl/>
          <w:lang w:bidi="ar-AE"/>
        </w:rPr>
        <w:t xml:space="preserve"> تتلخص فيما يلي:</w:t>
      </w:r>
    </w:p>
    <w:p w:rsidR="00D54CD8" w:rsidRDefault="00D54CD8" w:rsidP="00C030A2">
      <w:pPr>
        <w:pStyle w:val="Paragraphedeliste"/>
        <w:numPr>
          <w:ilvl w:val="0"/>
          <w:numId w:val="7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واقع الإعلان في العالم المتقدم يبين التوجه نحو استخدام الأنترنت.</w:t>
      </w:r>
    </w:p>
    <w:p w:rsidR="00D54CD8" w:rsidRDefault="00D54CD8" w:rsidP="00C030A2">
      <w:pPr>
        <w:pStyle w:val="Paragraphedeliste"/>
        <w:numPr>
          <w:ilvl w:val="0"/>
          <w:numId w:val="7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ساعد كثيرا الأنترنت على إحداث التواصل بين المؤسسة وجمهورها</w:t>
      </w:r>
      <w:r>
        <w:rPr>
          <w:rStyle w:val="Appelnotedebasdep"/>
          <w:rFonts w:ascii="Simplified Arabic" w:hAnsi="Simplified Arabic" w:cs="Simplified Arabic"/>
          <w:sz w:val="28"/>
          <w:szCs w:val="28"/>
          <w:rtl/>
          <w:lang w:bidi="ar-AE"/>
        </w:rPr>
        <w:footnoteReference w:id="154"/>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جاءت دراسة الباحثين </w:t>
      </w:r>
      <w:r w:rsidRPr="00283D27">
        <w:rPr>
          <w:rFonts w:ascii="Simplified Arabic" w:hAnsi="Simplified Arabic" w:cs="Simplified Arabic" w:hint="cs"/>
          <w:b/>
          <w:bCs/>
          <w:sz w:val="28"/>
          <w:szCs w:val="28"/>
          <w:rtl/>
          <w:lang w:bidi="ar-AE"/>
        </w:rPr>
        <w:t>هواري معراج وأحمد مجدل</w:t>
      </w:r>
      <w:r>
        <w:rPr>
          <w:rFonts w:ascii="Simplified Arabic" w:hAnsi="Simplified Arabic" w:cs="Simplified Arabic" w:hint="cs"/>
          <w:sz w:val="28"/>
          <w:szCs w:val="28"/>
          <w:rtl/>
          <w:lang w:bidi="ar-AE"/>
        </w:rPr>
        <w:t xml:space="preserve"> حول </w:t>
      </w:r>
      <w:r w:rsidRPr="00D83708">
        <w:rPr>
          <w:rFonts w:ascii="Simplified Arabic" w:hAnsi="Simplified Arabic" w:cs="Simplified Arabic" w:hint="cs"/>
          <w:b/>
          <w:bCs/>
          <w:sz w:val="28"/>
          <w:szCs w:val="28"/>
          <w:rtl/>
          <w:lang w:bidi="ar-AE"/>
        </w:rPr>
        <w:t>إدراك واتجاهات مدراء المؤسسات</w:t>
      </w:r>
      <w:r>
        <w:rPr>
          <w:rFonts w:ascii="Simplified Arabic" w:hAnsi="Simplified Arabic" w:cs="Simplified Arabic" w:hint="cs"/>
          <w:sz w:val="28"/>
          <w:szCs w:val="28"/>
          <w:rtl/>
          <w:lang w:bidi="ar-AE"/>
        </w:rPr>
        <w:t xml:space="preserve"> </w:t>
      </w:r>
      <w:r w:rsidRPr="00CF1825">
        <w:rPr>
          <w:rFonts w:ascii="Simplified Arabic" w:hAnsi="Simplified Arabic" w:cs="Simplified Arabic" w:hint="cs"/>
          <w:b/>
          <w:bCs/>
          <w:sz w:val="28"/>
          <w:szCs w:val="28"/>
          <w:rtl/>
          <w:lang w:bidi="ar-AE"/>
        </w:rPr>
        <w:t>الصغيرة والمتوسطة نحو التجارة الإلكترونية في الجزائر</w:t>
      </w:r>
      <w:r>
        <w:rPr>
          <w:rFonts w:ascii="Simplified Arabic" w:hAnsi="Simplified Arabic" w:cs="Simplified Arabic" w:hint="cs"/>
          <w:sz w:val="28"/>
          <w:szCs w:val="28"/>
          <w:rtl/>
          <w:lang w:bidi="ar-AE"/>
        </w:rPr>
        <w:t xml:space="preserve"> حيث أوضحت نتائج الدراسة ما يلي:</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نسبة 69% من المبحوثين يستعملون الأنترنت عن طريق الربط الهاتفي.</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91% من المبحوثين يستعملون البريد الإلكتروني.</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استعمالات الإعلام الآلي لا تزال تخص المجالات الكلاسيكية (الإدارة المحاسبة.... الخ).</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96% من المبحوثين يستعملون أجهزة الكمبيوتر يوميا.</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إن المشاكل الفنية ونقص الدعم الفني تعرقل تبني حلول التجارة الإلكترونية من طرف المؤسسات الصغيرة والمتوسطة.</w:t>
      </w:r>
    </w:p>
    <w:p w:rsidR="00D54CD8" w:rsidRDefault="00D54CD8" w:rsidP="00C030A2">
      <w:pPr>
        <w:pStyle w:val="Paragraphedeliste"/>
        <w:numPr>
          <w:ilvl w:val="0"/>
          <w:numId w:val="78"/>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توفر الإمكانيات المادية والبشرية والفنية ضرورة لنجاح تبني حلول التجارة الإلكترونية.</w:t>
      </w:r>
    </w:p>
    <w:p w:rsidR="00D54CD8" w:rsidRDefault="00D54CD8" w:rsidP="00C030A2">
      <w:pPr>
        <w:pStyle w:val="Paragraphedeliste"/>
        <w:numPr>
          <w:ilvl w:val="0"/>
          <w:numId w:val="7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إن إدراك واتجاهات القائمين على المؤسسات الصغيرة والمتوسطة بولاية غرداية إيجابية إلى حد كبير، ولكن ضعف الإمكانيات المادية والفنية لهاته المؤسسات، وكذا عدم ملائمة المحيط الإقتصادي </w:t>
      </w:r>
      <w:r>
        <w:rPr>
          <w:rFonts w:ascii="Simplified Arabic" w:hAnsi="Simplified Arabic" w:cs="Simplified Arabic" w:hint="cs"/>
          <w:sz w:val="24"/>
          <w:szCs w:val="24"/>
          <w:rtl/>
          <w:lang w:bidi="ar-AE"/>
        </w:rPr>
        <w:t xml:space="preserve">واقع وأهمية الإعلان في المؤسسة الإقتصادية الجزائرية: </w:t>
      </w:r>
      <w:r>
        <w:rPr>
          <w:rFonts w:ascii="Simplified Arabic" w:hAnsi="Simplified Arabic" w:cs="Simplified Arabic" w:hint="cs"/>
          <w:sz w:val="28"/>
          <w:szCs w:val="28"/>
          <w:rtl/>
          <w:lang w:bidi="ar-AE"/>
        </w:rPr>
        <w:t xml:space="preserve">والمالي والمؤسساتي والقانوني يكبل هذه الطاقات الكامنة، ويحول دون استفادتها في الوقت الحالي </w:t>
      </w:r>
    </w:p>
    <w:p w:rsidR="00D54CD8" w:rsidRDefault="00D54CD8" w:rsidP="00265779">
      <w:pPr>
        <w:bidi/>
        <w:spacing w:after="0" w:line="360" w:lineRule="auto"/>
        <w:jc w:val="both"/>
        <w:rPr>
          <w:rFonts w:ascii="Simplified Arabic" w:hAnsi="Simplified Arabic" w:cs="Simplified Arabic"/>
          <w:sz w:val="28"/>
          <w:szCs w:val="28"/>
          <w:rtl/>
          <w:lang w:bidi="ar-AE"/>
        </w:rPr>
      </w:pPr>
      <w:r w:rsidRPr="00856B2E">
        <w:rPr>
          <w:rFonts w:ascii="Simplified Arabic" w:hAnsi="Simplified Arabic" w:cs="Simplified Arabic" w:hint="cs"/>
          <w:sz w:val="28"/>
          <w:szCs w:val="28"/>
          <w:rtl/>
          <w:lang w:bidi="ar-AE"/>
        </w:rPr>
        <w:t>من تبني حلول التجارة الإلكترونية، وبالتالي رفع تحديات العولمة</w:t>
      </w:r>
      <w:r>
        <w:rPr>
          <w:rStyle w:val="Appelnotedebasdep"/>
          <w:rFonts w:ascii="Simplified Arabic" w:hAnsi="Simplified Arabic" w:cs="Simplified Arabic"/>
          <w:sz w:val="28"/>
          <w:szCs w:val="28"/>
          <w:rtl/>
          <w:lang w:bidi="ar-AE"/>
        </w:rPr>
        <w:footnoteReference w:id="155"/>
      </w:r>
      <w:r w:rsidRPr="00856B2E">
        <w:rPr>
          <w:rFonts w:ascii="Simplified Arabic" w:hAnsi="Simplified Arabic" w:cs="Simplified Arabic" w:hint="cs"/>
          <w:sz w:val="28"/>
          <w:szCs w:val="28"/>
          <w:rtl/>
          <w:lang w:bidi="ar-AE"/>
        </w:rPr>
        <w:t>.</w:t>
      </w:r>
    </w:p>
    <w:p w:rsidR="00D54CD8" w:rsidRDefault="00D54CD8" w:rsidP="006C441E">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w:t>
      </w:r>
      <w:r w:rsidR="006C441E">
        <w:rPr>
          <w:rFonts w:ascii="Courier New" w:hAnsi="Courier New" w:cs="Courier New"/>
          <w:sz w:val="28"/>
          <w:szCs w:val="28"/>
          <w:rtl/>
          <w:lang w:bidi="ar-AE"/>
        </w:rPr>
        <w:t>أ</w:t>
      </w:r>
      <w:r w:rsidR="006C441E">
        <w:rPr>
          <w:rFonts w:ascii="Simplified Arabic" w:hAnsi="Simplified Arabic" w:cs="Simplified Arabic" w:hint="cs"/>
          <w:sz w:val="28"/>
          <w:szCs w:val="28"/>
          <w:rtl/>
          <w:lang w:bidi="ar-AE"/>
        </w:rPr>
        <w:t>وضحت نتائج</w:t>
      </w:r>
      <w:r>
        <w:rPr>
          <w:rFonts w:ascii="Simplified Arabic" w:hAnsi="Simplified Arabic" w:cs="Simplified Arabic" w:hint="cs"/>
          <w:sz w:val="28"/>
          <w:szCs w:val="28"/>
          <w:rtl/>
          <w:lang w:bidi="ar-AE"/>
        </w:rPr>
        <w:t xml:space="preserve"> </w:t>
      </w:r>
      <w:r w:rsidR="006C441E">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دراسة بعنوان </w:t>
      </w:r>
      <w:r w:rsidRPr="005B258E">
        <w:rPr>
          <w:rFonts w:ascii="Simplified Arabic" w:hAnsi="Simplified Arabic" w:cs="Simplified Arabic" w:hint="cs"/>
          <w:b/>
          <w:bCs/>
          <w:sz w:val="28"/>
          <w:szCs w:val="28"/>
          <w:rtl/>
          <w:lang w:bidi="ar-AE"/>
        </w:rPr>
        <w:t>إدارة الموارد البشرية والآداء تحقيق الإستمرارية لفترة طويلة</w:t>
      </w:r>
      <w:r w:rsidR="006C441E">
        <w:rPr>
          <w:rFonts w:ascii="Courier New" w:hAnsi="Courier New" w:cs="Courier New"/>
          <w:b/>
          <w:bCs/>
          <w:sz w:val="28"/>
          <w:szCs w:val="28"/>
          <w:rtl/>
          <w:lang w:bidi="ar-AE"/>
        </w:rPr>
        <w:t>،</w:t>
      </w:r>
      <w:r>
        <w:rPr>
          <w:rFonts w:ascii="Simplified Arabic" w:hAnsi="Simplified Arabic" w:cs="Simplified Arabic" w:hint="cs"/>
          <w:sz w:val="28"/>
          <w:szCs w:val="28"/>
          <w:rtl/>
          <w:lang w:bidi="ar-AE"/>
        </w:rPr>
        <w:t xml:space="preserve"> أن المنظمات عالية الآداء تستخدم إستراتيجيات إدارة موارد بشرية متطورة، والتقنيات اللازمة لاجتذاب واستيفاء المواهب.</w:t>
      </w:r>
    </w:p>
    <w:p w:rsidR="00D54CD8" w:rsidRDefault="00D54CD8" w:rsidP="00265779">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لحجم الشركة وعدد الموظفين بها اثر إيجابي على التكوين وتطوير المرافق</w:t>
      </w:r>
      <w:r>
        <w:rPr>
          <w:rStyle w:val="Appelnotedebasdep"/>
          <w:rFonts w:ascii="Simplified Arabic" w:hAnsi="Simplified Arabic" w:cs="Simplified Arabic"/>
          <w:sz w:val="28"/>
          <w:szCs w:val="28"/>
          <w:rtl/>
          <w:lang w:bidi="ar-AE"/>
        </w:rPr>
        <w:footnoteReference w:id="156"/>
      </w:r>
      <w:r>
        <w:rPr>
          <w:rFonts w:ascii="Simplified Arabic" w:hAnsi="Simplified Arabic" w:cs="Simplified Arabic" w:hint="cs"/>
          <w:sz w:val="28"/>
          <w:szCs w:val="28"/>
          <w:rtl/>
          <w:lang w:bidi="ar-AE"/>
        </w:rPr>
        <w:t>.</w:t>
      </w:r>
    </w:p>
    <w:p w:rsidR="00D94896" w:rsidRDefault="00D94896" w:rsidP="00265779">
      <w:pPr>
        <w:bidi/>
        <w:spacing w:line="360" w:lineRule="auto"/>
        <w:jc w:val="both"/>
        <w:rPr>
          <w:rFonts w:ascii="Simplified Arabic" w:hAnsi="Simplified Arabic" w:cs="Simplified Arabic"/>
          <w:sz w:val="28"/>
          <w:szCs w:val="28"/>
          <w:lang w:bidi="ar-AE"/>
        </w:rPr>
      </w:pPr>
    </w:p>
    <w:p w:rsidR="00D94896" w:rsidRDefault="00D94896" w:rsidP="00D94896">
      <w:pPr>
        <w:bidi/>
        <w:spacing w:line="360" w:lineRule="auto"/>
        <w:jc w:val="both"/>
        <w:rPr>
          <w:rFonts w:ascii="Simplified Arabic" w:hAnsi="Simplified Arabic" w:cs="Simplified Arabic"/>
          <w:sz w:val="28"/>
          <w:szCs w:val="28"/>
          <w:lang w:bidi="ar-AE"/>
        </w:rPr>
      </w:pPr>
    </w:p>
    <w:p w:rsidR="00D94896" w:rsidRPr="006C441E" w:rsidRDefault="00D94896" w:rsidP="00D94896">
      <w:pPr>
        <w:bidi/>
        <w:spacing w:line="360" w:lineRule="auto"/>
        <w:jc w:val="both"/>
        <w:rPr>
          <w:rFonts w:ascii="Simplified Arabic" w:hAnsi="Simplified Arabic" w:cs="Simplified Arabic"/>
          <w:sz w:val="28"/>
          <w:szCs w:val="28"/>
          <w:lang w:bidi="ar-AE"/>
        </w:rPr>
      </w:pPr>
    </w:p>
    <w:p w:rsidR="00D54CD8" w:rsidRDefault="00D54CD8" w:rsidP="00D94896">
      <w:p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 xml:space="preserve">وفضلا عن ذلك وفي سلسلة دراسات </w:t>
      </w:r>
      <w:r w:rsidRPr="00346ADF">
        <w:rPr>
          <w:rFonts w:ascii="Simplified Arabic" w:hAnsi="Simplified Arabic" w:cs="Simplified Arabic" w:hint="cs"/>
          <w:sz w:val="28"/>
          <w:szCs w:val="28"/>
          <w:rtl/>
          <w:lang w:bidi="ar-AE"/>
        </w:rPr>
        <w:t>يصدرها</w:t>
      </w:r>
      <w:r w:rsidRPr="00346ADF">
        <w:rPr>
          <w:rFonts w:ascii="Simplified Arabic" w:hAnsi="Simplified Arabic" w:cs="Simplified Arabic" w:hint="cs"/>
          <w:b/>
          <w:bCs/>
          <w:sz w:val="28"/>
          <w:szCs w:val="28"/>
          <w:rtl/>
          <w:lang w:bidi="ar-AE"/>
        </w:rPr>
        <w:t xml:space="preserve"> معهد البحوث والإستشارات</w:t>
      </w:r>
      <w:r>
        <w:rPr>
          <w:rFonts w:ascii="Simplified Arabic" w:hAnsi="Simplified Arabic" w:cs="Simplified Arabic" w:hint="cs"/>
          <w:sz w:val="28"/>
          <w:szCs w:val="28"/>
          <w:rtl/>
          <w:lang w:bidi="ar-AE"/>
        </w:rPr>
        <w:t xml:space="preserve"> حول </w:t>
      </w:r>
      <w:r w:rsidRPr="00CC783A">
        <w:rPr>
          <w:rFonts w:ascii="Simplified Arabic" w:hAnsi="Simplified Arabic" w:cs="Simplified Arabic" w:hint="cs"/>
          <w:b/>
          <w:bCs/>
          <w:sz w:val="28"/>
          <w:szCs w:val="28"/>
          <w:rtl/>
          <w:lang w:bidi="ar-AE"/>
        </w:rPr>
        <w:t>البحث الإداري العربي:</w:t>
      </w:r>
      <w:r>
        <w:rPr>
          <w:rFonts w:ascii="Simplified Arabic" w:hAnsi="Simplified Arabic" w:cs="Simplified Arabic" w:hint="cs"/>
          <w:sz w:val="28"/>
          <w:szCs w:val="28"/>
          <w:rtl/>
          <w:lang w:bidi="ar-AE"/>
        </w:rPr>
        <w:t xml:space="preserve"> </w:t>
      </w:r>
      <w:r w:rsidRPr="00CC783A">
        <w:rPr>
          <w:rFonts w:ascii="Simplified Arabic" w:hAnsi="Simplified Arabic" w:cs="Simplified Arabic" w:hint="cs"/>
          <w:b/>
          <w:bCs/>
          <w:sz w:val="28"/>
          <w:szCs w:val="28"/>
          <w:rtl/>
          <w:lang w:bidi="ar-AE"/>
        </w:rPr>
        <w:t>الواقع والمأمول</w:t>
      </w:r>
      <w:r>
        <w:rPr>
          <w:rFonts w:ascii="Simplified Arabic" w:hAnsi="Simplified Arabic" w:cs="Simplified Arabic" w:hint="cs"/>
          <w:sz w:val="28"/>
          <w:szCs w:val="28"/>
          <w:rtl/>
          <w:lang w:bidi="ar-AE"/>
        </w:rPr>
        <w:t xml:space="preserve">، توصلت الدراسة إلى </w:t>
      </w:r>
      <w:r w:rsidRPr="00346ADF">
        <w:rPr>
          <w:rFonts w:ascii="Simplified Arabic" w:hAnsi="Simplified Arabic" w:cs="Simplified Arabic" w:hint="cs"/>
          <w:b/>
          <w:bCs/>
          <w:sz w:val="28"/>
          <w:szCs w:val="28"/>
          <w:rtl/>
          <w:lang w:bidi="ar-AE"/>
        </w:rPr>
        <w:t>النتائج التالية</w:t>
      </w:r>
      <w:r>
        <w:rPr>
          <w:rFonts w:ascii="Simplified Arabic" w:hAnsi="Simplified Arabic" w:cs="Simplified Arabic" w:hint="cs"/>
          <w:sz w:val="28"/>
          <w:szCs w:val="28"/>
          <w:rtl/>
          <w:lang w:bidi="ar-AE"/>
        </w:rPr>
        <w:t>:</w:t>
      </w:r>
    </w:p>
    <w:p w:rsidR="00D54CD8" w:rsidRDefault="00D54CD8" w:rsidP="00C030A2">
      <w:pPr>
        <w:pStyle w:val="Paragraphedeliste"/>
        <w:numPr>
          <w:ilvl w:val="0"/>
          <w:numId w:val="7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التزاوج بين تقنية المعلومات والإتصالات أوجد سبلا جديدة وحديثة لآداء الأعمال عن بعد.</w:t>
      </w:r>
    </w:p>
    <w:p w:rsidR="00D54CD8" w:rsidRDefault="00D54CD8" w:rsidP="00C030A2">
      <w:pPr>
        <w:pStyle w:val="Paragraphedeliste"/>
        <w:numPr>
          <w:ilvl w:val="0"/>
          <w:numId w:val="79"/>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لقد كان رد الفعل العربي اتجاه كل التقنيات المستوردة من الخارج ينحصر في اكتساب مهارة استخدامها وليس مهارة استيعابها</w:t>
      </w:r>
      <w:r>
        <w:rPr>
          <w:rStyle w:val="Appelnotedebasdep"/>
          <w:rFonts w:ascii="Simplified Arabic" w:hAnsi="Simplified Arabic" w:cs="Simplified Arabic"/>
          <w:sz w:val="28"/>
          <w:szCs w:val="28"/>
          <w:rtl/>
          <w:lang w:bidi="ar-AE"/>
        </w:rPr>
        <w:footnoteReference w:id="157"/>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أشارت دراسة </w:t>
      </w:r>
      <w:r w:rsidRPr="00433883">
        <w:rPr>
          <w:rFonts w:ascii="Simplified Arabic" w:hAnsi="Simplified Arabic" w:cs="Simplified Arabic" w:hint="cs"/>
          <w:b/>
          <w:bCs/>
          <w:sz w:val="28"/>
          <w:szCs w:val="28"/>
          <w:rtl/>
          <w:lang w:bidi="ar-AE"/>
        </w:rPr>
        <w:t>محمد شريف توفيق</w:t>
      </w:r>
      <w:r>
        <w:rPr>
          <w:rFonts w:ascii="Simplified Arabic" w:hAnsi="Simplified Arabic" w:cs="Simplified Arabic" w:hint="cs"/>
          <w:sz w:val="28"/>
          <w:szCs w:val="28"/>
          <w:rtl/>
          <w:lang w:bidi="ar-AE"/>
        </w:rPr>
        <w:t xml:space="preserve"> حول </w:t>
      </w:r>
      <w:r w:rsidRPr="00433883">
        <w:rPr>
          <w:rFonts w:ascii="Simplified Arabic" w:hAnsi="Simplified Arabic" w:cs="Simplified Arabic" w:hint="cs"/>
          <w:b/>
          <w:bCs/>
          <w:sz w:val="28"/>
          <w:szCs w:val="28"/>
          <w:rtl/>
          <w:lang w:bidi="ar-AE"/>
        </w:rPr>
        <w:t>إمكانيات توظيف الشبكة الدولية للمعلومات</w:t>
      </w:r>
      <w:r>
        <w:rPr>
          <w:rFonts w:ascii="Simplified Arabic" w:hAnsi="Simplified Arabic" w:cs="Simplified Arabic" w:hint="cs"/>
          <w:sz w:val="28"/>
          <w:szCs w:val="28"/>
          <w:rtl/>
          <w:lang w:bidi="ar-AE"/>
        </w:rPr>
        <w:t xml:space="preserve"> </w:t>
      </w:r>
      <w:r w:rsidRPr="00F973E3">
        <w:rPr>
          <w:rFonts w:ascii="Simplified Arabic" w:hAnsi="Simplified Arabic" w:cs="Simplified Arabic" w:hint="cs"/>
          <w:b/>
          <w:bCs/>
          <w:sz w:val="28"/>
          <w:szCs w:val="28"/>
          <w:rtl/>
          <w:lang w:bidi="ar-AE"/>
        </w:rPr>
        <w:t>الأنترنت في دعم البحث العلمي ومجالات الإفصاح الإلكتروني</w:t>
      </w:r>
      <w:r>
        <w:rPr>
          <w:rFonts w:ascii="Simplified Arabic" w:hAnsi="Simplified Arabic" w:cs="Simplified Arabic" w:hint="cs"/>
          <w:sz w:val="28"/>
          <w:szCs w:val="28"/>
          <w:rtl/>
          <w:lang w:bidi="ar-AE"/>
        </w:rPr>
        <w:t xml:space="preserve"> إلى أن:</w:t>
      </w:r>
    </w:p>
    <w:p w:rsidR="00D54CD8" w:rsidRDefault="00D54CD8" w:rsidP="00C030A2">
      <w:pPr>
        <w:pStyle w:val="Paragraphedeliste"/>
        <w:numPr>
          <w:ilvl w:val="0"/>
          <w:numId w:val="80"/>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هناك نماذج متعددة للإفصاح الإلكتروني على شبكة الأنترنت لشركات محلية وأجنبية.</w:t>
      </w:r>
    </w:p>
    <w:p w:rsidR="00D54CD8" w:rsidRPr="00311B67" w:rsidRDefault="00D54CD8" w:rsidP="00C030A2">
      <w:pPr>
        <w:pStyle w:val="Paragraphedeliste"/>
        <w:numPr>
          <w:ilvl w:val="0"/>
          <w:numId w:val="80"/>
        </w:num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انتهت الدراسة إلى أهمية الإفصاح الإلكتروني ومدى اعتباره مكملا أو بديلا لأسلوب العرض التقليدي</w:t>
      </w:r>
      <w:r>
        <w:rPr>
          <w:rStyle w:val="Appelnotedebasdep"/>
          <w:rFonts w:ascii="Simplified Arabic" w:hAnsi="Simplified Arabic" w:cs="Simplified Arabic"/>
          <w:sz w:val="28"/>
          <w:szCs w:val="28"/>
          <w:rtl/>
          <w:lang w:bidi="ar-AE"/>
        </w:rPr>
        <w:footnoteReference w:id="158"/>
      </w:r>
      <w:r>
        <w:rPr>
          <w:rFonts w:ascii="Simplified Arabic" w:hAnsi="Simplified Arabic" w:cs="Simplified Arabic" w:hint="cs"/>
          <w:sz w:val="28"/>
          <w:szCs w:val="28"/>
          <w:rtl/>
          <w:lang w:bidi="ar-AE"/>
        </w:rPr>
        <w:t>.</w:t>
      </w:r>
    </w:p>
    <w:p w:rsidR="00BF6DAB" w:rsidRDefault="00BF6DAB" w:rsidP="00265779">
      <w:pPr>
        <w:bidi/>
        <w:spacing w:after="0" w:line="360" w:lineRule="auto"/>
        <w:jc w:val="both"/>
        <w:rPr>
          <w:rFonts w:ascii="Simplified Arabic" w:hAnsi="Simplified Arabic" w:cs="Simplified Arabic"/>
          <w:sz w:val="28"/>
          <w:szCs w:val="28"/>
          <w:lang w:bidi="ar-AE"/>
        </w:rPr>
      </w:pPr>
    </w:p>
    <w:p w:rsidR="00BF6DAB" w:rsidRDefault="00BF6DAB" w:rsidP="00BF6DAB">
      <w:pPr>
        <w:bidi/>
        <w:spacing w:after="0" w:line="360" w:lineRule="auto"/>
        <w:jc w:val="both"/>
        <w:rPr>
          <w:rFonts w:ascii="Simplified Arabic" w:hAnsi="Simplified Arabic" w:cs="Simplified Arabic"/>
          <w:sz w:val="28"/>
          <w:szCs w:val="28"/>
          <w:lang w:bidi="ar-AE"/>
        </w:rPr>
      </w:pPr>
    </w:p>
    <w:p w:rsidR="00BF6DAB" w:rsidRDefault="00BF6DAB" w:rsidP="00BF6DAB">
      <w:pPr>
        <w:bidi/>
        <w:spacing w:after="0" w:line="360" w:lineRule="auto"/>
        <w:jc w:val="both"/>
        <w:rPr>
          <w:rFonts w:ascii="Simplified Arabic" w:hAnsi="Simplified Arabic" w:cs="Simplified Arabic"/>
          <w:sz w:val="28"/>
          <w:szCs w:val="28"/>
          <w:lang w:bidi="ar-AE"/>
        </w:rPr>
      </w:pPr>
    </w:p>
    <w:p w:rsidR="00BF6DAB" w:rsidRDefault="00BF6DAB" w:rsidP="00BF6DAB">
      <w:pPr>
        <w:bidi/>
        <w:spacing w:after="0" w:line="360" w:lineRule="auto"/>
        <w:jc w:val="both"/>
        <w:rPr>
          <w:rFonts w:ascii="Simplified Arabic" w:hAnsi="Simplified Arabic" w:cs="Simplified Arabic"/>
          <w:sz w:val="28"/>
          <w:szCs w:val="28"/>
          <w:lang w:bidi="ar-AE"/>
        </w:rPr>
      </w:pPr>
    </w:p>
    <w:p w:rsidR="00BF6DAB" w:rsidRDefault="00BF6DAB" w:rsidP="00BF6DAB">
      <w:pPr>
        <w:bidi/>
        <w:spacing w:after="0" w:line="360" w:lineRule="auto"/>
        <w:jc w:val="both"/>
        <w:rPr>
          <w:rFonts w:ascii="Simplified Arabic" w:hAnsi="Simplified Arabic" w:cs="Simplified Arabic"/>
          <w:sz w:val="28"/>
          <w:szCs w:val="28"/>
          <w:lang w:bidi="ar-AE"/>
        </w:rPr>
      </w:pPr>
    </w:p>
    <w:p w:rsidR="00D54CD8" w:rsidRDefault="00D54CD8" w:rsidP="00BF6DAB">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كما أوضحت نتائج دراسة </w:t>
      </w:r>
      <w:r w:rsidRPr="00D62A05">
        <w:rPr>
          <w:rFonts w:asciiTheme="majorBidi" w:hAnsiTheme="majorBidi" w:cstheme="majorBidi"/>
          <w:b/>
          <w:bCs/>
          <w:sz w:val="28"/>
          <w:szCs w:val="28"/>
          <w:lang w:bidi="ar-AE"/>
        </w:rPr>
        <w:t>Gilles Coté</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حول مشاركة الفاعلين الإجتماعيين في تقييم ومتابعة الآثار البيئية والإجتماعية.لشبكة الانترنت.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أهمية شبكة الأنترنت في تفعيل عملية التنسيق داخل المجتمع وعلى كل مستويات النظم الإجتماعية على اختلافها.</w:t>
      </w:r>
    </w:p>
    <w:p w:rsidR="00D54CD8" w:rsidRPr="00B236B5"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سهلت شبكة الأنترنت عملية استقطاب الموارد البشرية وبالتالي زادت فعالية نشاط إدارة الموارد البشرية، لدقة المعلومات، وفرتها ولسرعة تداولها</w:t>
      </w:r>
      <w:r>
        <w:rPr>
          <w:rStyle w:val="Appelnotedebasdep"/>
          <w:rFonts w:ascii="Simplified Arabic" w:hAnsi="Simplified Arabic" w:cs="Simplified Arabic"/>
          <w:sz w:val="28"/>
          <w:szCs w:val="28"/>
          <w:rtl/>
          <w:lang w:bidi="ar-AE"/>
        </w:rPr>
        <w:footnoteReference w:id="159"/>
      </w:r>
      <w:r>
        <w:rPr>
          <w:rFonts w:ascii="Simplified Arabic" w:hAnsi="Simplified Arabic" w:cs="Simplified Arabic" w:hint="cs"/>
          <w:sz w:val="28"/>
          <w:szCs w:val="28"/>
          <w:rtl/>
          <w:lang w:bidi="ar-AE"/>
        </w:rPr>
        <w:t xml:space="preserve">.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أوضحت </w:t>
      </w:r>
      <w:r w:rsidRPr="00A357A2">
        <w:rPr>
          <w:rFonts w:ascii="Simplified Arabic" w:hAnsi="Simplified Arabic" w:cs="Simplified Arabic" w:hint="cs"/>
          <w:b/>
          <w:bCs/>
          <w:sz w:val="28"/>
          <w:szCs w:val="28"/>
          <w:rtl/>
          <w:lang w:bidi="ar-AE"/>
        </w:rPr>
        <w:t>نتائج دراسة أجرتها وزارة التجارة بالمملكة المغربية</w:t>
      </w:r>
      <w:r>
        <w:rPr>
          <w:rFonts w:ascii="Simplified Arabic" w:hAnsi="Simplified Arabic" w:cs="Simplified Arabic" w:hint="cs"/>
          <w:sz w:val="28"/>
          <w:szCs w:val="28"/>
          <w:rtl/>
          <w:lang w:bidi="ar-AE"/>
        </w:rPr>
        <w:t xml:space="preserve"> حول </w:t>
      </w:r>
      <w:r w:rsidRPr="00A357A2">
        <w:rPr>
          <w:rFonts w:ascii="Simplified Arabic" w:hAnsi="Simplified Arabic" w:cs="Simplified Arabic" w:hint="cs"/>
          <w:b/>
          <w:bCs/>
          <w:sz w:val="28"/>
          <w:szCs w:val="28"/>
          <w:rtl/>
          <w:lang w:bidi="ar-AE"/>
        </w:rPr>
        <w:t>المؤسسة المغربية</w:t>
      </w:r>
      <w:r>
        <w:rPr>
          <w:rFonts w:ascii="Simplified Arabic" w:hAnsi="Simplified Arabic" w:cs="Simplified Arabic" w:hint="cs"/>
          <w:sz w:val="28"/>
          <w:szCs w:val="28"/>
          <w:rtl/>
          <w:lang w:bidi="ar-AE"/>
        </w:rPr>
        <w:t xml:space="preserve"> </w:t>
      </w:r>
      <w:r w:rsidRPr="00A357A2">
        <w:rPr>
          <w:rFonts w:ascii="Simplified Arabic" w:hAnsi="Simplified Arabic" w:cs="Simplified Arabic" w:hint="cs"/>
          <w:b/>
          <w:bCs/>
          <w:sz w:val="28"/>
          <w:szCs w:val="28"/>
          <w:rtl/>
          <w:lang w:bidi="ar-AE"/>
        </w:rPr>
        <w:t>والأنترنت</w:t>
      </w:r>
      <w:r>
        <w:rPr>
          <w:rFonts w:ascii="Simplified Arabic" w:hAnsi="Simplified Arabic" w:cs="Simplified Arabic" w:hint="cs"/>
          <w:sz w:val="28"/>
          <w:szCs w:val="28"/>
          <w:rtl/>
          <w:lang w:bidi="ar-AE"/>
        </w:rPr>
        <w:t xml:space="preserve"> أن أغلب المؤسسات المغربية بغض النظر عن طبيعة النشاط تستعمل شبكة الأنترنت، حيث ارتفعت النسبة من 20% سنة 1999 إلى 42% سنة 2002، كما أشارت النتائج إلى أن 80% من المؤسسات التي خضعت للإختبار الإمبريقي تستعمل الأنترنت للخدمة المتميزة للبريد الإلكتروني.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- 68% من المؤسسات التي خضعت للإختبار الميداني تستخدم الشبكة للبحث عن المعلومات المتعلقة بنشاطاتها التنظيمية.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- 37% من المؤسسات التي خضعت للإختبار الإمبريقي تستخدمها للبحث عن موردين.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- 35% من المؤسسات التي خضعت للإختبار الإمبريقي تستخدمها للبحث عن زبائن.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- 15% من المؤسسات التي خضعت للإختبار الإمبريقي تستخدمها لمزايا أخرى.</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- 38% من المؤسسات المغربية تملك موقعا إلكترونيا. وفقا لمعلومات وردت في تقرير تم نشره بتاريخ 16/12/2005</w:t>
      </w:r>
      <w:r>
        <w:rPr>
          <w:rStyle w:val="Appelnotedebasdep"/>
          <w:rFonts w:ascii="Simplified Arabic" w:hAnsi="Simplified Arabic" w:cs="Simplified Arabic"/>
          <w:sz w:val="28"/>
          <w:szCs w:val="28"/>
          <w:rtl/>
          <w:lang w:bidi="ar-AE"/>
        </w:rPr>
        <w:footnoteReference w:id="160"/>
      </w:r>
      <w:r>
        <w:rPr>
          <w:rFonts w:ascii="Simplified Arabic" w:hAnsi="Simplified Arabic" w:cs="Simplified Arabic" w:hint="cs"/>
          <w:sz w:val="28"/>
          <w:szCs w:val="28"/>
          <w:rtl/>
          <w:lang w:bidi="ar-AE"/>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كما أكدت نتائج دراسة أجريت حول</w:t>
      </w:r>
      <w:r w:rsidRPr="00835E86">
        <w:rPr>
          <w:rFonts w:ascii="Simplified Arabic" w:hAnsi="Simplified Arabic" w:cs="Simplified Arabic" w:hint="cs"/>
          <w:b/>
          <w:bCs/>
          <w:sz w:val="28"/>
          <w:szCs w:val="28"/>
          <w:rtl/>
          <w:lang w:bidi="ar-AE"/>
        </w:rPr>
        <w:t xml:space="preserve"> الأنترنت كوسيط أساسي معاصر للنشر الإعلامي </w:t>
      </w:r>
      <w:r>
        <w:rPr>
          <w:rFonts w:ascii="Simplified Arabic" w:hAnsi="Simplified Arabic" w:cs="Simplified Arabic" w:hint="cs"/>
          <w:sz w:val="28"/>
          <w:szCs w:val="28"/>
          <w:rtl/>
          <w:lang w:bidi="ar-AE"/>
        </w:rPr>
        <w:t>أهمية تدفق المعلوات وإتاحتها عبر الفضاء.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أصبحت الأنترنت إحدى وسائل الإعلام الهامة والتي تمثل المصدر الأساسي للكثير من الأخبار والإعلانات، ففي سبتمبر 2003 كان أكثر من نصف سكان الولايات المتحدة الأمريكية على اتصال بالأنترنت.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الفئات العمرية ممن يستخدمون الأنترنت هم من فئة الشباب، أي أنها تشكل جذبا للفئات العمرية من 18- 34 سنة، وأوضحت الدراسات على تلك الفئات أن 55% من الشباب يتصلون بالانترنت بحثا عن المعلومات من مصدرها.</w:t>
      </w:r>
    </w:p>
    <w:p w:rsidR="00D54CD8" w:rsidRPr="00294E83" w:rsidRDefault="00D54CD8" w:rsidP="00265779">
      <w:pPr>
        <w:bidi/>
        <w:spacing w:before="24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شبكة الأنترنت كوسيط أساسي معاصر للنشر الإعلامي يعتبر ظاهرة إيجابية، خاصة إذا علمنا أن عدد مستخدمي </w:t>
      </w:r>
      <w:r>
        <w:rPr>
          <w:rFonts w:asciiTheme="majorBidi" w:hAnsiTheme="majorBidi" w:cstheme="majorBidi"/>
          <w:sz w:val="28"/>
          <w:szCs w:val="28"/>
          <w:lang w:bidi="ar-AE"/>
        </w:rPr>
        <w:t>« Web »</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يزيد عن بليوني شخص</w:t>
      </w:r>
      <w:r>
        <w:rPr>
          <w:rStyle w:val="Appelnotedebasdep"/>
          <w:rFonts w:ascii="Simplified Arabic" w:hAnsi="Simplified Arabic" w:cs="Simplified Arabic"/>
          <w:sz w:val="28"/>
          <w:szCs w:val="28"/>
          <w:rtl/>
          <w:lang w:bidi="ar-AE"/>
        </w:rPr>
        <w:footnoteReference w:id="161"/>
      </w:r>
      <w:r>
        <w:rPr>
          <w:rFonts w:ascii="Simplified Arabic" w:hAnsi="Simplified Arabic" w:cs="Simplified Arabic" w:hint="cs"/>
          <w:sz w:val="28"/>
          <w:szCs w:val="28"/>
          <w:rtl/>
          <w:lang w:bidi="ar-AE"/>
        </w:rPr>
        <w:t>.</w:t>
      </w:r>
    </w:p>
    <w:p w:rsidR="00D54CD8"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السياق ذاته أوضحت </w:t>
      </w:r>
      <w:r w:rsidRPr="006507F9">
        <w:rPr>
          <w:rFonts w:ascii="Simplified Arabic" w:hAnsi="Simplified Arabic" w:cs="Simplified Arabic" w:hint="cs"/>
          <w:b/>
          <w:bCs/>
          <w:sz w:val="28"/>
          <w:szCs w:val="28"/>
          <w:rtl/>
        </w:rPr>
        <w:t>نتائج دراسة تمحورت حول مدى استثمار دوائر العلاقات العامة في مؤسسات</w:t>
      </w:r>
      <w:r>
        <w:rPr>
          <w:rFonts w:ascii="Simplified Arabic" w:hAnsi="Simplified Arabic" w:cs="Simplified Arabic" w:hint="cs"/>
          <w:sz w:val="28"/>
          <w:szCs w:val="28"/>
          <w:rtl/>
        </w:rPr>
        <w:t xml:space="preserve"> </w:t>
      </w:r>
      <w:r w:rsidRPr="006507F9">
        <w:rPr>
          <w:rFonts w:ascii="Simplified Arabic" w:hAnsi="Simplified Arabic" w:cs="Simplified Arabic" w:hint="cs"/>
          <w:b/>
          <w:bCs/>
          <w:sz w:val="28"/>
          <w:szCs w:val="28"/>
          <w:rtl/>
        </w:rPr>
        <w:t>التعليم العالي الشبكات الإجتماعية لتعزيز التفاعل الإجتماعي بين الطلبة</w:t>
      </w:r>
      <w:r>
        <w:rPr>
          <w:rFonts w:ascii="Simplified Arabic" w:hAnsi="Simplified Arabic" w:cs="Simplified Arabic" w:hint="cs"/>
          <w:sz w:val="28"/>
          <w:szCs w:val="28"/>
          <w:rtl/>
        </w:rPr>
        <w:t xml:space="preserve"> ما يلي:</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ضرورة قيام العاملين بتطوير قدراتهم التكنولوجية لتقديم خدمات متميزة، وتقديم التحديث المستمر بما يواكب العصر الذي يتسم بالتفاعلية، خاصة بعد ظهور الوسائل الإعلامية الجديدة (الأنترنت) وما تقدمه من خدمات إعلامية متنوعة ومميزة، بالإضافة إلى إتباع الجامعات والكليات الفلسطينية نظم حديثة وأساليب متطورة في تقديم الخدمات.</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بينت الدراسة أن العناصر الإتصالية الحديثة التي تستخدمها العلاقات العامة في المؤسسة في تعاملها مع الجمهور حسب الواقع الفعلي وفقا لوجهة نظر المبحوثين، جاء استخدام قوائم البريد الإلكتروني في المرتبة الأولى.</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بينت الدراسة أن معظم إدارا</w:t>
      </w:r>
      <w:r>
        <w:rPr>
          <w:rFonts w:ascii="Simplified Arabic" w:hAnsi="Simplified Arabic" w:cs="Simplified Arabic" w:hint="eastAsia"/>
          <w:sz w:val="28"/>
          <w:szCs w:val="28"/>
          <w:rtl/>
        </w:rPr>
        <w:t>ت</w:t>
      </w:r>
      <w:r>
        <w:rPr>
          <w:rFonts w:ascii="Simplified Arabic" w:hAnsi="Simplified Arabic" w:cs="Simplified Arabic" w:hint="cs"/>
          <w:sz w:val="28"/>
          <w:szCs w:val="28"/>
          <w:rtl/>
        </w:rPr>
        <w:t xml:space="preserve"> الجامعات تتيح الدخول إلى الموقع الإلكتروني الخاص بها.</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أوضحت الدراسة أن الخدمات التي تقدمها العلاقات العامة في الجامعات للجمهور من خلال شبكة الأنترنت وفقا لوجهة نظر المبحوثين جاء بالترتيب على التوالي: نشر أخبار نشاطات وفعاليات المؤسسة، نشر روابط الموقع التي تنشر أخبار المؤسسة، فتح مجال لتكوين علاقات خارجية مع أفراد ومؤسسات تعمل في نفس المجال، تعميم الإعلانات الخاصة بالمؤسسة للجمهور الخارجي، القيام بحملات إعلامية وإعلانية، سهولة التواصل مع الفئات المعينة، تعميم قرارات وتعليمات الإدارة إلى الجمهور الداخلي، معرفة المشكلات والعمل على حلها قبل تأزمها.</w:t>
      </w:r>
    </w:p>
    <w:p w:rsidR="00D54CD8" w:rsidRDefault="00D54CD8" w:rsidP="00265779">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استعداد الموظف للبقاء على اتصال مع الجمهور عبر الأنترنت خارج أوقات الدوام الرسمي</w:t>
      </w:r>
      <w:r>
        <w:rPr>
          <w:rStyle w:val="Appelnotedebasdep"/>
          <w:rFonts w:ascii="Simplified Arabic" w:hAnsi="Simplified Arabic" w:cs="Simplified Arabic"/>
          <w:sz w:val="28"/>
          <w:szCs w:val="28"/>
          <w:rtl/>
        </w:rPr>
        <w:footnoteReference w:id="162"/>
      </w:r>
      <w:r>
        <w:rPr>
          <w:rFonts w:ascii="Simplified Arabic" w:hAnsi="Simplified Arabic" w:cs="Simplified Arabic" w:hint="cs"/>
          <w:sz w:val="28"/>
          <w:szCs w:val="28"/>
          <w:rtl/>
        </w:rPr>
        <w:t>.</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كما أوضحت نتائج دراسة نشرت على شبكة الأنترنت بعنوان "</w:t>
      </w:r>
      <w:r w:rsidRPr="008A7762">
        <w:rPr>
          <w:rFonts w:ascii="Simplified Arabic" w:hAnsi="Simplified Arabic" w:cs="Simplified Arabic" w:hint="cs"/>
          <w:b/>
          <w:bCs/>
          <w:sz w:val="28"/>
          <w:szCs w:val="28"/>
          <w:rtl/>
        </w:rPr>
        <w:t>العالم العربي على الأنترنت</w:t>
      </w:r>
      <w:r w:rsidRPr="008A7762">
        <w:rPr>
          <w:rFonts w:ascii="Simplified Arabic" w:hAnsi="Simplified Arabic" w:cs="Simplified Arabic" w:hint="cs"/>
          <w:b/>
          <w:bCs/>
          <w:sz w:val="28"/>
          <w:szCs w:val="28"/>
          <w:rtl/>
          <w:lang w:bidi="ar-AE"/>
        </w:rPr>
        <w:t>: اتجاهات</w:t>
      </w:r>
      <w:r>
        <w:rPr>
          <w:rFonts w:ascii="Simplified Arabic" w:hAnsi="Simplified Arabic" w:cs="Simplified Arabic" w:hint="cs"/>
          <w:sz w:val="28"/>
          <w:szCs w:val="28"/>
          <w:rtl/>
          <w:lang w:bidi="ar-AE"/>
        </w:rPr>
        <w:t xml:space="preserve"> </w:t>
      </w:r>
    </w:p>
    <w:p w:rsidR="00D54CD8" w:rsidRDefault="00D54CD8" w:rsidP="00265779">
      <w:pPr>
        <w:bidi/>
        <w:spacing w:after="0" w:line="360" w:lineRule="auto"/>
        <w:jc w:val="both"/>
        <w:rPr>
          <w:rFonts w:ascii="Simplified Arabic" w:hAnsi="Simplified Arabic" w:cs="Simplified Arabic"/>
          <w:sz w:val="28"/>
          <w:szCs w:val="28"/>
          <w:rtl/>
        </w:rPr>
      </w:pPr>
      <w:r w:rsidRPr="005B4AC9">
        <w:rPr>
          <w:rFonts w:ascii="Simplified Arabic" w:hAnsi="Simplified Arabic" w:cs="Simplified Arabic" w:hint="cs"/>
          <w:b/>
          <w:bCs/>
          <w:sz w:val="28"/>
          <w:szCs w:val="28"/>
          <w:rtl/>
          <w:lang w:bidi="ar-AE"/>
        </w:rPr>
        <w:t>جديدة في استخدام الأنترنت</w:t>
      </w:r>
      <w:r w:rsidRPr="005B4AC9">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ان71% من مستخدمي الأنترنت العرب باتوا يستخدمونها كبديل عن التواصل التقليدي</w:t>
      </w:r>
      <w:r>
        <w:rPr>
          <w:rStyle w:val="Appelnotedebasdep"/>
          <w:rFonts w:ascii="Simplified Arabic" w:hAnsi="Simplified Arabic" w:cs="Simplified Arabic"/>
          <w:sz w:val="28"/>
          <w:szCs w:val="28"/>
          <w:rtl/>
        </w:rPr>
        <w:footnoteReference w:id="163"/>
      </w:r>
      <w:r>
        <w:rPr>
          <w:rFonts w:ascii="Simplified Arabic" w:hAnsi="Simplified Arabic" w:cs="Simplified Arabic" w:hint="cs"/>
          <w:sz w:val="28"/>
          <w:szCs w:val="28"/>
          <w:rtl/>
        </w:rPr>
        <w:t>.</w:t>
      </w:r>
    </w:p>
    <w:p w:rsidR="00D54CD8" w:rsidRDefault="00D54CD8"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وأوضحت نتائج دراسة أجريت حول </w:t>
      </w:r>
      <w:r w:rsidRPr="007A282F">
        <w:rPr>
          <w:rFonts w:ascii="Simplified Arabic" w:hAnsi="Simplified Arabic" w:cs="Simplified Arabic" w:hint="cs"/>
          <w:b/>
          <w:bCs/>
          <w:sz w:val="28"/>
          <w:szCs w:val="28"/>
          <w:rtl/>
        </w:rPr>
        <w:t>الميزة التنافسية وعلاقتها بتنمية الموارد البشرية</w:t>
      </w:r>
      <w:r>
        <w:rPr>
          <w:rFonts w:ascii="Simplified Arabic" w:hAnsi="Simplified Arabic" w:cs="Simplified Arabic" w:hint="cs"/>
          <w:sz w:val="28"/>
          <w:szCs w:val="28"/>
          <w:rtl/>
        </w:rPr>
        <w:t xml:space="preserve"> أن مصادر القدرات التنافسية متعددة منها:</w:t>
      </w:r>
    </w:p>
    <w:p w:rsidR="00A1202B" w:rsidRDefault="00D54CD8" w:rsidP="00A1202B">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الجودة الأكبر للسلع والخدمات، سرعة الإستجابة لرغبات العملاء، قصر الوقت المستغرق في دورات الإنتاج وفي مشروعات تطوير المنتجات... كما تشمل القدرات التنافسية أشكال التنظيم المرنة عالية الكفاءة، ونظم العمل الميسرة التي تعتمد على تقنيات المعلومات والإتصالات</w:t>
      </w:r>
      <w:r>
        <w:rPr>
          <w:rStyle w:val="Appelnotedebasdep"/>
          <w:rFonts w:ascii="Simplified Arabic" w:hAnsi="Simplified Arabic" w:cs="Simplified Arabic"/>
          <w:sz w:val="28"/>
          <w:szCs w:val="28"/>
          <w:rtl/>
        </w:rPr>
        <w:footnoteReference w:id="164"/>
      </w:r>
      <w:r>
        <w:rPr>
          <w:rFonts w:ascii="Simplified Arabic" w:hAnsi="Simplified Arabic" w:cs="Simplified Arabic" w:hint="cs"/>
          <w:sz w:val="28"/>
          <w:szCs w:val="28"/>
          <w:rtl/>
        </w:rPr>
        <w:t>.</w:t>
      </w: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A1202B" w:rsidRDefault="00A1202B" w:rsidP="00A1202B">
      <w:pPr>
        <w:bidi/>
        <w:spacing w:after="0" w:line="360" w:lineRule="auto"/>
        <w:jc w:val="both"/>
        <w:rPr>
          <w:rFonts w:ascii="Simplified Arabic" w:hAnsi="Simplified Arabic" w:cs="Simplified Arabic"/>
          <w:sz w:val="28"/>
          <w:szCs w:val="28"/>
          <w:rtl/>
        </w:rPr>
      </w:pPr>
    </w:p>
    <w:p w:rsidR="00D54CD8" w:rsidRPr="00A1202B" w:rsidRDefault="00D54CD8" w:rsidP="00A1202B">
      <w:pPr>
        <w:bidi/>
        <w:spacing w:after="0" w:line="360" w:lineRule="auto"/>
        <w:jc w:val="both"/>
        <w:rPr>
          <w:rFonts w:ascii="Simplified Arabic" w:hAnsi="Simplified Arabic" w:cs="Simplified Arabic"/>
          <w:sz w:val="28"/>
          <w:szCs w:val="28"/>
          <w:rtl/>
        </w:rPr>
      </w:pPr>
      <w:r w:rsidRPr="001379F8">
        <w:rPr>
          <w:rFonts w:ascii="Simplified Arabic" w:hAnsi="Simplified Arabic" w:cs="Simplified Arabic" w:hint="cs"/>
          <w:b/>
          <w:bCs/>
          <w:sz w:val="32"/>
          <w:szCs w:val="32"/>
          <w:rtl/>
        </w:rPr>
        <w:lastRenderedPageBreak/>
        <w:t>رابعا: النقاط الجوهرية التي تسعى الدراسة الراهنة لتقصيها، تبريرا لأهليتها.</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تستمد الدراسة الراهنة أهليتها ممّا ستضيفه كرصيد معرفي وأكاديمي للتراث النظري.</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تعتبر مدخلا منهجيا متكاملا يرصد متغيرات المشكلة البحثية ويخضعها للإختبار الإمبريقي.</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ستفتح نتائج هذه الدراسة النقاش حول أوجه الشبه والإختلاف في تقييمها لإسهامات الدراسات السابقة بصفة موضوعية.</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تسعى الدراسة الراهنة للتموقع وافتكاك مكانة ضمن نظرية التنظيم والحقول المعرفية التي سبقتها.</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لا يزال موضوع تكنولوجيا المعلومات وإدارة الموارد البشرية محلّ بحث ودراسة متواترة، وهو ما دفعنا لتقصي أبعاده التنظيمية بصيغة منهجية وفق إسقاط إمبريقي يسعى لتشخيص واقع البناء التنظيمي للمؤسسة الإقتصادية الجزائرية، " المديرية الجهوية لنقل وتوزيع المحروقات عبر الأنابيب. ناحية الشرق </w:t>
      </w:r>
      <w:r>
        <w:rPr>
          <w:rFonts w:asciiTheme="majorBidi" w:hAnsiTheme="majorBidi" w:cstheme="majorBidi"/>
          <w:sz w:val="28"/>
          <w:szCs w:val="28"/>
        </w:rPr>
        <w:t>RTE</w:t>
      </w:r>
      <w:r>
        <w:rPr>
          <w:rFonts w:asciiTheme="majorBidi" w:hAnsiTheme="majorBidi" w:cstheme="majorBidi" w:hint="cs"/>
          <w:sz w:val="28"/>
          <w:szCs w:val="28"/>
          <w:rtl/>
          <w:lang w:bidi="ar-AE"/>
        </w:rPr>
        <w:t>.</w:t>
      </w:r>
      <w:r>
        <w:rPr>
          <w:rFonts w:ascii="Simplified Arabic" w:hAnsi="Simplified Arabic" w:cs="Simplified Arabic" w:hint="cs"/>
          <w:sz w:val="28"/>
          <w:szCs w:val="28"/>
          <w:rtl/>
          <w:lang w:bidi="ar-AE"/>
        </w:rPr>
        <w:t>"  سكيكدة .محلّ الإختبار الميداني.</w:t>
      </w:r>
    </w:p>
    <w:p w:rsidR="00D54CD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AE"/>
        </w:rPr>
        <w:t>لا تنفي الدراسة الراهنة جهود وإسهامات الدراسات التي سبقتها في سياق تاريخي زمني ومعرفي محدّد، فنتائجها تعدّ امتدادا لإضافة معطيات جديدة أو تدعيم نتائج سابقة.</w:t>
      </w:r>
    </w:p>
    <w:p w:rsidR="00D54CD8" w:rsidRPr="001379F8" w:rsidRDefault="00D54CD8" w:rsidP="00C030A2">
      <w:pPr>
        <w:pStyle w:val="Paragraphedeliste"/>
        <w:numPr>
          <w:ilvl w:val="0"/>
          <w:numId w:val="81"/>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AE"/>
        </w:rPr>
        <w:t>تتجه الدراسة الراهنة اتجاها معاصرا بتسليطها الضوء على نسق تكنولوجي عالي الدقة والجودة في علاقته بإدارة الموارد البشرية تأثيرا وتأثرا.</w:t>
      </w:r>
    </w:p>
    <w:p w:rsidR="00D54CD8" w:rsidRDefault="00D54CD8" w:rsidP="00265779">
      <w:pPr>
        <w:bidi/>
        <w:spacing w:line="360" w:lineRule="auto"/>
        <w:rPr>
          <w:b/>
          <w:bCs/>
          <w:sz w:val="28"/>
          <w:szCs w:val="28"/>
        </w:rPr>
      </w:pPr>
    </w:p>
    <w:p w:rsidR="00D54CD8" w:rsidRDefault="00D54CD8" w:rsidP="00265779">
      <w:pPr>
        <w:bidi/>
        <w:spacing w:line="360" w:lineRule="auto"/>
        <w:rPr>
          <w:b/>
          <w:bCs/>
          <w:sz w:val="28"/>
          <w:szCs w:val="28"/>
        </w:rPr>
      </w:pPr>
    </w:p>
    <w:p w:rsidR="00D54CD8" w:rsidRDefault="00D54CD8" w:rsidP="00265779">
      <w:pPr>
        <w:bidi/>
        <w:spacing w:line="360" w:lineRule="auto"/>
        <w:rPr>
          <w:b/>
          <w:bCs/>
          <w:sz w:val="28"/>
          <w:szCs w:val="28"/>
        </w:rPr>
      </w:pPr>
    </w:p>
    <w:p w:rsidR="00D54CD8" w:rsidRDefault="00D54CD8" w:rsidP="00265779">
      <w:pPr>
        <w:bidi/>
        <w:spacing w:line="360" w:lineRule="auto"/>
        <w:rPr>
          <w:b/>
          <w:bCs/>
          <w:sz w:val="28"/>
          <w:szCs w:val="28"/>
        </w:rPr>
      </w:pPr>
    </w:p>
    <w:p w:rsidR="00D54CD8" w:rsidRDefault="00D54CD8" w:rsidP="00265779">
      <w:pPr>
        <w:bidi/>
        <w:spacing w:line="360" w:lineRule="auto"/>
        <w:rPr>
          <w:b/>
          <w:bCs/>
          <w:sz w:val="28"/>
          <w:szCs w:val="28"/>
        </w:rPr>
      </w:pPr>
    </w:p>
    <w:p w:rsidR="00D54CD8" w:rsidRDefault="00D54CD8" w:rsidP="00265779">
      <w:pPr>
        <w:bidi/>
        <w:spacing w:line="360" w:lineRule="auto"/>
        <w:rPr>
          <w:b/>
          <w:bCs/>
          <w:sz w:val="28"/>
          <w:szCs w:val="28"/>
        </w:rPr>
      </w:pPr>
    </w:p>
    <w:p w:rsidR="00852BF5" w:rsidRDefault="00852BF5" w:rsidP="00265779">
      <w:pPr>
        <w:spacing w:line="360" w:lineRule="auto"/>
        <w:sectPr w:rsidR="00852BF5" w:rsidSect="00A20A55">
          <w:headerReference w:type="default" r:id="rId36"/>
          <w:footerReference w:type="default" r:id="rId37"/>
          <w:footnotePr>
            <w:numRestart w:val="eachPage"/>
          </w:footnotePr>
          <w:pgSz w:w="11906" w:h="16838"/>
          <w:pgMar w:top="1417" w:right="1417" w:bottom="1417" w:left="1417" w:header="708" w:footer="708" w:gutter="0"/>
          <w:pgNumType w:start="158"/>
          <w:cols w:space="708"/>
          <w:docGrid w:linePitch="360"/>
        </w:sectPr>
      </w:pPr>
    </w:p>
    <w:p w:rsidR="00D54CD8" w:rsidRDefault="00DD1AF8" w:rsidP="00265779">
      <w:pPr>
        <w:spacing w:line="360" w:lineRule="auto"/>
      </w:pPr>
      <w:r>
        <w:rPr>
          <w:noProof/>
        </w:rPr>
        <w:lastRenderedPageBreak/>
        <w:pict>
          <v:shape id="_x0000_s1139" type="#_x0000_t202" style="position:absolute;margin-left:126.25pt;margin-top:-6.15pt;width:235.9pt;height:76pt;z-index:251703296" filled="f" stroked="f">
            <v:textbox style="mso-next-textbox:#_x0000_s1139">
              <w:txbxContent>
                <w:p w:rsidR="00436202" w:rsidRPr="004134A6" w:rsidRDefault="00436202" w:rsidP="002D53CE">
                  <w:pPr>
                    <w:bidi/>
                    <w:jc w:val="center"/>
                    <w:rPr>
                      <w:rFonts w:ascii="Simplified Arabic" w:hAnsi="Simplified Arabic" w:cs="Simplified Arabic"/>
                      <w:b/>
                      <w:bCs/>
                      <w:sz w:val="56"/>
                      <w:szCs w:val="56"/>
                      <w:rtl/>
                      <w:lang w:bidi="ar-AE"/>
                    </w:rPr>
                  </w:pPr>
                  <w:r w:rsidRPr="004134A6">
                    <w:rPr>
                      <w:rFonts w:ascii="Simplified Arabic" w:hAnsi="Simplified Arabic" w:cs="Simplified Arabic" w:hint="cs"/>
                      <w:b/>
                      <w:bCs/>
                      <w:sz w:val="56"/>
                      <w:szCs w:val="56"/>
                      <w:rtl/>
                      <w:lang w:bidi="ar-AE"/>
                    </w:rPr>
                    <w:t>الفصل الخامس</w:t>
                  </w:r>
                </w:p>
              </w:txbxContent>
            </v:textbox>
          </v:shape>
        </w:pict>
      </w:r>
    </w:p>
    <w:p w:rsidR="00D54CD8" w:rsidRPr="005C3D50" w:rsidRDefault="00D54CD8" w:rsidP="00265779">
      <w:pPr>
        <w:spacing w:line="360" w:lineRule="auto"/>
      </w:pPr>
    </w:p>
    <w:p w:rsidR="00D54CD8" w:rsidRPr="005C3D50" w:rsidRDefault="00DD1AF8" w:rsidP="00265779">
      <w:pPr>
        <w:spacing w:line="360" w:lineRule="auto"/>
      </w:pPr>
      <w:r>
        <w:rPr>
          <w:noProof/>
        </w:rPr>
        <w:pict>
          <v:shape id="_x0000_s1138" type="#_x0000_t202" style="position:absolute;margin-left:19.55pt;margin-top:18.95pt;width:441.75pt;height:95.7pt;z-index:251702272" filled="f" stroked="f">
            <v:textbox style="mso-next-textbox:#_x0000_s1138">
              <w:txbxContent>
                <w:p w:rsidR="00436202" w:rsidRPr="004134A6" w:rsidRDefault="00436202" w:rsidP="002D53CE">
                  <w:pPr>
                    <w:jc w:val="center"/>
                    <w:rPr>
                      <w:rFonts w:ascii="Simplified Arabic" w:hAnsi="Simplified Arabic" w:cs="Simplified Arabic"/>
                      <w:b/>
                      <w:bCs/>
                      <w:sz w:val="80"/>
                      <w:szCs w:val="80"/>
                      <w:rtl/>
                      <w:lang w:bidi="ar-AE"/>
                    </w:rPr>
                  </w:pPr>
                  <w:r w:rsidRPr="004134A6">
                    <w:rPr>
                      <w:rFonts w:ascii="Simplified Arabic" w:hAnsi="Simplified Arabic" w:cs="Simplified Arabic" w:hint="cs"/>
                      <w:b/>
                      <w:bCs/>
                      <w:sz w:val="80"/>
                      <w:szCs w:val="80"/>
                      <w:rtl/>
                      <w:lang w:bidi="ar-AE"/>
                    </w:rPr>
                    <w:t xml:space="preserve">الإجراءات المنهجية للدراسة </w:t>
                  </w:r>
                </w:p>
              </w:txbxContent>
            </v:textbox>
          </v:shape>
        </w:pict>
      </w:r>
    </w:p>
    <w:p w:rsidR="00D54CD8" w:rsidRPr="005C3D50" w:rsidRDefault="00D54CD8" w:rsidP="00265779">
      <w:pPr>
        <w:spacing w:line="360" w:lineRule="auto"/>
      </w:pPr>
    </w:p>
    <w:p w:rsidR="00D54CD8" w:rsidRPr="005C3D50" w:rsidRDefault="00D54CD8" w:rsidP="00265779">
      <w:pPr>
        <w:spacing w:line="360" w:lineRule="auto"/>
      </w:pPr>
    </w:p>
    <w:p w:rsidR="00E77301" w:rsidRDefault="00E77301" w:rsidP="00E77301">
      <w:pPr>
        <w:bidi/>
        <w:spacing w:after="0"/>
        <w:ind w:left="283"/>
        <w:rPr>
          <w:rFonts w:ascii="Simplified Arabic" w:hAnsi="Simplified Arabic" w:cs="Simplified Arabic"/>
          <w:b/>
          <w:bCs/>
          <w:sz w:val="28"/>
          <w:szCs w:val="28"/>
          <w:rtl/>
        </w:rPr>
      </w:pPr>
    </w:p>
    <w:p w:rsidR="00D54CD8" w:rsidRDefault="00D54CD8" w:rsidP="00E77301">
      <w:pPr>
        <w:bidi/>
        <w:spacing w:after="0"/>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D54CD8" w:rsidRDefault="00D54CD8" w:rsidP="00E77301">
      <w:pPr>
        <w:bidi/>
        <w:spacing w:after="0"/>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 xml:space="preserve">أولا: </w:t>
      </w:r>
      <w:r>
        <w:rPr>
          <w:rFonts w:ascii="Simplified Arabic" w:hAnsi="Simplified Arabic" w:cs="Simplified Arabic" w:hint="cs"/>
          <w:b/>
          <w:bCs/>
          <w:sz w:val="28"/>
          <w:szCs w:val="28"/>
          <w:rtl/>
          <w:lang w:bidi="ar-AE"/>
        </w:rPr>
        <w:t>مجالات الدراسة.</w:t>
      </w:r>
    </w:p>
    <w:p w:rsidR="00D54CD8" w:rsidRDefault="00D54CD8" w:rsidP="00E77301">
      <w:pPr>
        <w:bidi/>
        <w:spacing w:after="0"/>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 المجال الجغرافي.</w:t>
      </w:r>
    </w:p>
    <w:p w:rsidR="00D54CD8" w:rsidRPr="00604FDF" w:rsidRDefault="00D54CD8" w:rsidP="00E77301">
      <w:pPr>
        <w:bidi/>
        <w:spacing w:after="0"/>
        <w:ind w:left="283"/>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2- المجال البشري.</w:t>
      </w:r>
    </w:p>
    <w:p w:rsidR="00D54CD8" w:rsidRDefault="00D54CD8" w:rsidP="00E77301">
      <w:pPr>
        <w:bidi/>
        <w:spacing w:after="0"/>
        <w:ind w:left="283"/>
        <w:rPr>
          <w:rFonts w:ascii="Simplified Arabic" w:hAnsi="Simplified Arabic" w:cs="Simplified Arabic"/>
          <w:b/>
          <w:bCs/>
          <w:sz w:val="28"/>
          <w:szCs w:val="28"/>
          <w:rtl/>
        </w:rPr>
      </w:pPr>
      <w:r>
        <w:rPr>
          <w:rFonts w:ascii="Simplified Arabic" w:hAnsi="Simplified Arabic" w:cs="Simplified Arabic" w:hint="cs"/>
          <w:b/>
          <w:bCs/>
          <w:sz w:val="28"/>
          <w:szCs w:val="28"/>
          <w:rtl/>
          <w:lang w:bidi="ar-AE"/>
        </w:rPr>
        <w:t>3- المجال الزمني.</w:t>
      </w:r>
    </w:p>
    <w:p w:rsidR="0015317C" w:rsidRDefault="0015317C" w:rsidP="006B2BE5">
      <w:pPr>
        <w:bidi/>
        <w:spacing w:after="0"/>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w:t>
      </w:r>
      <w:r w:rsidR="006B2BE5">
        <w:rPr>
          <w:rFonts w:ascii="Simplified Arabic" w:hAnsi="Simplified Arabic" w:cs="Simplified Arabic" w:hint="cs"/>
          <w:b/>
          <w:bCs/>
          <w:sz w:val="28"/>
          <w:szCs w:val="28"/>
          <w:rtl/>
          <w:lang w:bidi="ar-AE"/>
        </w:rPr>
        <w:t>انيا</w:t>
      </w:r>
      <w:r>
        <w:rPr>
          <w:rFonts w:ascii="Courier New" w:hAnsi="Courier New" w:cs="Courier New"/>
          <w:b/>
          <w:bCs/>
          <w:sz w:val="28"/>
          <w:szCs w:val="28"/>
          <w:rtl/>
          <w:lang w:bidi="he-IL"/>
        </w:rPr>
        <w:t>׃</w:t>
      </w:r>
      <w:r>
        <w:rPr>
          <w:rFonts w:ascii="Simplified Arabic" w:hAnsi="Simplified Arabic" w:cs="Simplified Arabic" w:hint="cs"/>
          <w:b/>
          <w:bCs/>
          <w:sz w:val="28"/>
          <w:szCs w:val="28"/>
          <w:rtl/>
          <w:lang w:bidi="ar-AE"/>
        </w:rPr>
        <w:t>المنهج.</w:t>
      </w:r>
    </w:p>
    <w:p w:rsidR="00D54CD8" w:rsidRDefault="006B2BE5" w:rsidP="00E77301">
      <w:pPr>
        <w:bidi/>
        <w:spacing w:after="0"/>
        <w:ind w:left="283"/>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ثالثا</w:t>
      </w:r>
      <w:r w:rsidR="00D54CD8">
        <w:rPr>
          <w:rFonts w:ascii="Simplified Arabic" w:hAnsi="Simplified Arabic" w:cs="Simplified Arabic" w:hint="cs"/>
          <w:b/>
          <w:bCs/>
          <w:sz w:val="28"/>
          <w:szCs w:val="28"/>
          <w:rtl/>
          <w:lang w:bidi="ar-AE"/>
        </w:rPr>
        <w:t>: الأدوات المستخدمة.</w:t>
      </w:r>
    </w:p>
    <w:p w:rsidR="00D54CD8" w:rsidRPr="004134A6" w:rsidRDefault="00D54CD8" w:rsidP="00C030A2">
      <w:pPr>
        <w:pStyle w:val="Paragraphedeliste"/>
        <w:numPr>
          <w:ilvl w:val="0"/>
          <w:numId w:val="120"/>
        </w:numPr>
        <w:bidi/>
        <w:spacing w:after="0"/>
        <w:rPr>
          <w:rFonts w:ascii="Simplified Arabic" w:hAnsi="Simplified Arabic" w:cs="Simplified Arabic"/>
          <w:b/>
          <w:bCs/>
          <w:sz w:val="28"/>
          <w:szCs w:val="28"/>
          <w:rtl/>
          <w:lang w:bidi="ar-AE"/>
        </w:rPr>
      </w:pPr>
      <w:r w:rsidRPr="004134A6">
        <w:rPr>
          <w:rFonts w:ascii="Simplified Arabic" w:hAnsi="Simplified Arabic" w:cs="Simplified Arabic" w:hint="cs"/>
          <w:b/>
          <w:bCs/>
          <w:sz w:val="28"/>
          <w:szCs w:val="28"/>
          <w:rtl/>
          <w:lang w:bidi="ar-AE"/>
        </w:rPr>
        <w:t>الملاحظة.</w:t>
      </w:r>
    </w:p>
    <w:p w:rsidR="00D54CD8" w:rsidRDefault="00D54CD8" w:rsidP="00C030A2">
      <w:pPr>
        <w:pStyle w:val="Paragraphedeliste"/>
        <w:numPr>
          <w:ilvl w:val="0"/>
          <w:numId w:val="120"/>
        </w:numPr>
        <w:bidi/>
        <w:spacing w:after="0"/>
        <w:rPr>
          <w:rFonts w:ascii="Simplified Arabic" w:hAnsi="Simplified Arabic" w:cs="Simplified Arabic"/>
          <w:b/>
          <w:bCs/>
          <w:sz w:val="28"/>
          <w:szCs w:val="28"/>
        </w:rPr>
      </w:pPr>
      <w:r>
        <w:rPr>
          <w:rFonts w:ascii="Simplified Arabic" w:hAnsi="Simplified Arabic" w:cs="Simplified Arabic" w:hint="cs"/>
          <w:b/>
          <w:bCs/>
          <w:sz w:val="28"/>
          <w:szCs w:val="28"/>
          <w:rtl/>
          <w:lang w:bidi="ar-AE"/>
        </w:rPr>
        <w:t>المقابلة.</w:t>
      </w:r>
    </w:p>
    <w:p w:rsidR="00D54CD8" w:rsidRDefault="00D54CD8" w:rsidP="00C030A2">
      <w:pPr>
        <w:pStyle w:val="Paragraphedeliste"/>
        <w:numPr>
          <w:ilvl w:val="0"/>
          <w:numId w:val="120"/>
        </w:numPr>
        <w:bidi/>
        <w:spacing w:after="0"/>
        <w:rPr>
          <w:rFonts w:ascii="Simplified Arabic" w:hAnsi="Simplified Arabic" w:cs="Simplified Arabic"/>
          <w:b/>
          <w:bCs/>
          <w:sz w:val="28"/>
          <w:szCs w:val="28"/>
        </w:rPr>
      </w:pPr>
      <w:r>
        <w:rPr>
          <w:rFonts w:ascii="Simplified Arabic" w:hAnsi="Simplified Arabic" w:cs="Simplified Arabic" w:hint="cs"/>
          <w:b/>
          <w:bCs/>
          <w:sz w:val="28"/>
          <w:szCs w:val="28"/>
          <w:rtl/>
          <w:lang w:bidi="ar-AE"/>
        </w:rPr>
        <w:t>الإستمارة.</w:t>
      </w:r>
    </w:p>
    <w:p w:rsidR="00D54CD8" w:rsidRDefault="00D54CD8" w:rsidP="00C030A2">
      <w:pPr>
        <w:pStyle w:val="Paragraphedeliste"/>
        <w:numPr>
          <w:ilvl w:val="0"/>
          <w:numId w:val="120"/>
        </w:numPr>
        <w:bidi/>
        <w:spacing w:after="0"/>
        <w:rPr>
          <w:rFonts w:ascii="Simplified Arabic" w:hAnsi="Simplified Arabic" w:cs="Simplified Arabic"/>
          <w:b/>
          <w:bCs/>
          <w:sz w:val="28"/>
          <w:szCs w:val="28"/>
        </w:rPr>
      </w:pPr>
      <w:r>
        <w:rPr>
          <w:rFonts w:ascii="Simplified Arabic" w:hAnsi="Simplified Arabic" w:cs="Simplified Arabic" w:hint="cs"/>
          <w:b/>
          <w:bCs/>
          <w:sz w:val="28"/>
          <w:szCs w:val="28"/>
          <w:rtl/>
          <w:lang w:bidi="ar-AE"/>
        </w:rPr>
        <w:t>السجلات والوثائق.</w:t>
      </w:r>
    </w:p>
    <w:p w:rsidR="00D54CD8" w:rsidRDefault="006B2BE5" w:rsidP="00E77301">
      <w:pPr>
        <w:bidi/>
        <w:spacing w:after="0"/>
        <w:ind w:left="283"/>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رابع</w:t>
      </w:r>
      <w:r w:rsidR="00D54CD8" w:rsidRPr="004134A6">
        <w:rPr>
          <w:rFonts w:ascii="Simplified Arabic" w:hAnsi="Simplified Arabic" w:cs="Simplified Arabic" w:hint="cs"/>
          <w:b/>
          <w:bCs/>
          <w:sz w:val="28"/>
          <w:szCs w:val="28"/>
          <w:rtl/>
          <w:lang w:bidi="ar-AE"/>
        </w:rPr>
        <w:t>ا: العينة وكيفية اختيارها.</w:t>
      </w:r>
    </w:p>
    <w:p w:rsidR="00D54CD8" w:rsidRDefault="006B2BE5" w:rsidP="00E77301">
      <w:pPr>
        <w:bidi/>
        <w:spacing w:after="0"/>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خامس</w:t>
      </w:r>
      <w:r w:rsidR="00D54CD8">
        <w:rPr>
          <w:rFonts w:ascii="Simplified Arabic" w:hAnsi="Simplified Arabic" w:cs="Simplified Arabic" w:hint="cs"/>
          <w:b/>
          <w:bCs/>
          <w:sz w:val="28"/>
          <w:szCs w:val="28"/>
          <w:rtl/>
          <w:lang w:bidi="ar-AE"/>
        </w:rPr>
        <w:t>ا: أسلوب تحليل البيانات.</w:t>
      </w:r>
    </w:p>
    <w:p w:rsidR="00D54CD8" w:rsidRDefault="00D54CD8" w:rsidP="00E77301">
      <w:pPr>
        <w:bidi/>
        <w:spacing w:after="0"/>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1- الأسلوب الكمي.</w:t>
      </w:r>
    </w:p>
    <w:p w:rsidR="00D54CD8" w:rsidRPr="00BD56F3" w:rsidRDefault="00D54CD8" w:rsidP="00E77301">
      <w:pPr>
        <w:bidi/>
        <w:spacing w:after="0"/>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2- </w:t>
      </w:r>
      <w:r w:rsidRPr="00BD56F3">
        <w:rPr>
          <w:rFonts w:ascii="Simplified Arabic" w:hAnsi="Simplified Arabic" w:cs="Simplified Arabic" w:hint="cs"/>
          <w:b/>
          <w:bCs/>
          <w:sz w:val="28"/>
          <w:szCs w:val="28"/>
          <w:rtl/>
          <w:lang w:bidi="ar-AE"/>
        </w:rPr>
        <w:t>الأسلوب الكيفي</w:t>
      </w:r>
      <w:r>
        <w:rPr>
          <w:rFonts w:ascii="Simplified Arabic" w:hAnsi="Simplified Arabic" w:cs="Simplified Arabic" w:hint="cs"/>
          <w:b/>
          <w:bCs/>
          <w:sz w:val="28"/>
          <w:szCs w:val="28"/>
          <w:rtl/>
          <w:lang w:bidi="ar-AE"/>
        </w:rPr>
        <w:t>.</w:t>
      </w:r>
    </w:p>
    <w:p w:rsidR="00852BF5" w:rsidRDefault="00CA7C2B" w:rsidP="006B2BE5">
      <w:pPr>
        <w:bidi/>
        <w:spacing w:after="0"/>
        <w:rPr>
          <w:rFonts w:ascii="Simplified Arabic" w:hAnsi="Simplified Arabic" w:cs="Simplified Arabic"/>
          <w:b/>
          <w:bCs/>
          <w:sz w:val="32"/>
          <w:szCs w:val="32"/>
          <w:rtl/>
          <w:lang w:bidi="ar-AE"/>
        </w:rPr>
        <w:sectPr w:rsidR="00852BF5" w:rsidSect="00AA319F">
          <w:headerReference w:type="default" r:id="rId38"/>
          <w:footerReference w:type="default" r:id="rId39"/>
          <w:footnotePr>
            <w:numRestart w:val="eachPage"/>
          </w:footnotePr>
          <w:pgSz w:w="11906" w:h="16838"/>
          <w:pgMar w:top="1417" w:right="1417" w:bottom="1417" w:left="1417" w:header="708" w:footer="708" w:gutter="0"/>
          <w:pgNumType w:start="123"/>
          <w:cols w:space="708"/>
          <w:docGrid w:linePitch="360"/>
        </w:sectPr>
      </w:pPr>
      <w:r>
        <w:rPr>
          <w:rFonts w:ascii="Simplified Arabic" w:hAnsi="Simplified Arabic" w:cs="Simplified Arabic" w:hint="cs"/>
          <w:b/>
          <w:bCs/>
          <w:sz w:val="28"/>
          <w:szCs w:val="28"/>
          <w:rtl/>
          <w:lang w:bidi="ar-AE"/>
        </w:rPr>
        <w:t>سا</w:t>
      </w:r>
      <w:r w:rsidR="006B2BE5">
        <w:rPr>
          <w:rFonts w:ascii="Simplified Arabic" w:hAnsi="Simplified Arabic" w:cs="Simplified Arabic" w:hint="cs"/>
          <w:b/>
          <w:bCs/>
          <w:sz w:val="28"/>
          <w:szCs w:val="28"/>
          <w:rtl/>
          <w:lang w:bidi="ar-AE"/>
        </w:rPr>
        <w:t>دس</w:t>
      </w:r>
      <w:r w:rsidR="00D54CD8">
        <w:rPr>
          <w:rFonts w:ascii="Simplified Arabic" w:hAnsi="Simplified Arabic" w:cs="Simplified Arabic" w:hint="cs"/>
          <w:b/>
          <w:bCs/>
          <w:sz w:val="28"/>
          <w:szCs w:val="28"/>
          <w:rtl/>
          <w:lang w:bidi="ar-AE"/>
        </w:rPr>
        <w:t>ا: خصائص وسمات العينة.</w:t>
      </w:r>
    </w:p>
    <w:p w:rsidR="00D54CD8" w:rsidRDefault="00D54CD8" w:rsidP="00E77301">
      <w:pPr>
        <w:bidi/>
        <w:spacing w:line="360" w:lineRule="auto"/>
        <w:rPr>
          <w:rFonts w:ascii="Simplified Arabic" w:hAnsi="Simplified Arabic" w:cs="Simplified Arabic"/>
          <w:b/>
          <w:bCs/>
          <w:sz w:val="32"/>
          <w:szCs w:val="32"/>
          <w:rtl/>
          <w:lang w:bidi="ar-AE"/>
        </w:rPr>
      </w:pPr>
      <w:r w:rsidRPr="005F56B9">
        <w:rPr>
          <w:rFonts w:ascii="Simplified Arabic" w:hAnsi="Simplified Arabic" w:cs="Simplified Arabic" w:hint="cs"/>
          <w:b/>
          <w:bCs/>
          <w:sz w:val="32"/>
          <w:szCs w:val="32"/>
          <w:rtl/>
          <w:lang w:bidi="ar-AE"/>
        </w:rPr>
        <w:lastRenderedPageBreak/>
        <w:t>الفصل ال</w:t>
      </w:r>
      <w:r>
        <w:rPr>
          <w:rFonts w:ascii="Simplified Arabic" w:hAnsi="Simplified Arabic" w:cs="Simplified Arabic" w:hint="cs"/>
          <w:b/>
          <w:bCs/>
          <w:sz w:val="32"/>
          <w:szCs w:val="32"/>
          <w:rtl/>
          <w:lang w:bidi="ar-AE"/>
        </w:rPr>
        <w:t>خامس:</w:t>
      </w:r>
      <w:r w:rsidRPr="004A54C0">
        <w:rPr>
          <w:rFonts w:ascii="Simplified Arabic" w:hAnsi="Simplified Arabic" w:cs="Simplified Arabic" w:hint="cs"/>
          <w:b/>
          <w:bCs/>
          <w:sz w:val="32"/>
          <w:szCs w:val="32"/>
          <w:rtl/>
          <w:lang w:bidi="ar-AE"/>
        </w:rPr>
        <w:t xml:space="preserve"> ال</w:t>
      </w:r>
      <w:r>
        <w:rPr>
          <w:rFonts w:ascii="Simplified Arabic" w:hAnsi="Simplified Arabic" w:cs="Simplified Arabic" w:hint="cs"/>
          <w:b/>
          <w:bCs/>
          <w:sz w:val="32"/>
          <w:szCs w:val="32"/>
          <w:rtl/>
          <w:lang w:bidi="ar-AE"/>
        </w:rPr>
        <w:t>إجراءات المنهجية للدراسة.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تمهيد:</w:t>
      </w:r>
      <w:r>
        <w:rPr>
          <w:rFonts w:ascii="Simplified Arabic" w:hAnsi="Simplified Arabic" w:cs="Simplified Arabic" w:hint="cs"/>
          <w:sz w:val="28"/>
          <w:szCs w:val="28"/>
          <w:rtl/>
          <w:lang w:bidi="ar-AE"/>
        </w:rPr>
        <w:t xml:space="preserve"> تعرضت الفصول السابقة إلى قضايا محورية وجوهرية ارتبطت أساسا بمناقشة ما تطرحه المشكلة البحثية والأهداف وفرضيات الدراسة التي ستخضع للإختبار الإمبريقي. هذا الطرح المنهجي فرض تجسيد إستراتيجية منهجية تندرج في إطارها وتتحدد مجالات الدراسة، طرح متغيرات الفروضيات، نمودج الدراسة والمنهج المتبع، إضافة إلى تقنيات الإستخدام الميداني: الملاحظة، المقابلة، الإستمارة، السجلات والوثائق التي تدعم هذا الفصل أيضا تحديد العينة إضافة إلى تقديم أسلوب تحليل البيانات الذي تجسد في الأسلوب الكمي والأسلوب الكيفي.بالاضافة الى تحديد خصائص و سمات العينة.</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أولا: مجالات الدراسة.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نظرا لأهميتها في إثراء الدراسة النظرية والمنهجية صنفت إلى: المجال الجغرافي، المجال البشري، المجال الزمني.</w:t>
      </w:r>
    </w:p>
    <w:p w:rsidR="00D54CD8" w:rsidRPr="00315A7F" w:rsidRDefault="00D54CD8" w:rsidP="00C030A2">
      <w:pPr>
        <w:pStyle w:val="Paragraphedeliste"/>
        <w:numPr>
          <w:ilvl w:val="0"/>
          <w:numId w:val="96"/>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المجال الجغرافي: </w:t>
      </w:r>
      <w:r>
        <w:rPr>
          <w:rFonts w:ascii="Simplified Arabic" w:hAnsi="Simplified Arabic" w:cs="Simplified Arabic" w:hint="cs"/>
          <w:sz w:val="28"/>
          <w:szCs w:val="28"/>
          <w:rtl/>
          <w:lang w:bidi="ar-AE"/>
        </w:rPr>
        <w:t>هو المجال الذي تجري فيه الدراسة الميدانية ويتجسد في هذه الدراسة في المديرية الجهوية لنقل وتوزيع المحروقات عبر الأنابيب 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".سكيكدة.</w:t>
      </w:r>
    </w:p>
    <w:p w:rsidR="00D54CD8" w:rsidRDefault="00D54CD8" w:rsidP="00C030A2">
      <w:pPr>
        <w:pStyle w:val="Paragraphedeliste"/>
        <w:numPr>
          <w:ilvl w:val="0"/>
          <w:numId w:val="97"/>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الموقع الجغرافي.</w:t>
      </w:r>
    </w:p>
    <w:p w:rsidR="00D54CD8" w:rsidRPr="00315A7F"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تأسست المؤسسة سنة 1971 تقع في المنطقة الصناعية بالجهة الشرقية لمدينة سكيكدة، يتمثل نشاطها في نقل المحروقات السائلة والغازية، عن طريق الأنابيب انطلاقا من حقول الإنتاج الموجودة بحاسي الرمل وحاسي مسعود، إلى مراكز الإستغلال الكائنة بشرق البلاد، وكذلك نقل الغاز وتوزيعه إلى الأسواق التونسية والإيطالية، وكذلك نقل البترول والغاز إلى أوروب</w:t>
      </w:r>
      <w:r>
        <w:rPr>
          <w:rFonts w:ascii="Simplified Arabic" w:hAnsi="Simplified Arabic" w:cs="Simplified Arabic" w:hint="eastAsia"/>
          <w:sz w:val="28"/>
          <w:szCs w:val="28"/>
          <w:rtl/>
          <w:lang w:bidi="ar-AE"/>
        </w:rPr>
        <w:t>ا</w:t>
      </w:r>
      <w:r>
        <w:rPr>
          <w:rFonts w:ascii="Simplified Arabic" w:hAnsi="Simplified Arabic" w:cs="Simplified Arabic" w:hint="cs"/>
          <w:sz w:val="28"/>
          <w:szCs w:val="28"/>
          <w:rtl/>
          <w:lang w:bidi="ar-AE"/>
        </w:rPr>
        <w:t xml:space="preserve"> عبر المينائين البتروليين بالإضافة إلى صيانة منشآت النقل كما تشمل على شبكة نقل المحروقات.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xml:space="preserve">ب- </w:t>
      </w:r>
      <w:r w:rsidRPr="003B6FB8">
        <w:rPr>
          <w:rFonts w:ascii="Simplified Arabic" w:hAnsi="Simplified Arabic" w:cs="Simplified Arabic" w:hint="cs"/>
          <w:b/>
          <w:bCs/>
          <w:sz w:val="28"/>
          <w:szCs w:val="28"/>
          <w:rtl/>
          <w:lang w:bidi="ar-AE"/>
        </w:rPr>
        <w:t xml:space="preserve">مكانتها الإقتصادية: </w:t>
      </w:r>
      <w:r w:rsidRPr="003B6FB8">
        <w:rPr>
          <w:rFonts w:ascii="Simplified Arabic" w:hAnsi="Simplified Arabic" w:cs="Simplified Arabic" w:hint="cs"/>
          <w:sz w:val="28"/>
          <w:szCs w:val="28"/>
          <w:rtl/>
          <w:lang w:bidi="ar-AE"/>
        </w:rPr>
        <w:t>تعتبر أحد أهم الفروع المكوّنة لشركة سونطراك، تعتبر القلب النابض لكل المن</w:t>
      </w:r>
      <w:r>
        <w:rPr>
          <w:rFonts w:ascii="Simplified Arabic" w:hAnsi="Simplified Arabic" w:cs="Simplified Arabic" w:hint="cs"/>
          <w:sz w:val="28"/>
          <w:szCs w:val="28"/>
          <w:rtl/>
          <w:lang w:bidi="ar-AE"/>
        </w:rPr>
        <w:t>طق</w:t>
      </w:r>
      <w:r w:rsidRPr="003B6FB8">
        <w:rPr>
          <w:rFonts w:ascii="Simplified Arabic" w:hAnsi="Simplified Arabic" w:cs="Simplified Arabic" w:hint="cs"/>
          <w:sz w:val="28"/>
          <w:szCs w:val="28"/>
          <w:rtl/>
          <w:lang w:bidi="ar-AE"/>
        </w:rPr>
        <w:t xml:space="preserve">ة الصناعية بمدينة سكيكدة، تمدّها بكمية معتبرة من الغاز والبترول توزع على كل مركب صناعي حسب طبيعة النشاط مثلا: </w:t>
      </w:r>
      <w:r>
        <w:rPr>
          <w:rFonts w:ascii="Simplified Arabic" w:hAnsi="Simplified Arabic" w:cs="Simplified Arabic" w:hint="cs"/>
          <w:sz w:val="28"/>
          <w:szCs w:val="28"/>
          <w:rtl/>
          <w:lang w:bidi="ar-AE"/>
        </w:rPr>
        <w:t xml:space="preserve">الغاز لـــ </w:t>
      </w:r>
      <w:r>
        <w:rPr>
          <w:rFonts w:asciiTheme="majorBidi" w:hAnsiTheme="majorBidi" w:cstheme="majorBidi"/>
          <w:b/>
          <w:bCs/>
          <w:sz w:val="28"/>
          <w:szCs w:val="28"/>
          <w:lang w:bidi="ar-AE"/>
        </w:rPr>
        <w:t>GL1K</w:t>
      </w:r>
      <w:r>
        <w:rPr>
          <w:rFonts w:ascii="Simplified Arabic" w:hAnsi="Simplified Arabic" w:cs="Simplified Arabic" w:hint="cs"/>
          <w:b/>
          <w:bCs/>
          <w:sz w:val="28"/>
          <w:szCs w:val="28"/>
          <w:rtl/>
          <w:lang w:bidi="ar-AE"/>
        </w:rPr>
        <w:t xml:space="preserve">، </w:t>
      </w:r>
      <w:r w:rsidRPr="003B6FB8">
        <w:rPr>
          <w:rFonts w:ascii="Simplified Arabic" w:hAnsi="Simplified Arabic" w:cs="Simplified Arabic" w:hint="cs"/>
          <w:sz w:val="28"/>
          <w:szCs w:val="28"/>
          <w:rtl/>
          <w:lang w:bidi="ar-AE"/>
        </w:rPr>
        <w:t>البترول نحو مركب تكرير البترول، أو الميناء للتصدير، وبهذه العملية تكون قد قامت بخدمة النظام العام لتوزيع المحروقات.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ج- أهداف الوحدة: </w:t>
      </w:r>
      <w:r>
        <w:rPr>
          <w:rFonts w:ascii="Simplified Arabic" w:hAnsi="Simplified Arabic" w:cs="Simplified Arabic" w:hint="cs"/>
          <w:sz w:val="28"/>
          <w:szCs w:val="28"/>
          <w:rtl/>
          <w:lang w:bidi="ar-AE"/>
        </w:rPr>
        <w:t xml:space="preserve">للوحدة أهداف مستقبلية تتمثل فيما يلي: </w:t>
      </w:r>
    </w:p>
    <w:p w:rsidR="00D54CD8" w:rsidRDefault="00D54CD8" w:rsidP="00C030A2">
      <w:pPr>
        <w:pStyle w:val="Paragraphedeliste"/>
        <w:numPr>
          <w:ilvl w:val="0"/>
          <w:numId w:val="9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نقل المحروقات السائلة والغازية عبر الأنابيب من حقول الإنتاج نحو مركبات التحويل والتمييع وموانئ الشمال الشرقي الجزائري.</w:t>
      </w:r>
    </w:p>
    <w:p w:rsidR="00D54CD8" w:rsidRDefault="00D54CD8" w:rsidP="00C030A2">
      <w:pPr>
        <w:pStyle w:val="Paragraphedeliste"/>
        <w:numPr>
          <w:ilvl w:val="0"/>
          <w:numId w:val="9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الإستغلال الأمثل للمنائيين البتروليين.</w:t>
      </w:r>
    </w:p>
    <w:p w:rsidR="00D54CD8" w:rsidRDefault="00D54CD8" w:rsidP="00C030A2">
      <w:pPr>
        <w:pStyle w:val="Paragraphedeliste"/>
        <w:numPr>
          <w:ilvl w:val="0"/>
          <w:numId w:val="9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صيانة منشآت المحروقات.</w:t>
      </w:r>
    </w:p>
    <w:p w:rsidR="00D54CD8" w:rsidRDefault="00D54CD8" w:rsidP="00C030A2">
      <w:pPr>
        <w:pStyle w:val="Paragraphedeliste"/>
        <w:numPr>
          <w:ilvl w:val="0"/>
          <w:numId w:val="9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تسيير واستغلال محطات الضغط والضخ للحفاظ على قدرة الضخ والضغط المسطرة لها.</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د- البنية الإدارية لنيابة المديرية الإدارية: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نظرا لارتباطها الوثيق بموضوع الدّراسة قمنا بالتفصيل في وظائفها ومهامها الإستراتيجية كالتالي:</w:t>
      </w:r>
    </w:p>
    <w:p w:rsidR="00D54CD8" w:rsidRPr="0043621A" w:rsidRDefault="00D54CD8" w:rsidP="00C030A2">
      <w:pPr>
        <w:pStyle w:val="Paragraphedeliste"/>
        <w:numPr>
          <w:ilvl w:val="0"/>
          <w:numId w:val="99"/>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 دائرة الإدارة والخدمات الإجتماعية: </w:t>
      </w:r>
      <w:r>
        <w:rPr>
          <w:rFonts w:ascii="Simplified Arabic" w:hAnsi="Simplified Arabic" w:cs="Simplified Arabic" w:hint="cs"/>
          <w:sz w:val="28"/>
          <w:szCs w:val="28"/>
          <w:rtl/>
          <w:lang w:bidi="ar-AE"/>
        </w:rPr>
        <w:t>تتشكل من ثلاث مصالح:</w:t>
      </w:r>
    </w:p>
    <w:p w:rsidR="00D54CD8" w:rsidRDefault="00D54CD8" w:rsidP="00C030A2">
      <w:pPr>
        <w:pStyle w:val="Paragraphedeliste"/>
        <w:numPr>
          <w:ilvl w:val="1"/>
          <w:numId w:val="10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مصلحة العلاقات الصناعية ومهامها: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تنقسم هذه المصلحة إلى فرعين رئيسيين هما:</w:t>
      </w:r>
    </w:p>
    <w:p w:rsidR="00D54CD8" w:rsidRDefault="00D54CD8" w:rsidP="00C030A2">
      <w:pPr>
        <w:pStyle w:val="Paragraphedeliste"/>
        <w:numPr>
          <w:ilvl w:val="0"/>
          <w:numId w:val="10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علاقات العمل.</w:t>
      </w:r>
    </w:p>
    <w:p w:rsidR="00D54CD8" w:rsidRDefault="00D54CD8" w:rsidP="00C030A2">
      <w:pPr>
        <w:pStyle w:val="Paragraphedeliste"/>
        <w:numPr>
          <w:ilvl w:val="0"/>
          <w:numId w:val="10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المنازعات.</w:t>
      </w:r>
    </w:p>
    <w:p w:rsidR="00D54CD8" w:rsidRDefault="00D54CD8" w:rsidP="00265779">
      <w:pPr>
        <w:pStyle w:val="Paragraphedeliste"/>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مهام هذه المصلحة تنشيط اللّجان متساوية الأعضاء التالية:</w:t>
      </w:r>
    </w:p>
    <w:p w:rsidR="00D54CD8" w:rsidRDefault="00D54CD8" w:rsidP="00C030A2">
      <w:pPr>
        <w:pStyle w:val="Paragraphedeliste"/>
        <w:numPr>
          <w:ilvl w:val="0"/>
          <w:numId w:val="10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لجنة المستخدمين.</w:t>
      </w:r>
    </w:p>
    <w:p w:rsidR="00D54CD8" w:rsidRDefault="00D54CD8" w:rsidP="00C030A2">
      <w:pPr>
        <w:pStyle w:val="Paragraphedeliste"/>
        <w:numPr>
          <w:ilvl w:val="0"/>
          <w:numId w:val="10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لجنة الصحة والأمن.</w:t>
      </w:r>
    </w:p>
    <w:p w:rsidR="00D54CD8" w:rsidRDefault="00D54CD8" w:rsidP="00265779">
      <w:pPr>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ج- لجنة الشؤون الإجتماعية.</w:t>
      </w:r>
    </w:p>
    <w:p w:rsidR="00D54CD8" w:rsidRDefault="00D54CD8" w:rsidP="00265779">
      <w:pPr>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تقديم السلفيات:</w:t>
      </w:r>
    </w:p>
    <w:p w:rsidR="00D54CD8" w:rsidRDefault="00D54CD8" w:rsidP="00265779">
      <w:pPr>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 سلفة لبناء سكن.</w:t>
      </w:r>
    </w:p>
    <w:p w:rsidR="00D54CD8" w:rsidRDefault="00D54CD8" w:rsidP="00265779">
      <w:pPr>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ب- </w:t>
      </w:r>
      <w:r w:rsidRPr="0043621A">
        <w:rPr>
          <w:rFonts w:ascii="Simplified Arabic" w:hAnsi="Simplified Arabic" w:cs="Simplified Arabic" w:hint="cs"/>
          <w:sz w:val="28"/>
          <w:szCs w:val="28"/>
          <w:rtl/>
          <w:lang w:bidi="ar-AE"/>
        </w:rPr>
        <w:t>سلفة ل</w:t>
      </w:r>
      <w:r>
        <w:rPr>
          <w:rFonts w:ascii="Simplified Arabic" w:hAnsi="Simplified Arabic" w:cs="Simplified Arabic" w:hint="cs"/>
          <w:sz w:val="28"/>
          <w:szCs w:val="28"/>
          <w:rtl/>
          <w:lang w:bidi="ar-AE"/>
        </w:rPr>
        <w:t>شرا</w:t>
      </w:r>
      <w:r w:rsidRPr="0043621A">
        <w:rPr>
          <w:rFonts w:ascii="Simplified Arabic" w:hAnsi="Simplified Arabic" w:cs="Simplified Arabic" w:hint="cs"/>
          <w:sz w:val="28"/>
          <w:szCs w:val="28"/>
          <w:rtl/>
          <w:lang w:bidi="ar-AE"/>
        </w:rPr>
        <w:t>ء سكن.</w:t>
      </w:r>
    </w:p>
    <w:p w:rsidR="00D54CD8" w:rsidRDefault="00D54CD8" w:rsidP="00265779">
      <w:pPr>
        <w:bidi/>
        <w:spacing w:after="0" w:line="360" w:lineRule="auto"/>
        <w:ind w:left="36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 سلفية اجتماعية.</w:t>
      </w:r>
    </w:p>
    <w:p w:rsidR="00D54CD8" w:rsidRPr="00761AD5" w:rsidRDefault="00D54CD8" w:rsidP="00C030A2">
      <w:pPr>
        <w:pStyle w:val="Paragraphedeliste"/>
        <w:numPr>
          <w:ilvl w:val="1"/>
          <w:numId w:val="100"/>
        </w:numPr>
        <w:bidi/>
        <w:spacing w:after="0" w:line="360" w:lineRule="auto"/>
        <w:jc w:val="both"/>
        <w:rPr>
          <w:rFonts w:ascii="Simplified Arabic" w:hAnsi="Simplified Arabic" w:cs="Simplified Arabic"/>
          <w:sz w:val="28"/>
          <w:szCs w:val="28"/>
          <w:lang w:bidi="ar-AE"/>
        </w:rPr>
      </w:pPr>
      <w:r w:rsidRPr="00761AD5">
        <w:rPr>
          <w:rFonts w:ascii="Simplified Arabic" w:hAnsi="Simplified Arabic" w:cs="Simplified Arabic" w:hint="cs"/>
          <w:b/>
          <w:bCs/>
          <w:sz w:val="28"/>
          <w:szCs w:val="28"/>
          <w:rtl/>
          <w:lang w:bidi="ar-AE"/>
        </w:rPr>
        <w:t>مصلحة</w:t>
      </w:r>
      <w:r>
        <w:rPr>
          <w:rFonts w:ascii="Simplified Arabic" w:hAnsi="Simplified Arabic" w:cs="Simplified Arabic" w:hint="cs"/>
          <w:b/>
          <w:bCs/>
          <w:sz w:val="28"/>
          <w:szCs w:val="28"/>
          <w:rtl/>
          <w:lang w:bidi="ar-AE"/>
        </w:rPr>
        <w:t xml:space="preserve"> الأجور وتسيير المستخدمين: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تسهر هذه المصلحة على تسيير الملفات الإدارية للعمّال وحالتهم الإجتماعية والمهنية المرتبطة بمعالجة الأجور أو الرواتب والتسيير الإداري، وتنقسم هذه المصلحة إلى فرعين هما:</w:t>
      </w:r>
    </w:p>
    <w:p w:rsidR="00D54CD8" w:rsidRDefault="00D54CD8" w:rsidP="00C030A2">
      <w:pPr>
        <w:pStyle w:val="Paragraphedeliste"/>
        <w:numPr>
          <w:ilvl w:val="0"/>
          <w:numId w:val="10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التسيير.</w:t>
      </w:r>
    </w:p>
    <w:p w:rsidR="00D54CD8" w:rsidRDefault="00D54CD8" w:rsidP="00C030A2">
      <w:pPr>
        <w:pStyle w:val="Paragraphedeliste"/>
        <w:numPr>
          <w:ilvl w:val="0"/>
          <w:numId w:val="10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الأجور.</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تتجسد مهامها فيما يلي:</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الإشراف على الملفات الإدارية للعمال.</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تنظيم الدّفاتر القانونية والشرعية (دفتر العطل دفتر. دخول وخروج العمال).</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استغلال الوثائق المرتبطة بالأجور (عقد العمل، وضعيات الحضور، القرارات...).</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تحرير شهادات العمل، بيان العطل، القرارات.</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تسيير ومتابعة العطل السنوية.</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دراسة شكاوي العمال والرد عليها.</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السهر على تطبيق اللّوائح التنظيمية للقانون الدّاخلي للمؤسسة والقوانين العامة للعمل.</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إنشاء البطاقات الفردية للتسيير (</w:t>
      </w:r>
      <w:r>
        <w:rPr>
          <w:rFonts w:asciiTheme="majorBidi" w:hAnsiTheme="majorBidi" w:cstheme="majorBidi"/>
          <w:sz w:val="28"/>
          <w:szCs w:val="28"/>
          <w:lang w:bidi="ar-AE"/>
        </w:rPr>
        <w:t>FIG</w:t>
      </w:r>
      <w:r>
        <w:rPr>
          <w:rFonts w:ascii="Simplified Arabic" w:hAnsi="Simplified Arabic" w:cs="Simplified Arabic" w:hint="cs"/>
          <w:sz w:val="28"/>
          <w:szCs w:val="28"/>
          <w:rtl/>
          <w:lang w:bidi="ar-AE"/>
        </w:rPr>
        <w:t>)، ومراقبتها أثناء كل تغيير لتنسيقه لفرع الأجور.</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السهر على مراجعة الأجور.</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القيام بتصحيح ومراقبة كل المعطيات.</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تحرير الإذن بصرف الأجور.</w:t>
      </w:r>
    </w:p>
    <w:p w:rsidR="00D54CD8" w:rsidRDefault="00D54CD8" w:rsidP="00C030A2">
      <w:pPr>
        <w:pStyle w:val="Paragraphedeliste"/>
        <w:numPr>
          <w:ilvl w:val="0"/>
          <w:numId w:val="10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توزيع كشوف الرواتب الفردية لكلّ دائرة.</w:t>
      </w:r>
    </w:p>
    <w:p w:rsidR="00D54CD8" w:rsidRDefault="00D54CD8" w:rsidP="00C030A2">
      <w:pPr>
        <w:pStyle w:val="Paragraphedeliste"/>
        <w:numPr>
          <w:ilvl w:val="0"/>
          <w:numId w:val="104"/>
        </w:numPr>
        <w:bidi/>
        <w:spacing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القيام بظبط سجل الأجور القانوني وتصنيف كل وثائق الأجور.</w:t>
      </w:r>
    </w:p>
    <w:p w:rsidR="00D54CD8" w:rsidRPr="003949CA" w:rsidRDefault="00D54CD8" w:rsidP="00C030A2">
      <w:pPr>
        <w:pStyle w:val="Paragraphedeliste"/>
        <w:numPr>
          <w:ilvl w:val="1"/>
          <w:numId w:val="10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مصلحة الخدمات الإجتماعية: </w:t>
      </w:r>
      <w:r>
        <w:rPr>
          <w:rFonts w:ascii="Simplified Arabic" w:hAnsi="Simplified Arabic" w:cs="Simplified Arabic" w:hint="cs"/>
          <w:sz w:val="28"/>
          <w:szCs w:val="28"/>
          <w:rtl/>
          <w:lang w:bidi="ar-AE"/>
        </w:rPr>
        <w:t>تتلخص مهامها فيما يلي: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تنقسم هذه المصلحة إلى ثلاثة فروع رئيسية:</w:t>
      </w:r>
    </w:p>
    <w:p w:rsidR="00D54CD8" w:rsidRDefault="00D54CD8" w:rsidP="00C030A2">
      <w:pPr>
        <w:pStyle w:val="Paragraphedeliste"/>
        <w:numPr>
          <w:ilvl w:val="0"/>
          <w:numId w:val="10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آداء الخدمات الإجتماعية.</w:t>
      </w:r>
    </w:p>
    <w:p w:rsidR="00D54CD8" w:rsidRDefault="00D54CD8" w:rsidP="00C030A2">
      <w:pPr>
        <w:pStyle w:val="Paragraphedeliste"/>
        <w:numPr>
          <w:ilvl w:val="0"/>
          <w:numId w:val="105"/>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المساعدة الإجتماعية.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 فرع التمريض من مهامه:</w:t>
      </w:r>
    </w:p>
    <w:p w:rsidR="00D54CD8" w:rsidRDefault="00D54CD8" w:rsidP="00C030A2">
      <w:pPr>
        <w:pStyle w:val="Paragraphedeliste"/>
        <w:numPr>
          <w:ilvl w:val="0"/>
          <w:numId w:val="10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تعويض المنح العائلية.</w:t>
      </w:r>
    </w:p>
    <w:p w:rsidR="00D54CD8" w:rsidRDefault="00D54CD8" w:rsidP="00C030A2">
      <w:pPr>
        <w:pStyle w:val="Paragraphedeliste"/>
        <w:numPr>
          <w:ilvl w:val="0"/>
          <w:numId w:val="10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تتبع ودراسة كل ملفات التقاعد.</w:t>
      </w:r>
    </w:p>
    <w:p w:rsidR="00D54CD8" w:rsidRDefault="00D54CD8" w:rsidP="00C030A2">
      <w:pPr>
        <w:pStyle w:val="Paragraphedeliste"/>
        <w:numPr>
          <w:ilvl w:val="0"/>
          <w:numId w:val="10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التكفل بالمريض وبأفراد الأسرة.</w:t>
      </w:r>
    </w:p>
    <w:p w:rsidR="00D54CD8" w:rsidRDefault="00D54CD8" w:rsidP="00C030A2">
      <w:pPr>
        <w:pStyle w:val="Paragraphedeliste"/>
        <w:numPr>
          <w:ilvl w:val="0"/>
          <w:numId w:val="10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زيارة المريض أو أحد أفراد أسرته للإطمئنان عليه خلال فترة المرض.</w:t>
      </w:r>
    </w:p>
    <w:p w:rsidR="00D54CD8" w:rsidRPr="003949CA" w:rsidRDefault="00D54CD8" w:rsidP="00C030A2">
      <w:pPr>
        <w:pStyle w:val="Paragraphedeliste"/>
        <w:numPr>
          <w:ilvl w:val="0"/>
          <w:numId w:val="10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دائرة الموارد البشرية: </w:t>
      </w:r>
      <w:r>
        <w:rPr>
          <w:rFonts w:ascii="Simplified Arabic" w:hAnsi="Simplified Arabic" w:cs="Simplified Arabic" w:hint="cs"/>
          <w:sz w:val="28"/>
          <w:szCs w:val="28"/>
          <w:rtl/>
          <w:lang w:bidi="ar-AE"/>
        </w:rPr>
        <w:t>تتكون دائرة الموارد البشرية من مصلحتين حسب ما هو مفصل في الهيكل التنظيمي الخاص بالمؤسسة:</w:t>
      </w:r>
    </w:p>
    <w:p w:rsidR="00D54CD8" w:rsidRPr="007030D1" w:rsidRDefault="00D54CD8" w:rsidP="00C030A2">
      <w:pPr>
        <w:pStyle w:val="Paragraphedeliste"/>
        <w:numPr>
          <w:ilvl w:val="1"/>
          <w:numId w:val="100"/>
        </w:numPr>
        <w:bidi/>
        <w:spacing w:after="0" w:line="360" w:lineRule="auto"/>
        <w:jc w:val="both"/>
        <w:rPr>
          <w:rFonts w:ascii="Simplified Arabic" w:hAnsi="Simplified Arabic" w:cs="Simplified Arabic"/>
          <w:sz w:val="28"/>
          <w:szCs w:val="28"/>
          <w:lang w:bidi="ar-AE"/>
        </w:rPr>
      </w:pPr>
      <w:r w:rsidRPr="007030D1">
        <w:rPr>
          <w:rFonts w:ascii="Simplified Arabic" w:hAnsi="Simplified Arabic" w:cs="Simplified Arabic" w:hint="cs"/>
          <w:sz w:val="28"/>
          <w:szCs w:val="28"/>
          <w:rtl/>
          <w:lang w:bidi="ar-AE"/>
        </w:rPr>
        <w:t>مصلحة التسيير التقديري للمستخدمين.</w:t>
      </w:r>
    </w:p>
    <w:p w:rsidR="00D54CD8" w:rsidRDefault="00D54CD8" w:rsidP="00C030A2">
      <w:pPr>
        <w:pStyle w:val="Paragraphedeliste"/>
        <w:numPr>
          <w:ilvl w:val="1"/>
          <w:numId w:val="100"/>
        </w:numPr>
        <w:bidi/>
        <w:spacing w:after="0" w:line="360" w:lineRule="auto"/>
        <w:jc w:val="both"/>
        <w:rPr>
          <w:rFonts w:ascii="Simplified Arabic" w:hAnsi="Simplified Arabic" w:cs="Simplified Arabic"/>
          <w:sz w:val="28"/>
          <w:szCs w:val="28"/>
          <w:lang w:bidi="ar-AE"/>
        </w:rPr>
      </w:pPr>
      <w:r w:rsidRPr="007030D1">
        <w:rPr>
          <w:rFonts w:ascii="Simplified Arabic" w:hAnsi="Simplified Arabic" w:cs="Simplified Arabic" w:hint="cs"/>
          <w:sz w:val="28"/>
          <w:szCs w:val="28"/>
          <w:rtl/>
          <w:lang w:bidi="ar-AE"/>
        </w:rPr>
        <w:t>مصلحة التكوين.</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نشاطات ومهام دائرة الموارد البشرية: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المتابعة اليومية لمختلف الملفات الخاصة بالمتربصين، المتمهنين، العمّال المتابعين لتكويناتهم بالمؤسسة، سواء كانت طويلة،  متوسطة المدى، أو ملتقيات.</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إدخال كل هذه المعطيات في بنك المعلومات بجهاز الكمبيوتر وإنجاز وتحضير التقارير الشهرية، الثلاثية، السداسية، السنوية.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التحضير لإنجاز المخطط التقديري السنوي.</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الإتصال والتنسيق مع مختلف الدوائر والمصالح لجمع المعلومات الخاصة بمختلف احتياجاتهم في مجال التكوين.</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تحليل وإعادة صياغة الإحتياجات الموافق عليها وإرسالها إلى الإدارة المركزية لفرع الجزائر العاصمة للموافقة عليها.</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مناقشة هذا المخطط مع الإدارة المركزية بالجزائر العاصمة.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وضع المخطط الشهري لتطبيقه ميدانيا.</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وضع المخطط متوسط المدى لتطبيقه ميدانيا.</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تسجيل العمال المقترحين.</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الدائرة مكلفة بتسيير وتطوير الموارد البشرية.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تضمن تطبيق كل التوجيهات.</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تسهر على تكوين ورسكلة عمّال الوحدة.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تضمن انتقاء وتوظيف العمال في حدود الإحتياجات الموافق والمصادق عليها من طرف المديرية المركزية للإجراءات المحددة والمسطرة.</w:t>
      </w:r>
    </w:p>
    <w:p w:rsidR="00D54CD8" w:rsidRDefault="00D54CD8" w:rsidP="00C030A2">
      <w:pPr>
        <w:pStyle w:val="Paragraphedeliste"/>
        <w:numPr>
          <w:ilvl w:val="0"/>
          <w:numId w:val="10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تحديد احتياجات التوظيف وتقديم مخطط المؤسسة متوسط المدى للوحدة وللمديرية المركزية من جهة أخرى.</w:t>
      </w:r>
    </w:p>
    <w:p w:rsidR="00DE318C" w:rsidRDefault="00DE318C" w:rsidP="00DE318C">
      <w:pPr>
        <w:bidi/>
        <w:spacing w:after="0" w:line="360" w:lineRule="auto"/>
        <w:jc w:val="both"/>
        <w:rPr>
          <w:rFonts w:ascii="Simplified Arabic" w:hAnsi="Simplified Arabic" w:cs="Simplified Arabic"/>
          <w:sz w:val="28"/>
          <w:szCs w:val="28"/>
          <w:rtl/>
          <w:lang w:bidi="ar-AE"/>
        </w:rPr>
      </w:pPr>
    </w:p>
    <w:p w:rsidR="00DE318C" w:rsidRPr="00DE318C" w:rsidRDefault="00DE318C" w:rsidP="00DE318C">
      <w:pPr>
        <w:bidi/>
        <w:spacing w:after="0" w:line="360" w:lineRule="auto"/>
        <w:jc w:val="both"/>
        <w:rPr>
          <w:rFonts w:ascii="Simplified Arabic" w:hAnsi="Simplified Arabic" w:cs="Simplified Arabic"/>
          <w:sz w:val="28"/>
          <w:szCs w:val="28"/>
          <w:lang w:bidi="ar-AE"/>
        </w:rPr>
      </w:pP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2</w:t>
      </w:r>
      <w:r w:rsidRPr="007030D1">
        <w:rPr>
          <w:rFonts w:ascii="Simplified Arabic" w:hAnsi="Simplified Arabic" w:cs="Simplified Arabic" w:hint="cs"/>
          <w:b/>
          <w:bCs/>
          <w:sz w:val="28"/>
          <w:szCs w:val="28"/>
          <w:rtl/>
          <w:lang w:bidi="ar-AE"/>
        </w:rPr>
        <w:t>-1- مص</w:t>
      </w:r>
      <w:r>
        <w:rPr>
          <w:rFonts w:ascii="Simplified Arabic" w:hAnsi="Simplified Arabic" w:cs="Simplified Arabic" w:hint="cs"/>
          <w:b/>
          <w:bCs/>
          <w:sz w:val="28"/>
          <w:szCs w:val="28"/>
          <w:rtl/>
          <w:lang w:bidi="ar-AE"/>
        </w:rPr>
        <w:t>لحة التسيير التقديري للمستخدمين: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تقوم هذه المصلحة بجمع كل المعلومات الخاصّة بالعمال أي كلّ التغيرات التي تخص العمّال (التقاعد، عطلة أمومة، عطلة بدون أجر، وفاة، توظيف...).</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إنجاز التقارير الشهرية، الثلاثية، السداسية، السنوية عن عدد العمّال وتقديراتها.</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دراسة ومعالجة إقتراحات الترقية الخاصة بكلّ عامل.</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دراسة ومعالجة ملفات تغيير المناصب والتحويل.</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تسيير المسار المهني للموظف.</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متابعة وتنفيذ المخطط السنوي للتوظيف.</w:t>
      </w:r>
    </w:p>
    <w:p w:rsidR="00D54CD8" w:rsidRDefault="00D54CD8" w:rsidP="00C030A2">
      <w:pPr>
        <w:pStyle w:val="Paragraphedeliste"/>
        <w:numPr>
          <w:ilvl w:val="0"/>
          <w:numId w:val="10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للتذكير تنقسم هذه المصلحة إلى فرعين:</w:t>
      </w:r>
    </w:p>
    <w:p w:rsidR="00D54CD8" w:rsidRDefault="00D54CD8" w:rsidP="00C030A2">
      <w:pPr>
        <w:pStyle w:val="Paragraphedeliste"/>
        <w:numPr>
          <w:ilvl w:val="0"/>
          <w:numId w:val="10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التسيير التقديري والإحصاء.</w:t>
      </w:r>
    </w:p>
    <w:p w:rsidR="00D54CD8" w:rsidRDefault="00D54CD8" w:rsidP="00C030A2">
      <w:pPr>
        <w:pStyle w:val="Paragraphedeliste"/>
        <w:numPr>
          <w:ilvl w:val="0"/>
          <w:numId w:val="10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تسيير المسار المهني.</w:t>
      </w:r>
    </w:p>
    <w:p w:rsidR="00D54CD8" w:rsidRPr="005E4895" w:rsidRDefault="00D54CD8" w:rsidP="00C030A2">
      <w:pPr>
        <w:pStyle w:val="Paragraphedeliste"/>
        <w:numPr>
          <w:ilvl w:val="1"/>
          <w:numId w:val="110"/>
        </w:numPr>
        <w:bidi/>
        <w:spacing w:after="0" w:line="360" w:lineRule="auto"/>
        <w:jc w:val="both"/>
        <w:rPr>
          <w:rFonts w:ascii="Simplified Arabic" w:hAnsi="Simplified Arabic" w:cs="Simplified Arabic"/>
          <w:b/>
          <w:bCs/>
          <w:sz w:val="28"/>
          <w:szCs w:val="28"/>
          <w:rtl/>
          <w:lang w:bidi="ar-AE"/>
        </w:rPr>
      </w:pPr>
      <w:r w:rsidRPr="005E4895">
        <w:rPr>
          <w:rFonts w:ascii="Simplified Arabic" w:hAnsi="Simplified Arabic" w:cs="Simplified Arabic" w:hint="cs"/>
          <w:b/>
          <w:bCs/>
          <w:sz w:val="28"/>
          <w:szCs w:val="28"/>
          <w:rtl/>
          <w:lang w:bidi="ar-AE"/>
        </w:rPr>
        <w:t>مصلحة التكوين:</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يحظى بأهمية كبيرة ترصد له ميزانية وتسخر إمكانيات هائلة لضمان نجاعة ومردودية أحسن للمؤسسة.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تنقسم هذه المصلحة إلى فرعين أساسيين:</w:t>
      </w:r>
    </w:p>
    <w:p w:rsidR="00D54CD8" w:rsidRDefault="00D54CD8" w:rsidP="00C030A2">
      <w:pPr>
        <w:pStyle w:val="Paragraphedeliste"/>
        <w:numPr>
          <w:ilvl w:val="0"/>
          <w:numId w:val="11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التوظيف.</w:t>
      </w:r>
    </w:p>
    <w:p w:rsidR="00D54CD8" w:rsidRDefault="00D54CD8" w:rsidP="00C030A2">
      <w:pPr>
        <w:pStyle w:val="Paragraphedeliste"/>
        <w:numPr>
          <w:ilvl w:val="0"/>
          <w:numId w:val="111"/>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فرع التكوين.</w:t>
      </w:r>
    </w:p>
    <w:p w:rsidR="00D54CD8" w:rsidRDefault="002E3DA1"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b/>
          <w:bCs/>
          <w:sz w:val="28"/>
          <w:szCs w:val="28"/>
          <w:lang w:bidi="ar-AE"/>
        </w:rPr>
        <w:t>*</w:t>
      </w:r>
      <w:r w:rsidR="00D54CD8">
        <w:rPr>
          <w:rFonts w:ascii="Simplified Arabic" w:hAnsi="Simplified Arabic" w:cs="Simplified Arabic" w:hint="cs"/>
          <w:b/>
          <w:bCs/>
          <w:sz w:val="28"/>
          <w:szCs w:val="28"/>
          <w:rtl/>
          <w:lang w:bidi="ar-AE"/>
        </w:rPr>
        <w:t xml:space="preserve">فرع التوظيف ومهامه: </w:t>
      </w:r>
      <w:r w:rsidR="00D54CD8">
        <w:rPr>
          <w:rFonts w:ascii="Simplified Arabic" w:hAnsi="Simplified Arabic" w:cs="Simplified Arabic" w:hint="cs"/>
          <w:sz w:val="28"/>
          <w:szCs w:val="28"/>
          <w:rtl/>
          <w:lang w:bidi="ar-AE"/>
        </w:rPr>
        <w:t>يقوم هذا الفرع بما يلي:</w:t>
      </w:r>
    </w:p>
    <w:p w:rsidR="00D54CD8" w:rsidRDefault="00D54CD8" w:rsidP="00C030A2">
      <w:pPr>
        <w:pStyle w:val="Paragraphedeliste"/>
        <w:numPr>
          <w:ilvl w:val="0"/>
          <w:numId w:val="11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إنجاز ومتابعة بنك المعلومات الخاصة بطلبات العمل.</w:t>
      </w:r>
    </w:p>
    <w:p w:rsidR="00D54CD8" w:rsidRDefault="00D54CD8" w:rsidP="00C030A2">
      <w:pPr>
        <w:pStyle w:val="Paragraphedeliste"/>
        <w:numPr>
          <w:ilvl w:val="0"/>
          <w:numId w:val="11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التحضير لعملية التوظيف ومتابعتها من بدايتها إلى نهايتها.</w:t>
      </w:r>
    </w:p>
    <w:p w:rsidR="00D54CD8" w:rsidRDefault="00D54CD8" w:rsidP="00C030A2">
      <w:pPr>
        <w:pStyle w:val="Paragraphedeliste"/>
        <w:numPr>
          <w:ilvl w:val="0"/>
          <w:numId w:val="112"/>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إعداد وإصدار عقود العمل.</w:t>
      </w:r>
    </w:p>
    <w:p w:rsidR="00D54CD8" w:rsidRDefault="0077713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lastRenderedPageBreak/>
        <w:t>*</w:t>
      </w:r>
      <w:r w:rsidR="00D54CD8">
        <w:rPr>
          <w:rFonts w:ascii="Simplified Arabic" w:hAnsi="Simplified Arabic" w:cs="Simplified Arabic" w:hint="cs"/>
          <w:b/>
          <w:bCs/>
          <w:sz w:val="28"/>
          <w:szCs w:val="28"/>
          <w:rtl/>
          <w:lang w:bidi="ar-AE"/>
        </w:rPr>
        <w:t>فرع الت</w:t>
      </w:r>
      <w:r w:rsidR="00414958">
        <w:rPr>
          <w:rFonts w:ascii="Simplified Arabic" w:hAnsi="Simplified Arabic" w:cs="Simplified Arabic" w:hint="cs"/>
          <w:b/>
          <w:bCs/>
          <w:sz w:val="28"/>
          <w:szCs w:val="28"/>
          <w:rtl/>
          <w:lang w:bidi="ar-AE"/>
        </w:rPr>
        <w:t>ك</w:t>
      </w:r>
      <w:r w:rsidR="00D54CD8">
        <w:rPr>
          <w:rFonts w:ascii="Simplified Arabic" w:hAnsi="Simplified Arabic" w:cs="Simplified Arabic" w:hint="cs"/>
          <w:b/>
          <w:bCs/>
          <w:sz w:val="28"/>
          <w:szCs w:val="28"/>
          <w:rtl/>
          <w:lang w:bidi="ar-AE"/>
        </w:rPr>
        <w:t>وين ومهامه:</w:t>
      </w:r>
    </w:p>
    <w:p w:rsidR="00D54CD8" w:rsidRDefault="00D54CD8" w:rsidP="00C030A2">
      <w:pPr>
        <w:pStyle w:val="Paragraphedeliste"/>
        <w:numPr>
          <w:ilvl w:val="0"/>
          <w:numId w:val="11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التسيير الإداري والمالي لعملية التكوين.</w:t>
      </w:r>
    </w:p>
    <w:p w:rsidR="00D54CD8" w:rsidRDefault="00D54CD8" w:rsidP="00C030A2">
      <w:pPr>
        <w:pStyle w:val="Paragraphedeliste"/>
        <w:numPr>
          <w:ilvl w:val="0"/>
          <w:numId w:val="11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إنجاز المخطط التقديري السنوي ومتوسط المدى الخاص بالشركة تطبيقه.</w:t>
      </w:r>
    </w:p>
    <w:p w:rsidR="00D54CD8" w:rsidRDefault="00D54CD8" w:rsidP="00C030A2">
      <w:pPr>
        <w:pStyle w:val="Paragraphedeliste"/>
        <w:numPr>
          <w:ilvl w:val="0"/>
          <w:numId w:val="11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يسهر على تكوين ومتابعة المتمهنين طبقا لما ينص عليه القانون.</w:t>
      </w:r>
    </w:p>
    <w:p w:rsidR="00D54CD8" w:rsidRDefault="00D54CD8" w:rsidP="00C030A2">
      <w:pPr>
        <w:pStyle w:val="Paragraphedeliste"/>
        <w:numPr>
          <w:ilvl w:val="0"/>
          <w:numId w:val="11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إبلاغ الدّوائر والمصالح المعنية داخل الوحدة بكلّ عروض التكوين، والملتقيات التي تصل إليها من المؤسسات الخارجية.</w:t>
      </w:r>
    </w:p>
    <w:p w:rsidR="00D54CD8" w:rsidRDefault="00D54CD8" w:rsidP="00C030A2">
      <w:pPr>
        <w:pStyle w:val="Paragraphedeliste"/>
        <w:numPr>
          <w:ilvl w:val="0"/>
          <w:numId w:val="113"/>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إنجاز التقارير الشهرية والثلاثية والسنوية لنشاطات المصلحة.</w:t>
      </w:r>
    </w:p>
    <w:p w:rsidR="002E4735" w:rsidRDefault="00785EEF" w:rsidP="00785EEF">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ه</w:t>
      </w:r>
      <w:r>
        <w:rPr>
          <w:rFonts w:ascii="Courier New" w:hAnsi="Courier New" w:cs="Courier New" w:hint="cs"/>
          <w:b/>
          <w:bCs/>
          <w:sz w:val="28"/>
          <w:szCs w:val="28"/>
          <w:rtl/>
          <w:lang w:bidi="ar-DZ"/>
        </w:rPr>
        <w:t>-</w:t>
      </w:r>
      <w:r w:rsidR="002E4735">
        <w:rPr>
          <w:rFonts w:ascii="Simplified Arabic" w:hAnsi="Simplified Arabic" w:cs="Simplified Arabic" w:hint="cs"/>
          <w:b/>
          <w:bCs/>
          <w:sz w:val="28"/>
          <w:szCs w:val="28"/>
          <w:rtl/>
          <w:lang w:bidi="ar-AE"/>
        </w:rPr>
        <w:t xml:space="preserve"> البعد الإمبريقي لفرضيات الدراسة بالمؤسسة محل التربص.</w:t>
      </w:r>
    </w:p>
    <w:p w:rsidR="002E4735" w:rsidRDefault="002E4735" w:rsidP="005C77A5">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أولًا: البعد الإمبريقي لنظام المعلومات في علاقته بعملية تخطيط الموارد البشرية بمؤسسة سوناطراك</w:t>
      </w:r>
      <w:r w:rsidR="005C77A5">
        <w:rPr>
          <w:rFonts w:ascii="Simplified Arabic" w:hAnsi="Simplified Arabic" w:cs="Simplified Arabic" w:hint="cs"/>
          <w:b/>
          <w:bCs/>
          <w:sz w:val="28"/>
          <w:szCs w:val="28"/>
          <w:rtl/>
          <w:lang w:bidi="ar-AE"/>
        </w:rPr>
        <w:t>.</w:t>
      </w:r>
    </w:p>
    <w:p w:rsidR="002E4735" w:rsidRDefault="002E4735" w:rsidP="002E4735">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لنظام معلومات الموارد البشرية دور إستراتيجي في انسجام أنشطة إدارة الموارد البشرية بمؤسسة سوناطراك، فد خول هذه التقنية حيّز التطبيق دليل واضح على بعد رؤى مؤسسة </w:t>
      </w:r>
      <w:r>
        <w:rPr>
          <w:rFonts w:asciiTheme="majorBidi" w:hAnsiTheme="majorBidi" w:cstheme="majorBidi"/>
          <w:sz w:val="28"/>
          <w:szCs w:val="28"/>
          <w:lang w:bidi="ar-AE"/>
        </w:rPr>
        <w:t>RTE</w:t>
      </w:r>
      <w:r w:rsidRPr="008623CE">
        <w:rPr>
          <w:rFonts w:ascii="Simplified Arabic" w:hAnsi="Simplified Arabic" w:cs="Simplified Arabic"/>
          <w:sz w:val="28"/>
          <w:szCs w:val="28"/>
          <w:rtl/>
          <w:lang w:bidi="ar-AE"/>
        </w:rPr>
        <w:t xml:space="preserve"> إحدى أكبر فروع مجموعة سوناطراك</w:t>
      </w:r>
      <w:r>
        <w:rPr>
          <w:rFonts w:ascii="Simplified Arabic" w:hAnsi="Simplified Arabic" w:cs="Simplified Arabic" w:hint="cs"/>
          <w:sz w:val="28"/>
          <w:szCs w:val="28"/>
          <w:rtl/>
          <w:lang w:bidi="ar-AE"/>
        </w:rPr>
        <w:t xml:space="preserve"> في التسيير والإدارة.</w:t>
      </w:r>
    </w:p>
    <w:p w:rsidR="002E4735" w:rsidRDefault="002E4735" w:rsidP="002E4735">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يعتبر نظام معلومات الموارد البشرية نظاما تنظيميا، ناتج عن نظام تسيير مدعم بتطبيقات معلوماتية تخدم نشاط إدارة الموارد البشرية، هذا التطبيق البرمجي يحصي العديد من المهام الإستراتيجية بإدارة الموارد البشرية تواريخ التوظيف الخاصة بكل موظف، حيث يفتح ملف إلكتروني خاص بكل مورد بشري يحوي هذا الملف معطيات هامّة تخص عمليات تقييم الآداء، تسيير المسار المهني والكفاءات، الحراك المهني الدّاخلي، عمليات التكوين مراحلها، تواريخها، عددها، يجسد سياسة التسيير التوقعي للموارد البشرية، وهذا النظام المعلوماتي يتركز على عمليات جمع تخزين وحفظ المعطيات الخاصة بالموارد البشرية، تحديد نشاطات قسم المستخدمين، وخصائص احتياجات الوحدات التنظيمية الموازية، ما يتيح </w:t>
      </w:r>
      <w:r>
        <w:rPr>
          <w:rFonts w:ascii="Simplified Arabic" w:hAnsi="Simplified Arabic" w:cs="Simplified Arabic" w:hint="cs"/>
          <w:sz w:val="28"/>
          <w:szCs w:val="28"/>
          <w:rtl/>
          <w:lang w:bidi="ar-AE"/>
        </w:rPr>
        <w:lastRenderedPageBreak/>
        <w:t>انسجام مختلف المهام الإدارية وعمليات التسيير المرتبطة بالموارد البشرية، كما يقدم معلومات مصنفة مرتبة وضمن قاعدة بيانات مؤمنة، صادقت عليها جهات رسمية، إنّ هذا التوجه التنظيمي المعلوماتي الحديث والمعاصر في إدارة الموارد البشرية يعكس رغبة قيادات المؤسسة في تحقيق الريادة.</w:t>
      </w:r>
    </w:p>
    <w:p w:rsidR="002E4735" w:rsidRDefault="002E4735" w:rsidP="002E4735">
      <w:pPr>
        <w:bidi/>
        <w:spacing w:line="360" w:lineRule="auto"/>
        <w:jc w:val="both"/>
        <w:rPr>
          <w:rFonts w:ascii="Traditional Arabic" w:hAnsi="Traditional Arabic" w:cs="Traditional Arabic"/>
          <w:sz w:val="28"/>
          <w:szCs w:val="28"/>
          <w:rtl/>
          <w:lang w:bidi="ar-AE"/>
        </w:rPr>
      </w:pPr>
      <w:r>
        <w:rPr>
          <w:rFonts w:ascii="Simplified Arabic" w:hAnsi="Simplified Arabic" w:cs="Simplified Arabic" w:hint="cs"/>
          <w:sz w:val="28"/>
          <w:szCs w:val="28"/>
          <w:rtl/>
          <w:lang w:bidi="ar-AE"/>
        </w:rPr>
        <w:t>والنموذج التالي يوضح أبعاد هذا التحول عن طريق تطبيقات نظام معلومات الموارد البشرية.</w:t>
      </w:r>
    </w:p>
    <w:p w:rsidR="002E4735" w:rsidRDefault="002E4735" w:rsidP="002E4735">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الشكل رقم (</w:t>
      </w:r>
      <w:r>
        <w:rPr>
          <w:rFonts w:ascii="Simplified Arabic" w:hAnsi="Simplified Arabic" w:cs="Simplified Arabic"/>
          <w:b/>
          <w:bCs/>
          <w:sz w:val="28"/>
          <w:szCs w:val="28"/>
          <w:lang w:bidi="ar-AE"/>
        </w:rPr>
        <w:t>0</w:t>
      </w:r>
      <w:r>
        <w:rPr>
          <w:rFonts w:ascii="Simplified Arabic" w:hAnsi="Simplified Arabic" w:cs="Simplified Arabic" w:hint="cs"/>
          <w:b/>
          <w:bCs/>
          <w:sz w:val="28"/>
          <w:szCs w:val="28"/>
          <w:rtl/>
          <w:lang w:bidi="ar-AE"/>
        </w:rPr>
        <w:t>1): نموذج يوضح مرحلة تحول عملية التسيير بإدارة الموارد البشرية عن طريق تطبيق تقنية نظام المعلومات.</w:t>
      </w:r>
    </w:p>
    <w:p w:rsidR="002E4735" w:rsidRDefault="002E4735" w:rsidP="002E4735">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المرور من مرحلة التسيير المتشعب المجالات</w:t>
      </w:r>
    </w:p>
    <w:p w:rsidR="002E4735" w:rsidRDefault="00DD1AF8" w:rsidP="002E4735">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group id="_x0000_s166040" style="position:absolute;left:0;text-align:left;margin-left:.35pt;margin-top:6.5pt;width:445.7pt;height:242.8pt;z-index:253017088" coordorigin="1424,3153" coordsize="8914,5131">
            <v:shapetype id="_x0000_t131" coordsize="21600,21600" o:spt="131" path="ar,,21600,21600,18685,18165,10677,21597l20990,21597r,-3432xe">
              <v:stroke joinstyle="miter"/>
              <v:path o:connecttype="rect" textboxrect="3163,3163,18437,18437"/>
            </v:shapetype>
            <v:shape id="_x0000_s166041" type="#_x0000_t131" style="position:absolute;left:8074;top:3996;width:2054;height:1731">
              <v:textbox style="mso-next-textbox:#_x0000_s166041">
                <w:txbxContent>
                  <w:p w:rsidR="00436202" w:rsidRPr="002071A0" w:rsidRDefault="00436202" w:rsidP="002E4735">
                    <w:pPr>
                      <w:spacing w:after="0" w:line="24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تسيير المهام الإدارية</w:t>
                    </w:r>
                  </w:p>
                </w:txbxContent>
              </v:textbox>
            </v:shape>
            <v:shape id="_x0000_s166042" type="#_x0000_t131" style="position:absolute;left:4689;top:3153;width:2054;height:1731">
              <v:textbox style="mso-next-textbox:#_x0000_s166042">
                <w:txbxContent>
                  <w:p w:rsidR="00436202" w:rsidRPr="0001332B" w:rsidRDefault="00436202" w:rsidP="002E4735">
                    <w:pPr>
                      <w:spacing w:after="0" w:line="240" w:lineRule="auto"/>
                      <w:jc w:val="center"/>
                      <w:rPr>
                        <w:rFonts w:ascii="Simplified Arabic" w:hAnsi="Simplified Arabic" w:cs="Simplified Arabic"/>
                        <w:b/>
                        <w:bCs/>
                        <w:sz w:val="14"/>
                        <w:szCs w:val="14"/>
                        <w:rtl/>
                        <w:lang w:bidi="ar-AE"/>
                      </w:rPr>
                    </w:pPr>
                  </w:p>
                  <w:p w:rsidR="00436202" w:rsidRDefault="00436202" w:rsidP="002E4735">
                    <w:pPr>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تكوين</w:t>
                    </w:r>
                  </w:p>
                  <w:p w:rsidR="00436202" w:rsidRDefault="00436202" w:rsidP="002E4735">
                    <w:pPr>
                      <w:spacing w:after="0" w:line="240" w:lineRule="auto"/>
                      <w:jc w:val="center"/>
                      <w:rPr>
                        <w:rFonts w:ascii="Simplified Arabic" w:hAnsi="Simplified Arabic" w:cs="Simplified Arabic"/>
                        <w:b/>
                        <w:bCs/>
                        <w:sz w:val="28"/>
                        <w:szCs w:val="28"/>
                        <w:rtl/>
                        <w:lang w:bidi="ar-AE"/>
                      </w:rPr>
                    </w:pPr>
                  </w:p>
                  <w:p w:rsidR="00436202" w:rsidRPr="002071A0" w:rsidRDefault="00436202" w:rsidP="002E4735">
                    <w:pPr>
                      <w:spacing w:after="0" w:line="240" w:lineRule="auto"/>
                      <w:jc w:val="center"/>
                      <w:rPr>
                        <w:rFonts w:ascii="Simplified Arabic" w:hAnsi="Simplified Arabic" w:cs="Simplified Arabic"/>
                        <w:b/>
                        <w:bCs/>
                        <w:sz w:val="28"/>
                        <w:szCs w:val="28"/>
                        <w:lang w:bidi="ar-AE"/>
                      </w:rPr>
                    </w:pPr>
                  </w:p>
                </w:txbxContent>
              </v:textbox>
            </v:shape>
            <v:shape id="_x0000_s166043" type="#_x0000_t131" style="position:absolute;left:1424;top:3819;width:2054;height:1731">
              <v:textbox style="mso-next-textbox:#_x0000_s166043">
                <w:txbxContent>
                  <w:p w:rsidR="00436202" w:rsidRPr="0001332B" w:rsidRDefault="00436202" w:rsidP="002E4735">
                    <w:pPr>
                      <w:spacing w:after="0" w:line="240" w:lineRule="auto"/>
                      <w:jc w:val="center"/>
                      <w:rPr>
                        <w:rFonts w:ascii="Simplified Arabic" w:hAnsi="Simplified Arabic" w:cs="Simplified Arabic"/>
                        <w:b/>
                        <w:bCs/>
                        <w:sz w:val="16"/>
                        <w:szCs w:val="16"/>
                        <w:rtl/>
                        <w:lang w:bidi="ar-AE"/>
                      </w:rPr>
                    </w:pPr>
                  </w:p>
                  <w:p w:rsidR="00436202" w:rsidRDefault="00436202" w:rsidP="002E4735">
                    <w:pPr>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توظيف</w:t>
                    </w:r>
                  </w:p>
                  <w:p w:rsidR="00436202" w:rsidRDefault="00436202" w:rsidP="002E4735">
                    <w:pPr>
                      <w:spacing w:after="0" w:line="240" w:lineRule="auto"/>
                      <w:jc w:val="center"/>
                      <w:rPr>
                        <w:rFonts w:ascii="Simplified Arabic" w:hAnsi="Simplified Arabic" w:cs="Simplified Arabic"/>
                        <w:b/>
                        <w:bCs/>
                        <w:sz w:val="28"/>
                        <w:szCs w:val="28"/>
                        <w:rtl/>
                        <w:lang w:bidi="ar-AE"/>
                      </w:rPr>
                    </w:pPr>
                  </w:p>
                  <w:p w:rsidR="00436202" w:rsidRDefault="00436202" w:rsidP="002E4735">
                    <w:pPr>
                      <w:spacing w:after="0" w:line="240" w:lineRule="auto"/>
                      <w:jc w:val="center"/>
                      <w:rPr>
                        <w:rFonts w:ascii="Simplified Arabic" w:hAnsi="Simplified Arabic" w:cs="Simplified Arabic"/>
                        <w:b/>
                        <w:bCs/>
                        <w:sz w:val="28"/>
                        <w:szCs w:val="28"/>
                        <w:rtl/>
                        <w:lang w:bidi="ar-AE"/>
                      </w:rPr>
                    </w:pPr>
                  </w:p>
                  <w:p w:rsidR="00436202" w:rsidRPr="002071A0" w:rsidRDefault="00436202" w:rsidP="002E4735">
                    <w:pPr>
                      <w:spacing w:after="0" w:line="240" w:lineRule="auto"/>
                      <w:jc w:val="center"/>
                      <w:rPr>
                        <w:rFonts w:ascii="Simplified Arabic" w:hAnsi="Simplified Arabic" w:cs="Simplified Arabic"/>
                        <w:b/>
                        <w:bCs/>
                        <w:sz w:val="28"/>
                        <w:szCs w:val="28"/>
                        <w:lang w:bidi="ar-AE"/>
                      </w:rPr>
                    </w:pPr>
                  </w:p>
                </w:txbxContent>
              </v:textbox>
            </v:shape>
            <v:shape id="_x0000_s166044" type="#_x0000_t131" style="position:absolute;left:8284;top:6553;width:2054;height:1731">
              <v:textbox style="mso-next-textbox:#_x0000_s166044">
                <w:txbxContent>
                  <w:p w:rsidR="00436202" w:rsidRPr="0001332B" w:rsidRDefault="00436202" w:rsidP="002E4735">
                    <w:pPr>
                      <w:spacing w:after="0" w:line="240" w:lineRule="auto"/>
                      <w:jc w:val="center"/>
                      <w:rPr>
                        <w:rFonts w:ascii="Simplified Arabic" w:hAnsi="Simplified Arabic" w:cs="Simplified Arabic"/>
                        <w:b/>
                        <w:bCs/>
                        <w:sz w:val="16"/>
                        <w:szCs w:val="16"/>
                        <w:rtl/>
                        <w:lang w:bidi="ar-AE"/>
                      </w:rPr>
                    </w:pPr>
                  </w:p>
                  <w:p w:rsidR="00436202" w:rsidRDefault="00436202" w:rsidP="002E4735">
                    <w:pPr>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تنظيم</w:t>
                    </w:r>
                  </w:p>
                  <w:p w:rsidR="00436202" w:rsidRDefault="00436202" w:rsidP="002E4735">
                    <w:pPr>
                      <w:spacing w:after="0" w:line="240" w:lineRule="auto"/>
                      <w:jc w:val="center"/>
                      <w:rPr>
                        <w:rFonts w:ascii="Simplified Arabic" w:hAnsi="Simplified Arabic" w:cs="Simplified Arabic"/>
                        <w:b/>
                        <w:bCs/>
                        <w:sz w:val="28"/>
                        <w:szCs w:val="28"/>
                        <w:rtl/>
                        <w:lang w:bidi="ar-AE"/>
                      </w:rPr>
                    </w:pPr>
                  </w:p>
                  <w:p w:rsidR="00436202" w:rsidRPr="002071A0" w:rsidRDefault="00436202" w:rsidP="002E4735">
                    <w:pPr>
                      <w:spacing w:after="0" w:line="240" w:lineRule="auto"/>
                      <w:jc w:val="center"/>
                      <w:rPr>
                        <w:rFonts w:ascii="Simplified Arabic" w:hAnsi="Simplified Arabic" w:cs="Simplified Arabic"/>
                        <w:b/>
                        <w:bCs/>
                        <w:sz w:val="28"/>
                        <w:szCs w:val="28"/>
                        <w:lang w:bidi="ar-AE"/>
                      </w:rPr>
                    </w:pPr>
                  </w:p>
                </w:txbxContent>
              </v:textbox>
            </v:shape>
            <v:shape id="_x0000_s166045" type="#_x0000_t131" style="position:absolute;left:4822;top:6553;width:2054;height:1731">
              <v:textbox style="mso-next-textbox:#_x0000_s166045">
                <w:txbxContent>
                  <w:p w:rsidR="00436202" w:rsidRPr="0001332B" w:rsidRDefault="00436202" w:rsidP="002E4735">
                    <w:pPr>
                      <w:spacing w:after="0" w:line="240" w:lineRule="auto"/>
                      <w:jc w:val="center"/>
                      <w:rPr>
                        <w:rFonts w:ascii="Simplified Arabic" w:hAnsi="Simplified Arabic" w:cs="Simplified Arabic"/>
                        <w:b/>
                        <w:bCs/>
                        <w:sz w:val="16"/>
                        <w:szCs w:val="16"/>
                        <w:rtl/>
                        <w:lang w:bidi="ar-AE"/>
                      </w:rPr>
                    </w:pPr>
                  </w:p>
                  <w:p w:rsidR="00436202" w:rsidRDefault="00436202" w:rsidP="002E4735">
                    <w:pPr>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أجور</w:t>
                    </w:r>
                  </w:p>
                  <w:p w:rsidR="00436202" w:rsidRDefault="00436202" w:rsidP="002E4735">
                    <w:pPr>
                      <w:spacing w:after="0" w:line="240" w:lineRule="auto"/>
                      <w:jc w:val="center"/>
                      <w:rPr>
                        <w:rFonts w:ascii="Simplified Arabic" w:hAnsi="Simplified Arabic" w:cs="Simplified Arabic"/>
                        <w:b/>
                        <w:bCs/>
                        <w:sz w:val="28"/>
                        <w:szCs w:val="28"/>
                        <w:rtl/>
                        <w:lang w:bidi="ar-AE"/>
                      </w:rPr>
                    </w:pPr>
                  </w:p>
                  <w:p w:rsidR="00436202" w:rsidRPr="002071A0" w:rsidRDefault="00436202" w:rsidP="002E4735">
                    <w:pPr>
                      <w:spacing w:after="0" w:line="240" w:lineRule="auto"/>
                      <w:jc w:val="center"/>
                      <w:rPr>
                        <w:rFonts w:ascii="Simplified Arabic" w:hAnsi="Simplified Arabic" w:cs="Simplified Arabic"/>
                        <w:b/>
                        <w:bCs/>
                        <w:sz w:val="28"/>
                        <w:szCs w:val="28"/>
                        <w:lang w:bidi="ar-AE"/>
                      </w:rPr>
                    </w:pPr>
                  </w:p>
                </w:txbxContent>
              </v:textbox>
            </v:shape>
            <v:shape id="_x0000_s166046" type="#_x0000_t131" style="position:absolute;left:1424;top:6553;width:2054;height:1731">
              <v:textbox style="mso-next-textbox:#_x0000_s166046">
                <w:txbxContent>
                  <w:p w:rsidR="00436202" w:rsidRPr="002071A0" w:rsidRDefault="00436202" w:rsidP="002E4735">
                    <w:pPr>
                      <w:spacing w:after="0" w:line="24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تسيير الكفاءات</w:t>
                    </w:r>
                  </w:p>
                </w:txbxContent>
              </v:textbox>
            </v:shape>
            <v:shape id="_x0000_s166047" type="#_x0000_t32" style="position:absolute;left:6634;top:3657;width:1569;height:760;flip:x y" o:connectortype="straight"/>
            <v:shape id="_x0000_s166048" type="#_x0000_t32" style="position:absolute;left:9320;top:5727;width:32;height:826" o:connectortype="straight"/>
            <v:shape id="_x0000_s166049" type="#_x0000_t32" style="position:absolute;left:5954;top:4884;width:33;height:1669" o:connectortype="straight"/>
            <v:shape id="_x0000_s166050" type="#_x0000_t32" style="position:absolute;left:2637;top:5550;width:0;height:1003" o:connectortype="straight"/>
            <v:shape id="_x0000_s166051" type="#_x0000_t32" style="position:absolute;left:3430;top:3657;width:1344;height:760;flip:x" o:connectortype="straight"/>
            <v:shape id="_x0000_s166052" type="#_x0000_t32" style="position:absolute;left:6876;top:7443;width:1408;height:0;flip:x" o:connectortype="straight"/>
            <v:shape id="_x0000_s166053" type="#_x0000_t32" style="position:absolute;left:3478;top:7443;width:1344;height:0;flip:x" o:connectortype="straight"/>
            <v:shape id="_x0000_s166054" type="#_x0000_t32" style="position:absolute;left:6537;top:5258;width:1666;height:1473;flip:x" o:connectortype="straight"/>
            <v:shape id="_x0000_s166055" type="#_x0000_t32" style="position:absolute;left:3478;top:4884;width:1570;height:1976" o:connectortype="straight"/>
            <v:shape id="_x0000_s166056" type="#_x0000_t32" style="position:absolute;left:3204;top:4676;width:1844;height:2184;flip:x" o:connectortype="straight"/>
            <v:shape id="_x0000_s166057" type="#_x0000_t32" style="position:absolute;left:6537;top:4884;width:2103;height:1847" o:connectortype="straight"/>
          </v:group>
        </w:pict>
      </w: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bidi/>
        <w:spacing w:after="0" w:line="360" w:lineRule="auto"/>
        <w:jc w:val="center"/>
        <w:rPr>
          <w:rFonts w:ascii="Simplified Arabic" w:hAnsi="Simplified Arabic" w:cs="Simplified Arabic"/>
          <w:b/>
          <w:bCs/>
          <w:sz w:val="28"/>
          <w:szCs w:val="28"/>
          <w:rtl/>
          <w:lang w:bidi="ar-AE"/>
        </w:rPr>
      </w:pPr>
    </w:p>
    <w:p w:rsidR="002E4735" w:rsidRDefault="002E4735" w:rsidP="002E4735">
      <w:pPr>
        <w:tabs>
          <w:tab w:val="left" w:pos="367"/>
        </w:tabs>
        <w:bidi/>
        <w:spacing w:after="0" w:line="360" w:lineRule="auto"/>
        <w:rPr>
          <w:rFonts w:ascii="Simplified Arabic" w:hAnsi="Simplified Arabic" w:cs="Simplified Arabic"/>
          <w:b/>
          <w:bCs/>
          <w:sz w:val="28"/>
          <w:szCs w:val="28"/>
          <w:lang w:bidi="ar-AE"/>
        </w:rPr>
      </w:pPr>
    </w:p>
    <w:p w:rsidR="002E4735" w:rsidRDefault="002E4735" w:rsidP="002E4735">
      <w:pPr>
        <w:tabs>
          <w:tab w:val="left" w:pos="367"/>
        </w:tabs>
        <w:bidi/>
        <w:spacing w:after="0" w:line="360" w:lineRule="auto"/>
        <w:rPr>
          <w:rFonts w:ascii="Simplified Arabic" w:hAnsi="Simplified Arabic" w:cs="Simplified Arabic"/>
          <w:b/>
          <w:bCs/>
          <w:sz w:val="28"/>
          <w:szCs w:val="28"/>
          <w:lang w:bidi="ar-AE"/>
        </w:rPr>
      </w:pPr>
    </w:p>
    <w:p w:rsidR="00462452" w:rsidRDefault="00462452" w:rsidP="00462452">
      <w:pPr>
        <w:tabs>
          <w:tab w:val="left" w:pos="367"/>
        </w:tabs>
        <w:bidi/>
        <w:spacing w:after="0" w:line="360" w:lineRule="auto"/>
        <w:rPr>
          <w:rFonts w:ascii="Simplified Arabic" w:hAnsi="Simplified Arabic" w:cs="Simplified Arabic"/>
          <w:b/>
          <w:bCs/>
          <w:sz w:val="28"/>
          <w:szCs w:val="28"/>
          <w:lang w:bidi="ar-AE"/>
        </w:rPr>
      </w:pPr>
    </w:p>
    <w:p w:rsidR="00462452" w:rsidRDefault="00462452" w:rsidP="00462452">
      <w:pPr>
        <w:tabs>
          <w:tab w:val="left" w:pos="367"/>
        </w:tabs>
        <w:bidi/>
        <w:spacing w:after="0" w:line="360" w:lineRule="auto"/>
        <w:rPr>
          <w:rFonts w:ascii="Simplified Arabic" w:hAnsi="Simplified Arabic" w:cs="Simplified Arabic"/>
          <w:b/>
          <w:bCs/>
          <w:sz w:val="28"/>
          <w:szCs w:val="28"/>
          <w:lang w:bidi="ar-AE"/>
        </w:rPr>
      </w:pPr>
    </w:p>
    <w:p w:rsidR="00462452" w:rsidRDefault="00462452" w:rsidP="00462452">
      <w:pPr>
        <w:tabs>
          <w:tab w:val="left" w:pos="367"/>
        </w:tabs>
        <w:bidi/>
        <w:spacing w:after="0" w:line="360" w:lineRule="auto"/>
        <w:rPr>
          <w:rFonts w:ascii="Simplified Arabic" w:hAnsi="Simplified Arabic" w:cs="Simplified Arabic"/>
          <w:b/>
          <w:bCs/>
          <w:sz w:val="28"/>
          <w:szCs w:val="28"/>
          <w:lang w:bidi="ar-AE"/>
        </w:rPr>
      </w:pPr>
    </w:p>
    <w:p w:rsidR="002E4735" w:rsidRDefault="002E4735" w:rsidP="002E4735">
      <w:pPr>
        <w:tabs>
          <w:tab w:val="left" w:pos="367"/>
        </w:tabs>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lastRenderedPageBreak/>
        <w:tab/>
      </w:r>
      <w:r>
        <w:rPr>
          <w:rFonts w:ascii="Simplified Arabic" w:hAnsi="Simplified Arabic" w:cs="Simplified Arabic" w:hint="cs"/>
          <w:b/>
          <w:bCs/>
          <w:sz w:val="28"/>
          <w:szCs w:val="28"/>
          <w:rtl/>
          <w:lang w:bidi="ar-AE"/>
        </w:rPr>
        <w:t>إلى مرحلة التسيير المدمج للمعطيات</w:t>
      </w:r>
      <w:r w:rsidR="002B21CC">
        <w:rPr>
          <w:rFonts w:ascii="Simplified Arabic" w:hAnsi="Simplified Arabic" w:cs="Simplified Arabic" w:hint="cs"/>
          <w:b/>
          <w:bCs/>
          <w:sz w:val="28"/>
          <w:szCs w:val="28"/>
          <w:rtl/>
          <w:lang w:bidi="ar-AE"/>
        </w:rPr>
        <w:t>.</w:t>
      </w:r>
    </w:p>
    <w:p w:rsidR="002E4735" w:rsidRDefault="00DD1AF8" w:rsidP="002E4735">
      <w:pPr>
        <w:tabs>
          <w:tab w:val="left" w:pos="367"/>
        </w:tabs>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rect id="_x0000_s166059" style="position:absolute;left:0;text-align:left;margin-left:11.45pt;margin-top:6.55pt;width:103.55pt;height:38.05pt;z-index:253019136">
            <v:textbox style="mso-next-textbox:#_x0000_s166059">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توظيف</w:t>
                  </w:r>
                </w:p>
              </w:txbxContent>
            </v:textbox>
          </v:rect>
        </w:pict>
      </w:r>
      <w:r>
        <w:rPr>
          <w:rFonts w:ascii="Simplified Arabic" w:hAnsi="Simplified Arabic" w:cs="Simplified Arabic"/>
          <w:b/>
          <w:bCs/>
          <w:noProof/>
          <w:sz w:val="28"/>
          <w:szCs w:val="28"/>
          <w:rtl/>
        </w:rPr>
        <w:pict>
          <v:rect id="_x0000_s166060" style="position:absolute;left:0;text-align:left;margin-left:147.6pt;margin-top:7.05pt;width:151.25pt;height:38.05pt;z-index:253020160">
            <v:textbox style="mso-next-textbox:#_x0000_s166060">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تكوين</w:t>
                  </w:r>
                </w:p>
              </w:txbxContent>
            </v:textbox>
          </v:rect>
        </w:pict>
      </w:r>
      <w:r>
        <w:rPr>
          <w:rFonts w:ascii="Simplified Arabic" w:hAnsi="Simplified Arabic" w:cs="Simplified Arabic"/>
          <w:b/>
          <w:bCs/>
          <w:noProof/>
          <w:sz w:val="28"/>
          <w:szCs w:val="28"/>
          <w:rtl/>
        </w:rPr>
        <w:pict>
          <v:rect id="_x0000_s166058" style="position:absolute;left:0;text-align:left;margin-left:335.3pt;margin-top:6.55pt;width:103.55pt;height:38.05pt;z-index:253018112">
            <v:textbox style="mso-next-textbox:#_x0000_s166058">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تنظيم</w:t>
                  </w:r>
                </w:p>
              </w:txbxContent>
            </v:textbox>
          </v:rect>
        </w:pict>
      </w:r>
    </w:p>
    <w:p w:rsidR="002E4735" w:rsidRDefault="00DD1AF8" w:rsidP="002E4735">
      <w:pPr>
        <w:tabs>
          <w:tab w:val="left" w:pos="367"/>
        </w:tabs>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66072" type="#_x0000_t67" style="position:absolute;left:0;text-align:left;margin-left:18.8pt;margin-top:10.2pt;width:17.8pt;height:26.7pt;flip:y;z-index:253032448" fillcolor="#d8d8d8 [2732]">
            <v:textbox style="layout-flow:vertical-ideographic"/>
          </v:shape>
        </w:pict>
      </w:r>
      <w:r>
        <w:rPr>
          <w:rFonts w:ascii="Simplified Arabic" w:hAnsi="Simplified Arabic" w:cs="Simplified Arabic"/>
          <w:b/>
          <w:bCs/>
          <w:noProof/>
          <w:sz w:val="28"/>
          <w:szCs w:val="28"/>
          <w:rtl/>
        </w:rPr>
        <w:pict>
          <v:shape id="_x0000_s166076" type="#_x0000_t67" style="position:absolute;left:0;text-align:left;margin-left:157.4pt;margin-top:9.7pt;width:17.8pt;height:26.7pt;flip:y;z-index:253036544" fillcolor="#d8d8d8 [2732]">
            <v:textbox style="layout-flow:vertical-ideographic"/>
          </v:shape>
        </w:pict>
      </w:r>
      <w:r>
        <w:rPr>
          <w:rFonts w:ascii="Simplified Arabic" w:hAnsi="Simplified Arabic" w:cs="Simplified Arabic"/>
          <w:b/>
          <w:bCs/>
          <w:noProof/>
          <w:sz w:val="28"/>
          <w:szCs w:val="28"/>
          <w:rtl/>
        </w:rPr>
        <w:pict>
          <v:shape id="_x0000_s166071" type="#_x0000_t67" style="position:absolute;left:0;text-align:left;margin-left:343.35pt;margin-top:9.7pt;width:17.8pt;height:26.7pt;flip:y;z-index:253031424" fillcolor="#d8d8d8 [2732]">
            <v:textbox style="layout-flow:vertical-ideographic"/>
          </v:shape>
        </w:pict>
      </w:r>
      <w:r>
        <w:rPr>
          <w:rFonts w:ascii="Simplified Arabic" w:hAnsi="Simplified Arabic" w:cs="Simplified Arabic"/>
          <w:b/>
          <w:bCs/>
          <w:noProof/>
          <w:sz w:val="28"/>
          <w:szCs w:val="28"/>
          <w:rtl/>
        </w:rPr>
        <w:pict>
          <v:shape id="_x0000_s166069" type="#_x0000_t67" style="position:absolute;left:0;text-align:left;margin-left:85.25pt;margin-top:9.7pt;width:17.8pt;height:26.7pt;z-index:253029376" fillcolor="#d8d8d8 [2732]">
            <v:textbox style="layout-flow:vertical-ideographic"/>
          </v:shape>
        </w:pict>
      </w:r>
      <w:r>
        <w:rPr>
          <w:rFonts w:ascii="Simplified Arabic" w:hAnsi="Simplified Arabic" w:cs="Simplified Arabic"/>
          <w:b/>
          <w:bCs/>
          <w:noProof/>
          <w:sz w:val="28"/>
          <w:szCs w:val="28"/>
          <w:rtl/>
        </w:rPr>
        <w:pict>
          <v:shape id="_x0000_s166066" type="#_x0000_t67" style="position:absolute;left:0;text-align:left;margin-left:266.3pt;margin-top:9.7pt;width:17.8pt;height:26.7pt;z-index:253026304" fillcolor="#d8d8d8 [2732]">
            <v:textbox style="layout-flow:vertical-ideographic"/>
          </v:shape>
        </w:pict>
      </w:r>
      <w:r>
        <w:rPr>
          <w:rFonts w:ascii="Simplified Arabic" w:hAnsi="Simplified Arabic" w:cs="Simplified Arabic"/>
          <w:b/>
          <w:bCs/>
          <w:noProof/>
          <w:sz w:val="28"/>
          <w:szCs w:val="28"/>
          <w:rtl/>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6061" type="#_x0000_t69" style="position:absolute;left:0;text-align:left;margin-left:-23.95pt;margin-top:18.1pt;width:496.75pt;height:106pt;z-index:253021184" adj="1522,3974">
            <v:textbox style="mso-next-textbox:#_x0000_s166061">
              <w:txbxContent>
                <w:p w:rsidR="00436202" w:rsidRPr="0001332B" w:rsidRDefault="00436202" w:rsidP="002E4735">
                  <w:pPr>
                    <w:bidi/>
                    <w:jc w:val="center"/>
                    <w:rPr>
                      <w:rFonts w:ascii="Simplified Arabic" w:hAnsi="Simplified Arabic" w:cs="Simplified Arabic"/>
                      <w:b/>
                      <w:bCs/>
                      <w:sz w:val="6"/>
                      <w:szCs w:val="6"/>
                      <w:rtl/>
                      <w:lang w:bidi="ar-AE"/>
                    </w:rPr>
                  </w:pPr>
                </w:p>
                <w:p w:rsidR="00436202" w:rsidRPr="0001332B" w:rsidRDefault="00436202" w:rsidP="002E4735">
                  <w:pPr>
                    <w:bidi/>
                    <w:jc w:val="center"/>
                    <w:rPr>
                      <w:rFonts w:ascii="Simplified Arabic" w:hAnsi="Simplified Arabic" w:cs="Simplified Arabic"/>
                      <w:b/>
                      <w:bCs/>
                      <w:sz w:val="32"/>
                      <w:szCs w:val="32"/>
                      <w:lang w:bidi="ar-AE"/>
                    </w:rPr>
                  </w:pPr>
                  <w:r w:rsidRPr="0001332B">
                    <w:rPr>
                      <w:rFonts w:ascii="Simplified Arabic" w:hAnsi="Simplified Arabic" w:cs="Simplified Arabic" w:hint="cs"/>
                      <w:b/>
                      <w:bCs/>
                      <w:sz w:val="32"/>
                      <w:szCs w:val="32"/>
                      <w:rtl/>
                      <w:lang w:bidi="ar-AE"/>
                    </w:rPr>
                    <w:t>تدف</w:t>
                  </w:r>
                  <w:r>
                    <w:rPr>
                      <w:rFonts w:ascii="Simplified Arabic" w:hAnsi="Simplified Arabic" w:cs="Simplified Arabic" w:hint="cs"/>
                      <w:b/>
                      <w:bCs/>
                      <w:sz w:val="32"/>
                      <w:szCs w:val="32"/>
                      <w:rtl/>
                      <w:lang w:bidi="ar-AE"/>
                    </w:rPr>
                    <w:t>ـــــ</w:t>
                  </w:r>
                  <w:r w:rsidRPr="0001332B">
                    <w:rPr>
                      <w:rFonts w:ascii="Simplified Arabic" w:hAnsi="Simplified Arabic" w:cs="Simplified Arabic" w:hint="cs"/>
                      <w:b/>
                      <w:bCs/>
                      <w:sz w:val="32"/>
                      <w:szCs w:val="32"/>
                      <w:rtl/>
                      <w:lang w:bidi="ar-AE"/>
                    </w:rPr>
                    <w:t>ق المعلوم</w:t>
                  </w:r>
                  <w:r>
                    <w:rPr>
                      <w:rFonts w:ascii="Simplified Arabic" w:hAnsi="Simplified Arabic" w:cs="Simplified Arabic" w:hint="cs"/>
                      <w:b/>
                      <w:bCs/>
                      <w:sz w:val="32"/>
                      <w:szCs w:val="32"/>
                      <w:rtl/>
                      <w:lang w:bidi="ar-AE"/>
                    </w:rPr>
                    <w:t>ـــــــــــــ</w:t>
                  </w:r>
                  <w:r w:rsidRPr="0001332B">
                    <w:rPr>
                      <w:rFonts w:ascii="Simplified Arabic" w:hAnsi="Simplified Arabic" w:cs="Simplified Arabic" w:hint="cs"/>
                      <w:b/>
                      <w:bCs/>
                      <w:sz w:val="32"/>
                      <w:szCs w:val="32"/>
                      <w:rtl/>
                      <w:lang w:bidi="ar-AE"/>
                    </w:rPr>
                    <w:t>ات</w:t>
                  </w:r>
                </w:p>
              </w:txbxContent>
            </v:textbox>
          </v:shape>
        </w:pict>
      </w:r>
      <w:r>
        <w:rPr>
          <w:rFonts w:ascii="Simplified Arabic" w:hAnsi="Simplified Arabic" w:cs="Simplified Arabic"/>
          <w:b/>
          <w:bCs/>
          <w:noProof/>
          <w:sz w:val="28"/>
          <w:szCs w:val="28"/>
          <w:rtl/>
        </w:rPr>
        <w:pict>
          <v:shape id="_x0000_s166065" type="#_x0000_t67" style="position:absolute;left:0;text-align:left;margin-left:414.55pt;margin-top:9.7pt;width:17.8pt;height:26.7pt;z-index:253025280" fillcolor="#d8d8d8 [2732]">
            <v:textbox style="layout-flow:vertical-ideographic"/>
          </v:shape>
        </w:pict>
      </w:r>
    </w:p>
    <w:p w:rsidR="002E4735" w:rsidRDefault="002E4735" w:rsidP="002E4735">
      <w:pPr>
        <w:tabs>
          <w:tab w:val="left" w:pos="367"/>
        </w:tabs>
        <w:bidi/>
        <w:spacing w:after="0" w:line="360" w:lineRule="auto"/>
        <w:rPr>
          <w:rFonts w:ascii="Simplified Arabic" w:hAnsi="Simplified Arabic" w:cs="Simplified Arabic"/>
          <w:b/>
          <w:bCs/>
          <w:sz w:val="28"/>
          <w:szCs w:val="28"/>
          <w:rtl/>
          <w:lang w:bidi="ar-AE"/>
        </w:rPr>
      </w:pPr>
    </w:p>
    <w:p w:rsidR="002E4735" w:rsidRDefault="002E4735" w:rsidP="002E4735">
      <w:pPr>
        <w:tabs>
          <w:tab w:val="left" w:pos="367"/>
        </w:tabs>
        <w:bidi/>
        <w:spacing w:after="0" w:line="360" w:lineRule="auto"/>
        <w:rPr>
          <w:rFonts w:ascii="Simplified Arabic" w:hAnsi="Simplified Arabic" w:cs="Simplified Arabic"/>
          <w:b/>
          <w:bCs/>
          <w:sz w:val="28"/>
          <w:szCs w:val="28"/>
          <w:rtl/>
          <w:lang w:bidi="ar-AE"/>
        </w:rPr>
      </w:pPr>
    </w:p>
    <w:p w:rsidR="002E4735" w:rsidRDefault="00DD1AF8" w:rsidP="002E4735">
      <w:pPr>
        <w:tabs>
          <w:tab w:val="left" w:pos="367"/>
        </w:tabs>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166073" type="#_x0000_t67" style="position:absolute;left:0;text-align:left;margin-left:24.05pt;margin-top:6.2pt;width:17.8pt;height:26.7pt;flip:y;z-index:253033472" fillcolor="#d8d8d8 [2732]">
            <v:textbox style="layout-flow:vertical-ideographic"/>
          </v:shape>
        </w:pict>
      </w:r>
      <w:r>
        <w:rPr>
          <w:rFonts w:ascii="Simplified Arabic" w:hAnsi="Simplified Arabic" w:cs="Simplified Arabic"/>
          <w:b/>
          <w:bCs/>
          <w:noProof/>
          <w:sz w:val="28"/>
          <w:szCs w:val="28"/>
          <w:rtl/>
        </w:rPr>
        <w:pict>
          <v:shape id="_x0000_s166067" type="#_x0000_t67" style="position:absolute;left:0;text-align:left;margin-left:85.25pt;margin-top:6.2pt;width:17.8pt;height:26.7pt;z-index:253027328" fillcolor="#d8d8d8 [2732]">
            <v:textbox style="layout-flow:vertical-ideographic"/>
          </v:shape>
        </w:pict>
      </w:r>
      <w:r>
        <w:rPr>
          <w:rFonts w:ascii="Simplified Arabic" w:hAnsi="Simplified Arabic" w:cs="Simplified Arabic"/>
          <w:b/>
          <w:bCs/>
          <w:noProof/>
          <w:sz w:val="28"/>
          <w:szCs w:val="28"/>
          <w:rtl/>
        </w:rPr>
        <w:pict>
          <v:shape id="_x0000_s166074" type="#_x0000_t67" style="position:absolute;left:0;text-align:left;margin-left:343.35pt;margin-top:6.2pt;width:17.8pt;height:26.7pt;flip:y;z-index:253034496" fillcolor="#d8d8d8 [2732]">
            <v:textbox style="layout-flow:vertical-ideographic"/>
          </v:shape>
        </w:pict>
      </w:r>
      <w:r>
        <w:rPr>
          <w:rFonts w:ascii="Simplified Arabic" w:hAnsi="Simplified Arabic" w:cs="Simplified Arabic"/>
          <w:b/>
          <w:bCs/>
          <w:noProof/>
          <w:sz w:val="28"/>
          <w:szCs w:val="28"/>
          <w:rtl/>
        </w:rPr>
        <w:pict>
          <v:shape id="_x0000_s166070" type="#_x0000_t67" style="position:absolute;left:0;text-align:left;margin-left:408.75pt;margin-top:6.2pt;width:17.8pt;height:26.7pt;z-index:253030400" fillcolor="#d8d8d8 [2732]">
            <v:textbox style="layout-flow:vertical-ideographic"/>
          </v:shape>
        </w:pict>
      </w:r>
      <w:r>
        <w:rPr>
          <w:rFonts w:ascii="Simplified Arabic" w:hAnsi="Simplified Arabic" w:cs="Simplified Arabic"/>
          <w:b/>
          <w:bCs/>
          <w:noProof/>
          <w:sz w:val="28"/>
          <w:szCs w:val="28"/>
          <w:rtl/>
        </w:rPr>
        <w:pict>
          <v:shape id="_x0000_s166075" type="#_x0000_t67" style="position:absolute;left:0;text-align:left;margin-left:157.4pt;margin-top:6.2pt;width:17.8pt;height:26.7pt;flip:y;z-index:253035520" fillcolor="#d8d8d8 [2732]">
            <v:textbox style="layout-flow:vertical-ideographic"/>
          </v:shape>
        </w:pict>
      </w:r>
      <w:r>
        <w:rPr>
          <w:rFonts w:ascii="Simplified Arabic" w:hAnsi="Simplified Arabic" w:cs="Simplified Arabic"/>
          <w:b/>
          <w:bCs/>
          <w:noProof/>
          <w:sz w:val="28"/>
          <w:szCs w:val="28"/>
          <w:rtl/>
        </w:rPr>
        <w:pict>
          <v:shape id="_x0000_s166068" type="#_x0000_t67" style="position:absolute;left:0;text-align:left;margin-left:272.95pt;margin-top:6.2pt;width:17.8pt;height:26.7pt;z-index:253028352" fillcolor="#d8d8d8 [2732]">
            <v:textbox style="layout-flow:vertical-ideographic"/>
          </v:shape>
        </w:pict>
      </w:r>
    </w:p>
    <w:p w:rsidR="002E4735" w:rsidRDefault="00DD1AF8" w:rsidP="002E4735">
      <w:pPr>
        <w:tabs>
          <w:tab w:val="left" w:pos="367"/>
        </w:tabs>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rect id="_x0000_s166064" style="position:absolute;left:0;text-align:left;margin-left:11.45pt;margin-top:3.6pt;width:103.55pt;height:36.45pt;z-index:253024256">
            <v:textbox style="mso-next-textbox:#_x0000_s166064">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الأجر</w:t>
                  </w:r>
                </w:p>
              </w:txbxContent>
            </v:textbox>
          </v:rect>
        </w:pict>
      </w:r>
      <w:r>
        <w:rPr>
          <w:rFonts w:ascii="Simplified Arabic" w:hAnsi="Simplified Arabic" w:cs="Simplified Arabic"/>
          <w:b/>
          <w:bCs/>
          <w:noProof/>
          <w:sz w:val="28"/>
          <w:szCs w:val="28"/>
          <w:rtl/>
        </w:rPr>
        <w:pict>
          <v:rect id="_x0000_s166062" style="position:absolute;left:0;text-align:left;margin-left:333.7pt;margin-top:3.6pt;width:103.55pt;height:36.45pt;z-index:253022208">
            <v:textbox style="mso-next-textbox:#_x0000_s166062">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تسيير الكفاءات</w:t>
                  </w:r>
                </w:p>
              </w:txbxContent>
            </v:textbox>
          </v:rect>
        </w:pict>
      </w:r>
      <w:r>
        <w:rPr>
          <w:rFonts w:ascii="Simplified Arabic" w:hAnsi="Simplified Arabic" w:cs="Simplified Arabic"/>
          <w:b/>
          <w:bCs/>
          <w:noProof/>
          <w:sz w:val="28"/>
          <w:szCs w:val="28"/>
          <w:rtl/>
        </w:rPr>
        <w:pict>
          <v:rect id="_x0000_s166063" style="position:absolute;left:0;text-align:left;margin-left:147.6pt;margin-top:3.6pt;width:151.25pt;height:36.45pt;z-index:253023232">
            <v:textbox style="mso-next-textbox:#_x0000_s166063">
              <w:txbxContent>
                <w:p w:rsidR="00436202" w:rsidRPr="0001332B" w:rsidRDefault="00436202" w:rsidP="002E4735">
                  <w:pPr>
                    <w:bidi/>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تسيير المهام الإدارية</w:t>
                  </w:r>
                </w:p>
              </w:txbxContent>
            </v:textbox>
          </v:rect>
        </w:pict>
      </w:r>
    </w:p>
    <w:p w:rsidR="002E4735" w:rsidRDefault="002E4735" w:rsidP="002E4735">
      <w:pPr>
        <w:tabs>
          <w:tab w:val="left" w:pos="367"/>
        </w:tabs>
        <w:spacing w:after="0" w:line="360" w:lineRule="auto"/>
        <w:ind w:left="1134" w:hanging="1134"/>
        <w:jc w:val="both"/>
        <w:rPr>
          <w:rFonts w:asciiTheme="majorBidi" w:hAnsiTheme="majorBidi" w:cstheme="majorBidi"/>
          <w:b/>
          <w:bCs/>
          <w:sz w:val="28"/>
          <w:szCs w:val="28"/>
          <w:lang w:bidi="ar-AE"/>
        </w:rPr>
      </w:pPr>
    </w:p>
    <w:p w:rsidR="002E4735" w:rsidRPr="00641A5E" w:rsidRDefault="002E4735" w:rsidP="002E4735">
      <w:pPr>
        <w:tabs>
          <w:tab w:val="left" w:pos="367"/>
        </w:tabs>
        <w:spacing w:after="0" w:line="360" w:lineRule="auto"/>
        <w:ind w:left="1134" w:hanging="1134"/>
        <w:jc w:val="both"/>
        <w:rPr>
          <w:rFonts w:asciiTheme="majorBidi" w:hAnsiTheme="majorBidi" w:cstheme="majorBidi"/>
          <w:sz w:val="28"/>
          <w:szCs w:val="28"/>
          <w:lang w:bidi="ar-AE"/>
        </w:rPr>
      </w:pPr>
      <w:r>
        <w:rPr>
          <w:rFonts w:asciiTheme="majorBidi" w:hAnsiTheme="majorBidi" w:cstheme="majorBidi"/>
          <w:b/>
          <w:bCs/>
          <w:sz w:val="28"/>
          <w:szCs w:val="28"/>
          <w:lang w:bidi="ar-AE"/>
        </w:rPr>
        <w:t>Source :</w:t>
      </w:r>
      <w:r>
        <w:rPr>
          <w:rFonts w:asciiTheme="majorBidi" w:hAnsiTheme="majorBidi" w:cstheme="majorBidi"/>
          <w:sz w:val="28"/>
          <w:szCs w:val="28"/>
          <w:lang w:bidi="ar-AE"/>
        </w:rPr>
        <w:t xml:space="preserve">Sabri </w:t>
      </w:r>
      <w:r>
        <w:rPr>
          <w:rFonts w:ascii="Courier New" w:hAnsi="Courier New" w:cs="Courier New"/>
          <w:sz w:val="28"/>
          <w:szCs w:val="28"/>
          <w:rtl/>
          <w:lang w:bidi="ar-AE"/>
        </w:rPr>
        <w:t>،</w:t>
      </w:r>
      <w:r>
        <w:rPr>
          <w:rFonts w:asciiTheme="majorBidi" w:hAnsiTheme="majorBidi" w:cstheme="majorBidi"/>
          <w:sz w:val="28"/>
          <w:szCs w:val="28"/>
          <w:lang w:bidi="ar-AE"/>
        </w:rPr>
        <w:t>Y: « La démarche de mise en oeuvre du systéme d’information ressources humaines ».la revue ressources humaines</w:t>
      </w:r>
      <w:r>
        <w:rPr>
          <w:rFonts w:ascii="Courier New" w:hAnsi="Courier New" w:cs="Courier New"/>
          <w:sz w:val="28"/>
          <w:szCs w:val="28"/>
          <w:rtl/>
          <w:lang w:bidi="ar-AE"/>
        </w:rPr>
        <w:t>،</w:t>
      </w:r>
      <w:r>
        <w:rPr>
          <w:rFonts w:asciiTheme="majorBidi" w:hAnsiTheme="majorBidi" w:cstheme="majorBidi"/>
          <w:sz w:val="28"/>
          <w:szCs w:val="28"/>
          <w:lang w:bidi="ar-AE"/>
        </w:rPr>
        <w:t xml:space="preserve"> Groupe communication RH et Reporting, Direction Ressources humaines et communication, Alger, Algérie, N=°02, juillet, 2004, P 27.</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ثانيًا: البعد الإمبريقي للتكوين في علاقته بالمعرفة المتخصصة</w:t>
      </w:r>
      <w:r>
        <w:rPr>
          <w:rFonts w:ascii="Simplified Arabic" w:hAnsi="Simplified Arabic" w:cs="Simplified Arabic"/>
          <w:b/>
          <w:bCs/>
          <w:sz w:val="28"/>
          <w:szCs w:val="28"/>
          <w:lang w:bidi="ar-AE"/>
        </w:rPr>
        <w:t>.</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 xml:space="preserve"> -</w:t>
      </w:r>
      <w:r>
        <w:rPr>
          <w:rFonts w:ascii="Simplified Arabic" w:hAnsi="Simplified Arabic" w:cs="Simplified Arabic" w:hint="cs"/>
          <w:b/>
          <w:bCs/>
          <w:sz w:val="28"/>
          <w:szCs w:val="28"/>
          <w:rtl/>
          <w:lang w:bidi="ar-AE"/>
        </w:rPr>
        <w:t>التكوين بشركة سوناطراك خطوات نحو اكتساب خبرات ومعارف متخصصة:</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يعرف التكوين من وجهة نظر شركة سوناطراك على أنّه وسيلة من الوسائل المهمة التي تساهم في تطوير الكفاءات والخبرات والقدرات المهنية للعمّال، والتي تسمح لهم بالتكيف مع منصب العمل الحالي أو المتوقع شغله مستقبلا.</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w:t>
      </w:r>
      <w:r w:rsidRPr="00E74DF9">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2</w:t>
      </w:r>
      <w:r w:rsidRPr="00E74DF9">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 xml:space="preserve"> خطوات التكوين:</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الإحتياجات التكوينية:</w:t>
      </w:r>
      <w:r>
        <w:rPr>
          <w:rFonts w:ascii="Simplified Arabic" w:hAnsi="Simplified Arabic" w:cs="Simplified Arabic" w:hint="cs"/>
          <w:sz w:val="28"/>
          <w:szCs w:val="28"/>
          <w:rtl/>
          <w:lang w:bidi="ar-AE"/>
        </w:rPr>
        <w:t>تقوم مصلحة التكوين بإعاداد رسالة توجهها إلى جميع الدوائر المعنية، تحت إشراف وإمضاء السيد المدير مصحوبة بالبطاقات التقنية لعملية التكوين، تحمل التوجهات العامّة التي تتخذها الشركة في مجال التكوين، أي المواضيع التي تمنح لها الشركة الأولوية فيما يخص التكوين.</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يتم بعدها استقبال الإقتراحات والإحتياجات المعبر عنها من طرف المصالح المعنية، حيث تقوم مصلحة التكوين بجمع هذه الإقتراحات وتكوين ملف ترتّب فيه هذه الأخيرة تبعا لنشاط كل دائرة.</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تصميم برنامج التكوين ومناقشته:</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يعني ترجمة الأهداف إلى موضوعات تكوينية وتحديد الأسلوب الذي سيتم استخدامه من طرف المكوّنين في توصيل موضوعات التكوين إلى المتكونين، وذلك عن طريق الإتصال بجميع الدّوائر المعنية ومناقشة الهدف المرجو تحقيقه ومعرفة الخصائص المهنية والمعرفية للعمّال المقترحين لهذا التكوين، في هذه المرحلة يتم فرز الإقتراحات وتحليلها، بعدها يتم تحضير الجدول التنفيذي تلخص فيه المواضيع التكوينية المقترحة كما يحمل إسم ولقب المعني بالأمر.</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يحمل هذا الجدول بعض الشروحات حول إمكانية إنجاز هذا التكوين وآخر خانة في هذا الجدول تلخص قرار مدير المؤسسة، بعدها يتم وضع التقديرات المالية، بعدها يتم تحضير بطاقات تقييمية لكلّ موضوع تكويني.</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مرحلة تنفيذ البرنامج:</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هذه المرحلة يقدم الجدول إلى اللجنة المتساوية الأعضاء للتكوين، هذا الإجراء الداخلي يسمح لممثلي العمّال بالإطلاع على اقتراحات مختلف الدوائر فيما يتعلق بتكوين عمّالهم، بعدها يتم وضع عناوين التكوين حسب عدد العمّال وتصنيفاتهم المهنية بالإضافة إلى التكاليف التقديرية لكل موضوع.</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يصحب هذا التفصيل تقرير إيضاحي يشرح بشكل عام المخطط التقديري السنوي للشركة، يتم إرسال هذه الوثائق إلى المديرية العامة للموارد البشرية بالجزائر العاصمة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بعد ضبط الموافقة النهائية للمخطط، يتم تحديد المدّة الزمنية لتجسيده. ترسل نسخة عن هذا المخطط إلى الدائرة المالية للمتابعة الشهرية الخاصّة بالإقتطاعات المالية.</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كل سنة تصل إلى المصلحة عروض تكوين من مؤسسات مختلفة مختصة في تكوين العمّال، البعض منها تابعة لشركة سوناطراك من خلال هذه العروض يسجّل العمّال المبرمجين ضمن المخطّط التقديري بالموازاة مع مواضيع التكوين المطروحة لتجديد المعلومات واكتساب خبرات ومعارف متخصصة.</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طرق وكيفية تجسيد هذا التكوين ميدانيا:</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بعد انتقاء مؤسسة التكوين المناسبة يتم إمضاء عقد التكوين حيث يتفق رئيس مصلحة التكوين مع ممثل مصلحة التكوين على تاريخ انطلاق عملية التكوين.</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ترسل رسائل إلى كلّ الدوائر المعنية لإعلام العمال بتاريخ ومكان إجراء عملية التكوين، كما يتم إعلام دائرة الوسائل العامّة لضمان تنقل العمّال خارج المؤسسة إذا كان </w:t>
      </w:r>
      <w:r>
        <w:rPr>
          <w:rFonts w:ascii="Simplified Arabic" w:hAnsi="Simplified Arabic" w:cs="Simplified Arabic" w:hint="cs"/>
          <w:b/>
          <w:bCs/>
          <w:sz w:val="28"/>
          <w:szCs w:val="28"/>
          <w:rtl/>
          <w:lang w:bidi="ar-AE"/>
        </w:rPr>
        <w:t xml:space="preserve">التكوين خارجي </w:t>
      </w:r>
      <w:r>
        <w:rPr>
          <w:rFonts w:ascii="Simplified Arabic" w:hAnsi="Simplified Arabic" w:cs="Simplified Arabic" w:hint="cs"/>
          <w:sz w:val="28"/>
          <w:szCs w:val="28"/>
          <w:rtl/>
          <w:lang w:bidi="ar-AE"/>
        </w:rPr>
        <w:t xml:space="preserve">أمّا إذا كان </w:t>
      </w:r>
      <w:r>
        <w:rPr>
          <w:rFonts w:ascii="Simplified Arabic" w:hAnsi="Simplified Arabic" w:cs="Simplified Arabic" w:hint="cs"/>
          <w:b/>
          <w:bCs/>
          <w:sz w:val="28"/>
          <w:szCs w:val="28"/>
          <w:rtl/>
          <w:lang w:bidi="ar-AE"/>
        </w:rPr>
        <w:t xml:space="preserve">التكوين داخلي </w:t>
      </w:r>
      <w:r>
        <w:rPr>
          <w:rFonts w:ascii="Simplified Arabic" w:hAnsi="Simplified Arabic" w:cs="Simplified Arabic" w:hint="cs"/>
          <w:sz w:val="28"/>
          <w:szCs w:val="28"/>
          <w:rtl/>
          <w:lang w:bidi="ar-AE"/>
        </w:rPr>
        <w:t>فدائرة الوسائل العامّة تتكفل بتحضير قاعات التدريس وتجهيزها، كما توزع استمارات تقييم عملية التكوين على العمّال المعنيين لرصد آرائهم، تجمع هذه الإستمارات وتوضع في ملف خاص لإستغلالها وقت الحاجة.</w:t>
      </w:r>
    </w:p>
    <w:p w:rsidR="002E4735" w:rsidRDefault="002E4735" w:rsidP="00B567A0">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 أنواع التكوين بمؤسسة سوناطراك</w:t>
      </w:r>
      <w:r w:rsidR="00B567A0">
        <w:rPr>
          <w:rFonts w:ascii="Simplified Arabic" w:hAnsi="Simplified Arabic" w:cs="Simplified Arabic" w:hint="cs"/>
          <w:b/>
          <w:bCs/>
          <w:sz w:val="28"/>
          <w:szCs w:val="28"/>
          <w:rtl/>
          <w:lang w:bidi="ar-AE"/>
        </w:rPr>
        <w:t>.</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2-1- التكوين الداخلي (داخل الشركة):</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يقصد بالتكوين داخل الشركة كلّ تكوين يتم في الدّاخل أو لدى مراكز التكوين الخاصة بشركة سوناطراك، كذلك كل تكوين يتم داخل قاعات التدريس الخاصة بالشركة، حيث تقوم دائرة الوسائل العامة بتجهيزها بيداغوجيا لسير عملية التكوين على أكمل وجه.</w:t>
      </w:r>
    </w:p>
    <w:p w:rsidR="002E4735" w:rsidRPr="00410C23" w:rsidRDefault="002E4735" w:rsidP="002E4735">
      <w:pPr>
        <w:bidi/>
        <w:spacing w:after="0" w:line="360" w:lineRule="auto"/>
        <w:jc w:val="both"/>
        <w:rPr>
          <w:rFonts w:ascii="Simplified Arabic" w:hAnsi="Simplified Arabic" w:cs="Simplified Arabic"/>
          <w:b/>
          <w:bCs/>
          <w:sz w:val="28"/>
          <w:szCs w:val="28"/>
          <w:lang w:bidi="ar-AE"/>
        </w:rPr>
      </w:pPr>
      <w:r w:rsidRPr="00410C23">
        <w:rPr>
          <w:rFonts w:ascii="Simplified Arabic" w:hAnsi="Simplified Arabic" w:cs="Simplified Arabic" w:hint="cs"/>
          <w:b/>
          <w:bCs/>
          <w:sz w:val="28"/>
          <w:szCs w:val="28"/>
          <w:rtl/>
          <w:lang w:bidi="ar-AE"/>
        </w:rPr>
        <w:t>2-2التكوين الخارجي (خارج الشركة):</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يتم في إطار التعامل مع مؤسسات تكوين خارجية، حيث تتكفل الشركة بكلّ المصاريف المتعلقة بعملية التكوين، كما تسهر على متابعتها خطوة بخطوة إلى نهايتها، وينقسم هذا النوع من التكوين إلى:</w:t>
      </w:r>
    </w:p>
    <w:p w:rsidR="002E4735" w:rsidRPr="00A62E70" w:rsidRDefault="002E4735" w:rsidP="002E4735">
      <w:pPr>
        <w:pStyle w:val="Paragraphedeliste"/>
        <w:numPr>
          <w:ilvl w:val="0"/>
          <w:numId w:val="115"/>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تكوين قصير المدى: </w:t>
      </w:r>
      <w:r>
        <w:rPr>
          <w:rFonts w:ascii="Simplified Arabic" w:hAnsi="Simplified Arabic" w:cs="Simplified Arabic" w:hint="cs"/>
          <w:sz w:val="28"/>
          <w:szCs w:val="28"/>
          <w:rtl/>
          <w:lang w:bidi="ar-AE"/>
        </w:rPr>
        <w:t>لا تتجاوز مدته الثلاثة أشهر.</w:t>
      </w:r>
    </w:p>
    <w:p w:rsidR="002E4735" w:rsidRPr="00A62E70" w:rsidRDefault="002E4735" w:rsidP="002E4735">
      <w:pPr>
        <w:pStyle w:val="Paragraphedeliste"/>
        <w:numPr>
          <w:ilvl w:val="0"/>
          <w:numId w:val="115"/>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 xml:space="preserve">تكوين طويل المدى: </w:t>
      </w:r>
      <w:r>
        <w:rPr>
          <w:rFonts w:ascii="Simplified Arabic" w:hAnsi="Simplified Arabic" w:cs="Simplified Arabic" w:hint="cs"/>
          <w:sz w:val="28"/>
          <w:szCs w:val="28"/>
          <w:rtl/>
          <w:lang w:bidi="ar-AE"/>
        </w:rPr>
        <w:t>تتراوح مدته ما بين 06 أشهر فما فوق، يكون في اختصاص معين وغالبا ما يكون بهدف الترقية.</w:t>
      </w:r>
    </w:p>
    <w:p w:rsidR="002E4735" w:rsidRDefault="002E4735" w:rsidP="002E4735">
      <w:pPr>
        <w:bidi/>
        <w:spacing w:after="0" w:line="360" w:lineRule="auto"/>
        <w:jc w:val="both"/>
        <w:rPr>
          <w:rFonts w:ascii="Simplified Arabic" w:hAnsi="Simplified Arabic" w:cs="Simplified Arabic"/>
          <w:b/>
          <w:bCs/>
          <w:sz w:val="28"/>
          <w:szCs w:val="28"/>
          <w:rtl/>
          <w:lang w:bidi="ar-AE"/>
        </w:rPr>
      </w:pPr>
      <w:r w:rsidRPr="00A62E70">
        <w:rPr>
          <w:rFonts w:ascii="Simplified Arabic" w:hAnsi="Simplified Arabic" w:cs="Simplified Arabic" w:hint="cs"/>
          <w:sz w:val="28"/>
          <w:szCs w:val="28"/>
          <w:rtl/>
          <w:lang w:bidi="ar-AE"/>
        </w:rPr>
        <w:t xml:space="preserve"> وفي كلتا </w:t>
      </w:r>
      <w:r>
        <w:rPr>
          <w:rFonts w:ascii="Simplified Arabic" w:hAnsi="Simplified Arabic" w:cs="Simplified Arabic" w:hint="cs"/>
          <w:sz w:val="28"/>
          <w:szCs w:val="28"/>
          <w:rtl/>
          <w:lang w:bidi="ar-AE"/>
        </w:rPr>
        <w:t>الحالتين يتم اكتساب معارف حديثة ومتخصصة.</w:t>
      </w:r>
    </w:p>
    <w:p w:rsidR="002E4735" w:rsidRPr="00A62E70"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كما تسهر مصلحة التكوين على تاطير كل</w:t>
      </w:r>
      <w:r w:rsidRPr="00A62E70">
        <w:rPr>
          <w:rFonts w:ascii="Simplified Arabic" w:hAnsi="Simplified Arabic" w:cs="Simplified Arabic" w:hint="cs"/>
          <w:sz w:val="28"/>
          <w:szCs w:val="28"/>
          <w:rtl/>
          <w:lang w:bidi="ar-AE"/>
        </w:rPr>
        <w:t xml:space="preserve"> الم</w:t>
      </w:r>
      <w:r>
        <w:rPr>
          <w:rFonts w:ascii="Simplified Arabic" w:hAnsi="Simplified Arabic" w:cs="Simplified Arabic" w:hint="cs"/>
          <w:sz w:val="28"/>
          <w:szCs w:val="28"/>
          <w:rtl/>
          <w:lang w:bidi="ar-AE"/>
        </w:rPr>
        <w:t>تم</w:t>
      </w:r>
      <w:r w:rsidRPr="00A62E70">
        <w:rPr>
          <w:rFonts w:ascii="Simplified Arabic" w:hAnsi="Simplified Arabic" w:cs="Simplified Arabic" w:hint="cs"/>
          <w:sz w:val="28"/>
          <w:szCs w:val="28"/>
          <w:rtl/>
          <w:lang w:bidi="ar-AE"/>
        </w:rPr>
        <w:t>هنين</w:t>
      </w:r>
      <w:r>
        <w:rPr>
          <w:rFonts w:ascii="Simplified Arabic" w:hAnsi="Simplified Arabic" w:cs="Simplified Arabic" w:hint="cs"/>
          <w:sz w:val="28"/>
          <w:szCs w:val="28"/>
          <w:rtl/>
          <w:lang w:bidi="ar-AE"/>
        </w:rPr>
        <w:t xml:space="preserve"> التابعين لمركز التكوين و التعليم المهنيين و </w:t>
      </w:r>
      <w:r w:rsidRPr="00A62E70">
        <w:rPr>
          <w:rFonts w:ascii="Simplified Arabic" w:hAnsi="Simplified Arabic" w:cs="Simplified Arabic" w:hint="cs"/>
          <w:sz w:val="28"/>
          <w:szCs w:val="28"/>
          <w:rtl/>
          <w:lang w:bidi="ar-AE"/>
        </w:rPr>
        <w:t>كل المتربّصين المعنيين بتحضير مذكرات التخرج.</w:t>
      </w:r>
    </w:p>
    <w:p w:rsidR="002E4735" w:rsidRDefault="002E4735" w:rsidP="002E473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 أهداف التكوين:</w:t>
      </w:r>
    </w:p>
    <w:p w:rsidR="002E4735" w:rsidRDefault="002E4735" w:rsidP="002E4735">
      <w:pPr>
        <w:pStyle w:val="Paragraphedeliste"/>
        <w:numPr>
          <w:ilvl w:val="0"/>
          <w:numId w:val="1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تحسين وتطوير القدرات المهنية لعمّال الشركة.</w:t>
      </w:r>
    </w:p>
    <w:p w:rsidR="002E4735" w:rsidRDefault="002E4735" w:rsidP="002E4735">
      <w:pPr>
        <w:pStyle w:val="Paragraphedeliste"/>
        <w:numPr>
          <w:ilvl w:val="0"/>
          <w:numId w:val="1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تجديد المعارف.</w:t>
      </w:r>
    </w:p>
    <w:p w:rsidR="002E4735" w:rsidRDefault="002E4735" w:rsidP="002E4735">
      <w:pPr>
        <w:pStyle w:val="Paragraphedeliste"/>
        <w:numPr>
          <w:ilvl w:val="0"/>
          <w:numId w:val="1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مواكبة التطور التكنولوجي.</w:t>
      </w:r>
    </w:p>
    <w:p w:rsidR="002E4735" w:rsidRDefault="002E4735" w:rsidP="002E4735">
      <w:pPr>
        <w:pStyle w:val="Paragraphedeliste"/>
        <w:numPr>
          <w:ilvl w:val="0"/>
          <w:numId w:val="1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تحسين مستوى العمال المعنيين بالترقية.</w:t>
      </w:r>
    </w:p>
    <w:p w:rsidR="002E4735" w:rsidRDefault="002E4735" w:rsidP="002E4735">
      <w:pPr>
        <w:pStyle w:val="Paragraphedeliste"/>
        <w:numPr>
          <w:ilvl w:val="0"/>
          <w:numId w:val="116"/>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يساهم في تحسين وتدعيم مكانة الشركة.</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يتضح ممّا سبق أنّ المؤسسة تولي أهمية كبيرة لعملية التكوين بكل تفاصيلها، كما تدرك إدراكا جليّا مدى ارتباطها بدعم وصقل مهارات المورد البشري، وزيادة رصيده المعرفي المتخصص والمكتسب خاصة ما تعلق بالتحكم السلس والمرن بتقنيات تكنولوجيا المعلومات.</w:t>
      </w:r>
    </w:p>
    <w:p w:rsidR="002E4735" w:rsidRDefault="002E4735" w:rsidP="002E473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ويتضح ذلك أكثر من خلال تقديرات النسب المئوية التالية والتي وردت في تقرير خاص عن حوصلة شاملة، وتقييم استراتيجي لبرنامج مخطط التكوين بالمؤسسة صادر عن مجلة الموارد البشرية التابعة لمجموعة سوناطراك:</w:t>
      </w:r>
    </w:p>
    <w:p w:rsidR="002E4735" w:rsidRDefault="002E4735" w:rsidP="002E4735">
      <w:pPr>
        <w:pStyle w:val="Paragraphedeliste"/>
        <w:numPr>
          <w:ilvl w:val="0"/>
          <w:numId w:val="11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80% من برامج عمليات التكوين ذات البعد الإداري تكون موجّهة  لإطارات المؤسسة.</w:t>
      </w:r>
    </w:p>
    <w:p w:rsidR="002E4735" w:rsidRDefault="002E4735" w:rsidP="002E4735">
      <w:pPr>
        <w:pStyle w:val="Paragraphedeliste"/>
        <w:numPr>
          <w:ilvl w:val="0"/>
          <w:numId w:val="11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93% من هذه البرامج تنظم بمعاهد التكوين التابعة لمجموعة سوناطراك بالجزائر.</w:t>
      </w:r>
    </w:p>
    <w:p w:rsidR="002E4735" w:rsidRDefault="002E4735" w:rsidP="002E4735">
      <w:pPr>
        <w:pStyle w:val="Paragraphedeliste"/>
        <w:numPr>
          <w:ilvl w:val="0"/>
          <w:numId w:val="11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97% من هذه البرامج تكون ضمن التكوين القصير المدى.</w:t>
      </w:r>
    </w:p>
    <w:p w:rsidR="002E4735" w:rsidRDefault="002E4735" w:rsidP="002E4735">
      <w:pPr>
        <w:pStyle w:val="Paragraphedeliste"/>
        <w:numPr>
          <w:ilvl w:val="0"/>
          <w:numId w:val="11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04% من برامج عملية التكوين المرتبطة بموضوع إدارة الموارد البشرية تكون براعية وتحت إشراف منظمات أجنبية.</w:t>
      </w:r>
    </w:p>
    <w:p w:rsidR="002E4735" w:rsidRDefault="002E4735" w:rsidP="002E4735">
      <w:pPr>
        <w:pStyle w:val="Paragraphedeliste"/>
        <w:numPr>
          <w:ilvl w:val="0"/>
          <w:numId w:val="117"/>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تسجيل فقرة نوعية ومجهودات كبيرة عن طريق تعميم والتحكم في تقنيات تكنولوجيا المعلومات واللغات الأجنبية خاصّة اللغة الإنجليزية.</w:t>
      </w:r>
      <w:r>
        <w:rPr>
          <w:rStyle w:val="Appelnotedebasdep"/>
          <w:rFonts w:ascii="Simplified Arabic" w:hAnsi="Simplified Arabic" w:cs="Simplified Arabic"/>
          <w:sz w:val="28"/>
          <w:szCs w:val="28"/>
          <w:rtl/>
          <w:lang w:bidi="ar-AE"/>
        </w:rPr>
        <w:footnoteReference w:id="165"/>
      </w:r>
    </w:p>
    <w:p w:rsidR="002E4735" w:rsidRPr="008623CE" w:rsidRDefault="002E4735" w:rsidP="002E4735">
      <w:pPr>
        <w:bidi/>
        <w:spacing w:after="0" w:line="360" w:lineRule="auto"/>
        <w:jc w:val="both"/>
        <w:rPr>
          <w:rFonts w:ascii="Traditional Arabic" w:hAnsi="Traditional Arabic" w:cs="Traditional Arabic"/>
          <w:sz w:val="28"/>
          <w:szCs w:val="28"/>
          <w:lang w:bidi="ar-AE"/>
        </w:rPr>
      </w:pPr>
      <w:r>
        <w:rPr>
          <w:rFonts w:ascii="Simplified Arabic" w:hAnsi="Simplified Arabic" w:cs="Simplified Arabic" w:hint="cs"/>
          <w:sz w:val="28"/>
          <w:szCs w:val="28"/>
          <w:rtl/>
          <w:lang w:bidi="ar-AE"/>
        </w:rPr>
        <w:t>وسندعّم ذلك في القسم الخاص بالملاحق بمجموعة من الأشكال التي توضح اتجاه المؤسسة الإستراتيجي في تحديث وعصرنة عمليات التكوين بما يتماشى ومتطلبات العصر الحالي في ادارة الموارد البشرية المتميزة.</w:t>
      </w:r>
      <w:r w:rsidRPr="008623CE">
        <w:rPr>
          <w:rFonts w:ascii="Traditional Arabic" w:hAnsi="Traditional Arabic" w:cs="Traditional Arabic"/>
          <w:sz w:val="28"/>
          <w:szCs w:val="28"/>
          <w:lang w:bidi="ar-AE"/>
        </w:rPr>
        <w:t xml:space="preserve"> </w:t>
      </w:r>
    </w:p>
    <w:p w:rsidR="002E4735" w:rsidRDefault="002E4735" w:rsidP="002E4735">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ثالثًا: البعد الإمبريقي لشبكة الأنترنت في علاقتها بعملية التنسيق التنظيمي بمؤسسة سوناطراك.</w:t>
      </w:r>
    </w:p>
    <w:p w:rsidR="002E4735" w:rsidRDefault="002E4735" w:rsidP="002E4735">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نالت تطبيقات تكنولوجيا المعلومات اهتمامات مجموعة سوناطراك، حيث تمّ التركيز على أبعادها التنظيمية من خلال عصرنة وتحديث عملياتها الإدارية بما يتماشى ومعطيات العصر الحالي، وتم التركيز على شبكة الأنترنت لدورها اللامتناهي في تفعيل عملية التنسيق التنظيمي، "فالمؤسسة من وجهة نظر قياداتها بحاجة إلى اتصال قوي وبنوعية جديدة، حيث عكفت المؤسسة على تنصيب المراسلين المكلفين بالإتصال الداخلي في مجموعتها ليكونوا المحرك الأساسي في تطبيق مخطّط الإتصال.</w:t>
      </w:r>
    </w:p>
    <w:p w:rsidR="002E4735" w:rsidRDefault="002E4735" w:rsidP="002E4735">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خلال التواصل المباشر وبالتنسيق مع المديرية العامة ومديرية الإتصال فيشكل الكلّ قلب جهاز الإتصال بكلّ موقع، ويعمل الكلّ على تفعيل سريان المعلومات في مختلف اتجاهاتها".</w:t>
      </w:r>
      <w:r>
        <w:rPr>
          <w:rStyle w:val="Appelnotedebasdep"/>
          <w:rFonts w:ascii="Simplified Arabic" w:hAnsi="Simplified Arabic" w:cs="Simplified Arabic"/>
          <w:sz w:val="28"/>
          <w:szCs w:val="28"/>
          <w:rtl/>
          <w:lang w:bidi="ar-AE"/>
        </w:rPr>
        <w:footnoteReference w:id="166"/>
      </w:r>
    </w:p>
    <w:p w:rsidR="002E4735" w:rsidRPr="002E4735" w:rsidRDefault="002E4735" w:rsidP="002E4735">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lastRenderedPageBreak/>
        <w:t>"فتكنولوجيا المعلومات بما فيها شبكة الأنترنت تعدّ إحدى منابع التغيير التنظيمي الفعّال، إذا تمّ الحرص على الإستفادة القصوى من امتيازاتها المتاحة في عملية التنسيق التنظيمي".</w:t>
      </w:r>
      <w:r>
        <w:rPr>
          <w:rStyle w:val="Appelnotedebasdep"/>
          <w:rFonts w:ascii="Simplified Arabic" w:hAnsi="Simplified Arabic" w:cs="Simplified Arabic"/>
          <w:sz w:val="28"/>
          <w:szCs w:val="28"/>
          <w:rtl/>
          <w:lang w:bidi="ar-AE"/>
        </w:rPr>
        <w:footnoteReference w:id="167"/>
      </w:r>
    </w:p>
    <w:p w:rsidR="00D54CD8" w:rsidRPr="00604FDF" w:rsidRDefault="00D54CD8" w:rsidP="00265779">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 xml:space="preserve">2- </w:t>
      </w:r>
      <w:r w:rsidRPr="00604FDF">
        <w:rPr>
          <w:rFonts w:ascii="Simplified Arabic" w:hAnsi="Simplified Arabic" w:cs="Simplified Arabic" w:hint="cs"/>
          <w:b/>
          <w:bCs/>
          <w:sz w:val="28"/>
          <w:szCs w:val="28"/>
          <w:rtl/>
          <w:lang w:bidi="ar-AE"/>
        </w:rPr>
        <w:t>المجال البشري: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يشكل المجال البشري العدد الكلي للموارد البشرية التي تشغلها مؤسسة ما، وقد شكل في الدراسة الراهنة "تكنولوجيا المعلومات وإدارة الموارد البشرية" بالمديرية الجهوية لنقل وتوزيع المحروقات عبر الأنابيب. 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612 عامل يتوزعون عبر نيابات مديريات ومصالح المؤسسة حسب النماذج السوسيومهنية كما هو موضح في الجدول التالي:</w:t>
      </w:r>
    </w:p>
    <w:p w:rsidR="00D54CD8" w:rsidRPr="00747D7F" w:rsidRDefault="00D54CD8" w:rsidP="00265779">
      <w:pPr>
        <w:bidi/>
        <w:spacing w:after="0" w:line="360" w:lineRule="auto"/>
        <w:jc w:val="both"/>
        <w:rPr>
          <w:rFonts w:ascii="Simplified Arabic" w:hAnsi="Simplified Arabic" w:cs="Simplified Arabic"/>
          <w:sz w:val="16"/>
          <w:szCs w:val="16"/>
          <w:rtl/>
          <w:lang w:bidi="ar-AE"/>
        </w:rPr>
      </w:pPr>
    </w:p>
    <w:p w:rsidR="00D54CD8" w:rsidRPr="00C81158" w:rsidRDefault="00D54CD8" w:rsidP="00265779">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جدول رقم </w:t>
      </w:r>
      <w:r>
        <w:rPr>
          <w:rFonts w:asciiTheme="majorBidi" w:hAnsiTheme="majorBidi" w:cstheme="majorBidi"/>
          <w:b/>
          <w:bCs/>
          <w:sz w:val="28"/>
          <w:szCs w:val="28"/>
          <w:lang w:bidi="ar-AE"/>
        </w:rPr>
        <w:t>IIV </w:t>
      </w:r>
      <w:r>
        <w:rPr>
          <w:rFonts w:ascii="Simplified Arabic" w:hAnsi="Simplified Arabic" w:cs="Simplified Arabic" w:hint="cs"/>
          <w:b/>
          <w:bCs/>
          <w:sz w:val="28"/>
          <w:szCs w:val="28"/>
          <w:rtl/>
          <w:lang w:bidi="ar-AE"/>
        </w:rPr>
        <w:t>: تصنيف العمال حسب النماذج السوسيومهنية.</w:t>
      </w:r>
    </w:p>
    <w:tbl>
      <w:tblPr>
        <w:tblStyle w:val="Grilledutableau"/>
        <w:bidiVisual/>
        <w:tblW w:w="0" w:type="auto"/>
        <w:tblLook w:val="04A0"/>
      </w:tblPr>
      <w:tblGrid>
        <w:gridCol w:w="3651"/>
        <w:gridCol w:w="993"/>
        <w:gridCol w:w="992"/>
        <w:gridCol w:w="1276"/>
        <w:gridCol w:w="1275"/>
        <w:gridCol w:w="1025"/>
      </w:tblGrid>
      <w:tr w:rsidR="00D54CD8" w:rsidTr="002D53CE">
        <w:tc>
          <w:tcPr>
            <w:tcW w:w="3651" w:type="dxa"/>
            <w:tcBorders>
              <w:top w:val="nil"/>
              <w:left w:val="nil"/>
            </w:tcBorders>
          </w:tcPr>
          <w:p w:rsidR="00D54CD8" w:rsidRDefault="00D54CD8" w:rsidP="00265779">
            <w:pPr>
              <w:bidi/>
              <w:spacing w:line="360" w:lineRule="auto"/>
              <w:jc w:val="both"/>
              <w:rPr>
                <w:rFonts w:ascii="Simplified Arabic" w:hAnsi="Simplified Arabic" w:cs="Simplified Arabic"/>
                <w:b/>
                <w:bCs/>
                <w:sz w:val="28"/>
                <w:szCs w:val="28"/>
                <w:rtl/>
                <w:lang w:bidi="ar-AE"/>
              </w:rPr>
            </w:pPr>
          </w:p>
        </w:tc>
        <w:tc>
          <w:tcPr>
            <w:tcW w:w="993" w:type="dxa"/>
          </w:tcPr>
          <w:p w:rsidR="00D54CD8"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إطار سامي</w:t>
            </w:r>
          </w:p>
        </w:tc>
        <w:tc>
          <w:tcPr>
            <w:tcW w:w="992" w:type="dxa"/>
          </w:tcPr>
          <w:p w:rsidR="00D54CD8" w:rsidRPr="00F57CF0" w:rsidRDefault="00D54CD8" w:rsidP="00265779">
            <w:pPr>
              <w:bidi/>
              <w:spacing w:line="360" w:lineRule="auto"/>
              <w:jc w:val="center"/>
              <w:rPr>
                <w:rFonts w:ascii="Simplified Arabic" w:hAnsi="Simplified Arabic" w:cs="Simplified Arabic"/>
                <w:b/>
                <w:bCs/>
                <w:sz w:val="12"/>
                <w:szCs w:val="12"/>
                <w:rtl/>
                <w:lang w:bidi="ar-AE"/>
              </w:rPr>
            </w:pPr>
          </w:p>
          <w:p w:rsidR="00D54CD8"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إطار</w:t>
            </w:r>
          </w:p>
        </w:tc>
        <w:tc>
          <w:tcPr>
            <w:tcW w:w="1276" w:type="dxa"/>
          </w:tcPr>
          <w:p w:rsidR="00D54CD8" w:rsidRPr="00F57CF0" w:rsidRDefault="00D54CD8" w:rsidP="00265779">
            <w:pPr>
              <w:bidi/>
              <w:spacing w:line="360" w:lineRule="auto"/>
              <w:jc w:val="center"/>
              <w:rPr>
                <w:rFonts w:ascii="Simplified Arabic" w:hAnsi="Simplified Arabic" w:cs="Simplified Arabic"/>
                <w:b/>
                <w:bCs/>
                <w:sz w:val="14"/>
                <w:szCs w:val="14"/>
                <w:rtl/>
                <w:lang w:bidi="ar-AE"/>
              </w:rPr>
            </w:pPr>
          </w:p>
          <w:p w:rsidR="00D54CD8"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عون تحكم</w:t>
            </w:r>
          </w:p>
        </w:tc>
        <w:tc>
          <w:tcPr>
            <w:tcW w:w="1275" w:type="dxa"/>
          </w:tcPr>
          <w:p w:rsidR="00D54CD8" w:rsidRPr="00F57CF0" w:rsidRDefault="00D54CD8" w:rsidP="00265779">
            <w:pPr>
              <w:bidi/>
              <w:spacing w:line="360" w:lineRule="auto"/>
              <w:jc w:val="center"/>
              <w:rPr>
                <w:rFonts w:ascii="Simplified Arabic" w:hAnsi="Simplified Arabic" w:cs="Simplified Arabic"/>
                <w:b/>
                <w:bCs/>
                <w:sz w:val="12"/>
                <w:szCs w:val="12"/>
                <w:rtl/>
                <w:lang w:bidi="ar-AE"/>
              </w:rPr>
            </w:pPr>
          </w:p>
          <w:p w:rsidR="00D54CD8"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عون تنفيذ</w:t>
            </w:r>
          </w:p>
        </w:tc>
        <w:tc>
          <w:tcPr>
            <w:tcW w:w="1025" w:type="dxa"/>
          </w:tcPr>
          <w:p w:rsidR="00D54CD8" w:rsidRPr="00F57CF0" w:rsidRDefault="00D54CD8" w:rsidP="00265779">
            <w:pPr>
              <w:bidi/>
              <w:spacing w:line="360" w:lineRule="auto"/>
              <w:jc w:val="center"/>
              <w:rPr>
                <w:rFonts w:ascii="Simplified Arabic" w:hAnsi="Simplified Arabic" w:cs="Simplified Arabic"/>
                <w:b/>
                <w:bCs/>
                <w:sz w:val="12"/>
                <w:szCs w:val="12"/>
                <w:rtl/>
                <w:lang w:bidi="ar-AE"/>
              </w:rPr>
            </w:pPr>
          </w:p>
          <w:p w:rsidR="00D54CD8"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المديرية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4</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نيابة المديرية الإدارية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3</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الموارد البشرية والإتصال</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14</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الوسائل العامة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28</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الإدارة والخدمات الإجتماعية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31</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نيابة المديرية الإستغلال</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استغلال الغاز</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56</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دائرة استغلال البترول</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94</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131</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نيابة المديرية التقنية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التموين والنقل</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50</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الأشغال الجديدة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29</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الصيانة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62</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حماية المنشآت</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58</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نيابة المديرية المالية والقانونية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المالية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33</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الميزانية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12</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القانونية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9</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دائرة الأمن والصحة والبيئة</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61</w:t>
            </w:r>
          </w:p>
        </w:tc>
      </w:tr>
      <w:tr w:rsidR="00D54CD8" w:rsidTr="002D53CE">
        <w:tc>
          <w:tcPr>
            <w:tcW w:w="3651" w:type="dxa"/>
          </w:tcPr>
          <w:p w:rsidR="00D54CD8" w:rsidRPr="00F57CF0"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مركز الإعلام الآلي</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14</w:t>
            </w:r>
          </w:p>
        </w:tc>
      </w:tr>
      <w:tr w:rsidR="00D54CD8" w:rsidTr="002D53CE">
        <w:tc>
          <w:tcPr>
            <w:tcW w:w="3651" w:type="dxa"/>
          </w:tcPr>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مساعد الأمن الداخلي</w:t>
            </w:r>
          </w:p>
        </w:tc>
        <w:tc>
          <w:tcPr>
            <w:tcW w:w="993"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p>
        </w:tc>
        <w:tc>
          <w:tcPr>
            <w:tcW w:w="992"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w:t>
            </w:r>
          </w:p>
        </w:tc>
        <w:tc>
          <w:tcPr>
            <w:tcW w:w="1276"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275" w:type="dxa"/>
          </w:tcPr>
          <w:p w:rsidR="00D54CD8" w:rsidRPr="00F57CF0"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8</w:t>
            </w:r>
          </w:p>
        </w:tc>
      </w:tr>
      <w:tr w:rsidR="00D54CD8" w:rsidRPr="003F0BE6" w:rsidTr="002D53CE">
        <w:tc>
          <w:tcPr>
            <w:tcW w:w="3651" w:type="dxa"/>
            <w:tcBorders>
              <w:left w:val="nil"/>
              <w:bottom w:val="nil"/>
            </w:tcBorders>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المجموع</w:t>
            </w:r>
          </w:p>
        </w:tc>
        <w:tc>
          <w:tcPr>
            <w:tcW w:w="993"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sidRPr="003F0BE6">
              <w:rPr>
                <w:rFonts w:ascii="Simplified Arabic" w:hAnsi="Simplified Arabic" w:cs="Simplified Arabic" w:hint="cs"/>
                <w:b/>
                <w:bCs/>
                <w:sz w:val="28"/>
                <w:szCs w:val="28"/>
                <w:rtl/>
                <w:lang w:bidi="ar-AE"/>
              </w:rPr>
              <w:t>24</w:t>
            </w:r>
          </w:p>
        </w:tc>
        <w:tc>
          <w:tcPr>
            <w:tcW w:w="992"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245</w:t>
            </w:r>
          </w:p>
        </w:tc>
        <w:tc>
          <w:tcPr>
            <w:tcW w:w="1276"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294</w:t>
            </w:r>
          </w:p>
        </w:tc>
        <w:tc>
          <w:tcPr>
            <w:tcW w:w="127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49</w:t>
            </w:r>
          </w:p>
        </w:tc>
        <w:tc>
          <w:tcPr>
            <w:tcW w:w="1025" w:type="dxa"/>
          </w:tcPr>
          <w:p w:rsidR="00D54CD8" w:rsidRPr="003F0BE6"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612</w:t>
            </w:r>
          </w:p>
        </w:tc>
      </w:tr>
    </w:tbl>
    <w:p w:rsidR="00D54CD8" w:rsidRPr="003F0BE6" w:rsidRDefault="00D54CD8" w:rsidP="00265779">
      <w:pPr>
        <w:bidi/>
        <w:spacing w:after="0" w:line="360" w:lineRule="auto"/>
        <w:jc w:val="both"/>
        <w:rPr>
          <w:rFonts w:ascii="Simplified Arabic" w:hAnsi="Simplified Arabic" w:cs="Simplified Arabic"/>
          <w:b/>
          <w:bCs/>
          <w:sz w:val="28"/>
          <w:szCs w:val="28"/>
          <w:lang w:bidi="ar-AE"/>
        </w:rPr>
      </w:pPr>
    </w:p>
    <w:p w:rsidR="00D54CD8" w:rsidRDefault="00D54CD8" w:rsidP="00265779">
      <w:pPr>
        <w:bidi/>
        <w:spacing w:after="0" w:line="360" w:lineRule="auto"/>
        <w:jc w:val="both"/>
        <w:rPr>
          <w:rFonts w:ascii="Simplified Arabic" w:hAnsi="Simplified Arabic" w:cs="Simplified Arabic"/>
          <w:b/>
          <w:bCs/>
          <w:sz w:val="28"/>
          <w:szCs w:val="28"/>
          <w:rtl/>
          <w:lang w:bidi="ar-AE"/>
        </w:rPr>
      </w:pPr>
    </w:p>
    <w:p w:rsidR="00DE318C" w:rsidRPr="005E4895" w:rsidRDefault="00DE318C" w:rsidP="00DE318C">
      <w:pPr>
        <w:bidi/>
        <w:spacing w:after="0" w:line="360" w:lineRule="auto"/>
        <w:jc w:val="both"/>
        <w:rPr>
          <w:rFonts w:ascii="Simplified Arabic" w:hAnsi="Simplified Arabic" w:cs="Simplified Arabic"/>
          <w:b/>
          <w:bCs/>
          <w:sz w:val="28"/>
          <w:szCs w:val="28"/>
          <w:lang w:bidi="ar-AE"/>
        </w:rPr>
      </w:pPr>
    </w:p>
    <w:p w:rsidR="004D5DC1" w:rsidRDefault="004D5DC1" w:rsidP="004D5DC1">
      <w:pPr>
        <w:bidi/>
        <w:spacing w:after="0" w:line="360" w:lineRule="auto"/>
        <w:jc w:val="both"/>
        <w:rPr>
          <w:rFonts w:ascii="Simplified Arabic" w:hAnsi="Simplified Arabic" w:cs="Simplified Arabic"/>
          <w:b/>
          <w:bCs/>
          <w:sz w:val="28"/>
          <w:szCs w:val="28"/>
          <w:rtl/>
          <w:lang w:bidi="ar-AE"/>
        </w:rPr>
      </w:pPr>
    </w:p>
    <w:p w:rsidR="004D5DC1" w:rsidRDefault="004D5DC1" w:rsidP="004D5DC1">
      <w:pPr>
        <w:bidi/>
        <w:spacing w:after="0" w:line="360" w:lineRule="auto"/>
        <w:jc w:val="both"/>
        <w:rPr>
          <w:rFonts w:ascii="Simplified Arabic" w:hAnsi="Simplified Arabic" w:cs="Simplified Arabic"/>
          <w:b/>
          <w:bCs/>
          <w:sz w:val="28"/>
          <w:szCs w:val="28"/>
          <w:rtl/>
          <w:lang w:bidi="ar-AE"/>
        </w:rPr>
      </w:pPr>
    </w:p>
    <w:p w:rsidR="004D5DC1" w:rsidRDefault="004D5DC1" w:rsidP="004D5DC1">
      <w:pPr>
        <w:bidi/>
        <w:spacing w:after="0" w:line="360" w:lineRule="auto"/>
        <w:jc w:val="both"/>
        <w:rPr>
          <w:rFonts w:ascii="Simplified Arabic" w:hAnsi="Simplified Arabic" w:cs="Simplified Arabic"/>
          <w:b/>
          <w:bCs/>
          <w:sz w:val="28"/>
          <w:szCs w:val="28"/>
          <w:rtl/>
          <w:lang w:bidi="ar-AE"/>
        </w:rPr>
      </w:pPr>
    </w:p>
    <w:p w:rsidR="00D54CD8" w:rsidRPr="004D5DC1" w:rsidRDefault="004D5DC1" w:rsidP="004D5DC1">
      <w:pPr>
        <w:pStyle w:val="Paragraphedeliste"/>
        <w:bidi/>
        <w:spacing w:after="0" w:line="360" w:lineRule="auto"/>
        <w:ind w:left="630"/>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3-</w:t>
      </w:r>
      <w:r w:rsidR="00D54CD8" w:rsidRPr="004D5DC1">
        <w:rPr>
          <w:rFonts w:ascii="Simplified Arabic" w:hAnsi="Simplified Arabic" w:cs="Simplified Arabic" w:hint="cs"/>
          <w:b/>
          <w:bCs/>
          <w:sz w:val="28"/>
          <w:szCs w:val="28"/>
          <w:rtl/>
          <w:lang w:bidi="ar-AE"/>
        </w:rPr>
        <w:t xml:space="preserve">المجال الزمني: </w:t>
      </w:r>
      <w:r w:rsidR="00D54CD8" w:rsidRPr="004D5DC1">
        <w:rPr>
          <w:rFonts w:ascii="Simplified Arabic" w:hAnsi="Simplified Arabic" w:cs="Simplified Arabic" w:hint="cs"/>
          <w:sz w:val="28"/>
          <w:szCs w:val="28"/>
          <w:rtl/>
          <w:lang w:bidi="ar-AE"/>
        </w:rPr>
        <w:t>مرّت الدراسة بشقيها النظري والتطبيقي بالمراحل التالية:</w:t>
      </w:r>
    </w:p>
    <w:p w:rsidR="00D54CD8" w:rsidRDefault="00D54CD8" w:rsidP="00C030A2">
      <w:pPr>
        <w:pStyle w:val="Paragraphedeliste"/>
        <w:numPr>
          <w:ilvl w:val="0"/>
          <w:numId w:val="114"/>
        </w:numPr>
        <w:bidi/>
        <w:spacing w:after="0" w:line="360" w:lineRule="auto"/>
        <w:jc w:val="both"/>
        <w:rPr>
          <w:rFonts w:ascii="Simplified Arabic" w:hAnsi="Simplified Arabic" w:cs="Simplified Arabic"/>
          <w:sz w:val="28"/>
          <w:szCs w:val="28"/>
          <w:lang w:bidi="ar-AE"/>
        </w:rPr>
      </w:pPr>
      <w:r w:rsidRPr="00224B54">
        <w:rPr>
          <w:rFonts w:ascii="Simplified Arabic" w:hAnsi="Simplified Arabic" w:cs="Simplified Arabic" w:hint="cs"/>
          <w:sz w:val="28"/>
          <w:szCs w:val="28"/>
          <w:rtl/>
          <w:lang w:bidi="ar-AE"/>
        </w:rPr>
        <w:t xml:space="preserve">ابتداء </w:t>
      </w:r>
      <w:r>
        <w:rPr>
          <w:rFonts w:ascii="Simplified Arabic" w:hAnsi="Simplified Arabic" w:cs="Simplified Arabic" w:hint="cs"/>
          <w:sz w:val="28"/>
          <w:szCs w:val="28"/>
          <w:rtl/>
          <w:lang w:bidi="ar-AE"/>
        </w:rPr>
        <w:t>من شهر أكتوبر 2009، تم تحديد موضوع الدراسة والشروع في الإستقصاء معلوماتيا لإثراء الدراسة نظريا ومنهجيا.</w:t>
      </w:r>
    </w:p>
    <w:p w:rsidR="00D54CD8" w:rsidRDefault="00D54CD8" w:rsidP="00C030A2">
      <w:pPr>
        <w:pStyle w:val="Paragraphedeliste"/>
        <w:numPr>
          <w:ilvl w:val="0"/>
          <w:numId w:val="11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في شهر نوفمبر من نفس السنة تم تقديم مشروع البحث حيث تمت المصادقة والموافقة عليه من طرف اللجنة العلمية والمجلس العلمي للكلية.</w:t>
      </w:r>
    </w:p>
    <w:p w:rsidR="00D54CD8" w:rsidRDefault="00D54CD8" w:rsidP="00C030A2">
      <w:pPr>
        <w:pStyle w:val="Paragraphedeliste"/>
        <w:numPr>
          <w:ilvl w:val="0"/>
          <w:numId w:val="11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امتدت الدراسة في شقها النظري قرابة الأربع سنوات، ابتداء من سنة 2010 إلى منتصف سنة 2014، وفقا لمتطلبات الدراسة الأكاديمية والمعرفية، تم خلالها جرد التراث النظري المعني بدراسة تكنولوجيا المعلومات وإدارة الموارد البشرية من زوايا تنظيمية جديدة حديثة ومعاصرة تضيف وتثري الحقل المعرفي.</w:t>
      </w:r>
    </w:p>
    <w:p w:rsidR="00D54CD8" w:rsidRDefault="00D54CD8" w:rsidP="00C030A2">
      <w:pPr>
        <w:pStyle w:val="Paragraphedeliste"/>
        <w:numPr>
          <w:ilvl w:val="0"/>
          <w:numId w:val="11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فيما يخص الدراسة الميدانية انطلقت بتاريخ 30 أفريل 2014 بالزيارة الإستطلاعية للمديرية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حيث تمت المعاينة الأولية للوحدات التنظيمية، كان الغرض منها استطلاع واستكشاف الواقع الإمبريقي ورصد المعطيات المرتبطة بموضوع الدراسة والتي يمكن أن تدعمه منهجيا في القضايا المطروحة، في الوقت ذاته تم جمع مجموعة من السجلات والوثائق ذات العلاقة بالموضوع والتي دعمت الجانب التحليلي أثناء مناقشة نتائج الدراسة.</w:t>
      </w:r>
    </w:p>
    <w:p w:rsidR="00D54CD8" w:rsidRDefault="00D54CD8" w:rsidP="00C030A2">
      <w:pPr>
        <w:pStyle w:val="Paragraphedeliste"/>
        <w:numPr>
          <w:ilvl w:val="0"/>
          <w:numId w:val="114"/>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بالإضافة لما سبق أجريت العديد من المقابلات مع كل من رئيس مصلحة التكوين بإدارة الموارد البشرية يوم 28/04/2014 وفي السياق ذاته أجريت المقابلة التالية مع عضو المكتب النقابي المكلف بالتنظيم بتاريخ 04/05/2014، أما المقابلة الثالثة فكانت بتاريخ 05/05/2014 دائما مع عضو المكتب النقابي المكلف بالتنظيم حيث أجريت المقابلة معه على فترتين، مقابلة أخرى أجريت بتاريخ 11/05/2014 مع رئيس مصلحة التسيير التوقعي وتخطيط المستخدمين، من جهة أخرى تم </w:t>
      </w:r>
      <w:r>
        <w:rPr>
          <w:rFonts w:ascii="Simplified Arabic" w:hAnsi="Simplified Arabic" w:cs="Simplified Arabic" w:hint="cs"/>
          <w:sz w:val="28"/>
          <w:szCs w:val="28"/>
          <w:rtl/>
          <w:lang w:bidi="ar-AE"/>
        </w:rPr>
        <w:lastRenderedPageBreak/>
        <w:t>إجراء مقابلة مع رئيس مصلحة تسيير الأجور بتاريخ 12/05/2014، كما أجريت مقابلة مع كل من رئيسة مصلحة التخطيط التوقعي للموارد البشرية بتاريخ 08/05/2014، ومقابلة مع إطار دراسات بإدارة الموارد البشرية بتاريخ 11/05/2014، أمّا المقابلة الأخيرة فكانت مع رئيس مصلحة نظم الشبكات أجريت بتاريخ 13/05/2014، استغرقت كل مقابلة قرابة الساعة من الزمن، زادت من نوعية المعلومات المجمعة ممّا دعّم موضوع الدراسة.</w:t>
      </w:r>
    </w:p>
    <w:p w:rsidR="00D54CD8" w:rsidRPr="00CF180A" w:rsidRDefault="00D54CD8" w:rsidP="00C030A2">
      <w:pPr>
        <w:pStyle w:val="Paragraphedeliste"/>
        <w:numPr>
          <w:ilvl w:val="0"/>
          <w:numId w:val="114"/>
        </w:num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المرحلة الموالية من الدراسة الإمبريقية والتي تتعلق أساسا بتقنية الإستمارة والإجراءات المنهجية المرتبطة بها، تمّت متابعتها بشهر فيفري من سنة 2017 ابتداء بتجريبها أوّلا بتاريخ 05/02/2017 على 15 مبحوث، ثم توزيعها في شكلها النهائي بعد التعديلات التي أدخلت عليها بتاريخ 12/02/2017، وتمّ تحصيلها في اليوم الموالي لتوخي الدقة في الإجابة حول الأسئلة بإعطاء المبحوثين الوقت الكافي والضروري ضرورة المصداقية العلمية المتوخاة والمبتغاة.</w:t>
      </w:r>
      <w:r w:rsidRPr="00CF180A">
        <w:rPr>
          <w:rFonts w:ascii="Simplified Arabic" w:hAnsi="Simplified Arabic" w:cs="Simplified Arabic" w:hint="cs"/>
          <w:sz w:val="28"/>
          <w:szCs w:val="28"/>
          <w:rtl/>
          <w:lang w:bidi="ar-AE"/>
        </w:rPr>
        <w:t>.</w:t>
      </w:r>
    </w:p>
    <w:p w:rsidR="00D54CD8" w:rsidRDefault="00763852" w:rsidP="00380BC7">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  </w:t>
      </w:r>
      <w:r w:rsidR="00403C46">
        <w:rPr>
          <w:rFonts w:ascii="Simplified Arabic" w:hAnsi="Simplified Arabic" w:cs="Simplified Arabic" w:hint="cs"/>
          <w:b/>
          <w:bCs/>
          <w:sz w:val="28"/>
          <w:szCs w:val="28"/>
          <w:rtl/>
          <w:lang w:bidi="ar-AE"/>
        </w:rPr>
        <w:t>ثا</w:t>
      </w:r>
      <w:r w:rsidR="00380BC7">
        <w:rPr>
          <w:rFonts w:ascii="Simplified Arabic" w:hAnsi="Simplified Arabic" w:cs="Simplified Arabic" w:hint="cs"/>
          <w:b/>
          <w:bCs/>
          <w:sz w:val="28"/>
          <w:szCs w:val="28"/>
          <w:rtl/>
          <w:lang w:bidi="ar-AE"/>
        </w:rPr>
        <w:t>ني</w:t>
      </w:r>
      <w:r w:rsidR="00403C46">
        <w:rPr>
          <w:rFonts w:ascii="Simplified Arabic" w:hAnsi="Simplified Arabic" w:cs="Simplified Arabic" w:hint="cs"/>
          <w:b/>
          <w:bCs/>
          <w:sz w:val="28"/>
          <w:szCs w:val="28"/>
          <w:rtl/>
          <w:lang w:bidi="ar-AE"/>
        </w:rPr>
        <w:t>ا</w:t>
      </w:r>
      <w:r w:rsidR="00D54CD8">
        <w:rPr>
          <w:rFonts w:ascii="Simplified Arabic" w:hAnsi="Simplified Arabic" w:cs="Simplified Arabic" w:hint="cs"/>
          <w:b/>
          <w:bCs/>
          <w:sz w:val="28"/>
          <w:szCs w:val="28"/>
          <w:rtl/>
          <w:lang w:bidi="ar-AE"/>
        </w:rPr>
        <w:t>: المنهج.</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يرتكز البحث العلمي في الإحاطة وتغطية كلّ أوجه أبعاده النظرية والتطبيقية على مجموعة من المتطلبات الأكاديمية والإعتبارات المنهجية الواجب مراعاتها مع توخي الدقة في تحديدها والإحتكام إليها، لعلّ أبرزها المنهج حيث يعتبر البوصلة التي يعتمدها الباحث في توجيه مسارات بحثه، كما تضمن الإستعانة به الوصول إلى معلومات موضوعية موضوعية المنهج المتخذ، ولقد استعانت الدراسة الراهنة المتمحورة أساسا حول "تكنولوجيا المعلومات وإدارة الموارد البشرية، المديرية الجهوية لنقل وتوزيع المحروقات عبر الأنابيب 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سكيكدة </w:t>
      </w:r>
      <w:r>
        <w:rPr>
          <w:rFonts w:ascii="Simplified Arabic" w:hAnsi="Simplified Arabic" w:cs="Simplified Arabic"/>
          <w:sz w:val="28"/>
          <w:szCs w:val="28"/>
          <w:rtl/>
          <w:lang w:bidi="ar-AE"/>
        </w:rPr>
        <w:t>–</w:t>
      </w:r>
      <w:r>
        <w:rPr>
          <w:rFonts w:ascii="Simplified Arabic" w:hAnsi="Simplified Arabic" w:cs="Simplified Arabic" w:hint="cs"/>
          <w:sz w:val="28"/>
          <w:szCs w:val="28"/>
          <w:rtl/>
          <w:lang w:bidi="ar-AE"/>
        </w:rPr>
        <w:t xml:space="preserve"> نموذجا للدراسة الإمبريقية، على المنهج الوصفي عن طريق المسح بالعينة، ما استدعى هذا الإختيار طبيعة موضوع البحث الذي يستقصى ويستطلع أبعاد </w:t>
      </w:r>
      <w:r>
        <w:rPr>
          <w:rFonts w:ascii="Simplified Arabic" w:hAnsi="Simplified Arabic" w:cs="Simplified Arabic" w:hint="cs"/>
          <w:sz w:val="28"/>
          <w:szCs w:val="28"/>
          <w:rtl/>
          <w:lang w:bidi="ar-AE"/>
        </w:rPr>
        <w:lastRenderedPageBreak/>
        <w:t>العلاقة بين كلّ من المتغير المستقل تكنولوجيا المعلومات والمتغير التابع إدارة الموارد البشرية، ويستكشف طبيعة هذه العلاقة.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سياق منهجي يقوم على تحديد خصائص وسمات وتجليات تكنولوجيا المعلومات في علاقتها بإدارة الموارد البشرية عن طريق الوصف الكمّي والكيفي للمعطيات المستقاة من الواقع الإمبريقي وإخضاعها للتطبيق الإحصائي، وعرضها في صيغة رسوم بيانية توضح طبيعة ودرجة قوة الإرتباطات القائمة بين متغيرات الدراسة، تمهيدا للإستنتاجات النهائية حوصلة تقييم طبيعة العلاقة القائمة بين متغيرات الدراسة ومؤشراتها، واستنادا للمنهج المتخذ استعانت الدراسة بمجموعة من تقنيات الإستخدام الميداني لتدعيم عملية جمع المعلومات تجسدت في: الملاحظة، المقابلة، الإستمارة، السجلات والوثائق.</w:t>
      </w:r>
    </w:p>
    <w:p w:rsidR="00D54CD8" w:rsidRDefault="0031234E"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ثالث</w:t>
      </w:r>
      <w:r w:rsidR="00D54CD8">
        <w:rPr>
          <w:rFonts w:ascii="Simplified Arabic" w:hAnsi="Simplified Arabic" w:cs="Simplified Arabic" w:hint="cs"/>
          <w:b/>
          <w:bCs/>
          <w:sz w:val="28"/>
          <w:szCs w:val="28"/>
          <w:rtl/>
          <w:lang w:bidi="ar-AE"/>
        </w:rPr>
        <w:t>ا: الأدوات المستخدمة.</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1- الملاحظة: </w:t>
      </w:r>
      <w:r>
        <w:rPr>
          <w:rFonts w:ascii="Simplified Arabic" w:hAnsi="Simplified Arabic" w:cs="Simplified Arabic" w:hint="cs"/>
          <w:sz w:val="28"/>
          <w:szCs w:val="28"/>
          <w:rtl/>
          <w:lang w:bidi="ar-AE"/>
        </w:rPr>
        <w:t xml:space="preserve">تعتبر آداة الملاحظة إحدى أهم أدوات أو تقنيات الإستخدام الميداني لما لها من مزايا وخصائص منهجية فهي نافدة الباحث على الواقع الإمبريقي المعاين، تسمح برصد تلقائي وهادف لكل المعطيات الميدانية المرتبطة بموضوع الدراسة والتي تشكل أدلّة وقرائن، تساعد الباحث إلى حد ما في عملية اختبار فرضيات الدراسة واستنادا إلى النماذج المختلفة للملاحظة، استندت الدراسة للإعتماد على الملاحظة غير المباشرة حيث تعد من بين التصنيفات الأكثر تداولا في البحوث العلمية الأكاديمية فهي تتميز بخاصية الرصد الدقيق للملاحظات بكلّ حيادية، من خلال استطلاع واستكشاف الواقع التنظيمي الإمبريقي الذي سيخضع للدراسة بالمديرية الجهوية لنقل وتوزيع المحروقات عبر الأنابيب، 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سكيكدة </w:t>
      </w:r>
      <w:r>
        <w:rPr>
          <w:rFonts w:ascii="Simplified Arabic" w:hAnsi="Simplified Arabic" w:cs="Simplified Arabic"/>
          <w:sz w:val="28"/>
          <w:szCs w:val="28"/>
          <w:rtl/>
          <w:lang w:bidi="ar-AE"/>
        </w:rPr>
        <w:t>–</w:t>
      </w:r>
      <w:r>
        <w:rPr>
          <w:rFonts w:ascii="Simplified Arabic" w:hAnsi="Simplified Arabic" w:cs="Simplified Arabic" w:hint="cs"/>
          <w:sz w:val="28"/>
          <w:szCs w:val="28"/>
          <w:rtl/>
          <w:lang w:bidi="ar-AE"/>
        </w:rPr>
        <w:t>نموذجا.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ساعدت آداة الملاحظة في تحديد أبعاد العلاقة بين متغيري الدراسة تكنولوجيا المعلومات وإدارة الموارد البشرية فأثناء تواجدنا بالميدان رصدنا العديد من المؤشرات الدالة على سير المؤسسة وفق قانون داخلي </w:t>
      </w:r>
      <w:r>
        <w:rPr>
          <w:rFonts w:ascii="Simplified Arabic" w:hAnsi="Simplified Arabic" w:cs="Simplified Arabic" w:hint="cs"/>
          <w:sz w:val="28"/>
          <w:szCs w:val="28"/>
          <w:rtl/>
          <w:lang w:bidi="ar-AE"/>
        </w:rPr>
        <w:lastRenderedPageBreak/>
        <w:t xml:space="preserve">صارم، لتوخي الأمن وتحقيق الإنظباط المهني عبر تفعيل كل التقنيات التكنولوجية المعلوماتية الراصدة لكل شاردة وواردة، يتجلى ذلك من خلال التأشير الإلكتروني لحضور وانصراف الموظفين والمتربصين يوميا عن طريق تفعيل بطاقات إلكترونية تحمل رقم تسجيل خاص بكل موظف أو متربص.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 يمكن مغادرة المؤسسة دون إذن كتابي مرخص من طرف مدير إدارة الموارد البشرية توضح في إطاره كل أسباب ودواعي مغادرة المؤسسة ولا يكون ذلك إلّا لأسباب استثنائية ضرورية خاصة.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تأمين خلية الأمن الداخلي بنظام المعلومات يحصي البيانات الخاصة بكل موظفي ومتربصي وزوار المؤسسة، تدرج في إطاره أيام الزيارات باليوم والشهر والسنة والساعة بالإضافة إلى تواريخ انقضائها.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لا يمكن الدخول والخروج من أي إدارة أو مديرية فرعية دون التأشير الإلكتروني عند مدخل الإدارة حيث يتم التعرف إلكترونيا على هوية الشخص بعد هذا تفتح البوابة آليا.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انتشار كاميرات المراقبة عند مدخل كل إدارة فرعية وعبر كافة أرجاء المؤسسة وحدودها الجغرافية.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حضر التجوال داخل المؤسسة والإجراء يخص كلّ عمّال وموظفي وزوّار المؤسسة.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لغة التواصل اللفظي الأولى للموارد البشرية العاملة بالمؤسسة هي "اللغة الفرنسية"، كما أنّ كل الوثائق والسجلات المتداولة بالمؤسسة بين الوحدات التنظيمية على اختلاف أنشطتها بالإضافة إلى المجلات صادرة باللغة الفرنسية، أحيانا باللغة الإنجليزية ونادرا ما تكون باللغة العربية وهذا مؤشر دال على أن المؤسسة تستقطب كفاءات إدارية تتقن وتتحكم وبكل طلاقة باللغات الأجنبية، وهذا راجع إلى فعالية التكوين الأكاديمي القاعدي بالإضافة إلى الخبرة المهنية والأقدمية في المجال.</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الإنتشار الواسع لأجهزة الإعلام الآلي ومعداتها عبر كل الوحدات التنظيمية بالمؤسسة، تم تجهيز هذه الحواسيب بأنظمة معلومات متطورة حسب طبيعة نشاط كل إدارة فرعية، بالإضافة إلى استخدام شبكة داخلية هي الأنترانت </w:t>
      </w:r>
      <w:r>
        <w:rPr>
          <w:rFonts w:asciiTheme="majorBidi" w:hAnsiTheme="majorBidi" w:cstheme="majorBidi"/>
          <w:sz w:val="28"/>
          <w:szCs w:val="28"/>
          <w:lang w:bidi="ar-AE"/>
        </w:rPr>
        <w:t>Intranet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والشبكة الخارجية الأكسترانت </w:t>
      </w:r>
      <w:r>
        <w:rPr>
          <w:rFonts w:asciiTheme="majorBidi" w:hAnsiTheme="majorBidi" w:cstheme="majorBidi"/>
          <w:sz w:val="28"/>
          <w:szCs w:val="28"/>
          <w:lang w:bidi="ar-AE"/>
        </w:rPr>
        <w:t>Extranet</w:t>
      </w:r>
      <w:r>
        <w:rPr>
          <w:rFonts w:ascii="Simplified Arabic" w:hAnsi="Simplified Arabic" w:cs="Simplified Arabic" w:hint="cs"/>
          <w:sz w:val="28"/>
          <w:szCs w:val="28"/>
          <w:rtl/>
          <w:lang w:bidi="ar-AE"/>
        </w:rPr>
        <w:t xml:space="preserve"> ، وتم حصر استخدام شبكة الأنترنت على مديري الإدارات الفرعية لأسباب تنظيمية سيتم توضيحها لاحقا في المقابلة.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التزام كل موظف بآداء مهامه وواجباته المهنية داخل مكتبه ولا يتم التنقل من مكتب إلى آخر إلّا لمناقشة بعض القضايا التنظيمية وهذا يدل على احترام الموارد البشرية للقانون الداخلي للمؤسسة.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التحكم السلس والمرن في إطار التعامل وتقنيات تكنولوجيا المعلومات على اختلافها والإعتماد الكلي عليها في آداء المهام والواجبات التنظيمية اليومية.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حظينا بالمرافقة التنظيمية أثناء إجراء الدراسة الميدانية ولاحظنا أن المؤسسة تولي عناية فائقة وتشجع البحث العلمي، عن طريق تفعيل عملية التنسيق التنظيمي وتحديد مواعيد الزيارات الخاصة بالوحدات التنظيمية.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ساعدتنا آداة الملاحظة إلى حدّ ما في حصر أهم المعطيات والمؤشرات الميدانية المرتبطة بموضوع الدراسة، لكنها لا تستوفي لوحدها شروط تغطية كل أوجه موضوع البحث، لذا تطلب الأمر اعتماد آداة منهجية لا تقل عنها أهمية إنها المقابلة.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2- المقابلة:</w:t>
      </w:r>
      <w:r>
        <w:rPr>
          <w:rFonts w:ascii="Simplified Arabic" w:hAnsi="Simplified Arabic" w:cs="Simplified Arabic" w:hint="cs"/>
          <w:sz w:val="28"/>
          <w:szCs w:val="28"/>
          <w:rtl/>
          <w:lang w:bidi="ar-AE"/>
        </w:rPr>
        <w:t xml:space="preserve"> إحدى تقنيات الإستخدام الميداني الهامة في جمع المعلومات والبيانات المرتبطة بموضوع الدراسة، تقوم على صياغة مجموعة من الأسئلة يحددها الباحث مسبقا يثير من خلالها بعض القضايا الجوهرية التي تدعم موضوع البحث من خلال المقابلة المباشرة للمبحوثين وهذا يعتمد على حنكته المنهجية الخاصة.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هذا السياق </w:t>
      </w:r>
      <w:r w:rsidRPr="00940B5A">
        <w:rPr>
          <w:rFonts w:ascii="Simplified Arabic" w:hAnsi="Simplified Arabic" w:cs="Simplified Arabic" w:hint="cs"/>
          <w:b/>
          <w:bCs/>
          <w:sz w:val="28"/>
          <w:szCs w:val="28"/>
          <w:rtl/>
          <w:lang w:bidi="ar-AE"/>
        </w:rPr>
        <w:t>تمت مقابلة</w:t>
      </w:r>
      <w:r>
        <w:rPr>
          <w:rFonts w:ascii="Simplified Arabic" w:hAnsi="Simplified Arabic" w:cs="Simplified Arabic" w:hint="cs"/>
          <w:sz w:val="28"/>
          <w:szCs w:val="28"/>
          <w:rtl/>
          <w:lang w:bidi="ar-AE"/>
        </w:rPr>
        <w:t xml:space="preserve"> </w:t>
      </w:r>
      <w:r w:rsidRPr="00B346AC">
        <w:rPr>
          <w:rFonts w:ascii="Simplified Arabic" w:hAnsi="Simplified Arabic" w:cs="Simplified Arabic" w:hint="cs"/>
          <w:b/>
          <w:bCs/>
          <w:sz w:val="28"/>
          <w:szCs w:val="28"/>
          <w:rtl/>
          <w:lang w:bidi="ar-AE"/>
        </w:rPr>
        <w:t>رئيس مصلحة التكوين بإدارة الموارد البشرية</w:t>
      </w:r>
      <w:r>
        <w:rPr>
          <w:rFonts w:ascii="Simplified Arabic" w:hAnsi="Simplified Arabic" w:cs="Simplified Arabic" w:hint="cs"/>
          <w:sz w:val="28"/>
          <w:szCs w:val="28"/>
          <w:rtl/>
          <w:lang w:bidi="ar-AE"/>
        </w:rPr>
        <w:t xml:space="preserve"> يوم 28/04/2014، قدم لنا حوصلة شاملة عن نشاطات ومهام المؤسسة وحجم العنصر الإداري الموظف بالمؤسسة، شرح مفصل حول مختلف المصالح المشكلة للوحدات التنظيمية وقد تم توضيح ذلك في الجزء الخاص بمناقشة مجالات الدراسة، استغرقت المقابلة قرابة الساعة من الزمن أجاب في إطارها عن الإنشغالات الأولية المرتبطة أساسا باستطلاع الواقع الإمبريقي لموضوع الدراسة.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وفي السياق ذاته أجريت </w:t>
      </w:r>
      <w:r w:rsidRPr="00B346AC">
        <w:rPr>
          <w:rFonts w:ascii="Simplified Arabic" w:hAnsi="Simplified Arabic" w:cs="Simplified Arabic" w:hint="cs"/>
          <w:b/>
          <w:bCs/>
          <w:sz w:val="28"/>
          <w:szCs w:val="28"/>
          <w:rtl/>
          <w:lang w:bidi="ar-AE"/>
        </w:rPr>
        <w:t>المقابلة الثانية</w:t>
      </w:r>
      <w:r>
        <w:rPr>
          <w:rFonts w:ascii="Simplified Arabic" w:hAnsi="Simplified Arabic" w:cs="Simplified Arabic" w:hint="cs"/>
          <w:sz w:val="28"/>
          <w:szCs w:val="28"/>
          <w:rtl/>
          <w:lang w:bidi="ar-AE"/>
        </w:rPr>
        <w:t xml:space="preserve"> بتاريخ 04/05/2014 </w:t>
      </w:r>
      <w:r w:rsidRPr="00B346AC">
        <w:rPr>
          <w:rFonts w:ascii="Simplified Arabic" w:hAnsi="Simplified Arabic" w:cs="Simplified Arabic" w:hint="cs"/>
          <w:b/>
          <w:bCs/>
          <w:sz w:val="28"/>
          <w:szCs w:val="28"/>
          <w:rtl/>
          <w:lang w:bidi="ar-AE"/>
        </w:rPr>
        <w:t>مع عضو المكتب النقابي المكلف</w:t>
      </w:r>
      <w:r>
        <w:rPr>
          <w:rFonts w:ascii="Simplified Arabic" w:hAnsi="Simplified Arabic" w:cs="Simplified Arabic" w:hint="cs"/>
          <w:sz w:val="28"/>
          <w:szCs w:val="28"/>
          <w:rtl/>
          <w:lang w:bidi="ar-AE"/>
        </w:rPr>
        <w:t xml:space="preserve"> </w:t>
      </w:r>
      <w:r w:rsidRPr="00B346AC">
        <w:rPr>
          <w:rFonts w:ascii="Simplified Arabic" w:hAnsi="Simplified Arabic" w:cs="Simplified Arabic" w:hint="cs"/>
          <w:b/>
          <w:bCs/>
          <w:sz w:val="28"/>
          <w:szCs w:val="28"/>
          <w:rtl/>
          <w:lang w:bidi="ar-AE"/>
        </w:rPr>
        <w:t>بالتنظيم</w:t>
      </w:r>
      <w:r>
        <w:rPr>
          <w:rFonts w:ascii="Simplified Arabic" w:hAnsi="Simplified Arabic" w:cs="Simplified Arabic" w:hint="cs"/>
          <w:sz w:val="28"/>
          <w:szCs w:val="28"/>
          <w:rtl/>
          <w:lang w:bidi="ar-AE"/>
        </w:rPr>
        <w:t xml:space="preserve"> أوضح خلالها أنّ المؤسسة تولي اهتماما كبيرا بعمليات التكوين من خلال التحديد الدقيق والنوعي لمضمون وبرامج عمليات التكوين كما أشار أن القاعات التي تحتضن العملية التكوينية تكون مجهزة بأحدث تقنيات تكنولوجيا المعلومات، بالإضافة إلى جودة شبكة الأنترنت حيث تحظى بتدفق عالي، كما أقرّ أنّ عمليات التكوين الخارجي تجرى في المعاهد والمراكز الأكثر حرفية وكفاءة كالمركز الوطني للتعليم المهني عن بعد </w:t>
      </w:r>
      <w:r w:rsidRPr="00694D3D">
        <w:rPr>
          <w:rFonts w:asciiTheme="majorBidi" w:hAnsiTheme="majorBidi" w:cstheme="majorBidi"/>
          <w:sz w:val="28"/>
          <w:szCs w:val="28"/>
          <w:rtl/>
          <w:lang w:bidi="ar-AE"/>
        </w:rPr>
        <w:t>"</w:t>
      </w:r>
      <w:r>
        <w:rPr>
          <w:rFonts w:asciiTheme="majorBidi" w:hAnsiTheme="majorBidi" w:cstheme="majorBidi"/>
          <w:sz w:val="28"/>
          <w:szCs w:val="28"/>
          <w:lang w:bidi="ar-AE"/>
        </w:rPr>
        <w:t>CNEPD</w:t>
      </w:r>
      <w:r>
        <w:rPr>
          <w:rFonts w:asciiTheme="majorBidi" w:hAnsiTheme="majorBidi" w:cstheme="majorBidi" w:hint="cs"/>
          <w:sz w:val="28"/>
          <w:szCs w:val="28"/>
          <w:rtl/>
          <w:lang w:bidi="ar-AE"/>
        </w:rPr>
        <w:t>"</w:t>
      </w:r>
      <w:r>
        <w:rPr>
          <w:rFonts w:ascii="Simplified Arabic" w:hAnsi="Simplified Arabic" w:cs="Simplified Arabic" w:hint="cs"/>
          <w:sz w:val="28"/>
          <w:szCs w:val="28"/>
          <w:rtl/>
          <w:lang w:bidi="ar-AE"/>
        </w:rPr>
        <w:t>، الذي يحتضن وبصفة دورية فعاليات عمليات التكوين في مجال تقنيات تكنولوجيا المعلومات، حيث يتم تحديد المقاييس التي ستشمل العملية التكوينية والمدة التي تقتضيها، أي يتم التحضير لسيرورة عملية التكوين مسبقا وبصفة دورية بحيث تشمل كل موظفي المؤسسة حديثي التوظيف والقدامى، تسهر على العملية دائرة التكوين تابعة تنظيميا لمديرية الموارد البشرية، بحيث تقوم بهندسة وتحقيق ومتابعة عملية التكوين تليها مباشرة مرحلة التقييم. كما أشار إلى أن المؤسسة تعتمد على مواردها البشرية والمادية في تفعيل العملية إذا ما تعلق الأمر بالتكوين الداخلي، ويتعلق الأمر هنا بالكفاءات الداخلية التي تعمل بالمؤسسة حيث تتولى نقل خبراتها المتخصصة أو المكتسبة ممّا يساهم في إثراء عملية التكوين، وفي حال ما تعلق الأمر بالكفاءات الخارجية فإن المؤسسة تعمل على استقطاب أساتذة متخصصين جامعيين تابعين لقطاع التعليم العالي والبحث العلمي، المنتشرين عبر مختلف الجامعات والمعاهد المتميزة.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فيما يخص الموارد المادية تحوز المؤسسة على قاعات بيداغوجية ومخابر مجهزّة بعتاد سمعي بصري تحت تصرف مستخدمي الوحدات التنظيمية التابعة للمؤسسة.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أكّد أن أهداف المؤسسة الكبرى تتجسد عن طريق نشر المعرفة المتخصصة وتطوير الكفاءات، حيث انتهجت مجموعة سوناطراك طريقة التكوين عن بعد عن طريق الأنترانت </w:t>
      </w:r>
      <w:r>
        <w:rPr>
          <w:rFonts w:asciiTheme="majorBidi" w:hAnsiTheme="majorBidi" w:cstheme="majorBidi" w:hint="cs"/>
          <w:sz w:val="28"/>
          <w:szCs w:val="28"/>
          <w:rtl/>
          <w:lang w:bidi="ar-AE"/>
        </w:rPr>
        <w:t>"</w:t>
      </w:r>
      <w:r>
        <w:rPr>
          <w:rFonts w:asciiTheme="majorBidi" w:hAnsiTheme="majorBidi" w:cstheme="majorBidi"/>
          <w:sz w:val="28"/>
          <w:szCs w:val="28"/>
          <w:lang w:bidi="ar-AE"/>
        </w:rPr>
        <w:t>intranet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حيث أصبحت هذه الشبكة وسيلة هامة لنشر المعلومات وتبادلها عبر مختلف فروع ووحدات مجموعتها الإقتصادية، يمكن </w:t>
      </w:r>
      <w:r>
        <w:rPr>
          <w:rFonts w:ascii="Simplified Arabic" w:hAnsi="Simplified Arabic" w:cs="Simplified Arabic" w:hint="cs"/>
          <w:sz w:val="28"/>
          <w:szCs w:val="28"/>
          <w:rtl/>
          <w:lang w:bidi="ar-AE"/>
        </w:rPr>
        <w:lastRenderedPageBreak/>
        <w:t>لمتصفح هذه الشبكة الداخلية الإطلاع على محتواها النوعي الذي يحمل مجموعة من المقاييس الإستراتيجية تتلخص فيما يلي: مقياس التنظيم يتعلق بكل ما له علاقة بمجموعة سوناطراك، من تقديم عام، تحديد أنشطتها المختلفة، مقياس معلومات عامة يتعلق بنشر كل المعلومات المختلفة التي تخص المجموعة الإقتصادية وفروعها، مقياس المعلومات النوعية يضم نماذج التسيير، الميزانية ومختلف المطبوعات المتعلقة بنشاط المؤسسة، مقياس آخر المستجدات يناقش مضمون الندوات والملتقيات الوطنية والدولية والمؤتمرات التي تنظمها المؤسسة، مقياس إتصل بنا، مقياس البحث يشمل مركز التوثيق الخاص بالمؤسسة، مقياس الإعلام الآلي يحوي تعريفات وتوضيحات حول مختلف قواعد المعطيات، مقياس الموارد البشرية، مقياس المالية: يضم قانون المالية ومختلف سيرورات تسيير الميزانية... إلخ.</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أكد المتحدث ذاته أن عملية التكوين عن بعد عن طريق شبكة الأنترانت جاءت لتجسيد إحدى إستراتيجيات إدارة الموارد البشرية الرّامية لتحسين الآداء وتحقيق التميز في الكفاءات، فالمورد البشري هنا وفي هذه المرحلة تكون له الحرية المطلقة في إدارة عملية التكوين الذاتي من ناحية اختياره للوقت المناسب، المكان، وتيرة العملية، وحرية اختيار المقاييس.</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للتذكير فإن المقابلة مع السيد عضو المكتب النقابي أجريت على فترتين دامت المقابلة الأولى ساعة من الزمن حيث أثرت المعلومات الغزيرة التي تحصلنا عليها جانبا من موضوع الدراسة بإعتبار أن السيد كان يشغل سابقا منصب إطار دراسات مكلف بالتكوين بإدارة الموارد البشرية.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أجريت </w:t>
      </w:r>
      <w:r w:rsidRPr="00BC22BA">
        <w:rPr>
          <w:rFonts w:ascii="Simplified Arabic" w:hAnsi="Simplified Arabic" w:cs="Simplified Arabic" w:hint="cs"/>
          <w:b/>
          <w:bCs/>
          <w:sz w:val="28"/>
          <w:szCs w:val="28"/>
          <w:rtl/>
          <w:lang w:bidi="ar-AE"/>
        </w:rPr>
        <w:t>المقابلة الثانية</w:t>
      </w:r>
      <w:r>
        <w:rPr>
          <w:rFonts w:ascii="Simplified Arabic" w:hAnsi="Simplified Arabic" w:cs="Simplified Arabic" w:hint="cs"/>
          <w:sz w:val="28"/>
          <w:szCs w:val="28"/>
          <w:rtl/>
          <w:lang w:bidi="ar-AE"/>
        </w:rPr>
        <w:t xml:space="preserve"> بتاريخ 2014/05/05 دامت تقريبا ساعة من الزمن أثيرت خلالها مجموعة من النقاط ارتبطت أساسا بتحديد نظم المعلومات المستخدمة بالمؤسسة، أوضح خلالها أن إدارة الموارد البشرية تستخدم نظام المعلومات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تمّ إنتاجه تقنيا بالجزائر، تمرّ عبر هذا النظام وتعالج كل المعلومات والبيانات المرتبطة بنشاط إدارة الموارد البشرية، انطلق العمل وفق هذا النظام المعلوماتي سنة </w:t>
      </w:r>
      <w:r>
        <w:rPr>
          <w:rFonts w:ascii="Simplified Arabic" w:hAnsi="Simplified Arabic" w:cs="Simplified Arabic" w:hint="cs"/>
          <w:sz w:val="28"/>
          <w:szCs w:val="28"/>
          <w:rtl/>
          <w:lang w:bidi="ar-AE"/>
        </w:rPr>
        <w:lastRenderedPageBreak/>
        <w:t>2005 م، كما خضع موظفي إدارة الموارد البشرية إلى عمليات تكوينية تكسبهم خبرة ومرونة أثناء تطبيق النظام، كما أكد أن كل وحدة تنظيمية فرعية تستخدم نظام معلوماتي يعكس طبيعة أنشطتها.</w:t>
      </w:r>
    </w:p>
    <w:p w:rsidR="00D54CD8" w:rsidRDefault="00D54CD8"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فنظام </w:t>
      </w:r>
      <w:r>
        <w:rPr>
          <w:rFonts w:asciiTheme="majorBidi" w:hAnsiTheme="majorBidi" w:cstheme="majorBidi"/>
          <w:sz w:val="28"/>
          <w:szCs w:val="28"/>
          <w:lang w:bidi="ar-AE"/>
        </w:rPr>
        <w:t>RD</w:t>
      </w:r>
      <w:r>
        <w:rPr>
          <w:rFonts w:asciiTheme="majorBidi" w:hAnsiTheme="majorBidi" w:cstheme="majorBidi" w:hint="cs"/>
          <w:sz w:val="28"/>
          <w:szCs w:val="28"/>
          <w:rtl/>
          <w:lang w:bidi="ar-AE"/>
        </w:rPr>
        <w:t xml:space="preserve"> </w:t>
      </w:r>
      <w:r w:rsidRPr="00461190">
        <w:rPr>
          <w:rFonts w:ascii="Simplified Arabic" w:hAnsi="Simplified Arabic" w:cs="Simplified Arabic"/>
          <w:sz w:val="28"/>
          <w:szCs w:val="28"/>
          <w:rtl/>
          <w:lang w:bidi="ar-AE"/>
        </w:rPr>
        <w:t>لتسيير المخزون، نظام</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GMAO</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للصيانة، نظام </w:t>
      </w:r>
      <w:r w:rsidRPr="00461190">
        <w:rPr>
          <w:rFonts w:asciiTheme="majorBidi" w:hAnsiTheme="majorBidi" w:cstheme="majorBidi"/>
          <w:sz w:val="28"/>
          <w:szCs w:val="28"/>
          <w:lang w:bidi="ar-AE"/>
        </w:rPr>
        <w:t>KTP</w:t>
      </w:r>
      <w:r>
        <w:rPr>
          <w:rFonts w:ascii="Simplified Arabic" w:hAnsi="Simplified Arabic" w:cs="Simplified Arabic" w:hint="cs"/>
          <w:sz w:val="28"/>
          <w:szCs w:val="28"/>
          <w:rtl/>
          <w:lang w:bidi="ar-AE"/>
        </w:rPr>
        <w:t xml:space="preserve"> للمالية، في المقابل أشار إلى وجود قاعات مراقبة مجهزة بعتاد معلوماتي سمعي بصري، ينقل بالصوت والصورة عن طريق الكاميرات الرقمية المنتشرة عبر الحدود الجغرافية للمؤسسة حركة زوار وموظفي المؤسسة. يسهر على تفعيل نظام الأمن والمراقبة مجموعة من التقنيين والمهندسين المختصين في الإلكترونيك والإعلام الآلي والأمن الصناعي، تقوم هذه الموارد البشرية المؤهلة بتشخيص وصيانة أي عطب أو عطل تقني قد يمسّ مختلف الأجهزة والمعدات الإلكترونية، كما زوّدنا بمجموعة من الوثائق والمجلات اتضحت من خلالها إستراتيجية المؤسسة في التنظيم تجسدها المواضيع التالية: الإستراتيجية الإجتماعية لسوناطراك، كلنّا إدارة الموارد البشرية عنوان المؤتمر الدولي الأول للموارد البشرية انعقد أيام 26، 27، 28 سبتمبر بالجزائر العاصمة، اندرجت في إطاره عدة محاور رئيسية: نظام معلومات الموارد البشرية، إدارة الموارد البشرية وتكنولوجيا المعلومات، كلنا إدارة الموارد البشرية: التحول والمشاركة لوظيفة الموارد البشرية</w:t>
      </w:r>
    </w:p>
    <w:p w:rsidR="00D54CD8" w:rsidRPr="00855D5F" w:rsidRDefault="00D54CD8" w:rsidP="00265779">
      <w:pPr>
        <w:bidi/>
        <w:spacing w:after="0" w:line="360" w:lineRule="auto"/>
        <w:jc w:val="right"/>
        <w:rPr>
          <w:rFonts w:asciiTheme="majorBidi" w:hAnsiTheme="majorBidi" w:cstheme="majorBidi"/>
          <w:sz w:val="28"/>
          <w:szCs w:val="28"/>
          <w:rtl/>
          <w:lang w:bidi="ar-AE"/>
        </w:rPr>
      </w:pPr>
      <w:r>
        <w:rPr>
          <w:rFonts w:ascii="Simplified Arabic" w:hAnsi="Simplified Arabic" w:cs="Simplified Arabic" w:hint="cs"/>
          <w:sz w:val="28"/>
          <w:szCs w:val="28"/>
          <w:rtl/>
          <w:lang w:bidi="ar-AE"/>
        </w:rPr>
        <w:t xml:space="preserve"> </w:t>
      </w:r>
      <w:r>
        <w:rPr>
          <w:rFonts w:asciiTheme="majorBidi" w:hAnsiTheme="majorBidi" w:cstheme="majorBidi"/>
          <w:sz w:val="28"/>
          <w:szCs w:val="28"/>
          <w:lang w:bidi="ar-AE"/>
        </w:rPr>
        <w:t>Tous DRH : ‘’la transformation et le partage de la fonction RH.’’</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أجرت المؤسسة سبر الآراء شهر نوفمبر سنة 2004 حول دينامية التغيير بمؤسسة سوناطراك</w:t>
      </w:r>
    </w:p>
    <w:p w:rsidR="00D54CD8" w:rsidRDefault="00D54CD8" w:rsidP="00265779">
      <w:pPr>
        <w:bidi/>
        <w:spacing w:after="0" w:line="360" w:lineRule="auto"/>
        <w:jc w:val="right"/>
        <w:rPr>
          <w:rFonts w:asciiTheme="majorBidi" w:hAnsiTheme="majorBidi" w:cstheme="majorBidi"/>
          <w:sz w:val="28"/>
          <w:szCs w:val="28"/>
          <w:lang w:bidi="ar-AE"/>
        </w:rPr>
      </w:pPr>
      <w:r>
        <w:rPr>
          <w:rFonts w:asciiTheme="majorBidi" w:hAnsiTheme="majorBidi" w:cstheme="majorBidi"/>
          <w:sz w:val="28"/>
          <w:szCs w:val="28"/>
          <w:lang w:bidi="ar-AE"/>
        </w:rPr>
        <w:t>Sondage interne sur la dynamique de changement au sein de sonatrach</w:t>
      </w:r>
    </w:p>
    <w:p w:rsidR="00D54CD8" w:rsidRDefault="00D54CD8" w:rsidP="00265779">
      <w:pPr>
        <w:bidi/>
        <w:spacing w:after="0" w:line="360" w:lineRule="auto"/>
        <w:jc w:val="both"/>
        <w:rPr>
          <w:rFonts w:ascii="Simplified Arabic" w:hAnsi="Simplified Arabic" w:cs="Simplified Arabic"/>
          <w:sz w:val="28"/>
          <w:szCs w:val="28"/>
          <w:rtl/>
          <w:lang w:bidi="ar-AE"/>
        </w:rPr>
      </w:pPr>
      <w:r w:rsidRPr="00BF4053">
        <w:rPr>
          <w:rFonts w:ascii="Simplified Arabic" w:hAnsi="Simplified Arabic" w:cs="Simplified Arabic"/>
          <w:sz w:val="28"/>
          <w:szCs w:val="28"/>
          <w:rtl/>
          <w:lang w:bidi="ar-AE"/>
        </w:rPr>
        <w:t>تمّ إجراء سبر الآراء عن طريق إستمارة بحث تم توزيعها على عينة ممثلة إحصائيا لمجتمع البحث بنسبة 25%، ويدخل هذا ضمن إستراتيجيات المؤسسة الرامية إلى الإطلاع واكتشاف أبعاد التوجهات العامة للموارد البشرية الموظفة بالمؤسسة حول قضايا معينة، دليل الموارد</w:t>
      </w:r>
      <w:r>
        <w:rPr>
          <w:rFonts w:ascii="Simplified Arabic" w:hAnsi="Simplified Arabic" w:cs="Simplified Arabic" w:hint="cs"/>
          <w:sz w:val="28"/>
          <w:szCs w:val="28"/>
          <w:rtl/>
          <w:lang w:bidi="ar-AE"/>
        </w:rPr>
        <w:t xml:space="preserve"> البشرية يحوي مجموعة من المحاور أبرزها: مفهوم سياس</w:t>
      </w:r>
      <w:r>
        <w:rPr>
          <w:rFonts w:ascii="Simplified Arabic" w:hAnsi="Simplified Arabic" w:cs="Simplified Arabic" w:hint="eastAsia"/>
          <w:sz w:val="28"/>
          <w:szCs w:val="28"/>
          <w:rtl/>
          <w:lang w:bidi="ar-AE"/>
        </w:rPr>
        <w:t>ة</w:t>
      </w:r>
      <w:r>
        <w:rPr>
          <w:rFonts w:ascii="Simplified Arabic" w:hAnsi="Simplified Arabic" w:cs="Simplified Arabic" w:hint="cs"/>
          <w:sz w:val="28"/>
          <w:szCs w:val="28"/>
          <w:rtl/>
          <w:lang w:bidi="ar-AE"/>
        </w:rPr>
        <w:t xml:space="preserve"> الموارد البشرية بمؤسسة سوناطراك، مناهج تحليل العمل مصطلح الكفاءة ابعاد و استراتيجيات . كما اتضح من خلال مقال بعنوان "الإتصال الداخلي في سوناطراك: تنصيب المراسلين" صادر عن مجلة سوناطراك </w:t>
      </w:r>
      <w:r>
        <w:rPr>
          <w:rFonts w:asciiTheme="majorBidi" w:hAnsiTheme="majorBidi" w:cstheme="majorBidi"/>
          <w:sz w:val="28"/>
          <w:szCs w:val="28"/>
          <w:lang w:bidi="ar-AE"/>
        </w:rPr>
        <w:t>Sonatrach la revue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عدد 46 جويلية 2005 أن المؤسسة تولي عناية </w:t>
      </w:r>
      <w:r>
        <w:rPr>
          <w:rFonts w:ascii="Simplified Arabic" w:hAnsi="Simplified Arabic" w:cs="Simplified Arabic" w:hint="cs"/>
          <w:sz w:val="28"/>
          <w:szCs w:val="28"/>
          <w:rtl/>
          <w:lang w:bidi="ar-AE"/>
        </w:rPr>
        <w:lastRenderedPageBreak/>
        <w:t>فائقة لعملية الإتصال وتسعى لبناء أسس متينة لإنجاحها عن طريق تنصيب مجموعة من المراسلين المكلفين بالإتصال الداخلي، تغطي هذه الشبكة مجموع الهياكل التابعة لمجموعة سوناطراك والموزعة على كامل التراب الوطني، وقد سبق عملية التنصيب تنظيم ملتقى حول "دور الإتصال الداخلي في مسار التحول" لفائدة المراسلين المكلفين بالإتصال الداخلي في سوناطراك كما تم إخضاعهم لاحقا لعمليات تكوينية.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تم تزويدنا بمشروع مخطط رفع التحدي: مقاربة منهجية، هو عبارة عن برنامج تكويني تضمن العديد من المفاهيم والقضايا الجوهرية المرتبطة بنشاط إدارة الموارد البشرية الناجحة المتفوقة تنظيميا أجرى هذا البرنامج التكويني الخارجي بالمعهد العالي للتسيير بولاية بعنابة، إضافة لما سبق أثبتت البيانات الواردة في الوثائق التي تحصلنا عليها صدق تصريحات المتحدث ذاته فالرأسمال البشري يعد أحد الإستثمارات الكبرى التي تراهن عليها المؤسسة، من خلال تكثيف الدورات التكوينية وبصفة دورية بالإضافة لقوة مضمون المقاييس المدرسة أكاديميا والمعدّة باحترافية عالية توازي حجم الرهانات والتحديات التي يفرضها التحول العالمي في مجال الإدارة والتنظيم، فمؤسسة سوناطراك توظف بكثرة مفهوم التنمية المستدامة لللكفاءات فهي بوابة المؤسسة على الإنفتاح الإقتصادي العالمي، كما تعدّ إحدى الركائز الأساسية لتحقيق الميزة التنافسية.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وأكدّ في الأخير أنّ كل ما له علاقة بالإستراتيجية التنظيمية للمؤسسة يناقش في أعلى هرم السلطة التنظيمية العامة.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المقابلة التالية أجريت بتاريخ 11/05/2014 دامت ساعة من الزمن، أثرى خلالها </w:t>
      </w:r>
      <w:r w:rsidRPr="004E0699">
        <w:rPr>
          <w:rFonts w:ascii="Simplified Arabic" w:hAnsi="Simplified Arabic" w:cs="Simplified Arabic" w:hint="cs"/>
          <w:b/>
          <w:bCs/>
          <w:sz w:val="28"/>
          <w:szCs w:val="28"/>
          <w:rtl/>
          <w:lang w:bidi="ar-AE"/>
        </w:rPr>
        <w:t>رئيس مصلحة</w:t>
      </w:r>
      <w:r>
        <w:rPr>
          <w:rFonts w:ascii="Simplified Arabic" w:hAnsi="Simplified Arabic" w:cs="Simplified Arabic" w:hint="cs"/>
          <w:sz w:val="28"/>
          <w:szCs w:val="28"/>
          <w:rtl/>
          <w:lang w:bidi="ar-AE"/>
        </w:rPr>
        <w:t xml:space="preserve"> </w:t>
      </w:r>
      <w:r w:rsidRPr="00F15BBD">
        <w:rPr>
          <w:rFonts w:ascii="Simplified Arabic" w:hAnsi="Simplified Arabic" w:cs="Simplified Arabic" w:hint="cs"/>
          <w:b/>
          <w:bCs/>
          <w:sz w:val="28"/>
          <w:szCs w:val="28"/>
          <w:rtl/>
          <w:lang w:bidi="ar-AE"/>
        </w:rPr>
        <w:t>التسيير التوقعي وتخطيط المستخدمين</w:t>
      </w:r>
      <w:r>
        <w:rPr>
          <w:rFonts w:ascii="Simplified Arabic" w:hAnsi="Simplified Arabic" w:cs="Simplified Arabic" w:hint="cs"/>
          <w:sz w:val="28"/>
          <w:szCs w:val="28"/>
          <w:rtl/>
          <w:lang w:bidi="ar-AE"/>
        </w:rPr>
        <w:t xml:space="preserve"> النقاش حول قضية تخطيط الموارد البشرية، حيث أقرّ أنّ المؤسسة تعدّ تقارير خاصة توضح في إطارها عدد الأشخاص أو الموظفين الذين سيغادرون المؤسسة عند فترة زمنية معينة، سواء تعلق الأمر بالتقاعد، الإقالة، الإستقالة، النقل أو التحويل، حالات وفاة وعطل </w:t>
      </w:r>
      <w:r>
        <w:rPr>
          <w:rFonts w:ascii="Simplified Arabic" w:hAnsi="Simplified Arabic" w:cs="Simplified Arabic" w:hint="cs"/>
          <w:sz w:val="28"/>
          <w:szCs w:val="28"/>
          <w:rtl/>
          <w:lang w:bidi="ar-AE"/>
        </w:rPr>
        <w:lastRenderedPageBreak/>
        <w:t xml:space="preserve">مرضية، تفاديا لأي عجز أو نقص في الموارد البشرية المؤهلّة، لأنّ هذا النقص سيؤثر لا محالة سلبا على سير العملية التنظيمية، يتمّ تعويض هؤلاء وفقا لاحتياجات التنظيم والظروف الطارئة عن طريق تقارير ترفع كل شهر إلى الإدارة العامة بالجزائر العاصمة، فيما يخص نظام معلومات الموارد البشرية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أكد أن النظام غير مستغل بنسبة 100%، بعض الموارد البشرية ترفض العمل وفق النظام المعلوماتي لتعودها على العمل بالطريقة الكلاسيكية.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أجريت مقابلة أخرى بتاريخ 11/05/2014 مع </w:t>
      </w:r>
      <w:r w:rsidRPr="00462C6A">
        <w:rPr>
          <w:rFonts w:ascii="Simplified Arabic" w:hAnsi="Simplified Arabic" w:cs="Simplified Arabic" w:hint="cs"/>
          <w:b/>
          <w:bCs/>
          <w:sz w:val="28"/>
          <w:szCs w:val="28"/>
          <w:rtl/>
          <w:lang w:bidi="ar-AE"/>
        </w:rPr>
        <w:t>إطار دراسات بإدارة الموارد البشرية</w:t>
      </w:r>
      <w:r>
        <w:rPr>
          <w:rFonts w:ascii="Simplified Arabic" w:hAnsi="Simplified Arabic" w:cs="Simplified Arabic" w:hint="cs"/>
          <w:sz w:val="28"/>
          <w:szCs w:val="28"/>
          <w:rtl/>
          <w:lang w:bidi="ar-AE"/>
        </w:rPr>
        <w:t xml:space="preserve"> أوضحت خلال اللقاء أنّ عملية تسيير المسار المهني للمورد البشري تكون انطلاقا من أوّل يوم تمت فيه عملية التوظيف، حيث يتم تسجيل وإدخال كل المعطيات المرتبطة بكل مورد بشري ناشط بالمؤسسة ضمن قاعدة البيانات الخاصة بنظام معلومات الموارد البشرية، قدمت لنا نموذج لبطاقة تركيبية خاصة بموظفي المؤسسة تحوي البيانات الشخصية "الإسم، اللقب، تاريخ الإلتحاق بالمؤسسة، الوظيفة، درجة الترتيب في السلم الوظيفي، تحديد الوظائف التي تم شغلها خارج المؤسسة، الوحدة التنظيمية الخاصة بالعمل، تحديد الوظائف التى تم شغلها قبل الاتحاق بالموسسة. العنوان، الحالة الإجتماعية، زمرة الدم، عدد الأطفال، الوضعية اتجاه الخدمة الوطنية، درجة الأقدمية، المؤهلات الأكاديمية، عدد دورات التكوين بأنواعه وتواريخ إجرائها وانقضائها، بالإضافة لتحديد المراكز والمعاهد التي تولت العملية، في حال ما إذا تم تغيير الوظيفة داخل المؤسسة أي الإنتقال من وحدة تنظيمية إلى وحدة تنظيمية أخرى يتم الإشارة إلى ذلك، في حال تعرض الموظف لعقوبات تنظيمية يتم الإشارة إليها. تحديد طبيعة عقد العمل الذي يربط الموظف بالمؤسسة.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بالإضافة إلى ما تقدم يتم إدراج كل البيانات المتعلقة بآداء الموظف بقاعدة معطيات نظام معلومات الموارد البشرية بعد عملية التنقيط والتقييم استنادا للمعايير التالية: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حجم ونوعية العمل أو الكفاءة في القيادة.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العناية بالعتاد والتجهيزات المستعملة أو المودعة.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مقياس الإنتظام، المواظبة، السلوك، يخص جميع الموظفين دون استثناء.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الأخير أكدت على أهمية نظام معلومات الموارد البشرية في تفعيل نشاط الإدارة حيث يعدّ دعامة أساسية لا يمكن الإستغناء عنها.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تم إجراء مقابلة مع </w:t>
      </w:r>
      <w:r w:rsidRPr="001F081F">
        <w:rPr>
          <w:rFonts w:ascii="Simplified Arabic" w:hAnsi="Simplified Arabic" w:cs="Simplified Arabic" w:hint="cs"/>
          <w:b/>
          <w:bCs/>
          <w:sz w:val="28"/>
          <w:szCs w:val="28"/>
          <w:rtl/>
          <w:lang w:bidi="ar-AE"/>
        </w:rPr>
        <w:t>رئيس مصلحة تسيير الأجور</w:t>
      </w:r>
      <w:r>
        <w:rPr>
          <w:rFonts w:ascii="Simplified Arabic" w:hAnsi="Simplified Arabic" w:cs="Simplified Arabic" w:hint="cs"/>
          <w:sz w:val="28"/>
          <w:szCs w:val="28"/>
          <w:rtl/>
          <w:lang w:bidi="ar-AE"/>
        </w:rPr>
        <w:t xml:space="preserve"> بتاريخ 12/05/2014، استغرقت المقابلة ساعة من الزمن أكد خلال اللقاء عن وجود بعض الصراعات التنظيمية بين الموظفين على مستوى إدارة الموارد البشرية، وهذا راجع لغياب الصرامة في تطبيق القانون الداخلي بالمؤسسة "الجزاءات". وغياب الضمير المهني لدى البعض من الموظفين واللامبالاة اتجاه قانون التنظيم الداخلي، ورده هذا جاء للتعقيب حول قضية "الموارد البشرية المتميزة تصنع مؤسسات متميزة"، فحسبه المقولة متجسدة نظريا أما الواقع فيعكس شيء آخر وهذا عن تجربة وخبرة شخصية، حيث أكد أن الموظفين المتقاعدين مؤخرا والذين أمضوا سنوات في خدمة المؤسسة هم أكثر إنتماءً للمؤسسة بدليل تفانيهم في العمل واحترامهم للنظام الداخلي وكل ما له علاقة بالمؤسسة، فيما يخص تقنيات تكنولوجيا المعلومات أوضح أن إدارة الموارد البشرية تحوز على حواسيب آلية عصرية بالإضافة إلى أجهزة السكانر، فاكس، طابعات، فيما يخص شبكة الأنترنت متوفرة وبتدفق عالي لدى روؤساء المصالح والمديريات فقط، سابقا كانت تحت تصرف كل الموظفين لكن لأسباب تنظيمية تم توقيفها، حيث استغلها البعض للتسلية متغاضين عن دورها الفعال في تفعيل عملية التنسيق التنظيمي، كونها الوسيط الرئيسي لعملية الإتصال بين المديرية العامة لمجموعة سوناطراك بالجزائر العاصمة وباقي فروع مجموعتها.</w:t>
      </w:r>
    </w:p>
    <w:p w:rsidR="00D54CD8" w:rsidRDefault="00D54CD8" w:rsidP="005C687F">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فيما يخص نظم المعلومات أكد أنّ إدارة الموارد البشرية تعتمد على نظام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في آداء مهامها الوظيفية التنظيمية، ونظام </w:t>
      </w:r>
      <w:r>
        <w:rPr>
          <w:rFonts w:asciiTheme="majorBidi" w:hAnsiTheme="majorBidi" w:cstheme="majorBidi"/>
          <w:sz w:val="28"/>
          <w:szCs w:val="28"/>
          <w:lang w:bidi="ar-AE"/>
        </w:rPr>
        <w:t>Paye New</w:t>
      </w:r>
      <w:r>
        <w:rPr>
          <w:rFonts w:ascii="Simplified Arabic" w:hAnsi="Simplified Arabic" w:cs="Simplified Arabic" w:hint="cs"/>
          <w:sz w:val="28"/>
          <w:szCs w:val="28"/>
          <w:rtl/>
          <w:lang w:bidi="ar-AE"/>
        </w:rPr>
        <w:t xml:space="preserve"> لتسيير أجور الموظفين بالمؤسسة، بالإضافة إلى الإعتماد على شبكة الأنترانت وهي شبكة داخلية والأكسترانت بصفتها شبكة خارجية، تتجسدان عن طريق </w:t>
      </w:r>
      <w:r>
        <w:rPr>
          <w:rFonts w:asciiTheme="majorBidi" w:hAnsiTheme="majorBidi" w:cstheme="majorBidi"/>
          <w:sz w:val="28"/>
          <w:szCs w:val="28"/>
          <w:lang w:bidi="ar-AE"/>
        </w:rPr>
        <w:t xml:space="preserve">le web </w:t>
      </w:r>
      <w:r>
        <w:rPr>
          <w:rFonts w:asciiTheme="majorBidi" w:hAnsiTheme="majorBidi" w:cstheme="majorBidi"/>
          <w:sz w:val="28"/>
          <w:szCs w:val="28"/>
          <w:lang w:bidi="ar-AE"/>
        </w:rPr>
        <w:lastRenderedPageBreak/>
        <w:t>access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يدفع بعملية التنسيق التنظيمي بين الوحدات التنظيمية بالمؤسسة وباقي فروع مجموعة سوناطراك.</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أجريت مقابلة أخرى مع </w:t>
      </w:r>
      <w:r w:rsidRPr="00E069A0">
        <w:rPr>
          <w:rFonts w:ascii="Simplified Arabic" w:hAnsi="Simplified Arabic" w:cs="Simplified Arabic" w:hint="cs"/>
          <w:b/>
          <w:bCs/>
          <w:sz w:val="28"/>
          <w:szCs w:val="28"/>
          <w:rtl/>
          <w:lang w:bidi="ar-AE"/>
        </w:rPr>
        <w:t>رئيسة مصلحة التخطيط التوقعي للموارد البشرية</w:t>
      </w:r>
      <w:r>
        <w:rPr>
          <w:rFonts w:ascii="Simplified Arabic" w:hAnsi="Simplified Arabic" w:cs="Simplified Arabic" w:hint="cs"/>
          <w:b/>
          <w:bCs/>
          <w:sz w:val="28"/>
          <w:szCs w:val="28"/>
          <w:rtl/>
          <w:lang w:bidi="ar-AE"/>
        </w:rPr>
        <w:t xml:space="preserve"> بتاريخ08/05/2014</w:t>
      </w:r>
      <w:r>
        <w:rPr>
          <w:rFonts w:ascii="Simplified Arabic" w:hAnsi="Simplified Arabic" w:cs="Simplified Arabic" w:hint="cs"/>
          <w:sz w:val="28"/>
          <w:szCs w:val="28"/>
          <w:rtl/>
          <w:lang w:bidi="ar-AE"/>
        </w:rPr>
        <w:t xml:space="preserve"> أكدت خلال اللقاء أنه يتم اعتماد مخطط سنوي للتنبؤ باحتياجات التنظيم من الموارد البشرية المؤهلة في مختلف التخصصات وعبر الوحدات التنظيمية التابعة للمؤسسة، كما أكدت أنّ عملية تخطيط الموارد البشرية تتم بصفة متواترة نهاية كل شهر وترسل نتائجها إلى المديرية العامة بالجزائر العاصمة. أكدت أن جو العمل مريح وفريق العمل منسجم، كما أقرّت أنّها تطّلع وباستمرار على كل جديد يخص إدارة الموارد البشرية حيث رصدنا بمكتبها مجموعة من الكتب الخارجية الخاصة بإدارة الموارد البشرية </w:t>
      </w:r>
      <w:r w:rsidRPr="00585043">
        <w:rPr>
          <w:rFonts w:ascii="Simplified Arabic" w:hAnsi="Simplified Arabic" w:cs="Simplified Arabic" w:hint="cs"/>
          <w:sz w:val="24"/>
          <w:szCs w:val="24"/>
          <w:rtl/>
          <w:lang w:bidi="ar-AE"/>
        </w:rPr>
        <w:t>لـ</w:t>
      </w:r>
      <w:r>
        <w:rPr>
          <w:rFonts w:ascii="Simplified Arabic" w:hAnsi="Simplified Arabic" w:cs="Simplified Arabic" w:hint="cs"/>
          <w:sz w:val="24"/>
          <w:szCs w:val="24"/>
          <w:rtl/>
          <w:lang w:bidi="ar-AE"/>
        </w:rPr>
        <w:t xml:space="preserve"> </w:t>
      </w:r>
      <w:r w:rsidRPr="00585043">
        <w:rPr>
          <w:rFonts w:asciiTheme="majorBidi" w:hAnsiTheme="majorBidi" w:cstheme="majorBidi"/>
          <w:sz w:val="24"/>
          <w:szCs w:val="24"/>
          <w:lang w:bidi="ar-AE"/>
        </w:rPr>
        <w:t>Jean Marie Peretti</w:t>
      </w:r>
      <w:r>
        <w:rPr>
          <w:rFonts w:asciiTheme="majorBidi" w:hAnsiTheme="majorBidi" w:cstheme="majorBidi" w:hint="cs"/>
          <w:sz w:val="24"/>
          <w:szCs w:val="24"/>
          <w:rtl/>
          <w:lang w:bidi="ar-AE"/>
        </w:rPr>
        <w:t xml:space="preserve"> </w:t>
      </w:r>
      <w:r w:rsidRPr="00585043">
        <w:rPr>
          <w:rFonts w:ascii="Simplified Arabic" w:hAnsi="Simplified Arabic" w:cs="Simplified Arabic" w:hint="cs"/>
          <w:sz w:val="28"/>
          <w:szCs w:val="28"/>
          <w:rtl/>
          <w:lang w:bidi="ar-AE"/>
        </w:rPr>
        <w:t>والتي أكدت أنها أنهت قرا</w:t>
      </w:r>
      <w:r>
        <w:rPr>
          <w:rFonts w:ascii="Simplified Arabic" w:hAnsi="Simplified Arabic" w:cs="Simplified Arabic" w:hint="cs"/>
          <w:sz w:val="28"/>
          <w:szCs w:val="28"/>
          <w:rtl/>
          <w:lang w:bidi="ar-AE"/>
        </w:rPr>
        <w:t>ءتها، استغرقت المقابلة 45 دقيقة.</w:t>
      </w:r>
    </w:p>
    <w:p w:rsidR="00D54CD8" w:rsidRDefault="00D54CD8" w:rsidP="00265779">
      <w:pPr>
        <w:bidi/>
        <w:spacing w:line="360" w:lineRule="auto"/>
        <w:jc w:val="both"/>
        <w:rPr>
          <w:rFonts w:asciiTheme="majorBidi" w:hAnsiTheme="majorBidi" w:cstheme="majorBidi"/>
          <w:sz w:val="28"/>
          <w:szCs w:val="28"/>
          <w:rtl/>
          <w:lang w:bidi="ar-AE"/>
        </w:rPr>
      </w:pPr>
      <w:r>
        <w:rPr>
          <w:rFonts w:ascii="Simplified Arabic" w:hAnsi="Simplified Arabic" w:cs="Simplified Arabic" w:hint="cs"/>
          <w:sz w:val="28"/>
          <w:szCs w:val="28"/>
          <w:rtl/>
          <w:lang w:bidi="ar-AE"/>
        </w:rPr>
        <w:t xml:space="preserve">- بالإضافة إلى ما سبق أجريت مقابلة أخرى مع </w:t>
      </w:r>
      <w:r w:rsidRPr="00E66E7C">
        <w:rPr>
          <w:rFonts w:ascii="Simplified Arabic" w:hAnsi="Simplified Arabic" w:cs="Simplified Arabic" w:hint="cs"/>
          <w:b/>
          <w:bCs/>
          <w:sz w:val="28"/>
          <w:szCs w:val="28"/>
          <w:rtl/>
          <w:lang w:bidi="ar-AE"/>
        </w:rPr>
        <w:t>رئيس مصلحة نظم الشبكات</w:t>
      </w:r>
      <w:r>
        <w:rPr>
          <w:rFonts w:ascii="Simplified Arabic" w:hAnsi="Simplified Arabic" w:cs="Simplified Arabic" w:hint="cs"/>
          <w:sz w:val="28"/>
          <w:szCs w:val="28"/>
          <w:rtl/>
          <w:lang w:bidi="ar-AE"/>
        </w:rPr>
        <w:t xml:space="preserve"> بتاريخ 13/05/2014 استغرقت المقابلة ما يقارب الساعة من الزمن. أشار خلالها إلى أهم النقاط الجوهرية المرتبطة بالجانب التقني التكنولوجي المعلوماتي، بصفته مهندس مختص في الإلكترونيك، أكد على تحكمه بأبجديات منصب عمله بحكم تطابق الإختصاص مع منصب العمل، كما أنّ فريق العمل الذي يشكل مصلحة نظم الشبكات مؤهل يضم كفاءات تتشكل من مجموعة من المهندسين تتباين تخصصاتهم التقنية، يسهر هؤلاء على توفير الأمن وتوخي الحيطة والحذر تحسبا لأي طارئ أمني أو عطل تقني قد يمس معدات وأجهزة قاعات المراقبة المتواجدة بالمؤسسة، فعملية التنسيق بين مصلحة نظم الشبكات وقاعات المراقبة تضمن السير الحسن لعملية الرقابة الدورية على الأفراد، الأجهزة والمعدات وكل ما يحيط  بالمؤسسة حيث تنتشر عبر حدودها الجغرافية خيوط إلكترونية ممتدة ترصد رصدا آليا أي شخص يحاول إقتحام المؤسسة خلسة، أقرّ بخضوعه لعمليات تكوينية في التخصص منها: عملية تكوينية حول نظام المراقبة والتحكم </w:t>
      </w:r>
      <w:r>
        <w:rPr>
          <w:rFonts w:ascii="Simplified Arabic" w:hAnsi="Simplified Arabic" w:cs="Simplified Arabic" w:hint="cs"/>
          <w:sz w:val="28"/>
          <w:szCs w:val="28"/>
          <w:rtl/>
          <w:lang w:bidi="ar-AE"/>
        </w:rPr>
        <w:lastRenderedPageBreak/>
        <w:t>"</w:t>
      </w:r>
      <w:r>
        <w:rPr>
          <w:rFonts w:asciiTheme="majorBidi" w:hAnsiTheme="majorBidi" w:cstheme="majorBidi"/>
          <w:sz w:val="28"/>
          <w:szCs w:val="28"/>
          <w:lang w:bidi="ar-AE"/>
        </w:rPr>
        <w:t>SCADA</w:t>
      </w:r>
      <w:r>
        <w:rPr>
          <w:rFonts w:ascii="Simplified Arabic" w:hAnsi="Simplified Arabic" w:cs="Simplified Arabic" w:hint="cs"/>
          <w:sz w:val="28"/>
          <w:szCs w:val="28"/>
          <w:rtl/>
          <w:lang w:bidi="ar-AE"/>
        </w:rPr>
        <w:t xml:space="preserve">" </w:t>
      </w:r>
      <w:r w:rsidRPr="00741EBD">
        <w:rPr>
          <w:rFonts w:asciiTheme="majorBidi" w:hAnsiTheme="majorBidi" w:cstheme="majorBidi"/>
          <w:sz w:val="28"/>
          <w:szCs w:val="28"/>
          <w:lang w:bidi="ar-AE"/>
        </w:rPr>
        <w:t>Système de contrôle, Commande</w:t>
      </w:r>
      <w:r w:rsidRPr="00741EBD">
        <w:rPr>
          <w:rFonts w:ascii="Simplified Arabic" w:hAnsi="Simplified Arabic" w:cs="Simplified Arabic" w:hint="cs"/>
          <w:sz w:val="28"/>
          <w:szCs w:val="28"/>
          <w:rtl/>
          <w:lang w:bidi="ar-AE"/>
        </w:rPr>
        <w:t>، عملية تكوينية حول نظام تكنولوجيا الأمن "</w:t>
      </w:r>
      <w:r w:rsidRPr="00741EBD">
        <w:rPr>
          <w:rFonts w:asciiTheme="majorBidi" w:hAnsiTheme="majorBidi" w:cstheme="majorBidi"/>
          <w:sz w:val="28"/>
          <w:szCs w:val="28"/>
          <w:lang w:bidi="ar-AE"/>
        </w:rPr>
        <w:t>STS</w:t>
      </w:r>
      <w:r w:rsidRPr="00741EBD">
        <w:rPr>
          <w:rFonts w:ascii="Simplified Arabic" w:hAnsi="Simplified Arabic" w:cs="Simplified Arabic" w:hint="cs"/>
          <w:sz w:val="28"/>
          <w:szCs w:val="28"/>
          <w:rtl/>
          <w:lang w:bidi="ar-AE"/>
        </w:rPr>
        <w:t xml:space="preserve">" </w:t>
      </w:r>
      <w:r w:rsidRPr="00741EBD">
        <w:rPr>
          <w:rFonts w:asciiTheme="majorBidi" w:hAnsiTheme="majorBidi" w:cstheme="majorBidi"/>
          <w:sz w:val="28"/>
          <w:szCs w:val="28"/>
          <w:lang w:bidi="ar-AE"/>
        </w:rPr>
        <w:t>Système technologie de sécurité</w:t>
      </w:r>
      <w:r w:rsidRPr="00741EBD">
        <w:rPr>
          <w:rFonts w:asciiTheme="majorBidi" w:hAnsiTheme="majorBidi" w:cstheme="majorBidi" w:hint="cs"/>
          <w:sz w:val="28"/>
          <w:szCs w:val="28"/>
          <w:rtl/>
          <w:lang w:bidi="ar-AE"/>
        </w:rPr>
        <w:t>.</w:t>
      </w:r>
    </w:p>
    <w:p w:rsidR="00D54CD8" w:rsidRPr="004B1B48" w:rsidRDefault="00D54CD8" w:rsidP="00C030A2">
      <w:pPr>
        <w:pStyle w:val="Paragraphedeliste"/>
        <w:numPr>
          <w:ilvl w:val="0"/>
          <w:numId w:val="100"/>
        </w:numPr>
        <w:bidi/>
        <w:spacing w:after="0" w:line="360" w:lineRule="auto"/>
        <w:jc w:val="both"/>
        <w:rPr>
          <w:rFonts w:ascii="Simplified Arabic" w:hAnsi="Simplified Arabic" w:cs="Simplified Arabic"/>
          <w:b/>
          <w:bCs/>
          <w:sz w:val="28"/>
          <w:szCs w:val="28"/>
          <w:rtl/>
          <w:lang w:bidi="ar-AE"/>
        </w:rPr>
      </w:pPr>
      <w:r w:rsidRPr="004B1B48">
        <w:rPr>
          <w:rFonts w:ascii="Simplified Arabic" w:hAnsi="Simplified Arabic" w:cs="Simplified Arabic" w:hint="cs"/>
          <w:b/>
          <w:bCs/>
          <w:sz w:val="28"/>
          <w:szCs w:val="28"/>
          <w:rtl/>
          <w:lang w:bidi="ar-AE"/>
        </w:rPr>
        <w:t>الإستمارة: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تعد الإستمارة إحدى ركائز البحث العلمي التي لا يمكن الإستغناء عنها أو تجاهل أهميتها، فعلى قدر دقة صياغتها تتحقق الإجابة عن تساؤلات الدراسة وفرضياتها، تدرّجنا في إعدادها وفق المراحل التالية: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أولا: </w:t>
      </w:r>
      <w:r>
        <w:rPr>
          <w:rFonts w:ascii="Simplified Arabic" w:hAnsi="Simplified Arabic" w:cs="Simplified Arabic" w:hint="cs"/>
          <w:sz w:val="28"/>
          <w:szCs w:val="28"/>
          <w:rtl/>
          <w:lang w:bidi="ar-AE"/>
        </w:rPr>
        <w:t>مرّ إعدادها الأولي بعملية تدقيق وتمحيص استنادا لتعليمات وتوجيهات البروفسور المشرف إلى أن تحددت صياغتها في صورتها النهائية وفق متطلبات الدراسة الأكاديمية النظرية والمنهجية.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تضمنت 60 سؤالا في مرحلة إعدادها الأولي توزعت على خمسة محاور كالتالي:</w:t>
      </w:r>
    </w:p>
    <w:p w:rsidR="00D54CD8" w:rsidRDefault="00D54CD8" w:rsidP="00C030A2">
      <w:pPr>
        <w:pStyle w:val="Paragraphedeliste"/>
        <w:numPr>
          <w:ilvl w:val="0"/>
          <w:numId w:val="11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البيانات الشخصية.</w:t>
      </w:r>
    </w:p>
    <w:p w:rsidR="00D54CD8" w:rsidRDefault="00D54CD8" w:rsidP="00C030A2">
      <w:pPr>
        <w:pStyle w:val="Paragraphedeliste"/>
        <w:numPr>
          <w:ilvl w:val="0"/>
          <w:numId w:val="11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نظام المعلومات وعملية تخطيط الموارد البشرية.</w:t>
      </w:r>
    </w:p>
    <w:p w:rsidR="00D54CD8" w:rsidRDefault="00D54CD8" w:rsidP="00C030A2">
      <w:pPr>
        <w:pStyle w:val="Paragraphedeliste"/>
        <w:numPr>
          <w:ilvl w:val="0"/>
          <w:numId w:val="11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المعرفة المتخصصة في علاقتها بعملية بالتكوين.</w:t>
      </w:r>
    </w:p>
    <w:p w:rsidR="00D54CD8" w:rsidRDefault="00D54CD8" w:rsidP="00C030A2">
      <w:pPr>
        <w:pStyle w:val="Paragraphedeliste"/>
        <w:numPr>
          <w:ilvl w:val="0"/>
          <w:numId w:val="11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شبكة الأنترنت وعملية التنسيق التنظيمي.</w:t>
      </w:r>
    </w:p>
    <w:p w:rsidR="00D54CD8" w:rsidRDefault="00D54CD8" w:rsidP="00C030A2">
      <w:pPr>
        <w:pStyle w:val="Paragraphedeliste"/>
        <w:numPr>
          <w:ilvl w:val="0"/>
          <w:numId w:val="118"/>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 تكنولوجيا المعلومات وإدارة الموارد البشرية (رصد آراء).</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عملية تجريب الإستمارة أخضعتها لبعض التعديلات مسّت الأسئلة رقم 12، رقم 24 من المحور الثاني، حيث تم طرح رتب تسلسلية من أعلى درجة إلى أدناها (1- 2- 3- 4- 5). لترتيب الإحتمالات الواردة حسب درجة التأثير، عملية ضبط السؤالين وفق هذا المنظور تهدف إلى تدقيق النتائج بموضوعية. واتسعت عملية التعديل لتشمل السؤال رقم 49 من المحور الثالث حيث كانت الصياغة الأولية كالتالي: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ما تقييمك للدورات التكوينية التي استفدت منها: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متميزة (  )، عادية (  )، دون المستوى (  ).</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واتضح أنّ الواقع الإمبريقي يحتوي على مؤشرات أكثر عمقا ما تطلب ضبط السؤال وفق الصياغة النهائية للإستمارة.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اتخذت الإستمارة شكلها وتصميمها النهائي بــ 70 سؤالا وفق ما استدعته مقتضيات البحث النظرية والمنهجية توزعت عبر المحاور التالية:</w:t>
      </w:r>
    </w:p>
    <w:p w:rsidR="00D54CD8" w:rsidRDefault="00D54CD8" w:rsidP="00C030A2">
      <w:pPr>
        <w:pStyle w:val="Paragraphedeliste"/>
        <w:numPr>
          <w:ilvl w:val="0"/>
          <w:numId w:val="11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 xml:space="preserve">أولا: </w:t>
      </w:r>
      <w:r>
        <w:rPr>
          <w:rFonts w:ascii="Simplified Arabic" w:hAnsi="Simplified Arabic" w:cs="Simplified Arabic" w:hint="cs"/>
          <w:sz w:val="28"/>
          <w:szCs w:val="28"/>
          <w:rtl/>
          <w:lang w:bidi="ar-AE"/>
        </w:rPr>
        <w:t>البيانات الشخصية ضمت أربعة أسئلة جاءت لتحدد خصائص وسمات عينة البحث، الموارد البشرية بالمديرية الجهوية لنقل وتوزيع المحروقات عبر الأنابيب لناحية الشرق سكيكدة، تدعم المعلومات المستقاة نقاطا معينة في الدراسة.</w:t>
      </w:r>
    </w:p>
    <w:p w:rsidR="00D54CD8" w:rsidRDefault="00D54CD8" w:rsidP="00C030A2">
      <w:pPr>
        <w:pStyle w:val="Paragraphedeliste"/>
        <w:numPr>
          <w:ilvl w:val="0"/>
          <w:numId w:val="11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ثانيا:</w:t>
      </w:r>
      <w:r>
        <w:rPr>
          <w:rFonts w:ascii="Simplified Arabic" w:hAnsi="Simplified Arabic" w:cs="Simplified Arabic" w:hint="cs"/>
          <w:sz w:val="28"/>
          <w:szCs w:val="28"/>
          <w:rtl/>
          <w:lang w:bidi="ar-AE"/>
        </w:rPr>
        <w:t xml:space="preserve"> بيانات عن نظام المعلومات وعملية تخطيط الموارد البشرية ضمت الأسئلة من رقم 05 إلى رقم 26 الغرض منها توضيح أبعاد العلاقة بين فعالية نظام المعلومات وعملية تخطيط الموارد البشرية.</w:t>
      </w:r>
    </w:p>
    <w:p w:rsidR="00D54CD8" w:rsidRDefault="00D54CD8" w:rsidP="00C030A2">
      <w:pPr>
        <w:pStyle w:val="Paragraphedeliste"/>
        <w:numPr>
          <w:ilvl w:val="0"/>
          <w:numId w:val="11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ثالثا:</w:t>
      </w:r>
      <w:r>
        <w:rPr>
          <w:rFonts w:ascii="Simplified Arabic" w:hAnsi="Simplified Arabic" w:cs="Simplified Arabic" w:hint="cs"/>
          <w:sz w:val="28"/>
          <w:szCs w:val="28"/>
          <w:rtl/>
          <w:lang w:bidi="ar-AE"/>
        </w:rPr>
        <w:t xml:space="preserve"> بيانات عن المعرفة المتخصصة وعملية التكوين. شملت الأسئلة من رقم 27 إلى رقم 46، الهدف منها إبراز حدود العلاقة الإرتباطية بين متغيري المعرفة المتخصصة، والتكوين.</w:t>
      </w:r>
    </w:p>
    <w:p w:rsidR="00D54CD8" w:rsidRDefault="00D54CD8" w:rsidP="00C030A2">
      <w:pPr>
        <w:pStyle w:val="Paragraphedeliste"/>
        <w:numPr>
          <w:ilvl w:val="0"/>
          <w:numId w:val="11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رابعا:</w:t>
      </w:r>
      <w:r>
        <w:rPr>
          <w:rFonts w:ascii="Simplified Arabic" w:hAnsi="Simplified Arabic" w:cs="Simplified Arabic" w:hint="cs"/>
          <w:sz w:val="28"/>
          <w:szCs w:val="28"/>
          <w:rtl/>
          <w:lang w:bidi="ar-AE"/>
        </w:rPr>
        <w:t xml:space="preserve"> بيانات عن شبكة الأنترنت وعملية التنسيق التنظيمي ضمت الأسئلة من رقم 47 إلى رقم 66. </w:t>
      </w:r>
      <w:r w:rsidRPr="004B1B48">
        <w:rPr>
          <w:rFonts w:ascii="Simplified Arabic" w:hAnsi="Simplified Arabic" w:cs="Simplified Arabic" w:hint="cs"/>
          <w:sz w:val="28"/>
          <w:szCs w:val="28"/>
          <w:rtl/>
          <w:lang w:bidi="ar-AE"/>
        </w:rPr>
        <w:t>الهدف من وراء صيا</w:t>
      </w:r>
      <w:r>
        <w:rPr>
          <w:rFonts w:ascii="Simplified Arabic" w:hAnsi="Simplified Arabic" w:cs="Simplified Arabic" w:hint="cs"/>
          <w:sz w:val="28"/>
          <w:szCs w:val="28"/>
          <w:rtl/>
          <w:lang w:bidi="ar-AE"/>
        </w:rPr>
        <w:t>غتها تقديم صورة واقعية عن إدارة الموارد البشرية بالمؤسسة الإقتصادية الجزائرية وشروعها في تطبيق تقنيات تكنولوجيا المعلومات في الجانب التنظيمي، مواكبة بذلك أرقى المنظمات الإقتصادية العالمية ضمانا للتنافسية العالية وتحقيق الريادة.</w:t>
      </w:r>
    </w:p>
    <w:p w:rsidR="00D54CD8" w:rsidRDefault="00D54CD8" w:rsidP="00C030A2">
      <w:pPr>
        <w:pStyle w:val="Paragraphedeliste"/>
        <w:numPr>
          <w:ilvl w:val="0"/>
          <w:numId w:val="119"/>
        </w:num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b/>
          <w:bCs/>
          <w:sz w:val="28"/>
          <w:szCs w:val="28"/>
          <w:rtl/>
          <w:lang w:bidi="ar-AE"/>
        </w:rPr>
        <w:t>خامسا:</w:t>
      </w:r>
      <w:r>
        <w:rPr>
          <w:rFonts w:ascii="Simplified Arabic" w:hAnsi="Simplified Arabic" w:cs="Simplified Arabic" w:hint="cs"/>
          <w:sz w:val="28"/>
          <w:szCs w:val="28"/>
          <w:rtl/>
          <w:lang w:bidi="ar-AE"/>
        </w:rPr>
        <w:t xml:space="preserve"> رصد آراء عينة البحث حول واقع تكنولوجيا المعلومات وإدارة الموارد البشرية بالمؤسسة الإقتصادية الجزائرية ضمت الأسئلة من رقم 67 إلى رقم 70.</w:t>
      </w:r>
    </w:p>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جاءت أسئلة الإستمارة وفق محاور تغطي فرضيات الدراسة تنوعت بين المغلقة المتعددة البدائل والمفتوحة، تمّ توزيعها على المبحوثين ليجيبوا عنها أثناء أوقات الدوام الرسمي في حدود الساعة العاشرة صباحا، وتم جمعها في اليوم الموالي حتى تتسنى للمبحوثين الإجابة عنها بكل أريحية.</w:t>
      </w:r>
    </w:p>
    <w:p w:rsidR="00D54CD8" w:rsidRDefault="00D54CD8" w:rsidP="00C030A2">
      <w:pPr>
        <w:pStyle w:val="Paragraphedeliste"/>
        <w:numPr>
          <w:ilvl w:val="0"/>
          <w:numId w:val="100"/>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السجلات والوثائق:</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شكلت السجلات والوثائق دعامة قوية للدراسة الإمبريقية من حيث تزويدها بالبيانات والمعلومات الرسمية الموثقة ذات الصفة والصيغة القانونية النهائية، والصادرة باسم المديرية الجهوية لنقل وتوزيع المحروقات عبر الأنابيب لناحية الشرق، سكيكدة أوردنا اهمها فى القسم الخاص بالملاحق حيث تم الاستشهاد بها  عند مناقشة نتائج الدراسة فيما أثارته من قضايا جوهرية ارتبطت بموضوع الدراسة، تضمنت العديد من التفاصيل والحقائق القيمة التي أثرت الجانب الميداني زيادة على ما أضافته كلّ من الملاحظة، المقابلة والإستمارة.</w:t>
      </w:r>
    </w:p>
    <w:p w:rsidR="00D54CD8" w:rsidRDefault="00BF4943" w:rsidP="00F12A4C">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رابع</w:t>
      </w:r>
      <w:r w:rsidR="00C30B0C">
        <w:rPr>
          <w:rFonts w:ascii="Simplified Arabic" w:hAnsi="Simplified Arabic" w:cs="Simplified Arabic" w:hint="cs"/>
          <w:b/>
          <w:bCs/>
          <w:sz w:val="28"/>
          <w:szCs w:val="28"/>
          <w:rtl/>
          <w:lang w:bidi="ar-AE"/>
        </w:rPr>
        <w:t>ا</w:t>
      </w:r>
      <w:r w:rsidR="00D54CD8">
        <w:rPr>
          <w:rFonts w:ascii="Simplified Arabic" w:hAnsi="Simplified Arabic" w:cs="Simplified Arabic" w:hint="cs"/>
          <w:b/>
          <w:bCs/>
          <w:sz w:val="28"/>
          <w:szCs w:val="28"/>
          <w:rtl/>
          <w:lang w:bidi="ar-AE"/>
        </w:rPr>
        <w:t>: العينة وكيفية اختيارها.</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يتكون مجتمع الدراسة من 612 عامل، يتوزعون عبر نيابات مديريات ودوائر ومصالح المؤسسة تبعا لتخصصاتهم الوظيفية ومستوياتهم المهنية، ولقد اعتمدت الدراسة الراهنة "تكنولوجيا المعلومات وإدارة الموارد البشرية" على العينة العشوائية المنتظمة في تفسيرها لأبعاد العلاقة بين المتغير المستقل والمتغير التابع إمبريقيا، والجدير بالذكر أنّ هذا الإختيار لم يكن اعتباطيا بل تم تأسيسه انطلاقا من عدّة اعتبارات منهجية لعلّ أبرزها تمثيل مجتمع البحث تمثيلا علميا دقيقا وضمان الحيادية المطلقة والموضوعية في تفسيرها معطيات الواقع المدروس.</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فكان الإختيار كالتالي: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يتكون مجتمع الدراسة من 612 عامل، وقد تم اختيار العينة العشوائية المنتظمة بنسبة 20% من المجتمع الكلّي للبحث بإتباع الطريقة الموالية: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العينة = (612 </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 xml:space="preserve"> 20)/ 100= 122 عامل. بعدها نقوم بحساب طول المدى "</w:t>
      </w:r>
      <w:r>
        <w:rPr>
          <w:rFonts w:asciiTheme="majorBidi" w:hAnsiTheme="majorBidi" w:cstheme="majorBidi"/>
          <w:sz w:val="28"/>
          <w:szCs w:val="28"/>
          <w:lang w:bidi="ar-AE"/>
        </w:rPr>
        <w:t>K</w:t>
      </w:r>
      <w:r>
        <w:rPr>
          <w:rFonts w:ascii="Simplified Arabic" w:hAnsi="Simplified Arabic" w:cs="Simplified Arabic" w:hint="cs"/>
          <w:sz w:val="28"/>
          <w:szCs w:val="28"/>
          <w:rtl/>
          <w:lang w:bidi="ar-AE"/>
        </w:rPr>
        <w:t xml:space="preserve">" أو معامل الرفع    </w:t>
      </w:r>
      <w:r>
        <w:rPr>
          <w:rFonts w:asciiTheme="majorBidi" w:hAnsiTheme="majorBidi" w:cstheme="majorBidi"/>
          <w:sz w:val="28"/>
          <w:szCs w:val="28"/>
          <w:lang w:bidi="ar-AE"/>
        </w:rPr>
        <w:t>K</w:t>
      </w:r>
      <w:r>
        <w:rPr>
          <w:rFonts w:asciiTheme="majorBidi" w:hAnsiTheme="majorBidi" w:cstheme="majorBidi" w:hint="cs"/>
          <w:sz w:val="28"/>
          <w:szCs w:val="28"/>
          <w:rtl/>
          <w:lang w:bidi="ar-AE"/>
        </w:rPr>
        <w:t xml:space="preserve"> = </w:t>
      </w:r>
      <w:r w:rsidRPr="00C777E0">
        <w:rPr>
          <w:rFonts w:ascii="Simplified Arabic" w:hAnsi="Simplified Arabic" w:cs="Simplified Arabic"/>
          <w:sz w:val="28"/>
          <w:szCs w:val="28"/>
          <w:rtl/>
          <w:lang w:bidi="ar-AE"/>
        </w:rPr>
        <w:t>ن</w:t>
      </w:r>
      <w:r>
        <w:rPr>
          <w:rFonts w:asciiTheme="majorBidi" w:hAnsiTheme="majorBidi" w:cstheme="majorBidi" w:hint="cs"/>
          <w:sz w:val="28"/>
          <w:szCs w:val="28"/>
          <w:rtl/>
          <w:lang w:bidi="ar-AE"/>
        </w:rPr>
        <w:t xml:space="preserve"> / </w:t>
      </w:r>
      <w:r>
        <w:rPr>
          <w:rFonts w:asciiTheme="majorBidi" w:hAnsiTheme="majorBidi" w:cstheme="majorBidi"/>
          <w:sz w:val="28"/>
          <w:szCs w:val="28"/>
          <w:lang w:bidi="ar-AE"/>
        </w:rPr>
        <w:t>v</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 بحيث ن= عدد وحدات المجتمع، </w:t>
      </w:r>
      <w:r>
        <w:rPr>
          <w:rFonts w:asciiTheme="majorBidi" w:hAnsiTheme="majorBidi" w:cstheme="majorBidi"/>
          <w:sz w:val="28"/>
          <w:szCs w:val="28"/>
          <w:lang w:bidi="ar-AE"/>
        </w:rPr>
        <w:t>v</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عدد وحدات العينة).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w:t>
      </w:r>
      <m:oMath>
        <m:r>
          <m:rPr>
            <m:sty m:val="p"/>
          </m:rPr>
          <w:rPr>
            <w:rFonts w:ascii="Cambria Math" w:hAnsi="Cambria Math" w:cs="Simplified Arabic"/>
            <w:sz w:val="32"/>
            <w:szCs w:val="32"/>
            <w:lang w:bidi="ar-AE"/>
          </w:rPr>
          <m:t>5=</m:t>
        </m:r>
        <m:f>
          <m:fPr>
            <m:ctrlPr>
              <w:rPr>
                <w:rFonts w:ascii="Cambria Math" w:hAnsi="Cambria Math" w:cs="Simplified Arabic"/>
                <w:sz w:val="32"/>
                <w:szCs w:val="32"/>
                <w:lang w:bidi="ar-AE"/>
              </w:rPr>
            </m:ctrlPr>
          </m:fPr>
          <m:num>
            <m:r>
              <m:rPr>
                <m:sty m:val="p"/>
              </m:rPr>
              <w:rPr>
                <w:rFonts w:ascii="Cambria Math" w:hAnsi="Cambria Math" w:cs="Simplified Arabic"/>
                <w:sz w:val="32"/>
                <w:szCs w:val="32"/>
                <w:lang w:bidi="ar-AE"/>
              </w:rPr>
              <m:t>612</m:t>
            </m:r>
          </m:num>
          <m:den>
            <m:r>
              <m:rPr>
                <m:sty m:val="p"/>
              </m:rPr>
              <w:rPr>
                <w:rFonts w:ascii="Cambria Math" w:hAnsi="Cambria Math" w:cs="Simplified Arabic"/>
                <w:sz w:val="32"/>
                <w:szCs w:val="32"/>
                <w:lang w:bidi="ar-AE"/>
              </w:rPr>
              <m:t>122</m:t>
            </m:r>
          </m:den>
        </m:f>
        <m:r>
          <m:rPr>
            <m:sty m:val="p"/>
          </m:rPr>
          <w:rPr>
            <w:rFonts w:ascii="Cambria Math" w:hAnsi="Cambria Math" w:cs="Simplified Arabic"/>
            <w:sz w:val="32"/>
            <w:szCs w:val="32"/>
            <w:lang w:bidi="ar-AE"/>
          </w:rPr>
          <m:t>=</m:t>
        </m:r>
        <m:r>
          <m:rPr>
            <m:sty m:val="p"/>
          </m:rPr>
          <w:rPr>
            <w:rFonts w:ascii="Cambria Math" w:hAnsi="Cambria Math" w:cs="Simplified Arabic"/>
            <w:sz w:val="32"/>
            <w:szCs w:val="32"/>
            <w:rtl/>
            <w:lang w:bidi="ar-AE"/>
          </w:rPr>
          <m:t>المدى</m:t>
        </m:r>
      </m:oMath>
      <w:r>
        <w:rPr>
          <w:rFonts w:ascii="Simplified Arabic" w:hAnsi="Simplified Arabic" w:cs="Simplified Arabic" w:hint="cs"/>
          <w:sz w:val="28"/>
          <w:szCs w:val="28"/>
          <w:rtl/>
          <w:lang w:bidi="ar-AE"/>
        </w:rPr>
        <w:t xml:space="preserve"> ، ثم قمنا بالإختيار بطريقة عشوائية رقم لا يفوق قيمة هذا المعامل "2" ليكن </w:t>
      </w:r>
      <w:r w:rsidR="00EC6856">
        <w:rPr>
          <w:rFonts w:ascii="Simplified Arabic" w:hAnsi="Simplified Arabic" w:cs="Simplified Arabic" w:hint="cs"/>
          <w:sz w:val="28"/>
          <w:szCs w:val="28"/>
          <w:rtl/>
          <w:lang w:bidi="ar-AE"/>
        </w:rPr>
        <w:t>م</w:t>
      </w:r>
      <w:r>
        <w:rPr>
          <w:rFonts w:ascii="Simplified Arabic" w:hAnsi="Simplified Arabic" w:cs="Simplified Arabic" w:hint="cs"/>
          <w:sz w:val="28"/>
          <w:szCs w:val="28"/>
          <w:rtl/>
          <w:lang w:bidi="ar-AE"/>
        </w:rPr>
        <w:t>مثلا للمفردة الأولى المختارة، وبإضافة المعامل بطريقة متتالية إلى الرقم الأول نحصل على مجموع الأرقام المشكلة للعينة.</w:t>
      </w:r>
    </w:p>
    <w:p w:rsidR="00D54CD8" w:rsidRDefault="00D54CD8" w:rsidP="00F12A4C">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للإشارة فقد تم تطبيق الإستمارة على العمال الذين قابلت أسماؤهم هذه الأرقام بصفة عشوائية منتظمة كما هو مبين في الجدول التالي:</w:t>
      </w:r>
    </w:p>
    <w:p w:rsidR="00D54CD8" w:rsidRDefault="00D54CD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جدول رقم </w:t>
      </w:r>
      <w:r>
        <w:rPr>
          <w:rFonts w:ascii="Simplified Arabic" w:hAnsi="Simplified Arabic" w:cs="Simplified Arabic"/>
          <w:b/>
          <w:bCs/>
          <w:sz w:val="28"/>
          <w:szCs w:val="28"/>
          <w:lang w:bidi="ar-AE"/>
        </w:rPr>
        <w:t>IX</w:t>
      </w:r>
      <w:r>
        <w:rPr>
          <w:rFonts w:ascii="Simplified Arabic" w:hAnsi="Simplified Arabic" w:cs="Simplified Arabic" w:hint="cs"/>
          <w:b/>
          <w:bCs/>
          <w:sz w:val="28"/>
          <w:szCs w:val="28"/>
          <w:rtl/>
          <w:lang w:bidi="ar-AE"/>
        </w:rPr>
        <w:t>: العينة وكيفية اختيارها.</w:t>
      </w:r>
    </w:p>
    <w:tbl>
      <w:tblPr>
        <w:tblStyle w:val="Grilledutableau"/>
        <w:bidiVisual/>
        <w:tblW w:w="10206" w:type="dxa"/>
        <w:tblInd w:w="-459" w:type="dxa"/>
        <w:tblLayout w:type="fixed"/>
        <w:tblLook w:val="04A0"/>
      </w:tblPr>
      <w:tblGrid>
        <w:gridCol w:w="3118"/>
        <w:gridCol w:w="851"/>
        <w:gridCol w:w="708"/>
        <w:gridCol w:w="709"/>
        <w:gridCol w:w="709"/>
        <w:gridCol w:w="4111"/>
      </w:tblGrid>
      <w:tr w:rsidR="00D54CD8" w:rsidTr="002D53CE">
        <w:tc>
          <w:tcPr>
            <w:tcW w:w="3118" w:type="dxa"/>
            <w:vMerge w:val="restart"/>
            <w:tcBorders>
              <w:tr2bl w:val="single" w:sz="4" w:space="0" w:color="auto"/>
            </w:tcBorders>
          </w:tcPr>
          <w:p w:rsidR="00D54CD8" w:rsidRDefault="00DD1AF8" w:rsidP="00265779">
            <w:pPr>
              <w:bidi/>
              <w:spacing w:line="360" w:lineRule="auto"/>
              <w:jc w:val="both"/>
              <w:rPr>
                <w:rFonts w:ascii="Simplified Arabic" w:hAnsi="Simplified Arabic" w:cs="Simplified Arabic"/>
                <w:sz w:val="28"/>
                <w:szCs w:val="28"/>
                <w:rtl/>
                <w:lang w:bidi="ar-AE"/>
              </w:rPr>
            </w:pPr>
            <w:r w:rsidRPr="00DD1AF8">
              <w:rPr>
                <w:rFonts w:ascii="Simplified Arabic" w:hAnsi="Simplified Arabic" w:cs="Simplified Arabic"/>
                <w:b/>
                <w:bCs/>
                <w:noProof/>
                <w:sz w:val="28"/>
                <w:szCs w:val="28"/>
                <w:rtl/>
              </w:rPr>
              <w:pict>
                <v:shape id="_x0000_s1296" type="#_x0000_t202" style="position:absolute;left:0;text-align:left;margin-left:16pt;margin-top:.6pt;width:53.4pt;height:34.8pt;z-index:251742208" filled="f" stroked="f">
                  <v:textbox style="mso-next-textbox:#_x0000_s1296">
                    <w:txbxContent>
                      <w:p w:rsidR="00436202" w:rsidRPr="00FC5089" w:rsidRDefault="00436202" w:rsidP="002D53CE">
                        <w:pPr>
                          <w:bidi/>
                          <w:rPr>
                            <w:rFonts w:ascii="Simplified Arabic" w:hAnsi="Simplified Arabic" w:cs="Simplified Arabic"/>
                            <w:b/>
                            <w:bCs/>
                            <w:sz w:val="28"/>
                            <w:szCs w:val="28"/>
                            <w:lang w:bidi="ar-AE"/>
                          </w:rPr>
                        </w:pPr>
                        <w:r w:rsidRPr="00FC5089">
                          <w:rPr>
                            <w:rFonts w:ascii="Simplified Arabic" w:hAnsi="Simplified Arabic" w:cs="Simplified Arabic" w:hint="cs"/>
                            <w:b/>
                            <w:bCs/>
                            <w:sz w:val="28"/>
                            <w:szCs w:val="28"/>
                            <w:rtl/>
                            <w:lang w:bidi="ar-AE"/>
                          </w:rPr>
                          <w:t>الفئ</w:t>
                        </w:r>
                        <w:r>
                          <w:rPr>
                            <w:rFonts w:ascii="Simplified Arabic" w:hAnsi="Simplified Arabic" w:cs="Simplified Arabic" w:hint="cs"/>
                            <w:b/>
                            <w:bCs/>
                            <w:sz w:val="28"/>
                            <w:szCs w:val="28"/>
                            <w:rtl/>
                            <w:lang w:bidi="ar-AE"/>
                          </w:rPr>
                          <w:t>ــ</w:t>
                        </w:r>
                        <w:r w:rsidRPr="00FC5089">
                          <w:rPr>
                            <w:rFonts w:ascii="Simplified Arabic" w:hAnsi="Simplified Arabic" w:cs="Simplified Arabic" w:hint="cs"/>
                            <w:b/>
                            <w:bCs/>
                            <w:sz w:val="28"/>
                            <w:szCs w:val="28"/>
                            <w:rtl/>
                            <w:lang w:bidi="ar-AE"/>
                          </w:rPr>
                          <w:t>ات</w:t>
                        </w:r>
                      </w:p>
                    </w:txbxContent>
                  </v:textbox>
                </v:shape>
              </w:pict>
            </w:r>
            <w:r>
              <w:rPr>
                <w:rFonts w:ascii="Simplified Arabic" w:hAnsi="Simplified Arabic" w:cs="Simplified Arabic"/>
                <w:noProof/>
                <w:sz w:val="28"/>
                <w:szCs w:val="28"/>
                <w:rtl/>
              </w:rPr>
              <w:pict>
                <v:shape id="_x0000_s1297" type="#_x0000_t202" style="position:absolute;left:0;text-align:left;margin-left:61.3pt;margin-top:15.95pt;width:85.75pt;height:55.05pt;z-index:251743232" filled="f" stroked="f">
                  <v:textbox style="mso-next-textbox:#_x0000_s1297">
                    <w:txbxContent>
                      <w:p w:rsidR="00436202" w:rsidRPr="00FC5089" w:rsidRDefault="00436202" w:rsidP="002D53CE">
                        <w:pPr>
                          <w:bidi/>
                          <w:rPr>
                            <w:rFonts w:ascii="Simplified Arabic" w:hAnsi="Simplified Arabic" w:cs="Simplified Arabic"/>
                            <w:b/>
                            <w:bCs/>
                            <w:sz w:val="28"/>
                            <w:szCs w:val="28"/>
                            <w:lang w:bidi="ar-AE"/>
                          </w:rPr>
                        </w:pPr>
                        <w:r w:rsidRPr="00FC5089">
                          <w:rPr>
                            <w:rFonts w:ascii="Simplified Arabic" w:hAnsi="Simplified Arabic" w:cs="Simplified Arabic" w:hint="cs"/>
                            <w:b/>
                            <w:bCs/>
                            <w:sz w:val="28"/>
                            <w:szCs w:val="28"/>
                            <w:rtl/>
                            <w:lang w:bidi="ar-AE"/>
                          </w:rPr>
                          <w:t>الوحدات          التنظيمية</w:t>
                        </w:r>
                      </w:p>
                    </w:txbxContent>
                  </v:textbox>
                </v:shape>
              </w:pict>
            </w:r>
          </w:p>
        </w:tc>
        <w:tc>
          <w:tcPr>
            <w:tcW w:w="2977" w:type="dxa"/>
            <w:gridSpan w:val="4"/>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مجتمع البحث</w:t>
            </w:r>
          </w:p>
        </w:tc>
        <w:tc>
          <w:tcPr>
            <w:tcW w:w="4111" w:type="dxa"/>
            <w:vMerge w:val="restart"/>
          </w:tcPr>
          <w:p w:rsidR="00D54CD8" w:rsidRPr="00A21DE3" w:rsidRDefault="00D54CD8" w:rsidP="00265779">
            <w:pPr>
              <w:bidi/>
              <w:spacing w:line="360" w:lineRule="auto"/>
              <w:jc w:val="center"/>
              <w:rPr>
                <w:rFonts w:ascii="Simplified Arabic" w:hAnsi="Simplified Arabic" w:cs="Simplified Arabic"/>
                <w:b/>
                <w:bCs/>
                <w:rtl/>
                <w:lang w:bidi="ar-AE"/>
              </w:rPr>
            </w:pPr>
          </w:p>
          <w:p w:rsidR="00D54CD8" w:rsidRPr="00A21DE3"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حجم العينة ومفرداتها</w:t>
            </w:r>
          </w:p>
        </w:tc>
      </w:tr>
      <w:tr w:rsidR="00D54CD8" w:rsidTr="002D53CE">
        <w:trPr>
          <w:trHeight w:val="680"/>
        </w:trPr>
        <w:tc>
          <w:tcPr>
            <w:tcW w:w="3118" w:type="dxa"/>
            <w:vMerge/>
          </w:tcPr>
          <w:p w:rsidR="00D54CD8" w:rsidRDefault="00D54CD8" w:rsidP="00265779">
            <w:pPr>
              <w:bidi/>
              <w:spacing w:line="360" w:lineRule="auto"/>
              <w:jc w:val="both"/>
              <w:rPr>
                <w:rFonts w:ascii="Simplified Arabic" w:hAnsi="Simplified Arabic" w:cs="Simplified Arabic"/>
                <w:sz w:val="28"/>
                <w:szCs w:val="28"/>
                <w:rtl/>
                <w:lang w:bidi="ar-AE"/>
              </w:rPr>
            </w:pPr>
          </w:p>
        </w:tc>
        <w:tc>
          <w:tcPr>
            <w:tcW w:w="851" w:type="dxa"/>
          </w:tcPr>
          <w:p w:rsidR="00D54CD8" w:rsidRPr="00FC5089"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إطار سامي</w:t>
            </w:r>
          </w:p>
        </w:tc>
        <w:tc>
          <w:tcPr>
            <w:tcW w:w="708" w:type="dxa"/>
          </w:tcPr>
          <w:p w:rsidR="00D54CD8" w:rsidRPr="00FC5089" w:rsidRDefault="00D54CD8" w:rsidP="00265779">
            <w:pPr>
              <w:bidi/>
              <w:spacing w:line="360" w:lineRule="auto"/>
              <w:jc w:val="center"/>
              <w:rPr>
                <w:rFonts w:ascii="Simplified Arabic" w:hAnsi="Simplified Arabic" w:cs="Simplified Arabic"/>
                <w:b/>
                <w:bCs/>
                <w:sz w:val="8"/>
                <w:szCs w:val="8"/>
                <w:rtl/>
                <w:lang w:bidi="ar-AE"/>
              </w:rPr>
            </w:pPr>
          </w:p>
          <w:p w:rsidR="00D54CD8" w:rsidRPr="00FC5089"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إطار</w:t>
            </w:r>
          </w:p>
        </w:tc>
        <w:tc>
          <w:tcPr>
            <w:tcW w:w="709" w:type="dxa"/>
          </w:tcPr>
          <w:p w:rsidR="00D54CD8" w:rsidRPr="00FC5089"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عون تحكم</w:t>
            </w:r>
          </w:p>
        </w:tc>
        <w:tc>
          <w:tcPr>
            <w:tcW w:w="709" w:type="dxa"/>
          </w:tcPr>
          <w:p w:rsidR="00D54CD8" w:rsidRPr="00FC5089"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عون تنفيذ</w:t>
            </w:r>
          </w:p>
        </w:tc>
        <w:tc>
          <w:tcPr>
            <w:tcW w:w="4111" w:type="dxa"/>
            <w:vMerge/>
          </w:tcPr>
          <w:p w:rsidR="00D54CD8" w:rsidRDefault="00D54CD8" w:rsidP="00265779">
            <w:pPr>
              <w:bidi/>
              <w:spacing w:line="360" w:lineRule="auto"/>
              <w:jc w:val="both"/>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المديرية</w:t>
            </w:r>
          </w:p>
        </w:tc>
        <w:tc>
          <w:tcPr>
            <w:tcW w:w="8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val="restart"/>
          </w:tcPr>
          <w:p w:rsidR="00D54CD8" w:rsidRPr="00EB6124" w:rsidRDefault="00D54CD8" w:rsidP="00265779">
            <w:pPr>
              <w:pStyle w:val="Paragraphedeliste"/>
              <w:bidi/>
              <w:spacing w:line="360" w:lineRule="auto"/>
              <w:ind w:left="33"/>
              <w:jc w:val="both"/>
              <w:rPr>
                <w:rFonts w:ascii="Simplified Arabic" w:hAnsi="Simplified Arabic" w:cs="Simplified Arabic"/>
                <w:sz w:val="28"/>
                <w:szCs w:val="28"/>
                <w:rtl/>
                <w:lang w:bidi="ar-AE"/>
              </w:rPr>
            </w:pPr>
            <w:r w:rsidRPr="00EB6124">
              <w:rPr>
                <w:rFonts w:ascii="Simplified Arabic" w:hAnsi="Simplified Arabic" w:cs="Simplified Arabic" w:hint="cs"/>
                <w:sz w:val="28"/>
                <w:szCs w:val="28"/>
                <w:rtl/>
                <w:lang w:bidi="ar-AE"/>
              </w:rPr>
              <w:t>7- 12- 17- 22- 27- 32</w:t>
            </w:r>
            <w:r>
              <w:rPr>
                <w:rFonts w:ascii="Simplified Arabic" w:hAnsi="Simplified Arabic" w:cs="Simplified Arabic" w:hint="cs"/>
                <w:sz w:val="28"/>
                <w:szCs w:val="28"/>
                <w:rtl/>
                <w:lang w:bidi="ar-AE"/>
              </w:rPr>
              <w:t xml:space="preserve">- </w:t>
            </w:r>
            <w:r w:rsidRPr="00EB6124">
              <w:rPr>
                <w:rFonts w:ascii="Simplified Arabic" w:hAnsi="Simplified Arabic" w:cs="Simplified Arabic" w:hint="cs"/>
                <w:sz w:val="28"/>
                <w:szCs w:val="28"/>
                <w:rtl/>
                <w:lang w:bidi="ar-AE"/>
              </w:rPr>
              <w:t>37- 42- 47- 52- 57- 62</w:t>
            </w:r>
            <w:r>
              <w:rPr>
                <w:rFonts w:ascii="Simplified Arabic" w:hAnsi="Simplified Arabic" w:cs="Simplified Arabic" w:hint="cs"/>
                <w:sz w:val="28"/>
                <w:szCs w:val="28"/>
                <w:rtl/>
                <w:lang w:bidi="ar-AE"/>
              </w:rPr>
              <w:t>- 67-</w:t>
            </w:r>
            <w:r w:rsidRPr="00EB6124">
              <w:rPr>
                <w:rFonts w:ascii="Simplified Arabic" w:hAnsi="Simplified Arabic" w:cs="Simplified Arabic" w:hint="cs"/>
                <w:sz w:val="28"/>
                <w:szCs w:val="28"/>
                <w:rtl/>
                <w:lang w:bidi="ar-AE"/>
              </w:rPr>
              <w:t xml:space="preserve"> 72- 77- 82- 87</w:t>
            </w:r>
            <w:r>
              <w:rPr>
                <w:rFonts w:ascii="Simplified Arabic" w:hAnsi="Simplified Arabic" w:cs="Simplified Arabic" w:hint="cs"/>
                <w:sz w:val="28"/>
                <w:szCs w:val="28"/>
                <w:rtl/>
                <w:lang w:bidi="ar-AE"/>
              </w:rPr>
              <w:t xml:space="preserve">- </w:t>
            </w:r>
            <w:r w:rsidRPr="00EB6124">
              <w:rPr>
                <w:rFonts w:ascii="Simplified Arabic" w:hAnsi="Simplified Arabic" w:cs="Simplified Arabic" w:hint="cs"/>
                <w:sz w:val="28"/>
                <w:szCs w:val="28"/>
                <w:rtl/>
                <w:lang w:bidi="ar-AE"/>
              </w:rPr>
              <w:t xml:space="preserve">92- 97- 102- 107- 112- 117- 122- 127- 132- 137- 142- 147 -152-157- 162- 167- 172- 177- 182- 187- 192- 197- 202- 207- 212- 217- 222- 227- 232- 237- 242- 247- 252- 257- 262- 267- 272- 277- </w:t>
            </w:r>
            <w:r w:rsidRPr="00EB6124">
              <w:rPr>
                <w:rFonts w:ascii="Simplified Arabic" w:hAnsi="Simplified Arabic" w:cs="Simplified Arabic" w:hint="cs"/>
                <w:sz w:val="28"/>
                <w:szCs w:val="28"/>
                <w:rtl/>
                <w:lang w:bidi="ar-AE"/>
              </w:rPr>
              <w:lastRenderedPageBreak/>
              <w:t>282- 287- 292- 297- 302- 307- 312- 317- 322- 327- 332- 337- 342- 347- 352-357- 362- 367- 372- 377- 382- 387- 392- 397- 402- 407- 412- 417- 422- 427- 432- 437- 442- 447- 452- 457- 462- 467- 472- 477- 482- 487- 492- 497- 502- 507- 512- 517- 522- 527- 532- 537- 542- 547- 552- 557- 562- 567- 572- 577- 582- 587- 592- 597- 602- 607- 612.</w:t>
            </w: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b/>
                <w:bCs/>
                <w:sz w:val="28"/>
                <w:szCs w:val="28"/>
                <w:rtl/>
                <w:lang w:bidi="ar-AE"/>
              </w:rPr>
            </w:pPr>
            <w:r w:rsidRPr="00FC5089">
              <w:rPr>
                <w:rFonts w:ascii="Simplified Arabic" w:hAnsi="Simplified Arabic" w:cs="Simplified Arabic" w:hint="cs"/>
                <w:b/>
                <w:bCs/>
                <w:sz w:val="28"/>
                <w:szCs w:val="28"/>
                <w:rtl/>
                <w:lang w:bidi="ar-AE"/>
              </w:rPr>
              <w:t>نيابة المديرية الإدارية</w:t>
            </w:r>
          </w:p>
        </w:tc>
        <w:tc>
          <w:tcPr>
            <w:tcW w:w="8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8" w:type="dxa"/>
          </w:tcPr>
          <w:p w:rsidR="00D54CD8" w:rsidRDefault="00D54CD8" w:rsidP="00265779">
            <w:pPr>
              <w:spacing w:line="360" w:lineRule="auto"/>
              <w:jc w:val="center"/>
            </w:pPr>
            <w:r w:rsidRPr="00031EB9">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Pr>
          <w:p w:rsidR="00D54CD8" w:rsidRDefault="00D54CD8" w:rsidP="00265779">
            <w:pPr>
              <w:spacing w:line="360" w:lineRule="auto"/>
              <w:jc w:val="center"/>
            </w:pPr>
            <w:r w:rsidRPr="00B1126A">
              <w:rPr>
                <w:rFonts w:ascii="Simplified Arabic" w:hAnsi="Simplified Arabic" w:cs="Simplified Arabic" w:hint="cs"/>
                <w:sz w:val="28"/>
                <w:szCs w:val="28"/>
                <w:rtl/>
                <w:lang w:bidi="ar-AE"/>
              </w:rPr>
              <w:t>00</w:t>
            </w:r>
          </w:p>
        </w:tc>
        <w:tc>
          <w:tcPr>
            <w:tcW w:w="4111" w:type="dxa"/>
            <w:vMerge/>
          </w:tcPr>
          <w:p w:rsidR="00D54CD8" w:rsidRPr="00A21DE3" w:rsidRDefault="00D54CD8" w:rsidP="00265779">
            <w:pPr>
              <w:pStyle w:val="Paragraphedeliste"/>
              <w:bidi/>
              <w:spacing w:line="360" w:lineRule="auto"/>
              <w:ind w:left="33"/>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الموارد البشرية والإتصال</w:t>
            </w:r>
          </w:p>
        </w:tc>
        <w:tc>
          <w:tcPr>
            <w:tcW w:w="8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1</w:t>
            </w:r>
            <w:r w:rsidRPr="00031EB9">
              <w:rPr>
                <w:rFonts w:ascii="Simplified Arabic" w:hAnsi="Simplified Arabic" w:cs="Simplified Arabic" w:hint="cs"/>
                <w:sz w:val="28"/>
                <w:szCs w:val="28"/>
                <w:rtl/>
                <w:lang w:bidi="ar-AE"/>
              </w:rPr>
              <w:t>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9" w:type="dxa"/>
          </w:tcPr>
          <w:p w:rsidR="00D54CD8" w:rsidRDefault="00D54CD8" w:rsidP="00265779">
            <w:pPr>
              <w:spacing w:line="360" w:lineRule="auto"/>
              <w:jc w:val="center"/>
            </w:pPr>
            <w:r w:rsidRPr="00B1126A">
              <w:rPr>
                <w:rFonts w:ascii="Simplified Arabic" w:hAnsi="Simplified Arabic" w:cs="Simplified Arabic" w:hint="cs"/>
                <w:sz w:val="28"/>
                <w:szCs w:val="28"/>
                <w:rtl/>
                <w:lang w:bidi="ar-AE"/>
              </w:rPr>
              <w:t>00</w:t>
            </w:r>
          </w:p>
        </w:tc>
        <w:tc>
          <w:tcPr>
            <w:tcW w:w="4111" w:type="dxa"/>
            <w:vMerge/>
          </w:tcPr>
          <w:p w:rsidR="00D54CD8" w:rsidRPr="00A21DE3" w:rsidRDefault="00D54CD8" w:rsidP="00265779">
            <w:pPr>
              <w:pStyle w:val="Paragraphedeliste"/>
              <w:bidi/>
              <w:spacing w:line="360" w:lineRule="auto"/>
              <w:ind w:left="33"/>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الوسائل العامة</w:t>
            </w:r>
          </w:p>
        </w:tc>
        <w:tc>
          <w:tcPr>
            <w:tcW w:w="851" w:type="dxa"/>
          </w:tcPr>
          <w:p w:rsidR="00D54CD8" w:rsidRDefault="00D54CD8" w:rsidP="00265779">
            <w:pPr>
              <w:spacing w:line="360" w:lineRule="auto"/>
              <w:jc w:val="center"/>
            </w:pPr>
            <w:r w:rsidRPr="00565590">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10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الإدارة والخدمات الإجتماعية</w:t>
            </w:r>
          </w:p>
        </w:tc>
        <w:tc>
          <w:tcPr>
            <w:tcW w:w="851" w:type="dxa"/>
          </w:tcPr>
          <w:p w:rsidR="00D54CD8" w:rsidRDefault="00D54CD8" w:rsidP="00265779">
            <w:pPr>
              <w:spacing w:line="360" w:lineRule="auto"/>
              <w:jc w:val="center"/>
            </w:pPr>
            <w:r w:rsidRPr="00565590">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15</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نيابة </w:t>
            </w:r>
            <w:r w:rsidRPr="00FC5089">
              <w:rPr>
                <w:rFonts w:ascii="Simplified Arabic" w:hAnsi="Simplified Arabic" w:cs="Simplified Arabic" w:hint="cs"/>
                <w:b/>
                <w:bCs/>
                <w:sz w:val="28"/>
                <w:szCs w:val="28"/>
                <w:rtl/>
                <w:lang w:bidi="ar-AE"/>
              </w:rPr>
              <w:t>مديرية</w:t>
            </w:r>
            <w:r>
              <w:rPr>
                <w:rFonts w:ascii="Simplified Arabic" w:hAnsi="Simplified Arabic" w:cs="Simplified Arabic" w:hint="cs"/>
                <w:b/>
                <w:bCs/>
                <w:sz w:val="28"/>
                <w:szCs w:val="28"/>
                <w:rtl/>
                <w:lang w:bidi="ar-AE"/>
              </w:rPr>
              <w:t xml:space="preserve"> الإستغلال</w:t>
            </w:r>
          </w:p>
        </w:tc>
        <w:tc>
          <w:tcPr>
            <w:tcW w:w="851" w:type="dxa"/>
          </w:tcPr>
          <w:p w:rsidR="00D54CD8" w:rsidRDefault="00D54CD8" w:rsidP="00265779">
            <w:pPr>
              <w:spacing w:line="360" w:lineRule="auto"/>
              <w:jc w:val="center"/>
            </w:pPr>
            <w:r w:rsidRPr="00565590">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استغلال الغاز</w:t>
            </w:r>
          </w:p>
        </w:tc>
        <w:tc>
          <w:tcPr>
            <w:tcW w:w="851" w:type="dxa"/>
          </w:tcPr>
          <w:p w:rsidR="00D54CD8" w:rsidRDefault="00D54CD8" w:rsidP="00265779">
            <w:pPr>
              <w:spacing w:line="360" w:lineRule="auto"/>
              <w:jc w:val="center"/>
            </w:pPr>
            <w:r w:rsidRPr="00565590">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20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دائرة استغلال البترول</w:t>
            </w:r>
          </w:p>
        </w:tc>
        <w:tc>
          <w:tcPr>
            <w:tcW w:w="851" w:type="dxa"/>
          </w:tcPr>
          <w:p w:rsidR="00D54CD8" w:rsidRDefault="00D54CD8" w:rsidP="00265779">
            <w:pPr>
              <w:spacing w:line="360" w:lineRule="auto"/>
              <w:jc w:val="center"/>
            </w:pPr>
            <w:r w:rsidRPr="00565590">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31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b/>
                <w:bCs/>
                <w:sz w:val="28"/>
                <w:szCs w:val="28"/>
                <w:rtl/>
                <w:lang w:bidi="ar-AE"/>
              </w:rPr>
            </w:pPr>
            <w:r w:rsidRPr="00FC5089">
              <w:rPr>
                <w:rFonts w:ascii="Simplified Arabic" w:hAnsi="Simplified Arabic" w:cs="Simplified Arabic" w:hint="cs"/>
                <w:b/>
                <w:bCs/>
                <w:sz w:val="28"/>
                <w:szCs w:val="28"/>
                <w:rtl/>
                <w:lang w:bidi="ar-AE"/>
              </w:rPr>
              <w:t>نيابة المديرية</w:t>
            </w:r>
            <w:r>
              <w:rPr>
                <w:rFonts w:ascii="Simplified Arabic" w:hAnsi="Simplified Arabic" w:cs="Simplified Arabic" w:hint="cs"/>
                <w:b/>
                <w:bCs/>
                <w:sz w:val="28"/>
                <w:szCs w:val="28"/>
                <w:rtl/>
                <w:lang w:bidi="ar-AE"/>
              </w:rPr>
              <w:t xml:space="preserve"> التقنية</w:t>
            </w:r>
          </w:p>
        </w:tc>
        <w:tc>
          <w:tcPr>
            <w:tcW w:w="8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التموين والنقل</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1</w:t>
            </w:r>
            <w:r w:rsidRPr="00031EB9">
              <w:rPr>
                <w:rFonts w:ascii="Simplified Arabic" w:hAnsi="Simplified Arabic" w:cs="Simplified Arabic" w:hint="cs"/>
                <w:sz w:val="28"/>
                <w:szCs w:val="28"/>
                <w:rtl/>
                <w:lang w:bidi="ar-AE"/>
              </w:rPr>
              <w:t>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sz w:val="28"/>
                <w:szCs w:val="28"/>
                <w:rtl/>
                <w:lang w:bidi="ar-AE"/>
              </w:rPr>
            </w:pPr>
            <w:r w:rsidRPr="00FC5089">
              <w:rPr>
                <w:rFonts w:ascii="Simplified Arabic" w:hAnsi="Simplified Arabic" w:cs="Simplified Arabic" w:hint="cs"/>
                <w:sz w:val="28"/>
                <w:szCs w:val="28"/>
                <w:rtl/>
                <w:lang w:bidi="ar-AE"/>
              </w:rPr>
              <w:lastRenderedPageBreak/>
              <w:t>دائرة الأشغال الجديدة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24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دائرة الصيانة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w:t>
            </w:r>
            <w:r>
              <w:rPr>
                <w:rFonts w:ascii="Simplified Arabic" w:hAnsi="Simplified Arabic" w:cs="Simplified Arabic" w:hint="cs"/>
                <w:sz w:val="28"/>
                <w:szCs w:val="28"/>
                <w:rtl/>
                <w:lang w:bidi="ar-AE"/>
              </w:rPr>
              <w:t>0</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3</w:t>
            </w:r>
            <w:r w:rsidRPr="00031EB9">
              <w:rPr>
                <w:rFonts w:ascii="Simplified Arabic" w:hAnsi="Simplified Arabic" w:cs="Simplified Arabic" w:hint="cs"/>
                <w:sz w:val="28"/>
                <w:szCs w:val="28"/>
                <w:rtl/>
                <w:lang w:bidi="ar-AE"/>
              </w:rPr>
              <w:t>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FC5089"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حماية المنشآت</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20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نيابة المديرية المالية والقانونية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w:t>
            </w:r>
            <w:r>
              <w:rPr>
                <w:rFonts w:ascii="Simplified Arabic" w:hAnsi="Simplified Arabic" w:cs="Simplified Arabic" w:hint="cs"/>
                <w:sz w:val="28"/>
                <w:szCs w:val="28"/>
                <w:rtl/>
                <w:lang w:bidi="ar-AE"/>
              </w:rPr>
              <w:t>3</w:t>
            </w:r>
          </w:p>
        </w:tc>
        <w:tc>
          <w:tcPr>
            <w:tcW w:w="708" w:type="dxa"/>
          </w:tcPr>
          <w:p w:rsidR="00D54CD8" w:rsidRDefault="00D54CD8" w:rsidP="00265779">
            <w:pPr>
              <w:spacing w:line="360" w:lineRule="auto"/>
              <w:jc w:val="center"/>
            </w:pPr>
            <w:r w:rsidRPr="00031EB9">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المالية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23</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دائرة الميزانية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sidRPr="00031EB9">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Default="00D54CD8"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الدائرة القانونية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07</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دائرة الأمن والوقاية والبيئة</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Pr>
                <w:rFonts w:ascii="Simplified Arabic" w:hAnsi="Simplified Arabic" w:cs="Simplified Arabic" w:hint="cs"/>
                <w:sz w:val="28"/>
                <w:szCs w:val="28"/>
                <w:rtl/>
                <w:lang w:bidi="ar-AE"/>
              </w:rPr>
              <w:t>16</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مركز الإعلام الآلي</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sidRPr="00031EB9">
              <w:rPr>
                <w:rFonts w:ascii="Simplified Arabic" w:hAnsi="Simplified Arabic" w:cs="Simplified Arabic" w:hint="cs"/>
                <w:sz w:val="28"/>
                <w:szCs w:val="28"/>
                <w:rtl/>
                <w:lang w:bidi="ar-AE"/>
              </w:rPr>
              <w:t>0</w:t>
            </w:r>
            <w:r>
              <w:rPr>
                <w:rFonts w:ascii="Simplified Arabic" w:hAnsi="Simplified Arabic" w:cs="Simplified Arabic" w:hint="cs"/>
                <w:sz w:val="28"/>
                <w:szCs w:val="28"/>
                <w:rtl/>
                <w:lang w:bidi="ar-AE"/>
              </w:rPr>
              <w:t>9</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مساعد الأمن الداخلي</w:t>
            </w:r>
          </w:p>
        </w:tc>
        <w:tc>
          <w:tcPr>
            <w:tcW w:w="851" w:type="dxa"/>
          </w:tcPr>
          <w:p w:rsidR="00D54CD8" w:rsidRDefault="00D54CD8" w:rsidP="00265779">
            <w:pPr>
              <w:spacing w:line="360" w:lineRule="auto"/>
              <w:jc w:val="center"/>
            </w:pPr>
            <w:r w:rsidRPr="00FF604A">
              <w:rPr>
                <w:rFonts w:ascii="Simplified Arabic" w:hAnsi="Simplified Arabic" w:cs="Simplified Arabic" w:hint="cs"/>
                <w:sz w:val="28"/>
                <w:szCs w:val="28"/>
                <w:rtl/>
                <w:lang w:bidi="ar-AE"/>
              </w:rPr>
              <w:t>01</w:t>
            </w:r>
          </w:p>
        </w:tc>
        <w:tc>
          <w:tcPr>
            <w:tcW w:w="708" w:type="dxa"/>
          </w:tcPr>
          <w:p w:rsidR="00D54CD8" w:rsidRDefault="00D54CD8" w:rsidP="00265779">
            <w:pPr>
              <w:spacing w:line="360" w:lineRule="auto"/>
              <w:jc w:val="center"/>
            </w:pPr>
            <w:r w:rsidRPr="00031EB9">
              <w:rPr>
                <w:rFonts w:ascii="Simplified Arabic" w:hAnsi="Simplified Arabic" w:cs="Simplified Arabic" w:hint="cs"/>
                <w:sz w:val="28"/>
                <w:szCs w:val="28"/>
                <w:rtl/>
                <w:lang w:bidi="ar-AE"/>
              </w:rPr>
              <w:t>0</w:t>
            </w:r>
            <w:r>
              <w:rPr>
                <w:rFonts w:ascii="Simplified Arabic" w:hAnsi="Simplified Arabic" w:cs="Simplified Arabic" w:hint="cs"/>
                <w:sz w:val="28"/>
                <w:szCs w:val="28"/>
                <w:rtl/>
                <w:lang w:bidi="ar-AE"/>
              </w:rPr>
              <w:t>7</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00</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الجزئي</w:t>
            </w:r>
          </w:p>
        </w:tc>
        <w:tc>
          <w:tcPr>
            <w:tcW w:w="8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708"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294</w:t>
            </w:r>
          </w:p>
        </w:tc>
        <w:tc>
          <w:tcPr>
            <w:tcW w:w="7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 لمجتمع البحث</w:t>
            </w:r>
          </w:p>
        </w:tc>
        <w:tc>
          <w:tcPr>
            <w:tcW w:w="2977" w:type="dxa"/>
            <w:gridSpan w:val="4"/>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612</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r w:rsidR="00D54CD8" w:rsidTr="002D53CE">
        <w:tc>
          <w:tcPr>
            <w:tcW w:w="3118" w:type="dxa"/>
          </w:tcPr>
          <w:p w:rsidR="00D54CD8" w:rsidRPr="00D95D96"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مجموع مفردات العينة</w:t>
            </w:r>
          </w:p>
        </w:tc>
        <w:tc>
          <w:tcPr>
            <w:tcW w:w="2977" w:type="dxa"/>
            <w:gridSpan w:val="4"/>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4111" w:type="dxa"/>
            <w:vMerge/>
          </w:tcPr>
          <w:p w:rsidR="00D54CD8" w:rsidRDefault="00D54CD8" w:rsidP="00265779">
            <w:pPr>
              <w:bidi/>
              <w:spacing w:line="360" w:lineRule="auto"/>
              <w:jc w:val="center"/>
              <w:rPr>
                <w:rFonts w:ascii="Simplified Arabic" w:hAnsi="Simplified Arabic" w:cs="Simplified Arabic"/>
                <w:sz w:val="28"/>
                <w:szCs w:val="28"/>
                <w:rtl/>
                <w:lang w:bidi="ar-AE"/>
              </w:rPr>
            </w:pPr>
          </w:p>
        </w:tc>
      </w:tr>
    </w:tbl>
    <w:p w:rsidR="00D54CD8" w:rsidRPr="00C777E0" w:rsidRDefault="00D54CD8" w:rsidP="00265779">
      <w:pPr>
        <w:bidi/>
        <w:spacing w:after="0" w:line="360" w:lineRule="auto"/>
        <w:jc w:val="both"/>
        <w:rPr>
          <w:rFonts w:ascii="Simplified Arabic" w:hAnsi="Simplified Arabic" w:cs="Simplified Arabic"/>
          <w:sz w:val="28"/>
          <w:szCs w:val="28"/>
          <w:rtl/>
          <w:lang w:bidi="ar-AE"/>
        </w:rPr>
      </w:pPr>
    </w:p>
    <w:p w:rsidR="00D54CD8" w:rsidRDefault="00511085" w:rsidP="00511085">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خ</w:t>
      </w:r>
      <w:r w:rsidR="00D54CD8">
        <w:rPr>
          <w:rFonts w:ascii="Simplified Arabic" w:hAnsi="Simplified Arabic" w:cs="Simplified Arabic" w:hint="cs"/>
          <w:b/>
          <w:bCs/>
          <w:sz w:val="28"/>
          <w:szCs w:val="28"/>
          <w:rtl/>
          <w:lang w:bidi="ar-AE"/>
        </w:rPr>
        <w:t>ا</w:t>
      </w:r>
      <w:r>
        <w:rPr>
          <w:rFonts w:ascii="Simplified Arabic" w:hAnsi="Simplified Arabic" w:cs="Simplified Arabic" w:hint="cs"/>
          <w:b/>
          <w:bCs/>
          <w:sz w:val="28"/>
          <w:szCs w:val="28"/>
          <w:rtl/>
          <w:lang w:bidi="ar-AE"/>
        </w:rPr>
        <w:t>م</w:t>
      </w:r>
      <w:r w:rsidR="009F7752">
        <w:rPr>
          <w:rFonts w:ascii="Simplified Arabic" w:hAnsi="Simplified Arabic" w:cs="Simplified Arabic" w:hint="cs"/>
          <w:b/>
          <w:bCs/>
          <w:sz w:val="28"/>
          <w:szCs w:val="28"/>
          <w:rtl/>
          <w:lang w:bidi="ar-AE"/>
        </w:rPr>
        <w:t>س</w:t>
      </w:r>
      <w:r w:rsidR="00D54CD8">
        <w:rPr>
          <w:rFonts w:ascii="Simplified Arabic" w:hAnsi="Simplified Arabic" w:cs="Simplified Arabic" w:hint="cs"/>
          <w:b/>
          <w:bCs/>
          <w:sz w:val="28"/>
          <w:szCs w:val="28"/>
          <w:rtl/>
          <w:lang w:bidi="ar-AE"/>
        </w:rPr>
        <w:t>ا: أسلوب تحليل البيانات.</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تتضمن هذه الخطوة عمليتي التحليل الكمي والتحليل الكيفي.</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1- الأسلوب الكمي: </w:t>
      </w:r>
      <w:r>
        <w:rPr>
          <w:rFonts w:ascii="Simplified Arabic" w:hAnsi="Simplified Arabic" w:cs="Simplified Arabic" w:hint="cs"/>
          <w:sz w:val="28"/>
          <w:szCs w:val="28"/>
          <w:rtl/>
          <w:lang w:bidi="ar-AE"/>
        </w:rPr>
        <w:t>يتجسد عمليا عن طريق تكميم البيانات التي تم تحصيلها إمبريقيا عن طريق الإستمارة، وجعلها قابلة للقياس والتحليل الإحصائي وتقديمها جاهزة للتحليل الكيفي في صورة جداول بسيطة ومركبة. يتسنى عن طريقها تقدير درجة الإرتباط أو قياس الإتجاه بين المتغيرات الكيفية للدراسة.</w:t>
      </w:r>
    </w:p>
    <w:p w:rsidR="00D54CD8" w:rsidRPr="00BD56F3" w:rsidRDefault="00D54CD8" w:rsidP="00265779">
      <w:p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 xml:space="preserve">2- </w:t>
      </w:r>
      <w:r w:rsidRPr="00BD56F3">
        <w:rPr>
          <w:rFonts w:ascii="Simplified Arabic" w:hAnsi="Simplified Arabic" w:cs="Simplified Arabic" w:hint="cs"/>
          <w:b/>
          <w:bCs/>
          <w:sz w:val="28"/>
          <w:szCs w:val="28"/>
          <w:rtl/>
          <w:lang w:bidi="ar-AE"/>
        </w:rPr>
        <w:t xml:space="preserve">الأسلوب الكيفي: </w:t>
      </w:r>
      <w:r w:rsidRPr="00BD56F3">
        <w:rPr>
          <w:rFonts w:ascii="Simplified Arabic" w:hAnsi="Simplified Arabic" w:cs="Simplified Arabic" w:hint="cs"/>
          <w:sz w:val="28"/>
          <w:szCs w:val="28"/>
          <w:rtl/>
          <w:lang w:bidi="ar-AE"/>
        </w:rPr>
        <w:t>نركز في هذا الجانب على التعليق على البيانات الواردة في الجداول الإحصائية وتفسير النتائج المتوصل إليها في ضوء فرضيات الدراسة، في ضوء الدراسات السابقة، وصولا إلى الإستنتاجات النهائية في قالب منهجي يعكس الإطار التصوري والنظري للدراسة.</w:t>
      </w:r>
    </w:p>
    <w:p w:rsidR="00D54CD8" w:rsidRDefault="00F00931" w:rsidP="001F29D3">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سا</w:t>
      </w:r>
      <w:r w:rsidR="001F29D3">
        <w:rPr>
          <w:rFonts w:ascii="Simplified Arabic" w:hAnsi="Simplified Arabic" w:cs="Simplified Arabic" w:hint="cs"/>
          <w:b/>
          <w:bCs/>
          <w:sz w:val="28"/>
          <w:szCs w:val="28"/>
          <w:rtl/>
          <w:lang w:bidi="ar-AE"/>
        </w:rPr>
        <w:t>دس</w:t>
      </w:r>
      <w:r>
        <w:rPr>
          <w:rFonts w:ascii="Simplified Arabic" w:hAnsi="Simplified Arabic" w:cs="Simplified Arabic" w:hint="cs"/>
          <w:b/>
          <w:bCs/>
          <w:sz w:val="28"/>
          <w:szCs w:val="28"/>
          <w:rtl/>
          <w:lang w:bidi="ar-AE"/>
        </w:rPr>
        <w:t>ا</w:t>
      </w:r>
      <w:r w:rsidR="00D54CD8">
        <w:rPr>
          <w:rFonts w:ascii="Simplified Arabic" w:hAnsi="Simplified Arabic" w:cs="Simplified Arabic" w:hint="cs"/>
          <w:b/>
          <w:bCs/>
          <w:sz w:val="28"/>
          <w:szCs w:val="28"/>
          <w:rtl/>
          <w:lang w:bidi="ar-AE"/>
        </w:rPr>
        <w:t>: خصائص وسمات العينة.</w:t>
      </w: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تشكل البيانات الشخصية لمجتمع الدراسة المرجعية المعرفية التي تتحدّد في إطارها الخصائص والسمات العامة لعينة البحث، كما تعتبر مدخلا ملائما لرصد أهم المؤشرات الإجتماعية والأكاديمية للمبحوثين، والتي ترتبط في جوانب معينة بموضوع الدراسة، ووفق هذا المنظور تمت عملية التحليل الكمي والكيفي للبيانات الشخصية استنادا للمعطيات التي تم اشتقاقها عن طريق الإستمارة، التي تمّ تطبيقها بالمديرية الجهوية لنقل وتوزيع المحروقات عبر الأنابيب، ناحية الشرق </w:t>
      </w:r>
      <w:r>
        <w:rPr>
          <w:rFonts w:ascii="Simplified Arabic" w:hAnsi="Simplified Arabic" w:cs="Simplified Arabic"/>
          <w:sz w:val="28"/>
          <w:szCs w:val="28"/>
          <w:lang w:bidi="ar-AE"/>
        </w:rPr>
        <w:t>RTE</w:t>
      </w:r>
      <w:r>
        <w:rPr>
          <w:rFonts w:ascii="Simplified Arabic" w:hAnsi="Simplified Arabic" w:cs="Simplified Arabic" w:hint="cs"/>
          <w:sz w:val="28"/>
          <w:szCs w:val="28"/>
          <w:rtl/>
          <w:lang w:bidi="ar-AE"/>
        </w:rPr>
        <w:t xml:space="preserve"> سكيكدة نموذجا كالتالي:</w:t>
      </w:r>
    </w:p>
    <w:p w:rsidR="00D54CD8" w:rsidRDefault="00DD1AF8" w:rsidP="00265779">
      <w:pPr>
        <w:bidi/>
        <w:spacing w:after="0" w:line="360" w:lineRule="auto"/>
        <w:jc w:val="both"/>
        <w:rPr>
          <w:rFonts w:ascii="Simplified Arabic" w:hAnsi="Simplified Arabic" w:cs="Simplified Arabic"/>
          <w:sz w:val="28"/>
          <w:szCs w:val="28"/>
          <w:rtl/>
          <w:lang w:bidi="ar-AE"/>
        </w:rPr>
      </w:pPr>
      <w:r w:rsidRPr="00DD1AF8">
        <w:rPr>
          <w:rFonts w:asciiTheme="majorBidi" w:hAnsiTheme="majorBidi" w:cstheme="majorBidi"/>
          <w:noProof/>
          <w:sz w:val="28"/>
          <w:szCs w:val="28"/>
          <w:rtl/>
        </w:rPr>
        <w:pict>
          <v:shape id="_x0000_s1298" type="#_x0000_t202" style="position:absolute;left:0;text-align:left;margin-left:342pt;margin-top:26.05pt;width:47.75pt;height:29.95pt;z-index:251744256" filled="f" stroked="f">
            <v:textbox style="mso-next-textbox:#_x0000_s1298">
              <w:txbxContent>
                <w:p w:rsidR="00436202" w:rsidRPr="00C17B5A" w:rsidRDefault="00436202" w:rsidP="002D53CE">
                  <w:pPr>
                    <w:bidi/>
                    <w:rPr>
                      <w:b/>
                      <w:bCs/>
                    </w:rPr>
                  </w:pPr>
                  <w:r w:rsidRPr="00C17B5A">
                    <w:rPr>
                      <w:rFonts w:ascii="Simplified Arabic" w:hAnsi="Simplified Arabic" w:cs="Simplified Arabic" w:hint="cs"/>
                      <w:b/>
                      <w:bCs/>
                      <w:sz w:val="28"/>
                      <w:szCs w:val="28"/>
                      <w:rtl/>
                      <w:lang w:bidi="ar-AE"/>
                    </w:rPr>
                    <w:t>الع</w:t>
                  </w:r>
                  <w:r>
                    <w:rPr>
                      <w:rFonts w:ascii="Simplified Arabic" w:hAnsi="Simplified Arabic" w:cs="Simplified Arabic" w:hint="cs"/>
                      <w:b/>
                      <w:bCs/>
                      <w:sz w:val="28"/>
                      <w:szCs w:val="28"/>
                      <w:rtl/>
                      <w:lang w:bidi="ar-AE"/>
                    </w:rPr>
                    <w:t>ي</w:t>
                  </w:r>
                  <w:r w:rsidRPr="00C17B5A">
                    <w:rPr>
                      <w:rFonts w:ascii="Simplified Arabic" w:hAnsi="Simplified Arabic" w:cs="Simplified Arabic" w:hint="cs"/>
                      <w:b/>
                      <w:bCs/>
                      <w:sz w:val="28"/>
                      <w:szCs w:val="28"/>
                      <w:rtl/>
                      <w:lang w:bidi="ar-AE"/>
                    </w:rPr>
                    <w:t>نة</w:t>
                  </w:r>
                </w:p>
              </w:txbxContent>
            </v:textbox>
          </v:shape>
        </w:pict>
      </w:r>
      <w:r w:rsidR="00D54CD8">
        <w:rPr>
          <w:rFonts w:ascii="Simplified Arabic" w:hAnsi="Simplified Arabic" w:cs="Simplified Arabic" w:hint="cs"/>
          <w:b/>
          <w:bCs/>
          <w:sz w:val="28"/>
          <w:szCs w:val="28"/>
          <w:rtl/>
          <w:lang w:bidi="ar-AE"/>
        </w:rPr>
        <w:t>جدول رقم 01:توزيع افراد العينة حسب الجنس.</w:t>
      </w:r>
    </w:p>
    <w:tbl>
      <w:tblPr>
        <w:tblStyle w:val="Grilledutableau"/>
        <w:bidiVisual/>
        <w:tblW w:w="0" w:type="auto"/>
        <w:tblLook w:val="04A0"/>
      </w:tblPr>
      <w:tblGrid>
        <w:gridCol w:w="2234"/>
        <w:gridCol w:w="2551"/>
        <w:gridCol w:w="2552"/>
      </w:tblGrid>
      <w:tr w:rsidR="00D54CD8" w:rsidTr="002D53CE">
        <w:trPr>
          <w:trHeight w:val="729"/>
        </w:trPr>
        <w:tc>
          <w:tcPr>
            <w:tcW w:w="2234" w:type="dxa"/>
            <w:tcBorders>
              <w:tr2bl w:val="single" w:sz="4" w:space="0" w:color="auto"/>
            </w:tcBorders>
          </w:tcPr>
          <w:p w:rsidR="00D54CD8" w:rsidRPr="00C17B5A" w:rsidRDefault="00D54CD8" w:rsidP="00265779">
            <w:pPr>
              <w:bidi/>
              <w:spacing w:line="360" w:lineRule="auto"/>
              <w:jc w:val="both"/>
              <w:rPr>
                <w:rFonts w:ascii="Simplified Arabic" w:hAnsi="Simplified Arabic" w:cs="Simplified Arabic"/>
                <w:sz w:val="16"/>
                <w:szCs w:val="16"/>
                <w:rtl/>
                <w:lang w:bidi="ar-AE"/>
              </w:rPr>
            </w:pPr>
          </w:p>
          <w:p w:rsidR="00D54CD8" w:rsidRPr="00C17B5A" w:rsidRDefault="00D54CD8" w:rsidP="00265779">
            <w:pPr>
              <w:tabs>
                <w:tab w:val="right" w:pos="2018"/>
              </w:tabs>
              <w:bidi/>
              <w:spacing w:line="360" w:lineRule="auto"/>
              <w:jc w:val="both"/>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الجنس</w:t>
            </w:r>
          </w:p>
        </w:tc>
        <w:tc>
          <w:tcPr>
            <w:tcW w:w="2551"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العدد </w:t>
            </w:r>
          </w:p>
        </w:tc>
        <w:tc>
          <w:tcPr>
            <w:tcW w:w="2552"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ذكر</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91</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74.59%</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أنثى</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25.40%</w:t>
            </w:r>
          </w:p>
        </w:tc>
      </w:tr>
      <w:tr w:rsidR="00D54CD8" w:rsidTr="002D53CE">
        <w:tc>
          <w:tcPr>
            <w:tcW w:w="2234"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D54CD8" w:rsidRPr="00C17B5A" w:rsidRDefault="00D54CD8" w:rsidP="00265779">
      <w:pPr>
        <w:bidi/>
        <w:spacing w:after="0" w:line="360" w:lineRule="auto"/>
        <w:jc w:val="both"/>
        <w:rPr>
          <w:rFonts w:ascii="Simplified Arabic" w:hAnsi="Simplified Arabic" w:cs="Simplified Arabic"/>
          <w:sz w:val="16"/>
          <w:szCs w:val="16"/>
          <w:rtl/>
          <w:lang w:bidi="ar-AE"/>
        </w:rPr>
      </w:pP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الواردة في الجدول رقم (01) والذي يوضح توزيع أفراد العينة حسب متغير الجنس، أنّ نسبة تواجد الذكور بالموسسة بلغت 74.59% وهي نسبة قصوى مقارنة بفئة الإناث التي قاربت 25.40%، فهذا التباين النسبي مؤشر دال على انخفاض معدل توظيف النساء، مقارنة بالرجال، فالتوجه الإقتصادي الصناعي الذي يطبع ويميز نشاط المؤسسة يجعلها تستقطب في المقام الأول العنصر الذكوري لطبيعة المهام المسندة وما تتطلبه من قدرات واستعدادات بدنية يتميز بها الرجل عن المرأة، </w:t>
      </w:r>
      <w:r>
        <w:rPr>
          <w:rFonts w:ascii="Simplified Arabic" w:hAnsi="Simplified Arabic" w:cs="Simplified Arabic" w:hint="cs"/>
          <w:sz w:val="28"/>
          <w:szCs w:val="28"/>
          <w:rtl/>
          <w:lang w:bidi="ar-AE"/>
        </w:rPr>
        <w:lastRenderedPageBreak/>
        <w:t>ويقتصر تواجد الإناث في المؤسسة على نيابات المديريات بدوائرها ومصالحها المختلفة المتعددة المهام التنظيمية والتقنية، فعددها الضئيل لا يغفل دورها الجوهري واللامتناهي في الدفع بعجلة التنمية التنظيمية بالمؤسسة.</w:t>
      </w:r>
    </w:p>
    <w:p w:rsidR="00D54CD8"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299" type="#_x0000_t202" style="position:absolute;left:0;text-align:left;margin-left:342pt;margin-top:26.25pt;width:47.75pt;height:29.95pt;z-index:251745280" filled="f" stroked="f">
            <v:textbox style="mso-next-textbox:#_x0000_s1299">
              <w:txbxContent>
                <w:p w:rsidR="00436202" w:rsidRPr="00C17B5A" w:rsidRDefault="00436202" w:rsidP="002D53CE">
                  <w:pPr>
                    <w:bidi/>
                    <w:rPr>
                      <w:b/>
                      <w:bCs/>
                    </w:rPr>
                  </w:pPr>
                  <w:r w:rsidRPr="00C17B5A">
                    <w:rPr>
                      <w:rFonts w:ascii="Simplified Arabic" w:hAnsi="Simplified Arabic" w:cs="Simplified Arabic" w:hint="cs"/>
                      <w:b/>
                      <w:bCs/>
                      <w:sz w:val="28"/>
                      <w:szCs w:val="28"/>
                      <w:rtl/>
                      <w:lang w:bidi="ar-AE"/>
                    </w:rPr>
                    <w:t>الع</w:t>
                  </w:r>
                  <w:r>
                    <w:rPr>
                      <w:rFonts w:ascii="Simplified Arabic" w:hAnsi="Simplified Arabic" w:cs="Simplified Arabic" w:hint="cs"/>
                      <w:b/>
                      <w:bCs/>
                      <w:sz w:val="28"/>
                      <w:szCs w:val="28"/>
                      <w:rtl/>
                      <w:lang w:bidi="ar-AE"/>
                    </w:rPr>
                    <w:t>ي</w:t>
                  </w:r>
                  <w:r w:rsidRPr="00C17B5A">
                    <w:rPr>
                      <w:rFonts w:ascii="Simplified Arabic" w:hAnsi="Simplified Arabic" w:cs="Simplified Arabic" w:hint="cs"/>
                      <w:b/>
                      <w:bCs/>
                      <w:sz w:val="28"/>
                      <w:szCs w:val="28"/>
                      <w:rtl/>
                      <w:lang w:bidi="ar-AE"/>
                    </w:rPr>
                    <w:t>نة</w:t>
                  </w:r>
                </w:p>
              </w:txbxContent>
            </v:textbox>
          </v:shape>
        </w:pict>
      </w:r>
      <w:r w:rsidR="00D54CD8">
        <w:rPr>
          <w:rFonts w:ascii="Simplified Arabic" w:hAnsi="Simplified Arabic" w:cs="Simplified Arabic" w:hint="cs"/>
          <w:b/>
          <w:bCs/>
          <w:sz w:val="28"/>
          <w:szCs w:val="28"/>
          <w:rtl/>
          <w:lang w:bidi="ar-AE"/>
        </w:rPr>
        <w:t>جدول رقم (02): توزيع أفراد العينة حسب السن.</w:t>
      </w:r>
    </w:p>
    <w:tbl>
      <w:tblPr>
        <w:tblStyle w:val="Grilledutableau"/>
        <w:bidiVisual/>
        <w:tblW w:w="0" w:type="auto"/>
        <w:tblLook w:val="04A0"/>
      </w:tblPr>
      <w:tblGrid>
        <w:gridCol w:w="2234"/>
        <w:gridCol w:w="2551"/>
        <w:gridCol w:w="2552"/>
      </w:tblGrid>
      <w:tr w:rsidR="00D54CD8" w:rsidTr="002D53CE">
        <w:trPr>
          <w:trHeight w:val="729"/>
        </w:trPr>
        <w:tc>
          <w:tcPr>
            <w:tcW w:w="2234" w:type="dxa"/>
            <w:tcBorders>
              <w:tr2bl w:val="single" w:sz="4" w:space="0" w:color="auto"/>
            </w:tcBorders>
          </w:tcPr>
          <w:p w:rsidR="00D54CD8" w:rsidRPr="00C17B5A" w:rsidRDefault="00D54CD8" w:rsidP="00265779">
            <w:pPr>
              <w:bidi/>
              <w:spacing w:line="360" w:lineRule="auto"/>
              <w:jc w:val="both"/>
              <w:rPr>
                <w:rFonts w:ascii="Simplified Arabic" w:hAnsi="Simplified Arabic" w:cs="Simplified Arabic"/>
                <w:sz w:val="16"/>
                <w:szCs w:val="16"/>
                <w:rtl/>
                <w:lang w:bidi="ar-AE"/>
              </w:rPr>
            </w:pPr>
          </w:p>
          <w:p w:rsidR="00D54CD8" w:rsidRPr="00C17B5A" w:rsidRDefault="00D54CD8" w:rsidP="00265779">
            <w:pPr>
              <w:tabs>
                <w:tab w:val="right" w:pos="2018"/>
              </w:tabs>
              <w:bidi/>
              <w:spacing w:line="360" w:lineRule="auto"/>
              <w:jc w:val="both"/>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الس</w:t>
            </w:r>
            <w:r>
              <w:rPr>
                <w:rFonts w:ascii="Simplified Arabic" w:hAnsi="Simplified Arabic" w:cs="Simplified Arabic" w:hint="cs"/>
                <w:b/>
                <w:bCs/>
                <w:sz w:val="28"/>
                <w:szCs w:val="28"/>
                <w:rtl/>
                <w:lang w:bidi="ar-AE"/>
              </w:rPr>
              <w:t>ن</w:t>
            </w:r>
          </w:p>
        </w:tc>
        <w:tc>
          <w:tcPr>
            <w:tcW w:w="2551"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العدد </w:t>
            </w:r>
          </w:p>
        </w:tc>
        <w:tc>
          <w:tcPr>
            <w:tcW w:w="2552"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31- 35</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36-40</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41-54</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27.86%</w:t>
            </w:r>
          </w:p>
        </w:tc>
      </w:tr>
      <w:tr w:rsidR="00D54CD8" w:rsidTr="002D53CE">
        <w:tc>
          <w:tcPr>
            <w:tcW w:w="223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 سنة فأكثر</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55</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45.08%</w:t>
            </w:r>
          </w:p>
        </w:tc>
      </w:tr>
      <w:tr w:rsidR="00D54CD8" w:rsidTr="002D53CE">
        <w:tc>
          <w:tcPr>
            <w:tcW w:w="2234"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D54CD8" w:rsidRPr="00A67C20" w:rsidRDefault="00D54CD8" w:rsidP="00265779">
      <w:pPr>
        <w:bidi/>
        <w:spacing w:after="0" w:line="360" w:lineRule="auto"/>
        <w:jc w:val="both"/>
        <w:rPr>
          <w:rFonts w:ascii="Simplified Arabic" w:hAnsi="Simplified Arabic" w:cs="Simplified Arabic"/>
          <w:sz w:val="16"/>
          <w:szCs w:val="16"/>
          <w:rtl/>
          <w:lang w:bidi="ar-AE"/>
        </w:rPr>
      </w:pPr>
    </w:p>
    <w:p w:rsidR="00566ECE" w:rsidRDefault="00D54CD8" w:rsidP="00833505">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تشير الشواهد الكمية لبيانات الجدول رقم (02) أن 55 مبحوثا بنسبة 08 و 45% يشكلون الفئة العمرية من 46 سنة فأكثر وهي نسبة قصوى إذا ما قورنت بالفئات الأخرى، فأغلب الموارد البشرية الموظفة بالمديرية الجهوية لنقل وتوزيع المحروقات عبر الأنابيب ينتمون إلى هذه الفئة العمرية بحكم الأقدمية في المجال وسنوات الخبرة التي تم تحصيلها عبر تعاقب الزمن، ويتم الإستفادة من هذه الطاقات البشرية من خلال توليها قيادة نيابات المديريات والمصالح ودوائر المؤسسة، ما يدفع بسيرورة النشاط التنظيمي والتقني للمؤسسة، بينما توزعت النسب الأخرى بين 16.39% للفئة العمرية 31- 35 سنة حيث شملت حديثي العهد بالتوظيف، وتراوحت النسب الأخرى بين 10.65% للفئة العمرية من 36-40 سنة، و 27.86% للفئة العمرية من 41-45 سنة، مقاربة بذلك النسبة القصوى لتقارب الفئتين العمريتين.</w:t>
      </w:r>
    </w:p>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(03): توزيع أفراد العينة حسب الحالة المدنية.</w:t>
      </w:r>
    </w:p>
    <w:tbl>
      <w:tblPr>
        <w:tblStyle w:val="Grilledutableau"/>
        <w:bidiVisual/>
        <w:tblW w:w="0" w:type="auto"/>
        <w:tblLook w:val="04A0"/>
      </w:tblPr>
      <w:tblGrid>
        <w:gridCol w:w="2376"/>
        <w:gridCol w:w="2409"/>
        <w:gridCol w:w="2552"/>
      </w:tblGrid>
      <w:tr w:rsidR="00D54CD8" w:rsidTr="002D53CE">
        <w:trPr>
          <w:trHeight w:val="777"/>
        </w:trPr>
        <w:tc>
          <w:tcPr>
            <w:tcW w:w="2376" w:type="dxa"/>
            <w:tcBorders>
              <w:tr2bl w:val="single" w:sz="4" w:space="0" w:color="auto"/>
            </w:tcBorders>
          </w:tcPr>
          <w:p w:rsidR="00D54CD8"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00" type="#_x0000_t202" style="position:absolute;left:0;text-align:left;margin-left:-3.6pt;margin-top:3.4pt;width:47.75pt;height:29.95pt;z-index:251746304" filled="f" stroked="f">
                  <v:textbox style="mso-next-textbox:#_x0000_s1300">
                    <w:txbxContent>
                      <w:p w:rsidR="00436202" w:rsidRPr="00C17B5A" w:rsidRDefault="00436202" w:rsidP="002D53CE">
                        <w:pPr>
                          <w:bidi/>
                          <w:rPr>
                            <w:b/>
                            <w:bCs/>
                          </w:rPr>
                        </w:pPr>
                        <w:r w:rsidRPr="00C17B5A">
                          <w:rPr>
                            <w:rFonts w:ascii="Simplified Arabic" w:hAnsi="Simplified Arabic" w:cs="Simplified Arabic" w:hint="cs"/>
                            <w:b/>
                            <w:bCs/>
                            <w:sz w:val="28"/>
                            <w:szCs w:val="28"/>
                            <w:rtl/>
                            <w:lang w:bidi="ar-AE"/>
                          </w:rPr>
                          <w:t>الع</w:t>
                        </w:r>
                        <w:r>
                          <w:rPr>
                            <w:rFonts w:ascii="Simplified Arabic" w:hAnsi="Simplified Arabic" w:cs="Simplified Arabic" w:hint="cs"/>
                            <w:b/>
                            <w:bCs/>
                            <w:sz w:val="28"/>
                            <w:szCs w:val="28"/>
                            <w:rtl/>
                            <w:lang w:bidi="ar-AE"/>
                          </w:rPr>
                          <w:t>ي</w:t>
                        </w:r>
                        <w:r w:rsidRPr="00C17B5A">
                          <w:rPr>
                            <w:rFonts w:ascii="Simplified Arabic" w:hAnsi="Simplified Arabic" w:cs="Simplified Arabic" w:hint="cs"/>
                            <w:b/>
                            <w:bCs/>
                            <w:sz w:val="28"/>
                            <w:szCs w:val="28"/>
                            <w:rtl/>
                            <w:lang w:bidi="ar-AE"/>
                          </w:rPr>
                          <w:t>نة</w:t>
                        </w:r>
                      </w:p>
                    </w:txbxContent>
                  </v:textbox>
                </v:shape>
              </w:pict>
            </w:r>
          </w:p>
          <w:p w:rsidR="00D54CD8" w:rsidRPr="00C17B5A" w:rsidRDefault="00D54CD8" w:rsidP="00265779">
            <w:pPr>
              <w:tabs>
                <w:tab w:val="right" w:pos="2018"/>
              </w:tabs>
              <w:bidi/>
              <w:spacing w:line="360" w:lineRule="auto"/>
              <w:jc w:val="both"/>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حالة المدنية</w:t>
            </w:r>
          </w:p>
        </w:tc>
        <w:tc>
          <w:tcPr>
            <w:tcW w:w="2409"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w:t>
            </w:r>
          </w:p>
        </w:tc>
      </w:tr>
      <w:tr w:rsidR="00D54CD8" w:rsidTr="002D53CE">
        <w:tc>
          <w:tcPr>
            <w:tcW w:w="2376"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أعزب</w:t>
            </w:r>
          </w:p>
        </w:tc>
        <w:tc>
          <w:tcPr>
            <w:tcW w:w="24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D54CD8" w:rsidTr="002D53CE">
        <w:tc>
          <w:tcPr>
            <w:tcW w:w="2376"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متزوج</w:t>
            </w:r>
          </w:p>
        </w:tc>
        <w:tc>
          <w:tcPr>
            <w:tcW w:w="24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95</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77.86%</w:t>
            </w:r>
          </w:p>
        </w:tc>
      </w:tr>
      <w:tr w:rsidR="00D54CD8" w:rsidTr="002D53CE">
        <w:tc>
          <w:tcPr>
            <w:tcW w:w="2376"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مطلق</w:t>
            </w:r>
          </w:p>
        </w:tc>
        <w:tc>
          <w:tcPr>
            <w:tcW w:w="24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D54CD8" w:rsidTr="002D53CE">
        <w:tc>
          <w:tcPr>
            <w:tcW w:w="2376"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أرمل</w:t>
            </w:r>
          </w:p>
        </w:tc>
        <w:tc>
          <w:tcPr>
            <w:tcW w:w="24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p>
        </w:tc>
      </w:tr>
      <w:tr w:rsidR="00D54CD8" w:rsidTr="002D53CE">
        <w:tc>
          <w:tcPr>
            <w:tcW w:w="2376"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D54CD8" w:rsidRDefault="00D54CD8" w:rsidP="00265779">
      <w:pPr>
        <w:bidi/>
        <w:spacing w:after="0" w:line="360" w:lineRule="auto"/>
        <w:jc w:val="both"/>
        <w:rPr>
          <w:rFonts w:ascii="Simplified Arabic" w:hAnsi="Simplified Arabic" w:cs="Simplified Arabic"/>
          <w:sz w:val="28"/>
          <w:szCs w:val="28"/>
          <w:rtl/>
          <w:lang w:bidi="ar-AE"/>
        </w:rPr>
      </w:pP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سجلت نتائج التحليل الكمي لبيانات الجدول رقم (03) أنّ 95 مبحوثا من أصل 122 يشكلون فئة المتزوجين بنسبة 77.86% فما تقدمه المديرية الجهوية لنقل وتوزيع المحروقات عبر الأنابيب لناحية الشرق من امتيازات وخدمات اجتماعية ساهم في تحسين الأوضاع المادية للموارد البشرية وبلوغ حالة الرخاء الإجتماعي، بينما تراوحت النسب الأخرى بين 08.19% لفئة العزاب وهي نسبة ضئيلة مقارنة بفئة المتزوجين، تشمل حديثي العهد بالتوظيف في انتظار مرحلة التكوين المادي قبل بلوغ مرحلة الزواج وبناء أسرة، في المقابل سجلت فئتي المطلقين والأرامل على التوالي نسبتي 09.83% و 04.09%.</w:t>
      </w:r>
    </w:p>
    <w:p w:rsidR="00F12A4C" w:rsidRDefault="00F12A4C" w:rsidP="00F12A4C">
      <w:pPr>
        <w:bidi/>
        <w:spacing w:after="0" w:line="360" w:lineRule="auto"/>
        <w:jc w:val="both"/>
        <w:rPr>
          <w:rFonts w:ascii="Simplified Arabic" w:hAnsi="Simplified Arabic" w:cs="Simplified Arabic"/>
          <w:sz w:val="28"/>
          <w:szCs w:val="28"/>
          <w:rtl/>
          <w:lang w:bidi="ar-AE"/>
        </w:rPr>
      </w:pPr>
    </w:p>
    <w:p w:rsidR="00F12A4C" w:rsidRDefault="00F12A4C" w:rsidP="00F12A4C">
      <w:pPr>
        <w:bidi/>
        <w:spacing w:after="0" w:line="360" w:lineRule="auto"/>
        <w:jc w:val="both"/>
        <w:rPr>
          <w:rFonts w:ascii="Simplified Arabic" w:hAnsi="Simplified Arabic" w:cs="Simplified Arabic"/>
          <w:sz w:val="28"/>
          <w:szCs w:val="28"/>
          <w:rtl/>
          <w:lang w:bidi="ar-AE"/>
        </w:rPr>
      </w:pPr>
    </w:p>
    <w:p w:rsidR="00F12A4C" w:rsidRDefault="00F12A4C" w:rsidP="00F12A4C">
      <w:pPr>
        <w:bidi/>
        <w:spacing w:after="0" w:line="360" w:lineRule="auto"/>
        <w:jc w:val="both"/>
        <w:rPr>
          <w:rFonts w:ascii="Simplified Arabic" w:hAnsi="Simplified Arabic" w:cs="Simplified Arabic"/>
          <w:sz w:val="28"/>
          <w:szCs w:val="28"/>
          <w:rtl/>
          <w:lang w:bidi="ar-AE"/>
        </w:rPr>
      </w:pPr>
    </w:p>
    <w:p w:rsidR="00F12A4C" w:rsidRDefault="00F12A4C" w:rsidP="00F12A4C">
      <w:pPr>
        <w:bidi/>
        <w:spacing w:after="0" w:line="360" w:lineRule="auto"/>
        <w:jc w:val="both"/>
        <w:rPr>
          <w:rFonts w:ascii="Simplified Arabic" w:hAnsi="Simplified Arabic" w:cs="Simplified Arabic"/>
          <w:sz w:val="28"/>
          <w:szCs w:val="28"/>
          <w:rtl/>
          <w:lang w:bidi="ar-AE"/>
        </w:rPr>
      </w:pPr>
    </w:p>
    <w:p w:rsidR="00F12A4C" w:rsidRDefault="00F12A4C" w:rsidP="00F12A4C">
      <w:pPr>
        <w:bidi/>
        <w:spacing w:after="0" w:line="360" w:lineRule="auto"/>
        <w:jc w:val="both"/>
        <w:rPr>
          <w:rFonts w:ascii="Simplified Arabic" w:hAnsi="Simplified Arabic" w:cs="Simplified Arabic"/>
          <w:sz w:val="28"/>
          <w:szCs w:val="28"/>
          <w:rtl/>
          <w:lang w:bidi="ar-AE"/>
        </w:rPr>
      </w:pPr>
    </w:p>
    <w:p w:rsidR="00D54CD8" w:rsidRDefault="00D54CD8"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(04): توزيع أفراد العينة حسب التحصيل الأكاديمي.</w:t>
      </w:r>
    </w:p>
    <w:tbl>
      <w:tblPr>
        <w:tblStyle w:val="Grilledutableau"/>
        <w:bidiVisual/>
        <w:tblW w:w="0" w:type="auto"/>
        <w:tblLook w:val="04A0"/>
      </w:tblPr>
      <w:tblGrid>
        <w:gridCol w:w="2801"/>
        <w:gridCol w:w="1984"/>
        <w:gridCol w:w="2552"/>
      </w:tblGrid>
      <w:tr w:rsidR="00D54CD8" w:rsidTr="002D53CE">
        <w:trPr>
          <w:trHeight w:val="777"/>
        </w:trPr>
        <w:tc>
          <w:tcPr>
            <w:tcW w:w="2801" w:type="dxa"/>
            <w:tcBorders>
              <w:tr2bl w:val="single" w:sz="4" w:space="0" w:color="auto"/>
            </w:tcBorders>
          </w:tcPr>
          <w:p w:rsidR="00D54CD8"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01" type="#_x0000_t202" style="position:absolute;left:0;text-align:left;margin-left:4.75pt;margin-top:.1pt;width:47.75pt;height:29.95pt;z-index:251747328" filled="f" stroked="f">
                  <v:textbox style="mso-next-textbox:#_x0000_s1301">
                    <w:txbxContent>
                      <w:p w:rsidR="00436202" w:rsidRPr="00C17B5A" w:rsidRDefault="00436202" w:rsidP="002D53CE">
                        <w:pPr>
                          <w:bidi/>
                          <w:rPr>
                            <w:b/>
                            <w:bCs/>
                          </w:rPr>
                        </w:pPr>
                        <w:r w:rsidRPr="00C17B5A">
                          <w:rPr>
                            <w:rFonts w:ascii="Simplified Arabic" w:hAnsi="Simplified Arabic" w:cs="Simplified Arabic" w:hint="cs"/>
                            <w:b/>
                            <w:bCs/>
                            <w:sz w:val="28"/>
                            <w:szCs w:val="28"/>
                            <w:rtl/>
                            <w:lang w:bidi="ar-AE"/>
                          </w:rPr>
                          <w:t>الع</w:t>
                        </w:r>
                        <w:r>
                          <w:rPr>
                            <w:rFonts w:ascii="Simplified Arabic" w:hAnsi="Simplified Arabic" w:cs="Simplified Arabic" w:hint="cs"/>
                            <w:b/>
                            <w:bCs/>
                            <w:sz w:val="28"/>
                            <w:szCs w:val="28"/>
                            <w:rtl/>
                            <w:lang w:bidi="ar-AE"/>
                          </w:rPr>
                          <w:t>ي</w:t>
                        </w:r>
                        <w:r w:rsidRPr="00C17B5A">
                          <w:rPr>
                            <w:rFonts w:ascii="Simplified Arabic" w:hAnsi="Simplified Arabic" w:cs="Simplified Arabic" w:hint="cs"/>
                            <w:b/>
                            <w:bCs/>
                            <w:sz w:val="28"/>
                            <w:szCs w:val="28"/>
                            <w:rtl/>
                            <w:lang w:bidi="ar-AE"/>
                          </w:rPr>
                          <w:t>نة</w:t>
                        </w:r>
                      </w:p>
                    </w:txbxContent>
                  </v:textbox>
                </v:shape>
              </w:pict>
            </w:r>
          </w:p>
          <w:p w:rsidR="00D54CD8" w:rsidRPr="00C17B5A" w:rsidRDefault="00D54CD8" w:rsidP="00265779">
            <w:pPr>
              <w:tabs>
                <w:tab w:val="right" w:pos="2018"/>
              </w:tabs>
              <w:bidi/>
              <w:spacing w:line="360" w:lineRule="auto"/>
              <w:jc w:val="both"/>
              <w:rPr>
                <w:rFonts w:ascii="Simplified Arabic" w:hAnsi="Simplified Arabic" w:cs="Simplified Arabic"/>
                <w:b/>
                <w:bCs/>
                <w:sz w:val="28"/>
                <w:szCs w:val="28"/>
                <w:rtl/>
                <w:lang w:bidi="ar-AE"/>
              </w:rPr>
            </w:pPr>
            <w:r w:rsidRPr="00C64D1B">
              <w:rPr>
                <w:rFonts w:ascii="Simplified Arabic" w:hAnsi="Simplified Arabic" w:cs="Simplified Arabic" w:hint="cs"/>
                <w:b/>
                <w:bCs/>
                <w:sz w:val="24"/>
                <w:szCs w:val="24"/>
                <w:rtl/>
                <w:lang w:bidi="ar-AE"/>
              </w:rPr>
              <w:t>التحصيل الأكاديمي</w:t>
            </w:r>
          </w:p>
        </w:tc>
        <w:tc>
          <w:tcPr>
            <w:tcW w:w="1984"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w:t>
            </w:r>
          </w:p>
        </w:tc>
      </w:tr>
      <w:tr w:rsidR="00D54CD8" w:rsidTr="002D53CE">
        <w:tc>
          <w:tcPr>
            <w:tcW w:w="280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مهندس</w:t>
            </w:r>
          </w:p>
        </w:tc>
        <w:tc>
          <w:tcPr>
            <w:tcW w:w="198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D54CD8" w:rsidTr="002D53CE">
        <w:tc>
          <w:tcPr>
            <w:tcW w:w="280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ليسانس</w:t>
            </w:r>
          </w:p>
        </w:tc>
        <w:tc>
          <w:tcPr>
            <w:tcW w:w="198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r>
      <w:tr w:rsidR="00D54CD8" w:rsidTr="002D53CE">
        <w:tc>
          <w:tcPr>
            <w:tcW w:w="280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تقني سامي</w:t>
            </w:r>
          </w:p>
        </w:tc>
        <w:tc>
          <w:tcPr>
            <w:tcW w:w="198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p>
        </w:tc>
      </w:tr>
      <w:tr w:rsidR="00D54CD8" w:rsidTr="002D53CE">
        <w:tc>
          <w:tcPr>
            <w:tcW w:w="2801"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بكالوريا</w:t>
            </w:r>
          </w:p>
        </w:tc>
        <w:tc>
          <w:tcPr>
            <w:tcW w:w="198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p>
        </w:tc>
      </w:tr>
      <w:tr w:rsidR="00D54CD8" w:rsidTr="002D53CE">
        <w:tc>
          <w:tcPr>
            <w:tcW w:w="2801" w:type="dxa"/>
          </w:tcPr>
          <w:p w:rsidR="00D54CD8" w:rsidRPr="00C17B5A" w:rsidRDefault="00D54CD8"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984"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D54CD8" w:rsidRDefault="00D54CD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D54CD8" w:rsidRPr="00AF46F9" w:rsidRDefault="00D54CD8" w:rsidP="00265779">
      <w:pPr>
        <w:bidi/>
        <w:spacing w:after="0" w:line="360" w:lineRule="auto"/>
        <w:jc w:val="both"/>
        <w:rPr>
          <w:rFonts w:ascii="Simplified Arabic" w:hAnsi="Simplified Arabic" w:cs="Simplified Arabic"/>
          <w:sz w:val="18"/>
          <w:szCs w:val="18"/>
          <w:rtl/>
          <w:lang w:bidi="ar-AE"/>
        </w:rPr>
      </w:pPr>
    </w:p>
    <w:p w:rsidR="00D54CD8" w:rsidRDefault="00D54CD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الإحصائي لبيانات الجدول رقم (04) والذي يوضح توزيع أفراد العينة حسب التحصيل الأكاديمي أن 70 مبحوثا نسبة 57.37% متحصلين على شهادة تقني سامي ويمارسون مهامهم في ضوء التخصص الأكاديمي بينما توزعت النسب الأخرى بين 09.83% لفئة المهندسين، و12.29% لفئة الليسانس و 20.49% لمستوى بكالوريا، فالمعلومات التي استقيناها من ميدان الدراسة وكما هو مبين في المجال البشري والذي تضمن عرضا خاصا وتفصيليا لتصنيف العمال حسب النماذج السوسيومهنية تقدم صورة واضحة عن استحواد الموسسة على الكفاءات العالية كمّا ونوعا من إطارات سامية، إطارات، أعوان تحكم، أعوان تنفيذ يشكلون فريقا متكاملا منسجما لقيادة عملية التنمية التنظيمية والتقنية.</w:t>
      </w:r>
    </w:p>
    <w:p w:rsidR="000D27AA" w:rsidRDefault="000D27AA" w:rsidP="00265779">
      <w:pPr>
        <w:spacing w:line="360" w:lineRule="auto"/>
        <w:rPr>
          <w:lang w:bidi="ar-AE"/>
        </w:rPr>
        <w:sectPr w:rsidR="000D27AA" w:rsidSect="002E4735">
          <w:headerReference w:type="default" r:id="rId40"/>
          <w:footerReference w:type="default" r:id="rId41"/>
          <w:footnotePr>
            <w:numRestart w:val="eachPage"/>
          </w:footnotePr>
          <w:pgSz w:w="11906" w:h="16838"/>
          <w:pgMar w:top="1417" w:right="1417" w:bottom="1417" w:left="1417" w:header="708" w:footer="708" w:gutter="0"/>
          <w:pgNumType w:start="204"/>
          <w:cols w:space="708"/>
          <w:docGrid w:linePitch="360"/>
        </w:sectPr>
      </w:pPr>
    </w:p>
    <w:p w:rsidR="00BE7B04" w:rsidRDefault="00DD1AF8" w:rsidP="00265779">
      <w:pPr>
        <w:spacing w:line="360" w:lineRule="auto"/>
        <w:rPr>
          <w:rtl/>
          <w:lang w:bidi="ar-AE"/>
        </w:rPr>
      </w:pPr>
      <w:r>
        <w:rPr>
          <w:noProof/>
          <w:rtl/>
        </w:rPr>
        <w:lastRenderedPageBreak/>
        <w:pict>
          <v:shape id="_x0000_s1302" type="#_x0000_t202" style="position:absolute;margin-left:126.25pt;margin-top:10.8pt;width:235.9pt;height:76pt;z-index:251749376" filled="f" stroked="f">
            <v:textbox style="mso-next-textbox:#_x0000_s1302">
              <w:txbxContent>
                <w:p w:rsidR="00436202" w:rsidRPr="004134A6" w:rsidRDefault="00436202" w:rsidP="002D53CE">
                  <w:pPr>
                    <w:bidi/>
                    <w:jc w:val="center"/>
                    <w:rPr>
                      <w:rFonts w:ascii="Simplified Arabic" w:hAnsi="Simplified Arabic" w:cs="Simplified Arabic"/>
                      <w:b/>
                      <w:bCs/>
                      <w:sz w:val="56"/>
                      <w:szCs w:val="56"/>
                      <w:rtl/>
                      <w:lang w:bidi="ar-AE"/>
                    </w:rPr>
                  </w:pPr>
                  <w:r>
                    <w:rPr>
                      <w:rFonts w:ascii="Simplified Arabic" w:hAnsi="Simplified Arabic" w:cs="Simplified Arabic" w:hint="cs"/>
                      <w:b/>
                      <w:bCs/>
                      <w:sz w:val="56"/>
                      <w:szCs w:val="56"/>
                      <w:rtl/>
                      <w:lang w:bidi="ar-AE"/>
                    </w:rPr>
                    <w:t>الفصل الساد</w:t>
                  </w:r>
                  <w:r w:rsidRPr="004134A6">
                    <w:rPr>
                      <w:rFonts w:ascii="Simplified Arabic" w:hAnsi="Simplified Arabic" w:cs="Simplified Arabic" w:hint="cs"/>
                      <w:b/>
                      <w:bCs/>
                      <w:sz w:val="56"/>
                      <w:szCs w:val="56"/>
                      <w:rtl/>
                      <w:lang w:bidi="ar-AE"/>
                    </w:rPr>
                    <w:t>س</w:t>
                  </w:r>
                </w:p>
              </w:txbxContent>
            </v:textbox>
          </v:shape>
        </w:pict>
      </w:r>
      <w:r>
        <w:rPr>
          <w:noProof/>
          <w:rtl/>
        </w:rPr>
        <w:pict>
          <v:shape id="_x0000_s1303" type="#_x0000_t202" style="position:absolute;margin-left:19.55pt;margin-top:86.8pt;width:441.75pt;height:158.65pt;z-index:251750400" filled="f" stroked="f">
            <v:textbox style="mso-next-textbox:#_x0000_s1303">
              <w:txbxContent>
                <w:p w:rsidR="00436202" w:rsidRPr="007C2314" w:rsidRDefault="00436202" w:rsidP="002D53CE">
                  <w:pPr>
                    <w:jc w:val="center"/>
                    <w:rPr>
                      <w:rFonts w:ascii="Simplified Arabic" w:hAnsi="Simplified Arabic" w:cs="Simplified Arabic"/>
                      <w:b/>
                      <w:bCs/>
                      <w:sz w:val="72"/>
                      <w:szCs w:val="72"/>
                      <w:rtl/>
                      <w:lang w:bidi="ar-AE"/>
                    </w:rPr>
                  </w:pPr>
                  <w:r>
                    <w:rPr>
                      <w:rFonts w:ascii="Simplified Arabic" w:hAnsi="Simplified Arabic" w:cs="Simplified Arabic" w:hint="cs"/>
                      <w:b/>
                      <w:bCs/>
                      <w:sz w:val="72"/>
                      <w:szCs w:val="72"/>
                      <w:rtl/>
                      <w:lang w:bidi="ar-AE"/>
                    </w:rPr>
                    <w:t>نظام المعلومات وعملية تخطيط الموارد البشرية</w:t>
                  </w:r>
                </w:p>
              </w:txbxContent>
            </v:textbox>
          </v:shape>
        </w:pict>
      </w: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Default="00BE7B04" w:rsidP="00265779">
      <w:pPr>
        <w:spacing w:line="360" w:lineRule="auto"/>
        <w:rPr>
          <w:rtl/>
          <w:lang w:bidi="ar-AE"/>
        </w:rPr>
      </w:pPr>
    </w:p>
    <w:p w:rsidR="00BE7B04" w:rsidRDefault="00BE7B04" w:rsidP="00265779">
      <w:pPr>
        <w:bidi/>
        <w:spacing w:after="0" w:line="360" w:lineRule="auto"/>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 xml:space="preserve">أولا: </w:t>
      </w:r>
      <w:r>
        <w:rPr>
          <w:rFonts w:ascii="Simplified Arabic" w:hAnsi="Simplified Arabic" w:cs="Simplified Arabic" w:hint="cs"/>
          <w:b/>
          <w:bCs/>
          <w:sz w:val="28"/>
          <w:szCs w:val="28"/>
          <w:rtl/>
          <w:lang w:bidi="ar-AE"/>
        </w:rPr>
        <w:t>فعالية نظام المعلومات.</w:t>
      </w:r>
    </w:p>
    <w:p w:rsidR="00BA05AC" w:rsidRDefault="00BE7B04" w:rsidP="00265779">
      <w:pPr>
        <w:bidi/>
        <w:spacing w:after="0" w:line="360" w:lineRule="auto"/>
        <w:ind w:left="283"/>
        <w:rPr>
          <w:rFonts w:ascii="Simplified Arabic" w:hAnsi="Simplified Arabic" w:cs="Simplified Arabic"/>
          <w:b/>
          <w:bCs/>
          <w:sz w:val="32"/>
          <w:szCs w:val="32"/>
          <w:rtl/>
          <w:lang w:bidi="ar-AE"/>
        </w:rPr>
        <w:sectPr w:rsidR="00BA05AC" w:rsidSect="00AA319F">
          <w:headerReference w:type="default" r:id="rId42"/>
          <w:footerReference w:type="default" r:id="rId43"/>
          <w:footnotePr>
            <w:numRestart w:val="eachPage"/>
          </w:footnotePr>
          <w:pgSz w:w="11906" w:h="16838"/>
          <w:pgMar w:top="1417" w:right="1417" w:bottom="1417" w:left="1417" w:header="708" w:footer="708" w:gutter="0"/>
          <w:pgNumType w:start="191"/>
          <w:cols w:space="708"/>
          <w:docGrid w:linePitch="360"/>
        </w:sectPr>
      </w:pPr>
      <w:r>
        <w:rPr>
          <w:rFonts w:ascii="Simplified Arabic" w:hAnsi="Simplified Arabic" w:cs="Simplified Arabic" w:hint="cs"/>
          <w:b/>
          <w:bCs/>
          <w:sz w:val="28"/>
          <w:szCs w:val="28"/>
          <w:rtl/>
        </w:rPr>
        <w:t xml:space="preserve">ثانيا: تحديد </w:t>
      </w:r>
      <w:r w:rsidRPr="007C2314">
        <w:rPr>
          <w:rFonts w:ascii="Simplified Arabic" w:hAnsi="Simplified Arabic" w:cs="Simplified Arabic" w:hint="cs"/>
          <w:b/>
          <w:bCs/>
          <w:sz w:val="28"/>
          <w:szCs w:val="28"/>
          <w:rtl/>
          <w:lang w:bidi="ar-AE"/>
        </w:rPr>
        <w:t>عملية تخطيط الموارد البشرية</w:t>
      </w:r>
      <w:r>
        <w:rPr>
          <w:rFonts w:ascii="Simplified Arabic" w:hAnsi="Simplified Arabic" w:cs="Simplified Arabic" w:hint="cs"/>
          <w:b/>
          <w:bCs/>
          <w:sz w:val="28"/>
          <w:szCs w:val="28"/>
          <w:rtl/>
          <w:lang w:bidi="ar-AE"/>
        </w:rPr>
        <w:t>.</w:t>
      </w:r>
    </w:p>
    <w:p w:rsidR="00BE7B04" w:rsidRDefault="00BE7B04" w:rsidP="00265779">
      <w:pPr>
        <w:bidi/>
        <w:spacing w:line="360" w:lineRule="auto"/>
        <w:jc w:val="both"/>
        <w:rPr>
          <w:rFonts w:ascii="Simplified Arabic" w:hAnsi="Simplified Arabic" w:cs="Simplified Arabic"/>
          <w:b/>
          <w:bCs/>
          <w:sz w:val="32"/>
          <w:szCs w:val="32"/>
          <w:rtl/>
          <w:lang w:bidi="ar-AE"/>
        </w:rPr>
      </w:pPr>
      <w:r w:rsidRPr="007C2314">
        <w:rPr>
          <w:rFonts w:ascii="Simplified Arabic" w:hAnsi="Simplified Arabic" w:cs="Simplified Arabic" w:hint="cs"/>
          <w:b/>
          <w:bCs/>
          <w:sz w:val="32"/>
          <w:szCs w:val="32"/>
          <w:rtl/>
          <w:lang w:bidi="ar-AE"/>
        </w:rPr>
        <w:lastRenderedPageBreak/>
        <w:t>الفصل السادس: نظام المعلومات وعملية تخطيط الموارد البشرية.</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BE7B04" w:rsidRDefault="00BE7B04" w:rsidP="007B0630">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كنّا قد ناقشنا في الفصول السابقة أهم مؤشرات الفرضية الإجرائية الأولى المتمحورة حول ارتباط فعالية نظام المعلومات ب</w:t>
      </w:r>
      <w:r w:rsidR="007B0630">
        <w:rPr>
          <w:rFonts w:ascii="Simplified Arabic" w:hAnsi="Simplified Arabic" w:cs="Simplified Arabic" w:hint="cs"/>
          <w:sz w:val="28"/>
          <w:szCs w:val="28"/>
          <w:rtl/>
          <w:lang w:bidi="ar-AE"/>
        </w:rPr>
        <w:t>مستوى</w:t>
      </w:r>
      <w:r>
        <w:rPr>
          <w:rFonts w:ascii="Simplified Arabic" w:hAnsi="Simplified Arabic" w:cs="Simplified Arabic" w:hint="cs"/>
          <w:sz w:val="28"/>
          <w:szCs w:val="28"/>
          <w:rtl/>
          <w:lang w:bidi="ar-AE"/>
        </w:rPr>
        <w:t xml:space="preserve">  تخطيط الموارد البشرية، حيث تجسدت أهم مؤشرات المتغير المستقل في: التنبؤ، دقة المعلومات، مرونة تدفق المعلومات، في المقابل من ذلك تجسدت مؤشرات المتغير التابع في: الحراك المهني، ترشيد عملية اتخاذ القرار، اعداد تقارير الكفاءة، وسنقوم في هذا الفصل بإخضاع هذه المؤشرات للإختبار الامبريقى بالمديرية الجهوية لنقل وتوزيع المحروقات عبر الأنابيب ناحية الشرق سكيكدة ، وقد تجسد ذلك كالتالى:</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أولا: فعالية نظام المعلومات.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تتوقف فعالية نظام المعلومات على تساند مجموعة من المرتكزات التقنية والتنظيمية التي ستخضع للإختبار الإمبريقي.</w:t>
      </w:r>
    </w:p>
    <w:p w:rsidR="00BE7B04"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(05): استخدام نظم المعلومات ومدى فعاليتها.</w:t>
      </w:r>
    </w:p>
    <w:tbl>
      <w:tblPr>
        <w:tblStyle w:val="Grilledutableau"/>
        <w:bidiVisual/>
        <w:tblW w:w="0" w:type="auto"/>
        <w:tblLook w:val="04A0"/>
      </w:tblPr>
      <w:tblGrid>
        <w:gridCol w:w="2517"/>
        <w:gridCol w:w="851"/>
        <w:gridCol w:w="1701"/>
        <w:gridCol w:w="992"/>
        <w:gridCol w:w="1701"/>
      </w:tblGrid>
      <w:tr w:rsidR="002C4274" w:rsidTr="00AC6036">
        <w:trPr>
          <w:trHeight w:val="763"/>
        </w:trPr>
        <w:tc>
          <w:tcPr>
            <w:tcW w:w="2517" w:type="dxa"/>
            <w:vMerge w:val="restart"/>
          </w:tcPr>
          <w:p w:rsidR="002C4274" w:rsidRDefault="002C4274" w:rsidP="00265779">
            <w:pPr>
              <w:bidi/>
              <w:spacing w:line="360" w:lineRule="auto"/>
              <w:jc w:val="both"/>
              <w:rPr>
                <w:rFonts w:ascii="Simplified Arabic" w:hAnsi="Simplified Arabic" w:cs="Simplified Arabic"/>
                <w:sz w:val="32"/>
                <w:szCs w:val="32"/>
                <w:rtl/>
                <w:lang w:bidi="ar-AE"/>
              </w:rPr>
            </w:pPr>
          </w:p>
          <w:p w:rsidR="002C4274" w:rsidRPr="005630C0" w:rsidRDefault="002C427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تقييم دورها</w:t>
            </w:r>
          </w:p>
        </w:tc>
        <w:tc>
          <w:tcPr>
            <w:tcW w:w="2552" w:type="dxa"/>
            <w:gridSpan w:val="2"/>
          </w:tcPr>
          <w:p w:rsidR="002C4274" w:rsidRPr="005630C0" w:rsidRDefault="00DD1AF8" w:rsidP="00265779">
            <w:pPr>
              <w:spacing w:line="360" w:lineRule="auto"/>
              <w:jc w:val="center"/>
              <w:rPr>
                <w:rFonts w:ascii="Simplified Arabic" w:hAnsi="Simplified Arabic" w:cs="Simplified Arabic"/>
                <w:b/>
                <w:bCs/>
                <w:sz w:val="6"/>
                <w:szCs w:val="6"/>
                <w:rtl/>
                <w:lang w:bidi="ar-AE"/>
              </w:rPr>
            </w:pPr>
            <w:r w:rsidRPr="00DD1AF8">
              <w:rPr>
                <w:rFonts w:ascii="Simplified Arabic" w:hAnsi="Simplified Arabic" w:cs="Simplified Arabic"/>
                <w:noProof/>
                <w:sz w:val="16"/>
                <w:szCs w:val="16"/>
                <w:rtl/>
              </w:rPr>
              <w:pict>
                <v:shape id="_x0000_s4929" type="#_x0000_t32" style="position:absolute;left:0;text-align:left;margin-left:122.35pt;margin-top:.05pt;width:127pt;height:77.95pt;flip:y;z-index:252901376;mso-position-horizontal-relative:text;mso-position-vertical-relative:text" o:connectortype="straight"/>
              </w:pict>
            </w:r>
            <w:r w:rsidRPr="00DD1AF8">
              <w:rPr>
                <w:rFonts w:ascii="Simplified Arabic" w:hAnsi="Simplified Arabic" w:cs="Simplified Arabic"/>
                <w:noProof/>
                <w:sz w:val="16"/>
                <w:szCs w:val="16"/>
                <w:rtl/>
              </w:rPr>
              <w:pict>
                <v:shape id="_x0000_s4927" type="#_x0000_t202" style="position:absolute;left:0;text-align:left;margin-left:107.95pt;margin-top:.05pt;width:113.7pt;height:28.35pt;z-index:252899328;mso-position-horizontal-relative:text;mso-position-vertical-relative:text" filled="f" stroked="f">
                  <v:textbox style="mso-next-textbox:#_x0000_s4927">
                    <w:txbxContent>
                      <w:p w:rsidR="00436202" w:rsidRPr="00712555" w:rsidRDefault="00436202" w:rsidP="002D53CE">
                        <w:pPr>
                          <w:jc w:val="right"/>
                          <w:rPr>
                            <w:rFonts w:ascii="Simplified Arabic" w:hAnsi="Simplified Arabic" w:cs="Simplified Arabic"/>
                            <w:b/>
                            <w:bCs/>
                            <w:sz w:val="24"/>
                            <w:szCs w:val="24"/>
                            <w:rtl/>
                            <w:lang w:bidi="ar-AE"/>
                          </w:rPr>
                        </w:pPr>
                        <w:r w:rsidRPr="00712555">
                          <w:rPr>
                            <w:rFonts w:ascii="Simplified Arabic" w:hAnsi="Simplified Arabic" w:cs="Simplified Arabic" w:hint="cs"/>
                            <w:b/>
                            <w:bCs/>
                            <w:sz w:val="24"/>
                            <w:szCs w:val="24"/>
                            <w:rtl/>
                            <w:lang w:bidi="ar-AE"/>
                          </w:rPr>
                          <w:t>استخدام نظم المعلومات</w:t>
                        </w:r>
                      </w:p>
                    </w:txbxContent>
                  </v:textbox>
                </v:shape>
              </w:pict>
            </w:r>
          </w:p>
          <w:p w:rsidR="002C4274" w:rsidRPr="005630C0" w:rsidRDefault="00DD1AF8" w:rsidP="00265779">
            <w:pPr>
              <w:spacing w:line="360" w:lineRule="auto"/>
              <w:jc w:val="center"/>
              <w:rPr>
                <w:b/>
                <w:bCs/>
                <w:sz w:val="28"/>
                <w:szCs w:val="28"/>
                <w:rtl/>
              </w:rPr>
            </w:pPr>
            <w:r w:rsidRPr="00DD1AF8">
              <w:rPr>
                <w:rFonts w:ascii="Simplified Arabic" w:hAnsi="Simplified Arabic" w:cs="Simplified Arabic"/>
                <w:b/>
                <w:bCs/>
                <w:noProof/>
                <w:sz w:val="28"/>
                <w:szCs w:val="28"/>
                <w:rtl/>
              </w:rPr>
              <w:pict>
                <v:shape id="_x0000_s4928" type="#_x0000_t202" style="position:absolute;left:0;text-align:left;margin-left:115.35pt;margin-top:13.65pt;width:56.95pt;height:28.35pt;z-index:252900352" filled="f" stroked="f">
                  <v:textbox style="mso-next-textbox:#_x0000_s4928">
                    <w:txbxContent>
                      <w:p w:rsidR="00436202" w:rsidRPr="005630C0" w:rsidRDefault="00436202" w:rsidP="002D53CE">
                        <w:pPr>
                          <w:jc w:val="right"/>
                          <w:rPr>
                            <w:b/>
                            <w:bCs/>
                            <w:sz w:val="24"/>
                            <w:rtl/>
                          </w:rPr>
                        </w:pPr>
                        <w:r w:rsidRPr="005630C0">
                          <w:rPr>
                            <w:rFonts w:ascii="Simplified Arabic" w:hAnsi="Simplified Arabic" w:cs="Simplified Arabic" w:hint="cs"/>
                            <w:b/>
                            <w:bCs/>
                            <w:sz w:val="24"/>
                            <w:szCs w:val="24"/>
                            <w:rtl/>
                            <w:lang w:bidi="ar-AE"/>
                          </w:rPr>
                          <w:t>بالمؤسسة</w:t>
                        </w:r>
                      </w:p>
                    </w:txbxContent>
                  </v:textbox>
                </v:shape>
              </w:pict>
            </w:r>
            <w:r w:rsidR="002C4274">
              <w:rPr>
                <w:rFonts w:ascii="Simplified Arabic" w:hAnsi="Simplified Arabic" w:cs="Simplified Arabic" w:hint="cs"/>
                <w:b/>
                <w:bCs/>
                <w:sz w:val="28"/>
                <w:szCs w:val="28"/>
                <w:rtl/>
                <w:lang w:bidi="ar-AE"/>
              </w:rPr>
              <w:t>نعم</w:t>
            </w:r>
            <w:r w:rsidR="002C4274" w:rsidRPr="005630C0">
              <w:rPr>
                <w:rFonts w:ascii="Simplified Arabic" w:hAnsi="Simplified Arabic" w:cs="Simplified Arabic" w:hint="cs"/>
                <w:b/>
                <w:bCs/>
                <w:sz w:val="28"/>
                <w:szCs w:val="28"/>
                <w:rtl/>
                <w:lang w:bidi="ar-AE"/>
              </w:rPr>
              <w:t xml:space="preserve">   </w:t>
            </w:r>
          </w:p>
        </w:tc>
        <w:tc>
          <w:tcPr>
            <w:tcW w:w="2693" w:type="dxa"/>
            <w:gridSpan w:val="2"/>
          </w:tcPr>
          <w:p w:rsidR="002C4274" w:rsidRPr="005630C0" w:rsidRDefault="002C4274" w:rsidP="00265779">
            <w:pPr>
              <w:spacing w:line="360" w:lineRule="auto"/>
              <w:jc w:val="center"/>
              <w:rPr>
                <w:rFonts w:ascii="Simplified Arabic" w:hAnsi="Simplified Arabic" w:cs="Simplified Arabic"/>
                <w:b/>
                <w:bCs/>
                <w:sz w:val="6"/>
                <w:szCs w:val="6"/>
                <w:rtl/>
                <w:lang w:bidi="ar-AE"/>
              </w:rPr>
            </w:pPr>
          </w:p>
          <w:p w:rsidR="002C4274" w:rsidRPr="005630C0" w:rsidRDefault="002C427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2C4274" w:rsidTr="002D53CE">
        <w:tc>
          <w:tcPr>
            <w:tcW w:w="2517" w:type="dxa"/>
            <w:vMerge/>
          </w:tcPr>
          <w:p w:rsidR="002C4274" w:rsidRDefault="002C4274" w:rsidP="00265779">
            <w:pPr>
              <w:bidi/>
              <w:spacing w:line="360" w:lineRule="auto"/>
              <w:jc w:val="both"/>
              <w:rPr>
                <w:rFonts w:ascii="Simplified Arabic" w:hAnsi="Simplified Arabic" w:cs="Simplified Arabic"/>
                <w:sz w:val="32"/>
                <w:szCs w:val="32"/>
                <w:rtl/>
                <w:lang w:bidi="ar-AE"/>
              </w:rPr>
            </w:pPr>
          </w:p>
        </w:tc>
        <w:tc>
          <w:tcPr>
            <w:tcW w:w="851" w:type="dxa"/>
          </w:tcPr>
          <w:p w:rsidR="002C4274" w:rsidRPr="005630C0" w:rsidRDefault="002C427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2C4274" w:rsidRPr="005630C0" w:rsidRDefault="002C427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992" w:type="dxa"/>
          </w:tcPr>
          <w:p w:rsidR="002C4274" w:rsidRPr="005630C0" w:rsidRDefault="002C427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2C4274" w:rsidRPr="005630C0" w:rsidRDefault="002C427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985B07" w:rsidTr="00985B07">
        <w:tc>
          <w:tcPr>
            <w:tcW w:w="2517" w:type="dxa"/>
            <w:vAlign w:val="center"/>
          </w:tcPr>
          <w:p w:rsidR="00985B07" w:rsidRPr="005630C0" w:rsidRDefault="00985B07" w:rsidP="002C4274">
            <w:pPr>
              <w:bidi/>
              <w:jc w:val="center"/>
              <w:rPr>
                <w:rFonts w:ascii="Simplified Arabic" w:hAnsi="Simplified Arabic" w:cs="Simplified Arabic"/>
                <w:b/>
                <w:bCs/>
                <w:sz w:val="32"/>
                <w:szCs w:val="32"/>
                <w:rtl/>
                <w:lang w:bidi="ar-AE"/>
              </w:rPr>
            </w:pPr>
            <w:r w:rsidRPr="005630C0">
              <w:rPr>
                <w:rFonts w:ascii="Simplified Arabic" w:hAnsi="Simplified Arabic" w:cs="Simplified Arabic" w:hint="cs"/>
                <w:b/>
                <w:bCs/>
                <w:sz w:val="28"/>
                <w:szCs w:val="28"/>
                <w:rtl/>
                <w:lang w:bidi="ar-AE"/>
              </w:rPr>
              <w:t>فعال</w:t>
            </w:r>
          </w:p>
        </w:tc>
        <w:tc>
          <w:tcPr>
            <w:tcW w:w="851" w:type="dxa"/>
          </w:tcPr>
          <w:p w:rsidR="00985B07" w:rsidRPr="005630C0" w:rsidRDefault="00985B07"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1701" w:type="dxa"/>
          </w:tcPr>
          <w:p w:rsidR="00985B07" w:rsidRPr="00985B07" w:rsidRDefault="004B3AEA" w:rsidP="004B3AEA">
            <w:pPr>
              <w:bidi/>
              <w:jc w:val="center"/>
              <w:rPr>
                <w:rFonts w:ascii="Simplified Arabic" w:hAnsi="Simplified Arabic" w:cs="Simplified Arabic"/>
                <w:sz w:val="24"/>
                <w:szCs w:val="24"/>
                <w:rtl/>
                <w:lang w:bidi="ar-AE"/>
              </w:rPr>
            </w:pPr>
            <w:r>
              <w:rPr>
                <w:rFonts w:ascii="Simplified Arabic" w:hAnsi="Simplified Arabic" w:cs="Simplified Arabic"/>
                <w:sz w:val="24"/>
                <w:szCs w:val="24"/>
                <w:lang w:bidi="ar-AE"/>
              </w:rPr>
              <w:t>56</w:t>
            </w:r>
            <w:r w:rsidR="00985B07" w:rsidRPr="00985B07">
              <w:rPr>
                <w:rFonts w:ascii="Simplified Arabic" w:hAnsi="Simplified Arabic" w:cs="Simplified Arabic" w:hint="cs"/>
                <w:sz w:val="24"/>
                <w:szCs w:val="24"/>
                <w:rtl/>
                <w:lang w:bidi="ar-AE"/>
              </w:rPr>
              <w:t>%</w:t>
            </w:r>
          </w:p>
        </w:tc>
        <w:tc>
          <w:tcPr>
            <w:tcW w:w="992" w:type="dxa"/>
            <w:vMerge w:val="restart"/>
            <w:vAlign w:val="center"/>
          </w:tcPr>
          <w:p w:rsidR="00985B07" w:rsidRPr="005630C0" w:rsidRDefault="00985B07"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1701" w:type="dxa"/>
            <w:vMerge w:val="restart"/>
            <w:vAlign w:val="center"/>
          </w:tcPr>
          <w:p w:rsidR="00985B07" w:rsidRDefault="00985B07" w:rsidP="002C4274">
            <w:pPr>
              <w:bidi/>
              <w:jc w:val="center"/>
              <w:rPr>
                <w:rFonts w:ascii="Simplified Arabic" w:hAnsi="Simplified Arabic" w:cs="Simplified Arabic"/>
                <w:sz w:val="20"/>
                <w:szCs w:val="20"/>
                <w:rtl/>
                <w:lang w:bidi="ar-AE"/>
              </w:rPr>
            </w:pPr>
            <w:r>
              <w:rPr>
                <w:rFonts w:ascii="Simplified Arabic" w:hAnsi="Simplified Arabic" w:cs="Simplified Arabic" w:hint="cs"/>
                <w:sz w:val="28"/>
                <w:szCs w:val="28"/>
                <w:rtl/>
                <w:lang w:bidi="ar-AE"/>
              </w:rPr>
              <w:t>100</w:t>
            </w:r>
            <w:r>
              <w:rPr>
                <w:rFonts w:ascii="Simplified Arabic" w:hAnsi="Simplified Arabic" w:cs="Simplified Arabic"/>
                <w:sz w:val="20"/>
                <w:szCs w:val="20"/>
                <w:lang w:bidi="ar-AE"/>
              </w:rPr>
              <w:t>%</w:t>
            </w:r>
          </w:p>
          <w:p w:rsidR="00985B07" w:rsidRPr="005630C0" w:rsidRDefault="00985B07" w:rsidP="00985B07">
            <w:pPr>
              <w:bidi/>
              <w:jc w:val="center"/>
              <w:rPr>
                <w:rFonts w:ascii="Simplified Arabic" w:hAnsi="Simplified Arabic" w:cs="Simplified Arabic"/>
                <w:sz w:val="28"/>
                <w:szCs w:val="28"/>
                <w:rtl/>
                <w:lang w:bidi="ar-AE"/>
              </w:rPr>
            </w:pPr>
          </w:p>
        </w:tc>
      </w:tr>
      <w:tr w:rsidR="00985B07" w:rsidTr="00985B07">
        <w:tc>
          <w:tcPr>
            <w:tcW w:w="2517" w:type="dxa"/>
            <w:vAlign w:val="center"/>
          </w:tcPr>
          <w:p w:rsidR="00985B07" w:rsidRPr="005630C0" w:rsidRDefault="00985B07" w:rsidP="002C4274">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8"/>
                <w:szCs w:val="28"/>
                <w:rtl/>
                <w:lang w:bidi="ar-AE"/>
              </w:rPr>
              <w:t>غير فعال</w:t>
            </w:r>
          </w:p>
        </w:tc>
        <w:tc>
          <w:tcPr>
            <w:tcW w:w="851" w:type="dxa"/>
          </w:tcPr>
          <w:p w:rsidR="00985B07" w:rsidRPr="005630C0" w:rsidRDefault="00985B07"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1701" w:type="dxa"/>
          </w:tcPr>
          <w:p w:rsidR="00985B07" w:rsidRPr="00985B07" w:rsidRDefault="00985B07" w:rsidP="004B3AEA">
            <w:pPr>
              <w:bidi/>
              <w:jc w:val="center"/>
              <w:rPr>
                <w:rFonts w:ascii="Simplified Arabic" w:hAnsi="Simplified Arabic" w:cs="Simplified Arabic"/>
                <w:sz w:val="24"/>
                <w:szCs w:val="24"/>
                <w:rtl/>
                <w:lang w:bidi="ar-AE"/>
              </w:rPr>
            </w:pPr>
            <w:r w:rsidRPr="00985B07">
              <w:rPr>
                <w:rFonts w:ascii="Simplified Arabic" w:hAnsi="Simplified Arabic" w:cs="Simplified Arabic" w:hint="cs"/>
                <w:sz w:val="24"/>
                <w:szCs w:val="24"/>
                <w:rtl/>
                <w:lang w:bidi="ar-AE"/>
              </w:rPr>
              <w:t>44%</w:t>
            </w:r>
          </w:p>
        </w:tc>
        <w:tc>
          <w:tcPr>
            <w:tcW w:w="992" w:type="dxa"/>
            <w:vMerge/>
          </w:tcPr>
          <w:p w:rsidR="00985B07" w:rsidRPr="005630C0" w:rsidRDefault="00985B07" w:rsidP="002C4274">
            <w:pPr>
              <w:bidi/>
              <w:jc w:val="center"/>
              <w:rPr>
                <w:rFonts w:ascii="Simplified Arabic" w:hAnsi="Simplified Arabic" w:cs="Simplified Arabic"/>
                <w:sz w:val="28"/>
                <w:szCs w:val="28"/>
                <w:rtl/>
                <w:lang w:bidi="ar-AE"/>
              </w:rPr>
            </w:pPr>
          </w:p>
        </w:tc>
        <w:tc>
          <w:tcPr>
            <w:tcW w:w="1701" w:type="dxa"/>
            <w:vMerge/>
          </w:tcPr>
          <w:p w:rsidR="00985B07" w:rsidRPr="005630C0" w:rsidRDefault="00985B07" w:rsidP="002C4274">
            <w:pPr>
              <w:bidi/>
              <w:jc w:val="center"/>
              <w:rPr>
                <w:rFonts w:ascii="Simplified Arabic" w:hAnsi="Simplified Arabic" w:cs="Simplified Arabic"/>
                <w:sz w:val="28"/>
                <w:szCs w:val="28"/>
                <w:rtl/>
                <w:lang w:bidi="ar-AE"/>
              </w:rPr>
            </w:pPr>
          </w:p>
        </w:tc>
      </w:tr>
      <w:tr w:rsidR="002C4274" w:rsidTr="00985B07">
        <w:tc>
          <w:tcPr>
            <w:tcW w:w="2517" w:type="dxa"/>
            <w:vAlign w:val="center"/>
          </w:tcPr>
          <w:p w:rsidR="002C4274" w:rsidRPr="005630C0" w:rsidRDefault="002C4274" w:rsidP="002C4274">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c>
          <w:tcPr>
            <w:tcW w:w="851" w:type="dxa"/>
          </w:tcPr>
          <w:p w:rsidR="002C4274" w:rsidRPr="005630C0" w:rsidRDefault="002C4274"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90</w:t>
            </w:r>
          </w:p>
        </w:tc>
        <w:tc>
          <w:tcPr>
            <w:tcW w:w="1701" w:type="dxa"/>
          </w:tcPr>
          <w:p w:rsidR="00985B07" w:rsidRPr="00985B07" w:rsidRDefault="002C4274" w:rsidP="004B3AEA">
            <w:pPr>
              <w:bidi/>
              <w:jc w:val="center"/>
              <w:rPr>
                <w:rFonts w:ascii="Simplified Arabic" w:hAnsi="Simplified Arabic" w:cs="Simplified Arabic"/>
                <w:sz w:val="24"/>
                <w:szCs w:val="24"/>
                <w:rtl/>
                <w:lang w:bidi="ar-AE"/>
              </w:rPr>
            </w:pPr>
            <w:r w:rsidRPr="00985B07">
              <w:rPr>
                <w:rFonts w:ascii="Simplified Arabic" w:hAnsi="Simplified Arabic" w:cs="Simplified Arabic" w:hint="cs"/>
                <w:sz w:val="24"/>
                <w:szCs w:val="24"/>
                <w:rtl/>
                <w:lang w:bidi="ar-AE"/>
              </w:rPr>
              <w:t>100%</w:t>
            </w:r>
          </w:p>
        </w:tc>
        <w:tc>
          <w:tcPr>
            <w:tcW w:w="992" w:type="dxa"/>
          </w:tcPr>
          <w:p w:rsidR="002C4274" w:rsidRPr="005630C0" w:rsidRDefault="002C4274"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1701" w:type="dxa"/>
            <w:tcBorders>
              <w:right w:val="single" w:sz="4" w:space="0" w:color="auto"/>
            </w:tcBorders>
          </w:tcPr>
          <w:p w:rsidR="002C4274" w:rsidRPr="005630C0" w:rsidRDefault="002C4274"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r w:rsidR="002C4274" w:rsidTr="002C4274">
        <w:trPr>
          <w:trHeight w:val="194"/>
        </w:trPr>
        <w:tc>
          <w:tcPr>
            <w:tcW w:w="2517" w:type="dxa"/>
            <w:vMerge w:val="restart"/>
            <w:vAlign w:val="center"/>
          </w:tcPr>
          <w:p w:rsidR="002C4274" w:rsidRDefault="002C4274" w:rsidP="002C4274">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5245" w:type="dxa"/>
            <w:gridSpan w:val="4"/>
            <w:tcBorders>
              <w:bottom w:val="single" w:sz="4" w:space="0" w:color="auto"/>
              <w:right w:val="single" w:sz="4" w:space="0" w:color="auto"/>
            </w:tcBorders>
          </w:tcPr>
          <w:p w:rsidR="002C4274" w:rsidRDefault="002C4274"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r>
      <w:tr w:rsidR="002C4274" w:rsidTr="002C4274">
        <w:trPr>
          <w:trHeight w:val="279"/>
        </w:trPr>
        <w:tc>
          <w:tcPr>
            <w:tcW w:w="2517" w:type="dxa"/>
            <w:vMerge/>
          </w:tcPr>
          <w:p w:rsidR="002C4274" w:rsidRDefault="002C4274" w:rsidP="002C4274">
            <w:pPr>
              <w:bidi/>
              <w:jc w:val="center"/>
              <w:rPr>
                <w:rFonts w:ascii="Simplified Arabic" w:hAnsi="Simplified Arabic" w:cs="Simplified Arabic"/>
                <w:b/>
                <w:bCs/>
                <w:sz w:val="28"/>
                <w:szCs w:val="28"/>
                <w:rtl/>
                <w:lang w:bidi="ar-AE"/>
              </w:rPr>
            </w:pPr>
          </w:p>
        </w:tc>
        <w:tc>
          <w:tcPr>
            <w:tcW w:w="5245" w:type="dxa"/>
            <w:gridSpan w:val="4"/>
            <w:tcBorders>
              <w:top w:val="single" w:sz="4" w:space="0" w:color="auto"/>
              <w:right w:val="single" w:sz="4" w:space="0" w:color="auto"/>
            </w:tcBorders>
          </w:tcPr>
          <w:p w:rsidR="002C4274" w:rsidRDefault="002C4274" w:rsidP="002C427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Pr>
                <w:rFonts w:ascii="Simplified Arabic" w:hAnsi="Simplified Arabic" w:cs="Simplified Arabic"/>
                <w:sz w:val="20"/>
                <w:szCs w:val="20"/>
                <w:lang w:bidi="ar-AE"/>
              </w:rPr>
              <w:t>%</w:t>
            </w:r>
          </w:p>
        </w:tc>
      </w:tr>
    </w:tbl>
    <w:p w:rsidR="00BE7B04" w:rsidRPr="00906F96"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EB63DF">
      <w:pPr>
        <w:bidi/>
        <w:spacing w:after="0" w:line="360" w:lineRule="auto"/>
        <w:jc w:val="both"/>
        <w:rPr>
          <w:rFonts w:ascii="Simplified Arabic" w:hAnsi="Simplified Arabic" w:cs="Simplified Arabic"/>
          <w:sz w:val="28"/>
          <w:szCs w:val="28"/>
          <w:rtl/>
          <w:lang w:bidi="ar-AE"/>
        </w:rPr>
      </w:pPr>
      <w:r w:rsidRPr="00906F96">
        <w:rPr>
          <w:rFonts w:ascii="Simplified Arabic" w:hAnsi="Simplified Arabic" w:cs="Simplified Arabic" w:hint="cs"/>
          <w:sz w:val="28"/>
          <w:szCs w:val="28"/>
          <w:rtl/>
          <w:lang w:bidi="ar-AE"/>
        </w:rPr>
        <w:lastRenderedPageBreak/>
        <w:t xml:space="preserve">وفي هذا السياق تشير نتائج التحليل </w:t>
      </w:r>
      <w:r>
        <w:rPr>
          <w:rFonts w:ascii="Simplified Arabic" w:hAnsi="Simplified Arabic" w:cs="Simplified Arabic" w:hint="cs"/>
          <w:sz w:val="28"/>
          <w:szCs w:val="28"/>
          <w:rtl/>
          <w:lang w:bidi="ar-AE"/>
        </w:rPr>
        <w:t xml:space="preserve">الإحصائي لبيانات الجدول رقم (05) والتي تتعلق بمدى استخدام ودرجة فعالية نظم المعلومات بالمؤسسة أنّ </w:t>
      </w:r>
      <w:r w:rsidR="00CC4784">
        <w:rPr>
          <w:rFonts w:ascii="Simplified Arabic" w:hAnsi="Simplified Arabic" w:cs="Simplified Arabic" w:hint="cs"/>
          <w:sz w:val="28"/>
          <w:szCs w:val="28"/>
          <w:rtl/>
          <w:lang w:bidi="ar-AE"/>
        </w:rPr>
        <w:t>50</w:t>
      </w:r>
      <w:r>
        <w:rPr>
          <w:rFonts w:ascii="Simplified Arabic" w:hAnsi="Simplified Arabic" w:cs="Simplified Arabic" w:hint="cs"/>
          <w:sz w:val="28"/>
          <w:szCs w:val="28"/>
          <w:rtl/>
          <w:lang w:bidi="ar-AE"/>
        </w:rPr>
        <w:t xml:space="preserve"> مبحوثا بنسبة قاربت </w:t>
      </w:r>
      <w:r w:rsidR="00CC4784">
        <w:rPr>
          <w:rFonts w:ascii="Simplified Arabic" w:hAnsi="Simplified Arabic" w:cs="Simplified Arabic" w:hint="cs"/>
          <w:sz w:val="28"/>
          <w:szCs w:val="28"/>
          <w:rtl/>
          <w:lang w:bidi="ar-AE"/>
        </w:rPr>
        <w:t>56</w:t>
      </w:r>
      <w:r>
        <w:rPr>
          <w:rFonts w:ascii="Simplified Arabic" w:hAnsi="Simplified Arabic" w:cs="Simplified Arabic" w:hint="cs"/>
          <w:sz w:val="28"/>
          <w:szCs w:val="28"/>
          <w:rtl/>
          <w:lang w:bidi="ar-AE"/>
        </w:rPr>
        <w:t xml:space="preserve">% أكدوا استخدام المؤسسة   لنظم المعلومات في آداء أنشطتها المتباينة كما أكدوا على فعاليتها، في حين أشار </w:t>
      </w:r>
      <w:r w:rsidR="00EB63DF">
        <w:rPr>
          <w:rFonts w:ascii="Simplified Arabic" w:hAnsi="Simplified Arabic" w:cs="Simplified Arabic" w:hint="cs"/>
          <w:sz w:val="28"/>
          <w:szCs w:val="28"/>
          <w:rtl/>
          <w:lang w:bidi="ar-AE"/>
        </w:rPr>
        <w:t xml:space="preserve">40 </w:t>
      </w:r>
      <w:r w:rsidR="0093222B">
        <w:rPr>
          <w:rFonts w:ascii="Simplified Arabic" w:hAnsi="Simplified Arabic" w:cs="Simplified Arabic" w:hint="cs"/>
          <w:sz w:val="28"/>
          <w:szCs w:val="28"/>
          <w:rtl/>
          <w:lang w:bidi="ar-AE"/>
        </w:rPr>
        <w:t>مبحوث</w:t>
      </w:r>
      <w:r w:rsidR="00EB63DF">
        <w:rPr>
          <w:rFonts w:ascii="Simplified Arabic" w:hAnsi="Simplified Arabic" w:cs="Simplified Arabic" w:hint="cs"/>
          <w:sz w:val="28"/>
          <w:szCs w:val="28"/>
          <w:rtl/>
          <w:lang w:bidi="ar-AE"/>
        </w:rPr>
        <w:t>ا</w:t>
      </w:r>
      <w:r>
        <w:rPr>
          <w:rFonts w:ascii="Simplified Arabic" w:hAnsi="Simplified Arabic" w:cs="Simplified Arabic" w:hint="cs"/>
          <w:sz w:val="28"/>
          <w:szCs w:val="28"/>
          <w:rtl/>
          <w:lang w:bidi="ar-AE"/>
        </w:rPr>
        <w:t xml:space="preserve"> بنسبة </w:t>
      </w:r>
      <w:r w:rsidR="00EB63DF">
        <w:rPr>
          <w:rFonts w:ascii="Simplified Arabic" w:hAnsi="Simplified Arabic" w:cs="Simplified Arabic" w:hint="cs"/>
          <w:sz w:val="28"/>
          <w:szCs w:val="28"/>
          <w:rtl/>
          <w:lang w:bidi="ar-AE"/>
        </w:rPr>
        <w:t>44</w:t>
      </w:r>
      <w:r>
        <w:rPr>
          <w:rFonts w:ascii="Simplified Arabic" w:hAnsi="Simplified Arabic" w:cs="Simplified Arabic" w:hint="cs"/>
          <w:sz w:val="28"/>
          <w:szCs w:val="28"/>
          <w:rtl/>
          <w:lang w:bidi="ar-AE"/>
        </w:rPr>
        <w:t>% إلى استخدامه وغياب فعاليته وهذا غير منطقي بالنظر إلى المزايا التنظيمية التي تتيحها تطبيقاته </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AE"/>
        </w:rPr>
        <w:t>فما أكدته المعلومات التي رصدتها تقنية المقابلة أثناء تواجدنا بالمؤسسة تثبت العكس</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حيث أكد عضو المكتب النقابي أن المؤسسة وعبر كل وحداتها التنظيمية تستخدم نظم معلومات متطورة يعكس تطبيقها طبيعة نشاط كل إدارة فرعية، فإدارة الموارد البشرية تستخدم نظام المعلومات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انطلق العمل به سنة 2005 أما نظام </w:t>
      </w:r>
      <w:r>
        <w:rPr>
          <w:rFonts w:asciiTheme="majorBidi" w:hAnsiTheme="majorBidi" w:cstheme="majorBidi"/>
          <w:sz w:val="28"/>
          <w:szCs w:val="28"/>
          <w:lang w:bidi="ar-AE"/>
        </w:rPr>
        <w:t>RD</w:t>
      </w:r>
      <w:r>
        <w:rPr>
          <w:rFonts w:ascii="Simplified Arabic" w:hAnsi="Simplified Arabic" w:cs="Simplified Arabic" w:hint="cs"/>
          <w:sz w:val="28"/>
          <w:szCs w:val="28"/>
          <w:rtl/>
          <w:lang w:bidi="ar-AE"/>
        </w:rPr>
        <w:t xml:space="preserve"> فلتسيير  المخزون، نظام </w:t>
      </w:r>
      <w:r>
        <w:rPr>
          <w:rFonts w:asciiTheme="majorBidi" w:hAnsiTheme="majorBidi" w:cstheme="majorBidi"/>
          <w:sz w:val="28"/>
          <w:szCs w:val="28"/>
          <w:lang w:bidi="ar-AE"/>
        </w:rPr>
        <w:t>GMAO</w:t>
      </w:r>
      <w:r>
        <w:rPr>
          <w:rFonts w:ascii="Simplified Arabic" w:hAnsi="Simplified Arabic" w:cs="Simplified Arabic" w:hint="cs"/>
          <w:sz w:val="28"/>
          <w:szCs w:val="28"/>
          <w:rtl/>
          <w:lang w:bidi="ar-AE"/>
        </w:rPr>
        <w:t xml:space="preserve"> للصيانة، نظام </w:t>
      </w:r>
      <w:r>
        <w:rPr>
          <w:rFonts w:asciiTheme="majorBidi" w:hAnsiTheme="majorBidi" w:cstheme="majorBidi"/>
          <w:sz w:val="28"/>
          <w:szCs w:val="28"/>
          <w:lang w:bidi="ar-AE"/>
        </w:rPr>
        <w:t>KTP</w:t>
      </w:r>
      <w:r>
        <w:rPr>
          <w:rFonts w:ascii="Simplified Arabic" w:hAnsi="Simplified Arabic" w:cs="Simplified Arabic" w:hint="cs"/>
          <w:sz w:val="28"/>
          <w:szCs w:val="28"/>
          <w:rtl/>
          <w:lang w:bidi="ar-AE"/>
        </w:rPr>
        <w:t xml:space="preserve"> للمالية، </w:t>
      </w:r>
      <w:r>
        <w:rPr>
          <w:rFonts w:asciiTheme="majorBidi" w:hAnsiTheme="majorBidi" w:cstheme="majorBidi"/>
          <w:sz w:val="28"/>
          <w:szCs w:val="28"/>
          <w:lang w:bidi="ar-AE"/>
        </w:rPr>
        <w:t>CIMIX</w:t>
      </w:r>
      <w:r>
        <w:rPr>
          <w:rFonts w:ascii="Simplified Arabic" w:hAnsi="Simplified Arabic" w:cs="Simplified Arabic" w:hint="cs"/>
          <w:sz w:val="28"/>
          <w:szCs w:val="28"/>
          <w:rtl/>
          <w:lang w:bidi="ar-AE"/>
        </w:rPr>
        <w:t xml:space="preserve"> لنيابة مديرية الإستغلال ونيابة المديرية المالية والقانونية، </w:t>
      </w:r>
      <w:r>
        <w:rPr>
          <w:rFonts w:asciiTheme="majorBidi" w:hAnsiTheme="majorBidi" w:cstheme="majorBidi"/>
          <w:sz w:val="28"/>
          <w:szCs w:val="28"/>
          <w:lang w:bidi="ar-AE"/>
        </w:rPr>
        <w:t>STS</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و</w:t>
      </w: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NODAL</w:t>
      </w:r>
      <w:r>
        <w:rPr>
          <w:rFonts w:ascii="Simplified Arabic" w:hAnsi="Simplified Arabic" w:cs="Simplified Arabic" w:hint="cs"/>
          <w:sz w:val="28"/>
          <w:szCs w:val="28"/>
          <w:rtl/>
          <w:lang w:bidi="ar-AE"/>
        </w:rPr>
        <w:t xml:space="preserve"> لكل من دائرة الأمن الصناعي ومركز الإعلام الآلي، كما رصدت تقنية الملاحظة تأمين خلية الأمن الداخلي بنظام معلومات يحصي البيانات الخاصة بكل موظفي ومتربصي وزوار المؤسسة، تدرج في إطار</w:t>
      </w:r>
      <w:r w:rsidR="009274F0">
        <w:rPr>
          <w:rFonts w:ascii="Simplified Arabic" w:hAnsi="Simplified Arabic" w:cs="Simplified Arabic" w:hint="cs"/>
          <w:sz w:val="28"/>
          <w:szCs w:val="28"/>
          <w:rtl/>
          <w:lang w:bidi="ar-AE"/>
        </w:rPr>
        <w:t>ه</w:t>
      </w:r>
      <w:r>
        <w:rPr>
          <w:rFonts w:ascii="Simplified Arabic" w:hAnsi="Simplified Arabic" w:cs="Simplified Arabic" w:hint="cs"/>
          <w:sz w:val="28"/>
          <w:szCs w:val="28"/>
          <w:rtl/>
          <w:lang w:bidi="ar-AE"/>
        </w:rPr>
        <w:t xml:space="preserve"> أيام الزيارات </w:t>
      </w:r>
      <w:r w:rsidR="009C2F6D">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بالساعة واليوم والشهر والسنة وتواريخ انقضائها. كما لا يمكن الدخول أو الخروج من أي إدارة أو مديرية فرعية دون التأشير الإلكتروني عند مدخلها حيث يتم التعرف إلكترونيا على هوية الشخص بعدها تفتح البوابة آليا.</w:t>
      </w:r>
    </w:p>
    <w:p w:rsidR="00BE7B04" w:rsidRDefault="00BE7B04" w:rsidP="00613BF4">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بينما أشار ما يقارب 32 مبحوثا إلى عدم استخدام المؤسسة لنظم المعلومات مع تأكيدهم لفعاليتها</w:t>
      </w:r>
      <w:r w:rsidR="00D50EAE">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و</w:t>
      </w:r>
      <w:r w:rsidR="00613BF4">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 وهو ما يتعارض مع ما أثبتته أدلة وبراهين الشواهد الواقعية لتقنيات الإستخدام الميداني، ويرجع هذا ل</w:t>
      </w:r>
      <w:r w:rsidR="004967F7">
        <w:rPr>
          <w:rFonts w:ascii="Simplified Arabic" w:hAnsi="Simplified Arabic" w:cs="Simplified Arabic" w:hint="cs"/>
          <w:sz w:val="28"/>
          <w:szCs w:val="28"/>
          <w:rtl/>
          <w:lang w:bidi="ar-AE"/>
        </w:rPr>
        <w:t>عدم تركيز المبحوثين في إجاباتهم</w:t>
      </w:r>
      <w:r w:rsidR="004967F7">
        <w:rPr>
          <w:rFonts w:ascii="Courier New" w:hAnsi="Courier New" w:cs="Courier New"/>
          <w:sz w:val="28"/>
          <w:szCs w:val="28"/>
          <w:rtl/>
          <w:lang w:bidi="ar-AE"/>
        </w:rPr>
        <w:t>،</w:t>
      </w:r>
      <w:r w:rsidR="001D4974">
        <w:rPr>
          <w:rFonts w:ascii="Simplified Arabic" w:hAnsi="Simplified Arabic" w:cs="Simplified Arabic" w:hint="cs"/>
          <w:sz w:val="28"/>
          <w:szCs w:val="28"/>
          <w:rtl/>
          <w:lang w:bidi="ar-AE"/>
        </w:rPr>
        <w:t xml:space="preserve"> فالتوظيف السليم و العقلان</w:t>
      </w:r>
      <w:r w:rsidR="00EF1676">
        <w:rPr>
          <w:rFonts w:ascii="Simplified Arabic" w:hAnsi="Simplified Arabic" w:cs="Simplified Arabic" w:hint="cs"/>
          <w:sz w:val="28"/>
          <w:szCs w:val="28"/>
          <w:rtl/>
          <w:lang w:bidi="ar-AE"/>
        </w:rPr>
        <w:t>ي</w:t>
      </w:r>
      <w:r w:rsidR="001D4974">
        <w:rPr>
          <w:rFonts w:ascii="Simplified Arabic" w:hAnsi="Simplified Arabic" w:cs="Simplified Arabic" w:hint="cs"/>
          <w:sz w:val="28"/>
          <w:szCs w:val="28"/>
          <w:rtl/>
          <w:lang w:bidi="ar-AE"/>
        </w:rPr>
        <w:t xml:space="preserve"> لهذه التقنية يضمن تحقيق نجاعة </w:t>
      </w:r>
      <w:r w:rsidR="001D4974">
        <w:rPr>
          <w:rFonts w:ascii="Courier New" w:hAnsi="Courier New" w:cs="Courier New"/>
          <w:sz w:val="28"/>
          <w:szCs w:val="28"/>
          <w:rtl/>
          <w:lang w:bidi="ar-AE"/>
        </w:rPr>
        <w:t>أ</w:t>
      </w:r>
      <w:r w:rsidR="001D4974">
        <w:rPr>
          <w:rFonts w:ascii="Simplified Arabic" w:hAnsi="Simplified Arabic" w:cs="Simplified Arabic" w:hint="cs"/>
          <w:sz w:val="28"/>
          <w:szCs w:val="28"/>
          <w:rtl/>
          <w:lang w:bidi="ar-AE"/>
        </w:rPr>
        <w:t>نشطتها المتباينة و هو ما تبين عقب فحص و تمحيص ما رصدته تقنيات الاستخدام الميدا</w:t>
      </w:r>
      <w:r w:rsidR="00AB3E68">
        <w:rPr>
          <w:rFonts w:ascii="Simplified Arabic" w:hAnsi="Simplified Arabic" w:cs="Simplified Arabic" w:hint="cs"/>
          <w:sz w:val="28"/>
          <w:szCs w:val="28"/>
          <w:rtl/>
          <w:lang w:bidi="ar-AE"/>
        </w:rPr>
        <w:t>نى بالمؤسسة محل الدراسة الامبريقية</w:t>
      </w:r>
      <w:r w:rsidR="001B1DB0">
        <w:rPr>
          <w:rFonts w:ascii="Courier New" w:hAnsi="Courier New" w:cs="Courier New"/>
          <w:sz w:val="28"/>
          <w:szCs w:val="28"/>
          <w:rtl/>
          <w:lang w:bidi="ar-AE"/>
        </w:rPr>
        <w:t>،</w:t>
      </w:r>
      <w:r w:rsidR="00AB3E68">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والشكل التالي يوضح ذلك:</w:t>
      </w:r>
    </w:p>
    <w:p w:rsidR="003973CF" w:rsidRDefault="003973CF" w:rsidP="003973CF">
      <w:pPr>
        <w:bidi/>
        <w:spacing w:after="0" w:line="360" w:lineRule="auto"/>
        <w:jc w:val="both"/>
        <w:rPr>
          <w:rFonts w:ascii="Simplified Arabic" w:hAnsi="Simplified Arabic" w:cs="Simplified Arabic"/>
          <w:sz w:val="28"/>
          <w:szCs w:val="28"/>
          <w:rtl/>
          <w:lang w:bidi="ar-AE"/>
        </w:rPr>
      </w:pPr>
    </w:p>
    <w:p w:rsidR="00BE7B04" w:rsidRDefault="00BE7B04" w:rsidP="00FE76C8">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(1</w:t>
      </w:r>
      <w:r w:rsidR="00FE76C8">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استخدام نظم المعلومات ومدى فعاليتها.</w:t>
      </w:r>
    </w:p>
    <w:p w:rsidR="004967F7" w:rsidRPr="004967F7" w:rsidRDefault="00BE7B04" w:rsidP="004967F7">
      <w:pPr>
        <w:bidi/>
        <w:spacing w:line="360" w:lineRule="auto"/>
        <w:rPr>
          <w:rFonts w:ascii="Simplified Arabic" w:hAnsi="Simplified Arabic" w:cs="Simplified Arabic"/>
          <w:sz w:val="28"/>
          <w:szCs w:val="28"/>
          <w:rtl/>
        </w:rPr>
      </w:pPr>
      <w:r>
        <w:rPr>
          <w:rFonts w:ascii="Simplified Arabic" w:hAnsi="Simplified Arabic" w:cs="Simplified Arabic"/>
          <w:noProof/>
          <w:sz w:val="28"/>
          <w:szCs w:val="28"/>
          <w:rtl/>
        </w:rPr>
        <w:drawing>
          <wp:inline distT="0" distB="0" distL="0" distR="0">
            <wp:extent cx="5486400" cy="3200400"/>
            <wp:effectExtent l="19050" t="0" r="19050" b="0"/>
            <wp:docPr id="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E7B04" w:rsidRPr="003973CF" w:rsidRDefault="00BE7B04" w:rsidP="00923203">
      <w:pPr>
        <w:bidi/>
        <w:spacing w:line="360"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جدول رقم (06): كيفية إنتاج المعلومات المستخدمة لتشغيل النظام المعلوماتي.</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06" type="#_x0000_t202" style="position:absolute;left:0;text-align:left;margin-left:4.75pt;margin-top:4.8pt;width:47.75pt;height:29.95pt;z-index:251753472" filled="f" stroked="f">
                  <v:textbox style="mso-next-textbox:#_x0000_s1306">
                    <w:txbxContent>
                      <w:p w:rsidR="00436202" w:rsidRPr="00C17B5A" w:rsidRDefault="00436202" w:rsidP="002D53CE">
                        <w:pPr>
                          <w:bidi/>
                          <w:rPr>
                            <w:b/>
                            <w:bCs/>
                          </w:rPr>
                        </w:pPr>
                        <w:r w:rsidRPr="00C17B5A">
                          <w:rPr>
                            <w:rFonts w:ascii="Simplified Arabic" w:hAnsi="Simplified Arabic" w:cs="Simplified Arabic" w:hint="cs"/>
                            <w:b/>
                            <w:bCs/>
                            <w:sz w:val="28"/>
                            <w:szCs w:val="28"/>
                            <w:rtl/>
                            <w:lang w:bidi="ar-AE"/>
                          </w:rPr>
                          <w:t>الع</w:t>
                        </w:r>
                        <w:r>
                          <w:rPr>
                            <w:rFonts w:ascii="Simplified Arabic" w:hAnsi="Simplified Arabic" w:cs="Simplified Arabic" w:hint="cs"/>
                            <w:b/>
                            <w:bCs/>
                            <w:sz w:val="28"/>
                            <w:szCs w:val="28"/>
                            <w:rtl/>
                            <w:lang w:bidi="ar-AE"/>
                          </w:rPr>
                          <w:t>ي</w:t>
                        </w:r>
                        <w:r w:rsidRPr="00C17B5A">
                          <w:rPr>
                            <w:rFonts w:ascii="Simplified Arabic" w:hAnsi="Simplified Arabic" w:cs="Simplified Arabic" w:hint="cs"/>
                            <w:b/>
                            <w:bCs/>
                            <w:sz w:val="28"/>
                            <w:szCs w:val="28"/>
                            <w:rtl/>
                            <w:lang w:bidi="ar-AE"/>
                          </w:rPr>
                          <w:t>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الإحتمالات</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وفقا لطبيعة الأنشطة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r w:rsidR="00B55B49">
              <w:rPr>
                <w:rFonts w:ascii="Simplified Arabic" w:hAnsi="Simplified Arabic" w:cs="Simplified Arabic" w:hint="cs"/>
                <w:sz w:val="28"/>
                <w:szCs w:val="28"/>
                <w:rtl/>
                <w:lang w:bidi="ar-AE"/>
              </w:rPr>
              <w:t>.19</w:t>
            </w:r>
            <w:r>
              <w:rPr>
                <w:rFonts w:ascii="Simplified Arabic" w:hAnsi="Simplified Arabic" w:cs="Simplified Arabic" w:hint="cs"/>
                <w:sz w:val="28"/>
                <w:szCs w:val="28"/>
                <w:rtl/>
                <w:lang w:bidi="ar-AE"/>
              </w:rPr>
              <w:t>%</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عبر تقارير دورية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w:t>
            </w:r>
            <w:r w:rsidR="00B55B49">
              <w:rPr>
                <w:rFonts w:ascii="Simplified Arabic" w:hAnsi="Simplified Arabic" w:cs="Simplified Arabic" w:hint="cs"/>
                <w:sz w:val="28"/>
                <w:szCs w:val="28"/>
                <w:rtl/>
                <w:lang w:bidi="ar-AE"/>
              </w:rPr>
              <w:t>.03</w:t>
            </w:r>
            <w:r>
              <w:rPr>
                <w:rFonts w:ascii="Simplified Arabic" w:hAnsi="Simplified Arabic" w:cs="Simplified Arabic" w:hint="cs"/>
                <w:sz w:val="28"/>
                <w:szCs w:val="28"/>
                <w:rtl/>
                <w:lang w:bidi="ar-AE"/>
              </w:rPr>
              <w:t>%</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خلال خبرات شخصية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r w:rsidR="00B55B49">
              <w:rPr>
                <w:rFonts w:ascii="Simplified Arabic" w:hAnsi="Simplified Arabic" w:cs="Simplified Arabic" w:hint="cs"/>
                <w:sz w:val="28"/>
                <w:szCs w:val="28"/>
                <w:rtl/>
                <w:lang w:bidi="ar-AE"/>
              </w:rPr>
              <w:t>.19</w:t>
            </w:r>
            <w:r>
              <w:rPr>
                <w:rFonts w:ascii="Simplified Arabic" w:hAnsi="Simplified Arabic" w:cs="Simplified Arabic" w:hint="cs"/>
                <w:sz w:val="28"/>
                <w:szCs w:val="28"/>
                <w:rtl/>
                <w:lang w:bidi="ar-AE"/>
              </w:rPr>
              <w:t>%</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تطبيق تعليمات رسمية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r w:rsidR="00B55B49">
              <w:rPr>
                <w:rFonts w:ascii="Simplified Arabic" w:hAnsi="Simplified Arabic" w:cs="Simplified Arabic" w:hint="cs"/>
                <w:sz w:val="28"/>
                <w:szCs w:val="28"/>
                <w:rtl/>
                <w:lang w:bidi="ar-AE"/>
              </w:rPr>
              <w:t>.39</w:t>
            </w:r>
            <w:r>
              <w:rPr>
                <w:rFonts w:ascii="Simplified Arabic" w:hAnsi="Simplified Arabic" w:cs="Simplified Arabic" w:hint="cs"/>
                <w:sz w:val="28"/>
                <w:szCs w:val="28"/>
                <w:rtl/>
                <w:lang w:bidi="ar-AE"/>
              </w:rPr>
              <w:t>%</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w:t>
            </w:r>
            <w:r w:rsidR="00B55B49">
              <w:rPr>
                <w:rFonts w:ascii="Simplified Arabic" w:hAnsi="Simplified Arabic" w:cs="Simplified Arabic" w:hint="cs"/>
                <w:sz w:val="28"/>
                <w:szCs w:val="28"/>
                <w:rtl/>
                <w:lang w:bidi="ar-AE"/>
              </w:rPr>
              <w:t>.18</w:t>
            </w:r>
            <w:r>
              <w:rPr>
                <w:rFonts w:ascii="Simplified Arabic" w:hAnsi="Simplified Arabic" w:cs="Simplified Arabic" w:hint="cs"/>
                <w:sz w:val="28"/>
                <w:szCs w:val="28"/>
                <w:rtl/>
                <w:lang w:bidi="ar-AE"/>
              </w:rPr>
              <w:t>%</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959B2" w:rsidRDefault="00BE7B04" w:rsidP="00265779">
      <w:pPr>
        <w:bidi/>
        <w:spacing w:after="0" w:line="360" w:lineRule="auto"/>
        <w:jc w:val="both"/>
        <w:rPr>
          <w:rFonts w:ascii="Simplified Arabic" w:hAnsi="Simplified Arabic" w:cs="Simplified Arabic"/>
          <w:sz w:val="16"/>
          <w:szCs w:val="16"/>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تبين الشواهد الكمية الواردة في الجدول رقم (06) المتعلق بكيفية إنتاج المعلومات المستخدمة لتشغيل النظام المعلوماتي، أنّ 60 مبحوثا من أصل 122 بنسبة 49</w:t>
      </w:r>
      <w:r w:rsidR="00791138">
        <w:rPr>
          <w:rFonts w:ascii="Simplified Arabic" w:hAnsi="Simplified Arabic" w:cs="Simplified Arabic" w:hint="cs"/>
          <w:sz w:val="28"/>
          <w:szCs w:val="28"/>
          <w:rtl/>
          <w:lang w:bidi="ar-AE"/>
        </w:rPr>
        <w:t>.18</w:t>
      </w:r>
      <w:r>
        <w:rPr>
          <w:rFonts w:ascii="Simplified Arabic" w:hAnsi="Simplified Arabic" w:cs="Simplified Arabic" w:hint="cs"/>
          <w:sz w:val="28"/>
          <w:szCs w:val="28"/>
          <w:rtl/>
          <w:lang w:bidi="ar-AE"/>
        </w:rPr>
        <w:t>% أكدوا أنّ إنتاج المعلومات المستخدمة لتشغيل النظام المعلوماتي، يكون وفقا لطبيعة الأنشطة كما تمّ توضيحه عقب التعليق كيفيا على بيانات الجدول رقم (05)، عبر تقارير دورية وهو ما أكدته رئيسة مصلحة التسيير التوقعي وتخطيط المستخدمين من خلال تصريحاتها، حيث أقرت أن المؤسسة تعد تقارير خاصة ودورية توضح في إطارها حجم العنصر البشري المرشح لمغادرة المؤسسة عند فترة زمنية معينة، زيادة على هذا رصدت تقنية الملاحظة تأمين خلية الأمن الداخلي بنظام معلومات يحصي البيانات الخاصة بكل موظفي ومتربصي وزوار المؤسسة، تدرج في إطار أيام الزيارات باليوم والشهر والسنة والساعة بالإضافة إلى تواريخ انقضائها، ويتم تعديل المعلومات بصفة دورية عبر تقارير ترسلها إدارة الموارد البشرية إلى الدوائر المعنية، ومن خلال خبرات شخصية فقاعدة بيانات نظام المعلومات تختلف من حيث المحتوى باختلاف نشاط الوحدة التنظيمية التي تستخدمه، حيث أكدت على ذلك إطار دراسات بإدارة الموارد البشرية خلال المقابلة التي أجريت معها بالتصريح بعملية تسجيل وإدخال كل المعطيات المرتبطة بالموارد البشرية الموظفة بالمؤسسة ويتم تعديلها وفقا للمستجدات والظروف الطارئة تنظيمية كانت أو جزائية، ووفقا لتعليمات رسمية بعد الموافقة المباشرة والمصادقة القانونية للهيئات التنظيمية العليا أصبح تطبيق استخدام نظام المعلومات بكل أشكاله ساري المفعول، ولقد دعمت الوثائق التي جمعناها هذا التوجه وسيتم تضمينها بقسم الملاحق لاحقا.</w:t>
      </w:r>
    </w:p>
    <w:p w:rsidR="00E77C1D" w:rsidRPr="00923203" w:rsidRDefault="00BE7B04" w:rsidP="0092320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بينما توزعت آراء 62 مبحوث من أصل 122 كالتالي: أشار 10 مبحوثين بنسبة 08</w:t>
      </w:r>
      <w:r w:rsidR="00D61D15">
        <w:rPr>
          <w:rFonts w:ascii="Simplified Arabic" w:hAnsi="Simplified Arabic" w:cs="Simplified Arabic" w:hint="cs"/>
          <w:sz w:val="28"/>
          <w:szCs w:val="28"/>
          <w:rtl/>
          <w:lang w:bidi="ar-AE"/>
        </w:rPr>
        <w:t>.19</w:t>
      </w:r>
      <w:r>
        <w:rPr>
          <w:rFonts w:ascii="Simplified Arabic" w:hAnsi="Simplified Arabic" w:cs="Simplified Arabic" w:hint="cs"/>
          <w:sz w:val="28"/>
          <w:szCs w:val="28"/>
          <w:rtl/>
          <w:lang w:bidi="ar-AE"/>
        </w:rPr>
        <w:t>% إلى أن إنتاج المعلومات المستخدمة لتشغيل النظام يكون وفقا لطبيعة الأنشطة، وأشار 22 منهم بنسبة 18</w:t>
      </w:r>
      <w:r w:rsidR="00DE5F4F">
        <w:rPr>
          <w:rFonts w:ascii="Simplified Arabic" w:hAnsi="Simplified Arabic" w:cs="Simplified Arabic" w:hint="cs"/>
          <w:sz w:val="28"/>
          <w:szCs w:val="28"/>
          <w:rtl/>
          <w:lang w:bidi="ar-AE"/>
        </w:rPr>
        <w:t>.03</w:t>
      </w:r>
      <w:r>
        <w:rPr>
          <w:rFonts w:ascii="Simplified Arabic" w:hAnsi="Simplified Arabic" w:cs="Simplified Arabic" w:hint="cs"/>
          <w:sz w:val="28"/>
          <w:szCs w:val="28"/>
          <w:rtl/>
          <w:lang w:bidi="ar-AE"/>
        </w:rPr>
        <w:t>% إلى أنّ ذلك يكون عبر تقارير دورية، وذهب 10 مبحوثين إلى أن ذلك يكون من خلال خبرات شخصية، أما العشرون المتبقون فأشاروا بنسبة قاربت 16</w:t>
      </w:r>
      <w:r w:rsidR="00DD08E5">
        <w:rPr>
          <w:rFonts w:ascii="Simplified Arabic" w:hAnsi="Simplified Arabic" w:cs="Simplified Arabic" w:hint="cs"/>
          <w:sz w:val="28"/>
          <w:szCs w:val="28"/>
          <w:rtl/>
          <w:lang w:bidi="ar-AE"/>
        </w:rPr>
        <w:t>.39</w:t>
      </w:r>
      <w:r>
        <w:rPr>
          <w:rFonts w:ascii="Simplified Arabic" w:hAnsi="Simplified Arabic" w:cs="Simplified Arabic" w:hint="cs"/>
          <w:sz w:val="28"/>
          <w:szCs w:val="28"/>
          <w:rtl/>
          <w:lang w:bidi="ar-AE"/>
        </w:rPr>
        <w:t xml:space="preserve">% إلى أنّ ذلك يكون عبر تطبيق تعليمات رسمية، </w:t>
      </w:r>
      <w:r>
        <w:rPr>
          <w:rFonts w:ascii="Simplified Arabic" w:hAnsi="Simplified Arabic" w:cs="Simplified Arabic" w:hint="cs"/>
          <w:sz w:val="28"/>
          <w:szCs w:val="28"/>
          <w:rtl/>
          <w:lang w:bidi="ar-AE"/>
        </w:rPr>
        <w:lastRenderedPageBreak/>
        <w:t>والواقع أن تشتت آراء هذه النسبة من المبحوثين حول البدائل المطروحة لا يلغي قيمتها وهي منقسمة لكن تكاملها الوظيفي يتحقق وهي مجتمع</w:t>
      </w:r>
      <w:r w:rsidR="00923203">
        <w:rPr>
          <w:rFonts w:ascii="Simplified Arabic" w:hAnsi="Simplified Arabic" w:cs="Simplified Arabic" w:hint="cs"/>
          <w:sz w:val="28"/>
          <w:szCs w:val="28"/>
          <w:rtl/>
          <w:lang w:bidi="ar-AE"/>
        </w:rPr>
        <w:t>ة ويمكن توضيح ذلك بالشكل التالي.</w:t>
      </w:r>
    </w:p>
    <w:p w:rsidR="00923203" w:rsidRDefault="00923203" w:rsidP="00923203">
      <w:pPr>
        <w:bidi/>
        <w:spacing w:after="0" w:line="360" w:lineRule="auto"/>
        <w:jc w:val="center"/>
        <w:rPr>
          <w:rFonts w:ascii="Simplified Arabic" w:hAnsi="Simplified Arabic" w:cs="Simplified Arabic"/>
          <w:b/>
          <w:bCs/>
          <w:sz w:val="28"/>
          <w:szCs w:val="28"/>
          <w:rtl/>
          <w:lang w:bidi="ar-AE"/>
        </w:rPr>
      </w:pPr>
    </w:p>
    <w:p w:rsidR="00923203" w:rsidRDefault="00BE7B04" w:rsidP="00B92763">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(1</w:t>
      </w:r>
      <w:r w:rsidR="00B92763">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كيفية إنتاج المعلومات الم</w:t>
      </w:r>
      <w:r w:rsidR="00923203">
        <w:rPr>
          <w:rFonts w:ascii="Simplified Arabic" w:hAnsi="Simplified Arabic" w:cs="Simplified Arabic" w:hint="cs"/>
          <w:b/>
          <w:bCs/>
          <w:sz w:val="28"/>
          <w:szCs w:val="28"/>
          <w:rtl/>
          <w:lang w:bidi="ar-AE"/>
        </w:rPr>
        <w:t>ستخدمة لتشغيل النظام المعلوماتي.</w:t>
      </w:r>
    </w:p>
    <w:p w:rsidR="00BE7B04" w:rsidRDefault="00BE7B04" w:rsidP="00923203">
      <w:pPr>
        <w:tabs>
          <w:tab w:val="right" w:pos="9072"/>
        </w:tabs>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492572" cy="3883631"/>
            <wp:effectExtent l="19050" t="0" r="12878" b="2569"/>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Pr>
          <w:rFonts w:ascii="Simplified Arabic" w:hAnsi="Simplified Arabic" w:cs="Simplified Arabic"/>
          <w:b/>
          <w:bCs/>
          <w:sz w:val="28"/>
          <w:szCs w:val="28"/>
          <w:rtl/>
          <w:lang w:bidi="ar-AE"/>
        </w:rPr>
        <w:br w:type="page"/>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(07): مدى اعتراض عملية جمع البيانات صعوبات مع تحديد طبيعتها.</w:t>
      </w:r>
    </w:p>
    <w:tbl>
      <w:tblPr>
        <w:tblStyle w:val="Grilledutableau"/>
        <w:bidiVisual/>
        <w:tblW w:w="0" w:type="auto"/>
        <w:tblInd w:w="108" w:type="dxa"/>
        <w:tblLook w:val="04A0"/>
      </w:tblPr>
      <w:tblGrid>
        <w:gridCol w:w="2920"/>
        <w:gridCol w:w="1332"/>
        <w:gridCol w:w="1701"/>
        <w:gridCol w:w="1276"/>
        <w:gridCol w:w="1701"/>
      </w:tblGrid>
      <w:tr w:rsidR="00BE7B04" w:rsidTr="00AC6036">
        <w:trPr>
          <w:trHeight w:val="763"/>
        </w:trPr>
        <w:tc>
          <w:tcPr>
            <w:tcW w:w="2920" w:type="dxa"/>
            <w:vMerge w:val="restart"/>
          </w:tcPr>
          <w:p w:rsidR="00BE7B04" w:rsidRDefault="00BE7B04" w:rsidP="00265779">
            <w:pPr>
              <w:bidi/>
              <w:spacing w:line="360" w:lineRule="auto"/>
              <w:jc w:val="both"/>
              <w:rPr>
                <w:rFonts w:ascii="Simplified Arabic" w:hAnsi="Simplified Arabic" w:cs="Simplified Arabic"/>
                <w:sz w:val="32"/>
                <w:szCs w:val="32"/>
                <w:rtl/>
                <w:lang w:bidi="ar-AE"/>
              </w:rPr>
            </w:pPr>
          </w:p>
          <w:p w:rsidR="00BE7B04" w:rsidRPr="005630C0"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  البدائل</w:t>
            </w:r>
          </w:p>
        </w:tc>
        <w:tc>
          <w:tcPr>
            <w:tcW w:w="3033" w:type="dxa"/>
            <w:gridSpan w:val="2"/>
          </w:tcPr>
          <w:p w:rsidR="00BE7B04" w:rsidRPr="005630C0" w:rsidRDefault="00DD1AF8" w:rsidP="00265779">
            <w:pPr>
              <w:spacing w:line="360" w:lineRule="auto"/>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68" type="#_x0000_t32" style="position:absolute;left:0;text-align:left;margin-left:145.3pt;margin-top:-.85pt;width:146.9pt;height:79.5pt;flip:y;z-index:252778496;mso-position-horizontal-relative:text;mso-position-vertical-relative:text" o:connectortype="straight"/>
              </w:pict>
            </w:r>
          </w:p>
          <w:p w:rsidR="00BE7B04" w:rsidRPr="005630C0" w:rsidRDefault="00DD1AF8" w:rsidP="00265779">
            <w:pPr>
              <w:spacing w:line="360" w:lineRule="auto"/>
              <w:jc w:val="center"/>
              <w:rPr>
                <w:b/>
                <w:bCs/>
                <w:sz w:val="28"/>
                <w:szCs w:val="28"/>
                <w:rtl/>
              </w:rPr>
            </w:pPr>
            <w:r w:rsidRPr="00DD1AF8">
              <w:rPr>
                <w:rFonts w:ascii="Simplified Arabic" w:hAnsi="Simplified Arabic" w:cs="Simplified Arabic"/>
                <w:b/>
                <w:bCs/>
                <w:noProof/>
                <w:sz w:val="28"/>
                <w:szCs w:val="28"/>
                <w:rtl/>
              </w:rPr>
              <w:pict>
                <v:shape id="_x0000_s1307" type="#_x0000_t202" style="position:absolute;left:0;text-align:left;margin-left:145.3pt;margin-top:3.1pt;width:56.95pt;height:28.35pt;z-index:251754496" filled="f" stroked="f">
                  <v:textbox style="mso-next-textbox:#_x0000_s1307">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977"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c>
          <w:tcPr>
            <w:tcW w:w="2920" w:type="dxa"/>
            <w:vMerge/>
          </w:tcPr>
          <w:p w:rsidR="00BE7B04" w:rsidRDefault="00BE7B04" w:rsidP="00265779">
            <w:pPr>
              <w:bidi/>
              <w:spacing w:line="360" w:lineRule="auto"/>
              <w:jc w:val="both"/>
              <w:rPr>
                <w:rFonts w:ascii="Simplified Arabic" w:hAnsi="Simplified Arabic" w:cs="Simplified Arabic"/>
                <w:sz w:val="32"/>
                <w:szCs w:val="32"/>
                <w:rtl/>
                <w:lang w:bidi="ar-AE"/>
              </w:rPr>
            </w:pPr>
          </w:p>
        </w:tc>
        <w:tc>
          <w:tcPr>
            <w:tcW w:w="1332" w:type="dxa"/>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276" w:type="dxa"/>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2D53CE">
        <w:tc>
          <w:tcPr>
            <w:tcW w:w="2920" w:type="dxa"/>
          </w:tcPr>
          <w:p w:rsidR="00BE7B04" w:rsidRPr="00E171B3" w:rsidRDefault="00BE7B04" w:rsidP="00265779">
            <w:pPr>
              <w:bidi/>
              <w:spacing w:line="360" w:lineRule="auto"/>
              <w:rPr>
                <w:rFonts w:ascii="Simplified Arabic" w:hAnsi="Simplified Arabic" w:cs="Simplified Arabic"/>
                <w:sz w:val="32"/>
                <w:szCs w:val="32"/>
                <w:rtl/>
                <w:lang w:bidi="ar-AE"/>
              </w:rPr>
            </w:pPr>
            <w:r w:rsidRPr="00E171B3">
              <w:rPr>
                <w:rFonts w:ascii="Simplified Arabic" w:hAnsi="Simplified Arabic" w:cs="Simplified Arabic" w:hint="cs"/>
                <w:sz w:val="28"/>
                <w:szCs w:val="28"/>
                <w:rtl/>
                <w:lang w:bidi="ar-AE"/>
              </w:rPr>
              <w:t>قلتها</w:t>
            </w:r>
          </w:p>
        </w:tc>
        <w:tc>
          <w:tcPr>
            <w:tcW w:w="1332" w:type="dxa"/>
          </w:tcPr>
          <w:p w:rsidR="00BE7B04" w:rsidRPr="005630C0"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04.54%</w:t>
            </w:r>
          </w:p>
          <w:p w:rsidR="00C3306D" w:rsidRPr="005630C0" w:rsidRDefault="00C3306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r>
              <w:rPr>
                <w:rFonts w:ascii="Simplified Arabic" w:hAnsi="Simplified Arabic" w:cs="Simplified Arabic"/>
                <w:sz w:val="20"/>
                <w:szCs w:val="20"/>
                <w:lang w:bidi="ar-AE"/>
              </w:rPr>
              <w:t>%</w:t>
            </w:r>
          </w:p>
        </w:tc>
        <w:tc>
          <w:tcPr>
            <w:tcW w:w="1276" w:type="dxa"/>
            <w:vMerge w:val="restart"/>
          </w:tcPr>
          <w:p w:rsidR="00BE7B04" w:rsidRDefault="00BE7B04" w:rsidP="00265779">
            <w:pPr>
              <w:bidi/>
              <w:spacing w:line="360" w:lineRule="auto"/>
              <w:jc w:val="center"/>
              <w:rPr>
                <w:rFonts w:ascii="Simplified Arabic" w:hAnsi="Simplified Arabic" w:cs="Simplified Arabic"/>
                <w:sz w:val="28"/>
                <w:szCs w:val="28"/>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p w:rsidR="00BE7B04" w:rsidRDefault="00BE7B04" w:rsidP="00265779">
            <w:pPr>
              <w:bidi/>
              <w:spacing w:line="360" w:lineRule="auto"/>
              <w:jc w:val="center"/>
              <w:rPr>
                <w:rFonts w:ascii="Simplified Arabic" w:hAnsi="Simplified Arabic" w:cs="Simplified Arabic"/>
                <w:sz w:val="28"/>
                <w:szCs w:val="28"/>
                <w:rtl/>
                <w:lang w:bidi="ar-AE"/>
              </w:rPr>
            </w:pPr>
          </w:p>
          <w:p w:rsidR="00BE7B04" w:rsidRPr="005630C0" w:rsidRDefault="00BE7B04" w:rsidP="00265779">
            <w:pPr>
              <w:bidi/>
              <w:spacing w:line="360" w:lineRule="auto"/>
              <w:jc w:val="center"/>
              <w:rPr>
                <w:rFonts w:ascii="Simplified Arabic" w:hAnsi="Simplified Arabic" w:cs="Simplified Arabic"/>
                <w:sz w:val="28"/>
                <w:szCs w:val="28"/>
                <w:rtl/>
                <w:lang w:bidi="ar-AE"/>
              </w:rPr>
            </w:pPr>
          </w:p>
        </w:tc>
        <w:tc>
          <w:tcPr>
            <w:tcW w:w="1701" w:type="dxa"/>
            <w:vMerge w:val="restart"/>
          </w:tcPr>
          <w:p w:rsidR="00BE7B04" w:rsidRDefault="00BE7B04" w:rsidP="00C3306D">
            <w:pPr>
              <w:bidi/>
              <w:jc w:val="center"/>
              <w:rPr>
                <w:rFonts w:ascii="Simplified Arabic" w:hAnsi="Simplified Arabic" w:cs="Simplified Arabic"/>
                <w:sz w:val="28"/>
                <w:szCs w:val="28"/>
                <w:rtl/>
                <w:lang w:bidi="ar-AE"/>
              </w:rPr>
            </w:pPr>
          </w:p>
          <w:p w:rsidR="00BE7B04" w:rsidRDefault="00BE7B04" w:rsidP="00C3306D">
            <w:pPr>
              <w:bidi/>
              <w:jc w:val="center"/>
              <w:rPr>
                <w:rFonts w:ascii="Simplified Arabic" w:hAnsi="Simplified Arabic" w:cs="Simplified Arabic"/>
                <w:sz w:val="28"/>
                <w:szCs w:val="28"/>
                <w:rtl/>
                <w:lang w:bidi="ar-AE"/>
              </w:rPr>
            </w:pPr>
          </w:p>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306D" w:rsidRDefault="00C3306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Pr>
                <w:rFonts w:ascii="Simplified Arabic" w:hAnsi="Simplified Arabic" w:cs="Simplified Arabic"/>
                <w:sz w:val="20"/>
                <w:szCs w:val="20"/>
                <w:lang w:bidi="ar-AE"/>
              </w:rPr>
              <w:t>%</w:t>
            </w:r>
          </w:p>
          <w:p w:rsidR="00BE7B04" w:rsidRPr="005630C0" w:rsidRDefault="00BE7B04" w:rsidP="00C3306D">
            <w:pPr>
              <w:bidi/>
              <w:jc w:val="center"/>
              <w:rPr>
                <w:rFonts w:ascii="Simplified Arabic" w:hAnsi="Simplified Arabic" w:cs="Simplified Arabic"/>
                <w:sz w:val="28"/>
                <w:szCs w:val="28"/>
                <w:rtl/>
                <w:lang w:bidi="ar-AE"/>
              </w:rPr>
            </w:pPr>
          </w:p>
        </w:tc>
      </w:tr>
      <w:tr w:rsidR="00BE7B04" w:rsidTr="002D53CE">
        <w:tc>
          <w:tcPr>
            <w:tcW w:w="2920" w:type="dxa"/>
          </w:tcPr>
          <w:p w:rsidR="00BE7B04" w:rsidRPr="00E171B3" w:rsidRDefault="00BE7B04" w:rsidP="00265779">
            <w:pPr>
              <w:bidi/>
              <w:spacing w:line="360" w:lineRule="auto"/>
              <w:rPr>
                <w:rFonts w:ascii="Simplified Arabic" w:hAnsi="Simplified Arabic" w:cs="Simplified Arabic"/>
                <w:sz w:val="28"/>
                <w:szCs w:val="28"/>
                <w:rtl/>
                <w:lang w:bidi="ar-AE"/>
              </w:rPr>
            </w:pPr>
            <w:r w:rsidRPr="00E171B3">
              <w:rPr>
                <w:rFonts w:ascii="Simplified Arabic" w:hAnsi="Simplified Arabic" w:cs="Simplified Arabic" w:hint="cs"/>
                <w:sz w:val="28"/>
                <w:szCs w:val="28"/>
                <w:rtl/>
                <w:lang w:bidi="ar-AE"/>
              </w:rPr>
              <w:t>عدم تحديثها</w:t>
            </w:r>
          </w:p>
        </w:tc>
        <w:tc>
          <w:tcPr>
            <w:tcW w:w="1332" w:type="dxa"/>
          </w:tcPr>
          <w:p w:rsidR="00BE7B04" w:rsidRPr="005630C0"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04.54%</w:t>
            </w:r>
          </w:p>
          <w:p w:rsidR="00C3306D" w:rsidRPr="005630C0" w:rsidRDefault="00C3306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r>
              <w:rPr>
                <w:rFonts w:ascii="Simplified Arabic" w:hAnsi="Simplified Arabic" w:cs="Simplified Arabic"/>
                <w:sz w:val="20"/>
                <w:szCs w:val="20"/>
                <w:lang w:bidi="ar-AE"/>
              </w:rPr>
              <w:t>%</w:t>
            </w:r>
          </w:p>
        </w:tc>
        <w:tc>
          <w:tcPr>
            <w:tcW w:w="1276" w:type="dxa"/>
            <w:vMerge/>
          </w:tcPr>
          <w:p w:rsidR="00BE7B04" w:rsidRPr="005630C0" w:rsidRDefault="00BE7B04" w:rsidP="00265779">
            <w:pPr>
              <w:bidi/>
              <w:spacing w:line="360" w:lineRule="auto"/>
              <w:jc w:val="center"/>
              <w:rPr>
                <w:rFonts w:ascii="Simplified Arabic" w:hAnsi="Simplified Arabic" w:cs="Simplified Arabic"/>
                <w:sz w:val="28"/>
                <w:szCs w:val="28"/>
                <w:rtl/>
                <w:lang w:bidi="ar-AE"/>
              </w:rPr>
            </w:pPr>
          </w:p>
        </w:tc>
        <w:tc>
          <w:tcPr>
            <w:tcW w:w="1701" w:type="dxa"/>
            <w:vMerge/>
          </w:tcPr>
          <w:p w:rsidR="00BE7B04" w:rsidRPr="005630C0" w:rsidRDefault="00BE7B04" w:rsidP="00C3306D">
            <w:pPr>
              <w:bidi/>
              <w:jc w:val="center"/>
              <w:rPr>
                <w:rFonts w:ascii="Simplified Arabic" w:hAnsi="Simplified Arabic" w:cs="Simplified Arabic"/>
                <w:sz w:val="28"/>
                <w:szCs w:val="28"/>
                <w:rtl/>
                <w:lang w:bidi="ar-AE"/>
              </w:rPr>
            </w:pPr>
          </w:p>
        </w:tc>
      </w:tr>
      <w:tr w:rsidR="00BE7B04" w:rsidTr="002D53CE">
        <w:tc>
          <w:tcPr>
            <w:tcW w:w="2920" w:type="dxa"/>
          </w:tcPr>
          <w:p w:rsidR="00BE7B04" w:rsidRPr="00E171B3" w:rsidRDefault="00BE7B04" w:rsidP="00265779">
            <w:pPr>
              <w:bidi/>
              <w:spacing w:line="360" w:lineRule="auto"/>
              <w:rPr>
                <w:rFonts w:ascii="Simplified Arabic" w:hAnsi="Simplified Arabic" w:cs="Simplified Arabic"/>
                <w:sz w:val="28"/>
                <w:szCs w:val="28"/>
                <w:rtl/>
                <w:lang w:bidi="ar-AE"/>
              </w:rPr>
            </w:pPr>
            <w:r w:rsidRPr="00E171B3">
              <w:rPr>
                <w:rFonts w:ascii="Simplified Arabic" w:hAnsi="Simplified Arabic" w:cs="Simplified Arabic" w:hint="cs"/>
                <w:sz w:val="28"/>
                <w:szCs w:val="28"/>
                <w:rtl/>
                <w:lang w:bidi="ar-AE"/>
              </w:rPr>
              <w:t>صعوبة تحصيلها</w:t>
            </w:r>
          </w:p>
        </w:tc>
        <w:tc>
          <w:tcPr>
            <w:tcW w:w="133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63.63%</w:t>
            </w:r>
          </w:p>
          <w:p w:rsidR="00C3306D" w:rsidRPr="00672C9D" w:rsidRDefault="00672C9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r>
              <w:rPr>
                <w:rFonts w:ascii="Courier New" w:hAnsi="Courier New" w:cs="Courier New"/>
                <w:sz w:val="28"/>
                <w:szCs w:val="28"/>
                <w:rtl/>
                <w:lang w:bidi="ar-AE"/>
              </w:rPr>
              <w:t>٪</w:t>
            </w:r>
          </w:p>
        </w:tc>
        <w:tc>
          <w:tcPr>
            <w:tcW w:w="1276" w:type="dxa"/>
            <w:vMerge/>
          </w:tcPr>
          <w:p w:rsidR="00BE7B04" w:rsidRDefault="00BE7B04" w:rsidP="00265779">
            <w:pPr>
              <w:bidi/>
              <w:spacing w:line="360" w:lineRule="auto"/>
              <w:jc w:val="center"/>
              <w:rPr>
                <w:rFonts w:ascii="Simplified Arabic" w:hAnsi="Simplified Arabic" w:cs="Simplified Arabic"/>
                <w:sz w:val="28"/>
                <w:szCs w:val="28"/>
                <w:rtl/>
                <w:lang w:bidi="ar-AE"/>
              </w:rPr>
            </w:pPr>
          </w:p>
        </w:tc>
        <w:tc>
          <w:tcPr>
            <w:tcW w:w="1701" w:type="dxa"/>
            <w:vMerge/>
          </w:tcPr>
          <w:p w:rsidR="00BE7B04" w:rsidRDefault="00BE7B04" w:rsidP="00C3306D">
            <w:pPr>
              <w:bidi/>
              <w:jc w:val="center"/>
              <w:rPr>
                <w:rFonts w:ascii="Simplified Arabic" w:hAnsi="Simplified Arabic" w:cs="Simplified Arabic"/>
                <w:sz w:val="28"/>
                <w:szCs w:val="28"/>
                <w:rtl/>
                <w:lang w:bidi="ar-AE"/>
              </w:rPr>
            </w:pPr>
          </w:p>
        </w:tc>
      </w:tr>
      <w:tr w:rsidR="00BE7B04" w:rsidTr="002D53CE">
        <w:tc>
          <w:tcPr>
            <w:tcW w:w="2920" w:type="dxa"/>
          </w:tcPr>
          <w:p w:rsidR="00BE7B04" w:rsidRPr="00E171B3" w:rsidRDefault="00BE7B04" w:rsidP="00265779">
            <w:pPr>
              <w:bidi/>
              <w:spacing w:line="360" w:lineRule="auto"/>
              <w:rPr>
                <w:rFonts w:ascii="Simplified Arabic" w:hAnsi="Simplified Arabic" w:cs="Simplified Arabic"/>
                <w:sz w:val="28"/>
                <w:szCs w:val="28"/>
                <w:rtl/>
                <w:lang w:bidi="ar-AE"/>
              </w:rPr>
            </w:pPr>
            <w:r w:rsidRPr="00E171B3">
              <w:rPr>
                <w:rFonts w:ascii="Simplified Arabic" w:hAnsi="Simplified Arabic" w:cs="Simplified Arabic" w:hint="cs"/>
                <w:sz w:val="28"/>
                <w:szCs w:val="28"/>
                <w:rtl/>
                <w:lang w:bidi="ar-AE"/>
              </w:rPr>
              <w:t>غياب التنسيق</w:t>
            </w:r>
          </w:p>
        </w:tc>
        <w:tc>
          <w:tcPr>
            <w:tcW w:w="133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09.09%</w:t>
            </w:r>
          </w:p>
          <w:p w:rsidR="00C3306D" w:rsidRDefault="00672C9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00C3306D">
              <w:rPr>
                <w:rFonts w:ascii="Simplified Arabic" w:hAnsi="Simplified Arabic" w:cs="Simplified Arabic"/>
                <w:sz w:val="20"/>
                <w:szCs w:val="20"/>
                <w:lang w:bidi="ar-AE"/>
              </w:rPr>
              <w:t>%</w:t>
            </w:r>
          </w:p>
        </w:tc>
        <w:tc>
          <w:tcPr>
            <w:tcW w:w="1276" w:type="dxa"/>
            <w:vMerge/>
          </w:tcPr>
          <w:p w:rsidR="00BE7B04" w:rsidRDefault="00BE7B04" w:rsidP="00265779">
            <w:pPr>
              <w:bidi/>
              <w:spacing w:line="360" w:lineRule="auto"/>
              <w:jc w:val="center"/>
              <w:rPr>
                <w:rFonts w:ascii="Simplified Arabic" w:hAnsi="Simplified Arabic" w:cs="Simplified Arabic"/>
                <w:sz w:val="28"/>
                <w:szCs w:val="28"/>
                <w:rtl/>
                <w:lang w:bidi="ar-AE"/>
              </w:rPr>
            </w:pPr>
          </w:p>
        </w:tc>
        <w:tc>
          <w:tcPr>
            <w:tcW w:w="1701" w:type="dxa"/>
            <w:vMerge/>
          </w:tcPr>
          <w:p w:rsidR="00BE7B04" w:rsidRDefault="00BE7B04" w:rsidP="00C3306D">
            <w:pPr>
              <w:bidi/>
              <w:jc w:val="center"/>
              <w:rPr>
                <w:rFonts w:ascii="Simplified Arabic" w:hAnsi="Simplified Arabic" w:cs="Simplified Arabic"/>
                <w:sz w:val="28"/>
                <w:szCs w:val="28"/>
                <w:rtl/>
                <w:lang w:bidi="ar-AE"/>
              </w:rPr>
            </w:pPr>
          </w:p>
        </w:tc>
      </w:tr>
      <w:tr w:rsidR="00BE7B04" w:rsidTr="002D53CE">
        <w:tc>
          <w:tcPr>
            <w:tcW w:w="2920" w:type="dxa"/>
          </w:tcPr>
          <w:p w:rsidR="00BE7B04" w:rsidRPr="00E171B3" w:rsidRDefault="00BE7B04" w:rsidP="00265779">
            <w:pPr>
              <w:bidi/>
              <w:spacing w:line="360" w:lineRule="auto"/>
              <w:rPr>
                <w:rFonts w:ascii="Simplified Arabic" w:hAnsi="Simplified Arabic" w:cs="Simplified Arabic"/>
                <w:sz w:val="28"/>
                <w:szCs w:val="28"/>
                <w:rtl/>
                <w:lang w:bidi="ar-AE"/>
              </w:rPr>
            </w:pPr>
            <w:r w:rsidRPr="00E171B3">
              <w:rPr>
                <w:rFonts w:ascii="Simplified Arabic" w:hAnsi="Simplified Arabic" w:cs="Simplified Arabic" w:hint="cs"/>
                <w:sz w:val="28"/>
                <w:szCs w:val="28"/>
                <w:rtl/>
                <w:lang w:bidi="ar-AE"/>
              </w:rPr>
              <w:t>كلها معا</w:t>
            </w:r>
          </w:p>
        </w:tc>
        <w:tc>
          <w:tcPr>
            <w:tcW w:w="133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18.18%</w:t>
            </w:r>
          </w:p>
          <w:p w:rsidR="00C3306D" w:rsidRDefault="006B6E48"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r w:rsidR="00C3306D">
              <w:rPr>
                <w:rFonts w:ascii="Simplified Arabic" w:hAnsi="Simplified Arabic" w:cs="Simplified Arabic" w:hint="cs"/>
                <w:sz w:val="28"/>
                <w:szCs w:val="28"/>
                <w:rtl/>
                <w:lang w:bidi="ar-AE"/>
              </w:rPr>
              <w:t>.39</w:t>
            </w:r>
            <w:r w:rsidR="00C3306D">
              <w:rPr>
                <w:rFonts w:ascii="Simplified Arabic" w:hAnsi="Simplified Arabic" w:cs="Simplified Arabic"/>
                <w:sz w:val="20"/>
                <w:szCs w:val="20"/>
                <w:lang w:bidi="ar-AE"/>
              </w:rPr>
              <w:t>%</w:t>
            </w:r>
          </w:p>
        </w:tc>
        <w:tc>
          <w:tcPr>
            <w:tcW w:w="1276" w:type="dxa"/>
            <w:vMerge/>
          </w:tcPr>
          <w:p w:rsidR="00BE7B04" w:rsidRDefault="00BE7B04" w:rsidP="00265779">
            <w:pPr>
              <w:bidi/>
              <w:spacing w:line="360" w:lineRule="auto"/>
              <w:jc w:val="center"/>
              <w:rPr>
                <w:rFonts w:ascii="Simplified Arabic" w:hAnsi="Simplified Arabic" w:cs="Simplified Arabic"/>
                <w:sz w:val="28"/>
                <w:szCs w:val="28"/>
                <w:rtl/>
                <w:lang w:bidi="ar-AE"/>
              </w:rPr>
            </w:pPr>
          </w:p>
        </w:tc>
        <w:tc>
          <w:tcPr>
            <w:tcW w:w="1701" w:type="dxa"/>
            <w:vMerge/>
          </w:tcPr>
          <w:p w:rsidR="00BE7B04" w:rsidRDefault="00BE7B04" w:rsidP="00C3306D">
            <w:pPr>
              <w:bidi/>
              <w:jc w:val="center"/>
              <w:rPr>
                <w:rFonts w:ascii="Simplified Arabic" w:hAnsi="Simplified Arabic" w:cs="Simplified Arabic"/>
                <w:sz w:val="28"/>
                <w:szCs w:val="28"/>
                <w:rtl/>
                <w:lang w:bidi="ar-AE"/>
              </w:rPr>
            </w:pPr>
          </w:p>
        </w:tc>
      </w:tr>
      <w:tr w:rsidR="00BE7B04" w:rsidTr="002D53CE">
        <w:tc>
          <w:tcPr>
            <w:tcW w:w="2920" w:type="dxa"/>
          </w:tcPr>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33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110</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306D" w:rsidRDefault="00C3306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90.13</w:t>
            </w:r>
            <w:r>
              <w:rPr>
                <w:rFonts w:ascii="Simplified Arabic" w:hAnsi="Simplified Arabic" w:cs="Simplified Arabic"/>
                <w:sz w:val="20"/>
                <w:szCs w:val="20"/>
                <w:lang w:bidi="ar-AE"/>
              </w:rPr>
              <w:t>%</w:t>
            </w:r>
          </w:p>
        </w:tc>
        <w:tc>
          <w:tcPr>
            <w:tcW w:w="127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701" w:type="dxa"/>
          </w:tcPr>
          <w:p w:rsidR="00BE7B04" w:rsidRDefault="00BE7B04"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306D" w:rsidRDefault="00C3306D" w:rsidP="00C3306D">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Pr>
                <w:rFonts w:ascii="Simplified Arabic" w:hAnsi="Simplified Arabic" w:cs="Simplified Arabic"/>
                <w:sz w:val="20"/>
                <w:szCs w:val="20"/>
                <w:lang w:bidi="ar-AE"/>
              </w:rPr>
              <w:t>%</w:t>
            </w:r>
          </w:p>
        </w:tc>
      </w:tr>
      <w:tr w:rsidR="00C3306D" w:rsidTr="00C3306D">
        <w:trPr>
          <w:trHeight w:val="322"/>
        </w:trPr>
        <w:tc>
          <w:tcPr>
            <w:tcW w:w="2920" w:type="dxa"/>
            <w:vMerge w:val="restart"/>
          </w:tcPr>
          <w:p w:rsidR="00C3306D" w:rsidRPr="005630C0" w:rsidRDefault="00C3306D"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010" w:type="dxa"/>
            <w:gridSpan w:val="4"/>
            <w:tcBorders>
              <w:bottom w:val="single" w:sz="4" w:space="0" w:color="auto"/>
            </w:tcBorders>
          </w:tcPr>
          <w:p w:rsidR="00C3306D" w:rsidRPr="00ED7B7A" w:rsidRDefault="00C3306D" w:rsidP="00C3306D">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C3306D" w:rsidTr="00C3306D">
        <w:trPr>
          <w:trHeight w:val="387"/>
        </w:trPr>
        <w:tc>
          <w:tcPr>
            <w:tcW w:w="2920" w:type="dxa"/>
            <w:vMerge/>
          </w:tcPr>
          <w:p w:rsidR="00C3306D" w:rsidRDefault="00C3306D" w:rsidP="00265779">
            <w:pPr>
              <w:bidi/>
              <w:spacing w:line="360" w:lineRule="auto"/>
              <w:rPr>
                <w:rFonts w:ascii="Simplified Arabic" w:hAnsi="Simplified Arabic" w:cs="Simplified Arabic"/>
                <w:b/>
                <w:bCs/>
                <w:sz w:val="28"/>
                <w:szCs w:val="28"/>
                <w:rtl/>
                <w:lang w:bidi="ar-AE"/>
              </w:rPr>
            </w:pPr>
          </w:p>
        </w:tc>
        <w:tc>
          <w:tcPr>
            <w:tcW w:w="6010" w:type="dxa"/>
            <w:gridSpan w:val="4"/>
            <w:tcBorders>
              <w:top w:val="single" w:sz="4" w:space="0" w:color="auto"/>
            </w:tcBorders>
          </w:tcPr>
          <w:p w:rsidR="00C3306D" w:rsidRPr="00ED7B7A" w:rsidRDefault="00C3306D" w:rsidP="00C3306D">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100 </w:t>
            </w:r>
            <w:r>
              <w:rPr>
                <w:rFonts w:ascii="Simplified Arabic" w:hAnsi="Simplified Arabic" w:cs="Simplified Arabic"/>
                <w:sz w:val="20"/>
                <w:szCs w:val="20"/>
                <w:lang w:bidi="ar-AE"/>
              </w:rPr>
              <w:t>%</w:t>
            </w:r>
          </w:p>
        </w:tc>
      </w:tr>
    </w:tbl>
    <w:p w:rsidR="00BE7B04" w:rsidRPr="0000140A"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E556BE">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توضح نتائج التحليل الكمي لبيانات الجدول رقم (07) والمتعلق بعملية جمع البيانات وتحديد الصعوبات التي تواجهها من عدمها أن 110 مبحوث من </w:t>
      </w:r>
      <w:r w:rsidR="00E556BE">
        <w:rPr>
          <w:rFonts w:ascii="Courier New" w:hAnsi="Courier New" w:cs="Courier New"/>
          <w:sz w:val="28"/>
          <w:szCs w:val="28"/>
          <w:rtl/>
          <w:lang w:bidi="ar-AE"/>
        </w:rPr>
        <w:t>إ</w:t>
      </w:r>
      <w:r w:rsidR="00E556BE">
        <w:rPr>
          <w:rFonts w:ascii="Simplified Arabic" w:hAnsi="Simplified Arabic" w:cs="Simplified Arabic" w:hint="cs"/>
          <w:sz w:val="28"/>
          <w:szCs w:val="28"/>
          <w:rtl/>
          <w:lang w:bidi="ar-AE"/>
        </w:rPr>
        <w:t>جمالي العينة الجزئية</w:t>
      </w:r>
      <w:r w:rsidR="00E556BE">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أشاروا إلى أنّ العملية تعترضها صعوبات، حيث أكد 70 مبحوثا بنسبة 63.63% على صعوبة تحصيلها حيث تم فهم السؤال في سياق التأمين على المعلومات من خلال تفعيل كلمات سر لمنع الولوج إلى النظام المعلوماتي تحسبا لأي خروقات قد تمس المحتوى، لكن المقصود بــ "صعوبة تحصيلها" هو صعوبة عملية جمعها وحصرها وما يكتنف العملية من تعقد في الإجراءات، بينما أشار 10 مبحوثين بنسبة 09.09% إلى غياب التنسيق وهذا أمر غير منطقي، بالنظر إلى عدد الإجتماعات الدورية والتي تعقد بصفة متواترة لتوضيح الرؤى </w:t>
      </w:r>
      <w:r>
        <w:rPr>
          <w:rFonts w:ascii="Simplified Arabic" w:hAnsi="Simplified Arabic" w:cs="Simplified Arabic" w:hint="cs"/>
          <w:sz w:val="28"/>
          <w:szCs w:val="28"/>
          <w:rtl/>
          <w:lang w:bidi="ar-AE"/>
        </w:rPr>
        <w:lastRenderedPageBreak/>
        <w:t>حول قضايا تنظيمية معينة ومناقشة بعض الأمور العالقة، وهو ما رصدته تقنية الملاحظة من خلال تداول السجلات والوثائق بالمؤسسة بين الوحدات التنظيمية على اختلاف أنشطتها، كما لا يسمح بالتنقل في الأروقة بين المكاتب إلا لمناقشة أمور تنظيمية طارئة.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المقابل أشار 05 مبحوثين بما نسبته 04.54% إلى قلتها وأكدت النسبة ذاتها 04.54% على عدم تحديثها، وهذا أمر غير منطقي فالبيانات تجدّد وتراجع بصيغة رسمية وبصفة متواترة حسب تصريحات المبحوثين الذين تم استجوابهم خلال المقابلة، أما 20 مبحوثا المتبقين من أصل 110 فقد أجمعوا على كل البدائل المقترحة بنسبة قاربت 18.18%.</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المقابل نفى 12 مبحوثا تعرض عملية جمع المعلومات لصعوبات معينة حيث شكلت هذه الفئة الإطارات السامية التي تشغل مناصب قيادية بالمديرية الجهوية لنقل وتوزيع المحروقات عبر الأنابيب لناحية الشرق سكيكدة، باعتبارها تشكل محور سريان المعلومات بكل أبعادها التنظيمية والشكل التالي يوضح ذلك:</w:t>
      </w:r>
    </w:p>
    <w:p w:rsidR="00BE7B04" w:rsidRDefault="00BE7B04" w:rsidP="0044200C">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(1</w:t>
      </w:r>
      <w:r w:rsidR="0044200C">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مدى اعتراض عملية جمع البيانات صعوبات مع تحديد طبيعتها.</w:t>
      </w:r>
    </w:p>
    <w:p w:rsidR="00BE7B04" w:rsidRPr="00716B84" w:rsidRDefault="00BE7B04" w:rsidP="00265779">
      <w:pPr>
        <w:bidi/>
        <w:spacing w:after="0" w:line="360" w:lineRule="auto"/>
        <w:jc w:val="center"/>
        <w:rPr>
          <w:rFonts w:ascii="Simplified Arabic" w:hAnsi="Simplified Arabic" w:cs="Simplified Arabic"/>
          <w:b/>
          <w:bCs/>
          <w:sz w:val="16"/>
          <w:szCs w:val="16"/>
          <w:rtl/>
          <w:lang w:bidi="ar-AE"/>
        </w:rPr>
      </w:pPr>
    </w:p>
    <w:p w:rsidR="00BE7B04" w:rsidRDefault="00BE7B04" w:rsidP="00265779">
      <w:pPr>
        <w:tabs>
          <w:tab w:val="right" w:pos="9072"/>
        </w:tabs>
        <w:bidi/>
        <w:spacing w:line="360" w:lineRule="auto"/>
        <w:rPr>
          <w:rFonts w:ascii="Simplified Arabic" w:hAnsi="Simplified Arabic" w:cs="Simplified Arabic"/>
          <w:b/>
          <w:bCs/>
          <w:sz w:val="28"/>
          <w:szCs w:val="28"/>
          <w:rtl/>
          <w:lang w:bidi="ar-AE"/>
        </w:rPr>
      </w:pPr>
      <w:r w:rsidRPr="004B47AA">
        <w:rPr>
          <w:rFonts w:ascii="Simplified Arabic" w:hAnsi="Simplified Arabic" w:cs="Simplified Arabic"/>
          <w:b/>
          <w:bCs/>
          <w:noProof/>
          <w:sz w:val="28"/>
          <w:szCs w:val="28"/>
          <w:rtl/>
        </w:rPr>
        <w:drawing>
          <wp:anchor distT="0" distB="0" distL="114300" distR="114300" simplePos="0" relativeHeight="251778048" behindDoc="0" locked="0" layoutInCell="1" allowOverlap="1">
            <wp:simplePos x="0" y="0"/>
            <wp:positionH relativeFrom="column">
              <wp:posOffset>-69087</wp:posOffset>
            </wp:positionH>
            <wp:positionV relativeFrom="paragraph">
              <wp:posOffset>5016</wp:posOffset>
            </wp:positionV>
            <wp:extent cx="5804086" cy="3457946"/>
            <wp:effectExtent l="19050" t="0" r="25214" b="9154"/>
            <wp:wrapNone/>
            <wp:docPr id="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sidRPr="004B47AA">
        <w:rPr>
          <w:rFonts w:ascii="Simplified Arabic" w:hAnsi="Simplified Arabic" w:cs="Simplified Arabic"/>
          <w:b/>
          <w:bCs/>
          <w:sz w:val="28"/>
          <w:szCs w:val="28"/>
          <w:rtl/>
          <w:lang w:bidi="ar-AE"/>
        </w:rPr>
        <w:t xml:space="preserve"> </w:t>
      </w:r>
      <w:r>
        <w:rPr>
          <w:rFonts w:ascii="Simplified Arabic" w:hAnsi="Simplified Arabic" w:cs="Simplified Arabic"/>
          <w:b/>
          <w:bCs/>
          <w:sz w:val="28"/>
          <w:szCs w:val="28"/>
          <w:rtl/>
          <w:lang w:bidi="ar-AE"/>
        </w:rPr>
        <w:br w:type="page"/>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(08): مدى خضوع نظم المعلومات لعمليات الصيانة الدورية مع تحديد الجهة المختصة المشرفة على العملية.</w:t>
      </w:r>
    </w:p>
    <w:tbl>
      <w:tblPr>
        <w:tblStyle w:val="Grilledutableau"/>
        <w:bidiVisual/>
        <w:tblW w:w="0" w:type="auto"/>
        <w:tblLook w:val="04A0"/>
      </w:tblPr>
      <w:tblGrid>
        <w:gridCol w:w="816"/>
        <w:gridCol w:w="3402"/>
        <w:gridCol w:w="2268"/>
        <w:gridCol w:w="2410"/>
      </w:tblGrid>
      <w:tr w:rsidR="00BE7B04" w:rsidTr="002D53CE">
        <w:trPr>
          <w:trHeight w:val="777"/>
        </w:trPr>
        <w:tc>
          <w:tcPr>
            <w:tcW w:w="4218" w:type="dxa"/>
            <w:gridSpan w:val="2"/>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08" type="#_x0000_t202" style="position:absolute;left:0;text-align:left;margin-left:2.6pt;margin-top:-.65pt;width:56.95pt;height:28.35pt;z-index:251755520" filled="f" stroked="f">
                  <v:textbox style="mso-next-textbox:#_x0000_s1308">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268"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4271FB">
        <w:trPr>
          <w:trHeight w:val="766"/>
        </w:trPr>
        <w:tc>
          <w:tcPr>
            <w:tcW w:w="816" w:type="dxa"/>
            <w:vMerge w:val="restart"/>
          </w:tcPr>
          <w:p w:rsidR="00BE7B04" w:rsidRPr="005A2424" w:rsidRDefault="00BE7B04" w:rsidP="00A339E7">
            <w:pPr>
              <w:bidi/>
              <w:jc w:val="center"/>
              <w:rPr>
                <w:rFonts w:ascii="Simplified Arabic" w:hAnsi="Simplified Arabic" w:cs="Simplified Arabic"/>
                <w:b/>
                <w:bCs/>
                <w:sz w:val="16"/>
                <w:szCs w:val="16"/>
                <w:rtl/>
                <w:lang w:bidi="ar-AE"/>
              </w:rPr>
            </w:pPr>
          </w:p>
          <w:p w:rsidR="00BE7B04" w:rsidRDefault="00BE7B04" w:rsidP="00A339E7">
            <w:pPr>
              <w:bidi/>
              <w:jc w:val="center"/>
              <w:rPr>
                <w:rFonts w:ascii="Simplified Arabic" w:hAnsi="Simplified Arabic" w:cs="Simplified Arabic"/>
                <w:b/>
                <w:bCs/>
                <w:sz w:val="28"/>
                <w:szCs w:val="28"/>
                <w:rtl/>
                <w:lang w:bidi="ar-AE"/>
              </w:rPr>
            </w:pPr>
          </w:p>
          <w:p w:rsidR="00BE7B04" w:rsidRPr="005A2424" w:rsidRDefault="00BE7B04" w:rsidP="00A339E7">
            <w:pPr>
              <w:bidi/>
              <w:jc w:val="center"/>
              <w:rPr>
                <w:rFonts w:ascii="Simplified Arabic" w:hAnsi="Simplified Arabic" w:cs="Simplified Arabic"/>
                <w:b/>
                <w:bCs/>
                <w:sz w:val="28"/>
                <w:szCs w:val="28"/>
                <w:rtl/>
                <w:lang w:bidi="ar-AE"/>
              </w:rPr>
            </w:pPr>
            <w:r w:rsidRPr="005A2424">
              <w:rPr>
                <w:rFonts w:ascii="Simplified Arabic" w:hAnsi="Simplified Arabic" w:cs="Simplified Arabic" w:hint="cs"/>
                <w:b/>
                <w:bCs/>
                <w:sz w:val="28"/>
                <w:szCs w:val="28"/>
                <w:rtl/>
                <w:lang w:bidi="ar-AE"/>
              </w:rPr>
              <w:t>نعم</w:t>
            </w:r>
          </w:p>
        </w:tc>
        <w:tc>
          <w:tcPr>
            <w:tcW w:w="3402"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مهندس مختص في الإعلام الآلي</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410"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18.03</w:t>
            </w:r>
            <w:r w:rsidR="004271FB">
              <w:rPr>
                <w:rFonts w:ascii="Simplified Arabic" w:hAnsi="Simplified Arabic" w:cs="Simplified Arabic" w:hint="cs"/>
                <w:sz w:val="28"/>
                <w:szCs w:val="28"/>
                <w:rtl/>
                <w:lang w:bidi="ar-AE"/>
              </w:rPr>
              <w:t>%</w:t>
            </w:r>
          </w:p>
          <w:p w:rsidR="004271FB" w:rsidRDefault="004271FB"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19.64%</w:t>
            </w:r>
          </w:p>
        </w:tc>
      </w:tr>
      <w:tr w:rsidR="00BE7B04" w:rsidTr="004271FB">
        <w:trPr>
          <w:trHeight w:val="691"/>
        </w:trPr>
        <w:tc>
          <w:tcPr>
            <w:tcW w:w="816" w:type="dxa"/>
            <w:vMerge/>
          </w:tcPr>
          <w:p w:rsidR="00BE7B04" w:rsidRDefault="00BE7B04" w:rsidP="00A339E7">
            <w:pPr>
              <w:bidi/>
              <w:jc w:val="center"/>
              <w:rPr>
                <w:rFonts w:ascii="Simplified Arabic" w:hAnsi="Simplified Arabic" w:cs="Simplified Arabic"/>
                <w:sz w:val="28"/>
                <w:szCs w:val="28"/>
                <w:rtl/>
                <w:lang w:bidi="ar-AE"/>
              </w:rPr>
            </w:pPr>
          </w:p>
        </w:tc>
        <w:tc>
          <w:tcPr>
            <w:tcW w:w="3402"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تقني سامي مختص في الصيانة</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410"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004271FB">
              <w:rPr>
                <w:rFonts w:ascii="Simplified Arabic" w:hAnsi="Simplified Arabic" w:cs="Simplified Arabic" w:hint="cs"/>
                <w:sz w:val="28"/>
                <w:szCs w:val="28"/>
                <w:rtl/>
                <w:lang w:bidi="ar-AE"/>
              </w:rPr>
              <w:t>%</w:t>
            </w:r>
          </w:p>
          <w:p w:rsidR="004271FB" w:rsidRDefault="004271FB"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17.85%</w:t>
            </w:r>
          </w:p>
        </w:tc>
      </w:tr>
      <w:tr w:rsidR="00BE7B04" w:rsidTr="004271FB">
        <w:trPr>
          <w:trHeight w:val="573"/>
        </w:trPr>
        <w:tc>
          <w:tcPr>
            <w:tcW w:w="816" w:type="dxa"/>
            <w:vMerge/>
          </w:tcPr>
          <w:p w:rsidR="00BE7B04" w:rsidRDefault="00BE7B04" w:rsidP="00A339E7">
            <w:pPr>
              <w:bidi/>
              <w:jc w:val="center"/>
              <w:rPr>
                <w:rFonts w:ascii="Simplified Arabic" w:hAnsi="Simplified Arabic" w:cs="Simplified Arabic"/>
                <w:sz w:val="28"/>
                <w:szCs w:val="28"/>
                <w:rtl/>
                <w:lang w:bidi="ar-AE"/>
              </w:rPr>
            </w:pPr>
          </w:p>
        </w:tc>
        <w:tc>
          <w:tcPr>
            <w:tcW w:w="3402"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2410"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r w:rsidR="004271FB">
              <w:rPr>
                <w:rFonts w:ascii="Simplified Arabic" w:hAnsi="Simplified Arabic" w:cs="Simplified Arabic" w:hint="cs"/>
                <w:sz w:val="28"/>
                <w:szCs w:val="28"/>
                <w:rtl/>
                <w:lang w:bidi="ar-AE"/>
              </w:rPr>
              <w:t>%</w:t>
            </w:r>
          </w:p>
          <w:p w:rsidR="004271FB" w:rsidRDefault="004271FB"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62.50%</w:t>
            </w:r>
          </w:p>
        </w:tc>
      </w:tr>
      <w:tr w:rsidR="00BE7B04" w:rsidTr="004271FB">
        <w:trPr>
          <w:trHeight w:val="553"/>
        </w:trPr>
        <w:tc>
          <w:tcPr>
            <w:tcW w:w="4218" w:type="dxa"/>
            <w:gridSpan w:val="2"/>
            <w:vAlign w:val="center"/>
          </w:tcPr>
          <w:p w:rsidR="00BE7B04" w:rsidRPr="005A2424" w:rsidRDefault="00BE7B04" w:rsidP="00A339E7">
            <w:pPr>
              <w:bidi/>
              <w:jc w:val="center"/>
              <w:rPr>
                <w:rFonts w:ascii="Simplified Arabic" w:hAnsi="Simplified Arabic" w:cs="Simplified Arabic"/>
                <w:b/>
                <w:bCs/>
                <w:sz w:val="28"/>
                <w:szCs w:val="28"/>
                <w:rtl/>
                <w:lang w:bidi="ar-AE"/>
              </w:rPr>
            </w:pPr>
            <w:r w:rsidRPr="005A2424">
              <w:rPr>
                <w:rFonts w:ascii="Simplified Arabic" w:hAnsi="Simplified Arabic" w:cs="Simplified Arabic" w:hint="cs"/>
                <w:b/>
                <w:bCs/>
                <w:sz w:val="28"/>
                <w:szCs w:val="28"/>
                <w:rtl/>
                <w:lang w:bidi="ar-AE"/>
              </w:rPr>
              <w:t>المجموع لنعم</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112</w:t>
            </w:r>
          </w:p>
        </w:tc>
        <w:tc>
          <w:tcPr>
            <w:tcW w:w="2410" w:type="dxa"/>
            <w:vAlign w:val="center"/>
          </w:tcPr>
          <w:p w:rsidR="004271FB" w:rsidRDefault="004271FB"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4271FB" w:rsidRDefault="00BE7B04"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91.79</w:t>
            </w:r>
            <w:r w:rsidR="004271FB">
              <w:rPr>
                <w:rFonts w:ascii="Simplified Arabic" w:hAnsi="Simplified Arabic" w:cs="Simplified Arabic" w:hint="cs"/>
                <w:sz w:val="28"/>
                <w:szCs w:val="28"/>
                <w:rtl/>
                <w:lang w:bidi="ar-AE"/>
              </w:rPr>
              <w:t>%</w:t>
            </w:r>
          </w:p>
        </w:tc>
      </w:tr>
      <w:tr w:rsidR="00BE7B04" w:rsidTr="004271FB">
        <w:trPr>
          <w:trHeight w:val="547"/>
        </w:trPr>
        <w:tc>
          <w:tcPr>
            <w:tcW w:w="4218" w:type="dxa"/>
            <w:gridSpan w:val="2"/>
            <w:vAlign w:val="center"/>
          </w:tcPr>
          <w:p w:rsidR="00BE7B04" w:rsidRPr="005A2424" w:rsidRDefault="00BE7B04" w:rsidP="00A339E7">
            <w:pPr>
              <w:bidi/>
              <w:jc w:val="center"/>
              <w:rPr>
                <w:rFonts w:ascii="Simplified Arabic" w:hAnsi="Simplified Arabic" w:cs="Simplified Arabic"/>
                <w:b/>
                <w:bCs/>
                <w:sz w:val="28"/>
                <w:szCs w:val="28"/>
                <w:rtl/>
                <w:lang w:bidi="ar-AE"/>
              </w:rPr>
            </w:pPr>
            <w:r w:rsidRPr="005A2424">
              <w:rPr>
                <w:rFonts w:ascii="Simplified Arabic" w:hAnsi="Simplified Arabic" w:cs="Simplified Arabic" w:hint="cs"/>
                <w:b/>
                <w:bCs/>
                <w:sz w:val="28"/>
                <w:szCs w:val="28"/>
                <w:rtl/>
                <w:lang w:bidi="ar-AE"/>
              </w:rPr>
              <w:t>لا</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410" w:type="dxa"/>
            <w:vAlign w:val="center"/>
          </w:tcPr>
          <w:p w:rsidR="004271FB" w:rsidRDefault="004271FB"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BE7B04" w:rsidRDefault="004271FB" w:rsidP="004271F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4271FB">
        <w:trPr>
          <w:trHeight w:val="569"/>
        </w:trPr>
        <w:tc>
          <w:tcPr>
            <w:tcW w:w="4218" w:type="dxa"/>
            <w:gridSpan w:val="2"/>
            <w:vAlign w:val="center"/>
          </w:tcPr>
          <w:p w:rsidR="00BE7B04" w:rsidRPr="00C17B5A" w:rsidRDefault="00BE7B04" w:rsidP="00A339E7">
            <w:pPr>
              <w:bidi/>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r>
              <w:rPr>
                <w:rFonts w:ascii="Simplified Arabic" w:hAnsi="Simplified Arabic" w:cs="Simplified Arabic" w:hint="cs"/>
                <w:b/>
                <w:bCs/>
                <w:sz w:val="28"/>
                <w:szCs w:val="28"/>
                <w:rtl/>
                <w:lang w:bidi="ar-AE"/>
              </w:rPr>
              <w:t xml:space="preserve"> الكلي</w:t>
            </w:r>
          </w:p>
        </w:tc>
        <w:tc>
          <w:tcPr>
            <w:tcW w:w="2268"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410" w:type="dxa"/>
            <w:vAlign w:val="center"/>
          </w:tcPr>
          <w:p w:rsidR="00BE7B04" w:rsidRDefault="00BE7B04" w:rsidP="00A339E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E171B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0E2CB0">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الواردة في الجدول رقم (08) المتعلقة بمدى خضوع </w:t>
      </w:r>
      <w:r w:rsidR="007A46E2">
        <w:rPr>
          <w:rFonts w:ascii="Simplified Arabic" w:hAnsi="Simplified Arabic" w:cs="Simplified Arabic" w:hint="cs"/>
          <w:sz w:val="28"/>
          <w:szCs w:val="28"/>
          <w:rtl/>
          <w:lang w:bidi="ar-AE"/>
        </w:rPr>
        <w:t>نظم المعلوم</w:t>
      </w:r>
      <w:r>
        <w:rPr>
          <w:rFonts w:ascii="Simplified Arabic" w:hAnsi="Simplified Arabic" w:cs="Simplified Arabic" w:hint="cs"/>
          <w:sz w:val="28"/>
          <w:szCs w:val="28"/>
          <w:rtl/>
          <w:lang w:bidi="ar-AE"/>
        </w:rPr>
        <w:t>ات لعمليات الصيانة الدورية أنّ 70 مبحوثا من أصل 112</w:t>
      </w:r>
      <w:r w:rsidR="00F84EAF">
        <w:rPr>
          <w:rFonts w:ascii="Courier New" w:hAnsi="Courier New" w:cs="Courier New"/>
          <w:sz w:val="28"/>
          <w:szCs w:val="28"/>
          <w:rtl/>
          <w:lang w:bidi="ar-AE"/>
        </w:rPr>
        <w:t>إ</w:t>
      </w:r>
      <w:r w:rsidR="00F84EAF">
        <w:rPr>
          <w:rFonts w:ascii="Simplified Arabic" w:hAnsi="Simplified Arabic" w:cs="Simplified Arabic" w:hint="cs"/>
          <w:sz w:val="28"/>
          <w:szCs w:val="28"/>
          <w:rtl/>
          <w:lang w:bidi="ar-AE"/>
        </w:rPr>
        <w:t>جمالي العينة الجزئية</w:t>
      </w:r>
      <w:r w:rsidR="00F84EAF">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w:t>
      </w:r>
      <w:r w:rsidR="00F84EAF">
        <w:rPr>
          <w:rFonts w:ascii="Simplified Arabic" w:hAnsi="Simplified Arabic" w:cs="Simplified Arabic" w:hint="cs"/>
          <w:sz w:val="28"/>
          <w:szCs w:val="28"/>
          <w:rtl/>
          <w:lang w:bidi="ar-AE"/>
        </w:rPr>
        <w:t>ب</w:t>
      </w:r>
      <w:r>
        <w:rPr>
          <w:rFonts w:ascii="Simplified Arabic" w:hAnsi="Simplified Arabic" w:cs="Simplified Arabic" w:hint="cs"/>
          <w:sz w:val="28"/>
          <w:szCs w:val="28"/>
          <w:rtl/>
          <w:lang w:bidi="ar-AE"/>
        </w:rPr>
        <w:t xml:space="preserve">نسبة 57.37% أكدوا على خضوع نظم المعلومات للعملية، </w:t>
      </w:r>
      <w:r w:rsidR="000E2CB0">
        <w:rPr>
          <w:rFonts w:ascii="Simplified Arabic" w:hAnsi="Simplified Arabic" w:cs="Simplified Arabic" w:hint="cs"/>
          <w:sz w:val="28"/>
          <w:szCs w:val="28"/>
          <w:rtl/>
          <w:lang w:bidi="ar-AE"/>
        </w:rPr>
        <w:t xml:space="preserve">حيث </w:t>
      </w:r>
      <w:r>
        <w:rPr>
          <w:rFonts w:ascii="Simplified Arabic" w:hAnsi="Simplified Arabic" w:cs="Simplified Arabic" w:hint="cs"/>
          <w:sz w:val="28"/>
          <w:szCs w:val="28"/>
          <w:rtl/>
          <w:lang w:bidi="ar-AE"/>
        </w:rPr>
        <w:t xml:space="preserve">أشاروا إلى أنّ ذلك يكون من طرف كل المهندسين المختصين في الإعلام الآلي وكل من التقنيين الساميين المختصين في الصيانة حسب طبيعة المشكلة الطارئة، وتثبت ذلك تصريحات رئيس مصلحة نظم الشبكات من خلال المقابلة التي أجريت معه حيث أكد سهر فريق العمل التقني على توفير الأمن وتوخي الحيطة والحذر تحسبا لأي طارئ أمني أو عطل تقني قد يمس معدات وأجهزة قاعات المراقبة المادية أو البرمجية، بينما توزعت النسب الأخرى بين 18.03% لفئة مهندس مختص في الإعلام الآلي، و20% لفئة تقني سامي مختص في الإعلام الآلي، و20% لفئة تقني سامي مختص في </w:t>
      </w:r>
      <w:r>
        <w:rPr>
          <w:rFonts w:ascii="Simplified Arabic" w:hAnsi="Simplified Arabic" w:cs="Simplified Arabic" w:hint="cs"/>
          <w:sz w:val="28"/>
          <w:szCs w:val="28"/>
          <w:rtl/>
          <w:lang w:bidi="ar-AE"/>
        </w:rPr>
        <w:lastRenderedPageBreak/>
        <w:t>الصيانة والواقع أن توزع النسبتين بين الإحتمالين لا ينقص من قيمتهما إلا أن اجتماعهما يؤدي الغرض المنشود، في حين أشار 10 مبحوثين بنسبة 08.19% إلى عدم خضوع نظم المعلومات لعمليات الصيانة الدورية، وهذا أمر غير منطقي يُنافي السياسات العامة للمؤسسة وتوجهاتها الإستراتيجية التي تم إثباتها و الاطلاع عليها من خلال كل من تقنية الملاحظة والمقابلة والوثائق التي تمّ جمعها، وهذا مؤشر دال على عدم تركيز هذه الفئة من المبحوثين في الإجابة، والشكل التالي يوضح ذلك:</w:t>
      </w:r>
    </w:p>
    <w:p w:rsidR="00BE7B04" w:rsidRDefault="00BE7B04" w:rsidP="000B1FB0">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(1</w:t>
      </w:r>
      <w:r w:rsidR="000B1FB0">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مدى خضوع نظم المعلومات لعمليات الصيانة الدورية مع تحديد الجهة المختصة المشرفة على العملية.</w:t>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970784" cy="3452117"/>
            <wp:effectExtent l="19050" t="0" r="10916"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973CF" w:rsidRDefault="003973CF" w:rsidP="00265779">
      <w:pPr>
        <w:tabs>
          <w:tab w:val="right" w:pos="9072"/>
        </w:tabs>
        <w:bidi/>
        <w:spacing w:line="360" w:lineRule="auto"/>
        <w:rPr>
          <w:rFonts w:ascii="Simplified Arabic" w:hAnsi="Simplified Arabic" w:cs="Simplified Arabic"/>
          <w:b/>
          <w:bCs/>
          <w:sz w:val="28"/>
          <w:szCs w:val="28"/>
          <w:lang w:bidi="ar-AE"/>
        </w:rPr>
      </w:pPr>
    </w:p>
    <w:p w:rsidR="0044480B" w:rsidRDefault="0044480B" w:rsidP="0044480B">
      <w:pPr>
        <w:tabs>
          <w:tab w:val="right" w:pos="9072"/>
        </w:tabs>
        <w:bidi/>
        <w:spacing w:line="360" w:lineRule="auto"/>
        <w:rPr>
          <w:rFonts w:ascii="Simplified Arabic" w:hAnsi="Simplified Arabic" w:cs="Simplified Arabic"/>
          <w:b/>
          <w:bCs/>
          <w:sz w:val="28"/>
          <w:szCs w:val="28"/>
          <w:rtl/>
          <w:lang w:bidi="ar-AE"/>
        </w:rPr>
      </w:pPr>
    </w:p>
    <w:p w:rsidR="003973CF" w:rsidRDefault="003973CF" w:rsidP="003973CF">
      <w:pPr>
        <w:tabs>
          <w:tab w:val="right" w:pos="9072"/>
        </w:tabs>
        <w:bidi/>
        <w:spacing w:line="360" w:lineRule="auto"/>
        <w:rPr>
          <w:rFonts w:ascii="Simplified Arabic" w:hAnsi="Simplified Arabic" w:cs="Simplified Arabic"/>
          <w:b/>
          <w:bCs/>
          <w:sz w:val="28"/>
          <w:szCs w:val="28"/>
          <w:rtl/>
          <w:lang w:bidi="ar-AE"/>
        </w:rPr>
      </w:pPr>
    </w:p>
    <w:p w:rsidR="00BE7B04" w:rsidRDefault="00DD1AF8" w:rsidP="005D09FC">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lastRenderedPageBreak/>
        <w:pict>
          <v:shape id="_x0000_s1309" type="#_x0000_t202" style="position:absolute;left:0;text-align:left;margin-left:306.35pt;margin-top:25.4pt;width:56.95pt;height:28.35pt;z-index:251756544" filled="f" stroked="f">
            <v:textbox style="mso-next-textbox:#_x0000_s130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(09): طبيعة نظم المعلومات المستخدمة بالمؤسسة من حيث مصدر الإنتاج.</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مستوردة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منتجة محليا (إنتاج وطني)</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22.13%</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68.03%</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2407E2" w:rsidRDefault="00BE7B04" w:rsidP="00265779">
      <w:pPr>
        <w:bidi/>
        <w:spacing w:after="0" w:line="360" w:lineRule="auto"/>
        <w:jc w:val="both"/>
        <w:rPr>
          <w:rFonts w:ascii="Simplified Arabic" w:hAnsi="Simplified Arabic" w:cs="Simplified Arabic"/>
          <w:b/>
          <w:bCs/>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sidRPr="002407E2">
        <w:rPr>
          <w:rFonts w:ascii="Simplified Arabic" w:hAnsi="Simplified Arabic" w:cs="Simplified Arabic" w:hint="cs"/>
          <w:sz w:val="28"/>
          <w:szCs w:val="28"/>
          <w:rtl/>
          <w:lang w:bidi="ar-AE"/>
        </w:rPr>
        <w:t xml:space="preserve">تبين الشواهد الكمية </w:t>
      </w:r>
      <w:r>
        <w:rPr>
          <w:rFonts w:ascii="Simplified Arabic" w:hAnsi="Simplified Arabic" w:cs="Simplified Arabic" w:hint="cs"/>
          <w:sz w:val="28"/>
          <w:szCs w:val="28"/>
          <w:rtl/>
          <w:lang w:bidi="ar-AE"/>
        </w:rPr>
        <w:t xml:space="preserve">الواردة في الجدول رقم (09) والمتعلقة بتحديد طبيعة نظم المعلومات المستخدمة بالمؤسسة من حيث المصدر، أنّ 83 مبحوثا من أصل 122 أكدوا أنّ نظم المعلومات المستخدمة بالمؤسسة تتنوع بين المستوردة والمنتجة محليا بنسبة بلغت 68.03%، وهذا دليل واضح على صدق التصريحات التي رصدتها تقنية المقابلة التي أجريت مع السيد عضو المكتب النقابي، الذي كان يشغل سابقا منصب إطار دراسات مكلف بالتكوين بإدارة الموارد البشرية حيث أكد هذا الأخير أن إدارة الموارد البشرية تستخدم نظام المعلومات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تمّ إنتاجه وتصميمه تقنيا بالجزائر وهناك المستورد منها تستخدمه الوحدات التنظيمية الأخرى على اختلاف طبيعة أنشطتها، وهذا مؤشر دال على أن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تضع ثقتها في ما يمكن أن تقدمه الكفاءات الجزائرية خدمة للإدارة بشكل خاص وللإقتصاد الوطني بشكل عام، وتوزعت النسب الأخرى بين 09.83% حيث أشار 12 مبحوث إلى استيرادها، بينما أكد 27 منهم بنسبة 22.13% إلى إنتاجها محليا، وبين الإستيراد والإنتاج المحلي يتضح اهتمام بالغ من طرف قيادات المؤسسة بأبعاد العملية التنظيمية، كما أنّ المؤسسة وفق هذا المنظور تتموقع وتحجز مكانة اقتصادية متميزة تميز الخطط الإستراتيجية المنتهجة.</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lastRenderedPageBreak/>
        <w:pict>
          <v:shape id="_x0000_s1310" type="#_x0000_t202" style="position:absolute;left:0;text-align:left;margin-left:314.35pt;margin-top:23.9pt;width:56.95pt;height:28.35pt;z-index:251757568" filled="f" stroked="f">
            <v:textbox style="mso-next-textbox:#_x0000_s1310">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(10): تحديد ميزات نظام المعلومات.</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خفض الوقت والجهد</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04.91%</w:t>
            </w:r>
          </w:p>
        </w:tc>
      </w:tr>
      <w:tr w:rsidR="00BE7B04" w:rsidTr="002D53CE">
        <w:trPr>
          <w:trHeight w:val="565"/>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خفض التكلفة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546"/>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الدقة في اتخاذ القرار</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p>
        </w:tc>
      </w:tr>
      <w:tr w:rsidR="00BE7B04" w:rsidTr="002D53CE">
        <w:trPr>
          <w:trHeight w:val="567"/>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تحقيق الجودة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r>
      <w:tr w:rsidR="00BE7B04" w:rsidTr="002D53CE">
        <w:trPr>
          <w:trHeight w:val="548"/>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56</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45.90%</w:t>
            </w:r>
          </w:p>
        </w:tc>
      </w:tr>
      <w:tr w:rsidR="00BE7B04" w:rsidTr="002D53CE">
        <w:trPr>
          <w:trHeight w:val="542"/>
        </w:trPr>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341E91"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تشير المعالجة الإحصائية لبيانات الجدول رقم (10) أنّ 56 مبحوثا بنسبة 45% أكدوا أن خفض الوقت والجهد، خفض التكلفة، الدقة في اتخاذ القرار، تحقيق الجودة تشكل مزايا نوعية  تنتج عن استخدام نظم المعلومات، وهذا دليل واضح على وعي الموارد البشرية بأهمية استخدامها، وما تحققه تطبيقاتها المختلفة من تميز في إدارة المشاريع والخدمات والأزمات التنظيمية التي قد تعصف بالمؤسسة، في المقابل من ذلك توزعت النسب الأخرى على البدائل المقترحة كالتالي: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أشار 06 مبحوثين بنسبة 04.91% إلى خفض الوقت والجهد، وذهب 10 مبحوثين بنسبة 08.19% إلى تأكيد اقتراح خفض التكلفة، بينما أشار 30 مبحوثا بنسبة 24.59% إلى الدقة في اتخاذ القرار على اعتبار أن نظم المعلومات تتم برمجتها آليا في إطار تطبيقات نوعية حسب طبيعة النتائج المتوخاة من تفعيلها، وأكدّ 20 مبحوثا بنسبة 16.39% على ميزة تحقيق الجودة على اعتبار أن انتهاج المؤسسة لهذا </w:t>
      </w:r>
      <w:r>
        <w:rPr>
          <w:rFonts w:ascii="Simplified Arabic" w:hAnsi="Simplified Arabic" w:cs="Simplified Arabic" w:hint="cs"/>
          <w:sz w:val="28"/>
          <w:szCs w:val="28"/>
          <w:rtl/>
          <w:lang w:bidi="ar-AE"/>
        </w:rPr>
        <w:lastRenderedPageBreak/>
        <w:t>النمط التقني في الإدارة، يعدّ عاملا مهما من عوامل تحقيق الجودة في الكفاءات وفي الإنتاج، والشكل التالي يوضح ذلك:</w:t>
      </w:r>
    </w:p>
    <w:p w:rsidR="00BE7B04" w:rsidRPr="00C32943" w:rsidRDefault="00BE7B04" w:rsidP="00AB5AAA">
      <w:pPr>
        <w:bidi/>
        <w:spacing w:after="0" w:line="36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(1</w:t>
      </w:r>
      <w:r w:rsidR="00AB5AAA">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ميزات نظام المعلومات.</w:t>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567666" cy="4058292"/>
            <wp:effectExtent l="19050" t="0" r="13984"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BE7B04" w:rsidRDefault="00DD1AF8" w:rsidP="00265779">
      <w:pPr>
        <w:tabs>
          <w:tab w:val="right" w:pos="9072"/>
        </w:tabs>
        <w:bidi/>
        <w:spacing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11" type="#_x0000_t202" style="position:absolute;left:0;text-align:left;margin-left:316.75pt;margin-top:35.9pt;width:56.95pt;height:28.35pt;z-index:251758592" filled="f" stroked="f">
            <v:textbox style="mso-next-textbox:#_x0000_s131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(11): تقييم عملية انسياب المعلومة بين إدارة الموارد البشرية وباقي أجزاء التنظيم.</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جيدة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مقبولة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32.78%</w:t>
            </w:r>
          </w:p>
        </w:tc>
      </w:tr>
      <w:tr w:rsidR="00BE7B04" w:rsidTr="002D53CE">
        <w:tc>
          <w:tcPr>
            <w:tcW w:w="280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سيئة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E171B3" w:rsidRDefault="00BE7B04" w:rsidP="00265779">
      <w:pPr>
        <w:tabs>
          <w:tab w:val="right" w:pos="9072"/>
        </w:tabs>
        <w:bidi/>
        <w:spacing w:line="360" w:lineRule="auto"/>
        <w:jc w:val="both"/>
        <w:rPr>
          <w:rFonts w:ascii="Simplified Arabic" w:hAnsi="Simplified Arabic" w:cs="Simplified Arabic"/>
          <w:b/>
          <w:bCs/>
          <w:sz w:val="2"/>
          <w:szCs w:val="2"/>
          <w:rtl/>
          <w:lang w:bidi="ar-AE"/>
        </w:rPr>
      </w:pPr>
    </w:p>
    <w:p w:rsidR="00BE7B04" w:rsidRDefault="00BE7B04" w:rsidP="00265779">
      <w:pPr>
        <w:tabs>
          <w:tab w:val="right" w:pos="9072"/>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تؤكد الشواهد الكمية الواردة في الجدول رقم (11) أنّ 70 مبحوثا بنسبة 57.37% أشاروا إلى أن المعلومات بين إدارة الموارد البشرية وباقي أجزاء التنظيم تنساب بشكل جيّد، وهذا مؤشر دال على وضوح قنوات الإتصال وغياب الإختناقات التي يمكن أن تعرقل مسار عملية انسياب المعلومة، كما تعد هذه النتيجة دعامة قوية لما رصدته تقنيتي الملاحظة والمقابلة أثناء تواجدنا بالمؤسسة، فتفعيل التقنيات التكنولوجية المعلوماتية الراصدة لنشاط وحركة الموارد البشرية بالمؤسسة، واستخدام شبكة الأنترنت، الأنترانت والأكسترانت دليل بيّن على فعالية وجودة عملية التنسيق التنظيمي، كما أكد السيد عضو المكتب النقابي المكلف بالتنظيم أنّ شبكة الأنترنت تحظى بتدفق عالي ما يدفع بمرونة تدفق المعلومات، كما أنّ الإجتماعات التي تعقد بصفة دورية والتقارير التي يتم تداولها والتي أوردنا جزءا منها في القسم الخاص بالملاحق إشهاد على دينامية تبادل المعلومات بصفة إيجابية، من جهة أخرى أشار 40 مبحوثا بنسبة 32.78% إلى الإقتراح الثاني، أمّا 12 مبحوثا بنسبة 09.83 أكدوا على أنّها سيئة، وهذا أمر غير منطقي مقارنة بالشواهد والأدلة الواقعية والتنظيمية التي حكمناها، قد يعود هذا إلى الصراعات التنظيمية الطارئة.</w:t>
      </w:r>
    </w:p>
    <w:p w:rsidR="00BE7B04" w:rsidRDefault="00BE7B04" w:rsidP="00265779">
      <w:pPr>
        <w:tabs>
          <w:tab w:val="right" w:pos="9072"/>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والشكل التالي يوضح ذلك:</w:t>
      </w:r>
    </w:p>
    <w:p w:rsidR="00BE7B04" w:rsidRPr="00C72B94" w:rsidRDefault="00BE7B04" w:rsidP="00F109E2">
      <w:pPr>
        <w:tabs>
          <w:tab w:val="right" w:pos="9072"/>
        </w:tabs>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(1</w:t>
      </w:r>
      <w:r w:rsidR="00F109E2">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تقييم عملية انسياب المعلومة بين إدارة الموارد البشرية وباقي أجزاء التنظيم.</w:t>
      </w:r>
    </w:p>
    <w:p w:rsidR="00BE7B04" w:rsidRDefault="00DD1AF8" w:rsidP="00265779">
      <w:pPr>
        <w:tabs>
          <w:tab w:val="right" w:pos="9072"/>
        </w:tabs>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1328" type="#_x0000_t202" style="position:absolute;left:0;text-align:left;margin-left:337.5pt;margin-top:111.6pt;width:65.4pt;height:34pt;z-index:251776000" filled="f" stroked="f">
            <v:textbox style="mso-next-textbox:#_x0000_s1328">
              <w:txbxContent>
                <w:p w:rsidR="00436202" w:rsidRPr="00C8130C" w:rsidRDefault="00436202" w:rsidP="002D53CE">
                  <w:pPr>
                    <w:rPr>
                      <w:b/>
                      <w:bCs/>
                      <w:color w:val="E5DFEC" w:themeColor="accent4" w:themeTint="33"/>
                      <w:sz w:val="20"/>
                      <w:szCs w:val="20"/>
                    </w:rPr>
                  </w:pPr>
                  <w:r w:rsidRPr="00C8130C">
                    <w:rPr>
                      <w:rFonts w:ascii="Simplified Arabic" w:hAnsi="Simplified Arabic" w:cs="Simplified Arabic" w:hint="cs"/>
                      <w:b/>
                      <w:bCs/>
                      <w:color w:val="E5DFEC" w:themeColor="accent4" w:themeTint="33"/>
                      <w:sz w:val="24"/>
                      <w:szCs w:val="24"/>
                      <w:rtl/>
                      <w:lang w:bidi="ar-AE"/>
                    </w:rPr>
                    <w:t>09.83%</w:t>
                  </w:r>
                </w:p>
              </w:txbxContent>
            </v:textbox>
          </v:shape>
        </w:pict>
      </w:r>
      <w:r>
        <w:rPr>
          <w:rFonts w:ascii="Simplified Arabic" w:hAnsi="Simplified Arabic" w:cs="Simplified Arabic"/>
          <w:b/>
          <w:bCs/>
          <w:noProof/>
          <w:sz w:val="28"/>
          <w:szCs w:val="28"/>
          <w:rtl/>
        </w:rPr>
        <w:pict>
          <v:shape id="_x0000_s1329" type="#_x0000_t202" style="position:absolute;left:0;text-align:left;margin-left:203.95pt;margin-top:72.9pt;width:66.25pt;height:34pt;z-index:251777024" filled="f" stroked="f">
            <v:textbox style="mso-next-textbox:#_x0000_s1329">
              <w:txbxContent>
                <w:p w:rsidR="00436202" w:rsidRPr="00C8130C" w:rsidRDefault="00436202" w:rsidP="002D53CE">
                  <w:pPr>
                    <w:rPr>
                      <w:b/>
                      <w:bCs/>
                      <w:color w:val="E5DFEC" w:themeColor="accent4" w:themeTint="33"/>
                      <w:sz w:val="20"/>
                      <w:szCs w:val="20"/>
                    </w:rPr>
                  </w:pPr>
                  <w:r w:rsidRPr="00C8130C">
                    <w:rPr>
                      <w:rFonts w:ascii="Simplified Arabic" w:hAnsi="Simplified Arabic" w:cs="Simplified Arabic" w:hint="cs"/>
                      <w:b/>
                      <w:bCs/>
                      <w:color w:val="E5DFEC" w:themeColor="accent4" w:themeTint="33"/>
                      <w:sz w:val="24"/>
                      <w:szCs w:val="24"/>
                      <w:rtl/>
                      <w:lang w:bidi="ar-AE"/>
                    </w:rPr>
                    <w:t>32.78%</w:t>
                  </w:r>
                </w:p>
              </w:txbxContent>
            </v:textbox>
          </v:shape>
        </w:pict>
      </w:r>
      <w:r>
        <w:rPr>
          <w:rFonts w:ascii="Simplified Arabic" w:hAnsi="Simplified Arabic" w:cs="Simplified Arabic"/>
          <w:b/>
          <w:bCs/>
          <w:noProof/>
          <w:sz w:val="28"/>
          <w:szCs w:val="28"/>
          <w:rtl/>
        </w:rPr>
        <w:pict>
          <v:shape id="_x0000_s1327" type="#_x0000_t202" style="position:absolute;left:0;text-align:left;margin-left:69.1pt;margin-top:60.7pt;width:58.3pt;height:34pt;z-index:251774976" filled="f" stroked="f">
            <v:textbox style="mso-next-textbox:#_x0000_s1327">
              <w:txbxContent>
                <w:p w:rsidR="00436202" w:rsidRPr="00C8130C" w:rsidRDefault="00436202">
                  <w:pPr>
                    <w:rPr>
                      <w:b/>
                      <w:bCs/>
                      <w:color w:val="E5DFEC" w:themeColor="accent4" w:themeTint="33"/>
                      <w:sz w:val="20"/>
                      <w:szCs w:val="20"/>
                    </w:rPr>
                  </w:pPr>
                  <w:r w:rsidRPr="00C8130C">
                    <w:rPr>
                      <w:rFonts w:ascii="Simplified Arabic" w:hAnsi="Simplified Arabic" w:cs="Simplified Arabic" w:hint="cs"/>
                      <w:b/>
                      <w:bCs/>
                      <w:color w:val="E5DFEC" w:themeColor="accent4" w:themeTint="33"/>
                      <w:sz w:val="24"/>
                      <w:szCs w:val="24"/>
                      <w:rtl/>
                      <w:lang w:bidi="ar-AE"/>
                    </w:rPr>
                    <w:t>57.37%</w:t>
                  </w:r>
                </w:p>
              </w:txbxContent>
            </v:textbox>
          </v:shape>
        </w:pict>
      </w:r>
      <w:r w:rsidR="00BE7B04">
        <w:rPr>
          <w:rFonts w:ascii="Simplified Arabic" w:hAnsi="Simplified Arabic" w:cs="Simplified Arabic"/>
          <w:noProof/>
          <w:sz w:val="28"/>
          <w:szCs w:val="28"/>
          <w:rtl/>
        </w:rPr>
        <w:drawing>
          <wp:inline distT="0" distB="0" distL="0" distR="0">
            <wp:extent cx="5712844" cy="2424223"/>
            <wp:effectExtent l="19050" t="0" r="21206"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BE7B04" w:rsidRPr="00966764">
        <w:rPr>
          <w:rFonts w:ascii="Simplified Arabic" w:hAnsi="Simplified Arabic" w:cs="Simplified Arabic"/>
          <w:sz w:val="28"/>
          <w:szCs w:val="28"/>
          <w:rtl/>
          <w:lang w:bidi="ar-AE"/>
        </w:rPr>
        <w:br w:type="page"/>
      </w:r>
    </w:p>
    <w:p w:rsidR="00BE7B04" w:rsidRDefault="00BE7B04" w:rsidP="00265779">
      <w:pPr>
        <w:tabs>
          <w:tab w:val="right" w:pos="9072"/>
        </w:tabs>
        <w:bidi/>
        <w:spacing w:line="360" w:lineRule="auto"/>
        <w:jc w:val="both"/>
        <w:rPr>
          <w:rFonts w:ascii="Simplified Arabic" w:hAnsi="Simplified Arabic" w:cs="Simplified Arabic"/>
          <w:b/>
          <w:bCs/>
          <w:sz w:val="28"/>
          <w:szCs w:val="28"/>
          <w:rtl/>
          <w:lang w:bidi="ar-AE"/>
        </w:rPr>
      </w:pPr>
      <w:bookmarkStart w:id="0" w:name="_Hlk488669112"/>
      <w:r>
        <w:rPr>
          <w:rFonts w:ascii="Simplified Arabic" w:hAnsi="Simplified Arabic" w:cs="Simplified Arabic" w:hint="cs"/>
          <w:b/>
          <w:bCs/>
          <w:sz w:val="28"/>
          <w:szCs w:val="28"/>
          <w:rtl/>
          <w:lang w:bidi="ar-AE"/>
        </w:rPr>
        <w:lastRenderedPageBreak/>
        <w:t>جدول رقم (12):</w:t>
      </w:r>
      <w:bookmarkEnd w:id="0"/>
      <w:r>
        <w:rPr>
          <w:rFonts w:ascii="Simplified Arabic" w:hAnsi="Simplified Arabic" w:cs="Simplified Arabic" w:hint="cs"/>
          <w:b/>
          <w:bCs/>
          <w:sz w:val="28"/>
          <w:szCs w:val="28"/>
          <w:rtl/>
          <w:lang w:bidi="ar-AE"/>
        </w:rPr>
        <w:t xml:space="preserve"> ترتيب العوامل المؤثرة في نجاح استخدام نظام المعلومات تسلسليا من أعلى درجة إلى أدناها.</w:t>
      </w:r>
    </w:p>
    <w:tbl>
      <w:tblPr>
        <w:tblStyle w:val="Grilledutableau"/>
        <w:bidiVisual/>
        <w:tblW w:w="10349" w:type="dxa"/>
        <w:tblInd w:w="-318" w:type="dxa"/>
        <w:tblLayout w:type="fixed"/>
        <w:tblLook w:val="04A0"/>
      </w:tblPr>
      <w:tblGrid>
        <w:gridCol w:w="1843"/>
        <w:gridCol w:w="709"/>
        <w:gridCol w:w="992"/>
        <w:gridCol w:w="709"/>
        <w:gridCol w:w="992"/>
        <w:gridCol w:w="709"/>
        <w:gridCol w:w="992"/>
        <w:gridCol w:w="709"/>
        <w:gridCol w:w="992"/>
        <w:gridCol w:w="663"/>
        <w:gridCol w:w="1039"/>
      </w:tblGrid>
      <w:tr w:rsidR="00BE7B04" w:rsidTr="00D11E69">
        <w:trPr>
          <w:trHeight w:val="570"/>
        </w:trPr>
        <w:tc>
          <w:tcPr>
            <w:tcW w:w="1843" w:type="dxa"/>
            <w:vMerge w:val="restart"/>
          </w:tcPr>
          <w:p w:rsidR="00BE7B04" w:rsidRDefault="00BE7B04" w:rsidP="00265779">
            <w:pPr>
              <w:bidi/>
              <w:spacing w:line="360" w:lineRule="auto"/>
              <w:jc w:val="both"/>
              <w:rPr>
                <w:rFonts w:ascii="Simplified Arabic" w:hAnsi="Simplified Arabic" w:cs="Simplified Arabic"/>
                <w:sz w:val="32"/>
                <w:szCs w:val="32"/>
                <w:rtl/>
                <w:lang w:bidi="ar-AE"/>
              </w:rPr>
            </w:pPr>
          </w:p>
          <w:p w:rsidR="00BE7B04" w:rsidRPr="00D7625F" w:rsidRDefault="00BE7B04" w:rsidP="00265779">
            <w:pPr>
              <w:bidi/>
              <w:spacing w:line="360" w:lineRule="auto"/>
              <w:jc w:val="both"/>
              <w:rPr>
                <w:rFonts w:ascii="Simplified Arabic" w:hAnsi="Simplified Arabic" w:cs="Simplified Arabic"/>
                <w:b/>
                <w:bCs/>
                <w:sz w:val="10"/>
                <w:szCs w:val="10"/>
                <w:rtl/>
                <w:lang w:bidi="ar-AE"/>
              </w:rPr>
            </w:pPr>
          </w:p>
          <w:p w:rsidR="00BE7B04" w:rsidRPr="005630C0" w:rsidRDefault="00BE7B04" w:rsidP="00265779">
            <w:pPr>
              <w:tabs>
                <w:tab w:val="left" w:pos="1546"/>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r>
              <w:rPr>
                <w:rFonts w:ascii="Simplified Arabic" w:hAnsi="Simplified Arabic" w:cs="Simplified Arabic"/>
                <w:b/>
                <w:bCs/>
                <w:sz w:val="28"/>
                <w:szCs w:val="28"/>
                <w:rtl/>
                <w:lang w:bidi="ar-AE"/>
              </w:rPr>
              <w:tab/>
            </w:r>
          </w:p>
        </w:tc>
        <w:tc>
          <w:tcPr>
            <w:tcW w:w="1701" w:type="dxa"/>
            <w:gridSpan w:val="2"/>
          </w:tcPr>
          <w:p w:rsidR="00BE7B04" w:rsidRPr="005630C0" w:rsidRDefault="00DD1AF8" w:rsidP="00265779">
            <w:pPr>
              <w:spacing w:line="360" w:lineRule="auto"/>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69" type="#_x0000_t32" style="position:absolute;left:0;text-align:left;margin-left:79.1pt;margin-top:.45pt;width:92.4pt;height:97.8pt;flip:y;z-index:252779520;mso-position-horizontal-relative:text;mso-position-vertical-relative:text" o:connectortype="straight"/>
              </w:pict>
            </w:r>
          </w:p>
          <w:p w:rsidR="00BE7B04" w:rsidRPr="005630C0" w:rsidRDefault="00DD1AF8" w:rsidP="00265779">
            <w:pPr>
              <w:spacing w:line="360" w:lineRule="auto"/>
              <w:jc w:val="center"/>
              <w:rPr>
                <w:b/>
                <w:bCs/>
                <w:sz w:val="28"/>
                <w:szCs w:val="28"/>
                <w:rtl/>
              </w:rPr>
            </w:pPr>
            <w:r w:rsidRPr="00DD1AF8">
              <w:rPr>
                <w:rFonts w:ascii="Simplified Arabic" w:hAnsi="Simplified Arabic" w:cs="Simplified Arabic"/>
                <w:b/>
                <w:bCs/>
                <w:noProof/>
                <w:sz w:val="28"/>
                <w:szCs w:val="28"/>
                <w:rtl/>
              </w:rPr>
              <w:pict>
                <v:shape id="_x0000_s1312" type="#_x0000_t202" style="position:absolute;left:0;text-align:left;margin-left:71.05pt;margin-top:2.25pt;width:56.95pt;height:28.35pt;z-index:251759616" filled="f" stroked="f">
                  <v:textbox style="mso-next-textbox:#_x0000_s1312">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1</w:t>
            </w:r>
          </w:p>
        </w:tc>
        <w:tc>
          <w:tcPr>
            <w:tcW w:w="1701"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2</w:t>
            </w:r>
          </w:p>
        </w:tc>
        <w:tc>
          <w:tcPr>
            <w:tcW w:w="1701"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3</w:t>
            </w:r>
          </w:p>
        </w:tc>
        <w:tc>
          <w:tcPr>
            <w:tcW w:w="1701" w:type="dxa"/>
            <w:gridSpan w:val="2"/>
          </w:tcPr>
          <w:p w:rsidR="00BE7B04" w:rsidRDefault="00BE7B04" w:rsidP="00265779">
            <w:pPr>
              <w:spacing w:line="360" w:lineRule="auto"/>
              <w:rPr>
                <w:rFonts w:ascii="Simplified Arabic" w:hAnsi="Simplified Arabic" w:cs="Simplified Arabic"/>
                <w:sz w:val="6"/>
                <w:szCs w:val="6"/>
                <w:rtl/>
                <w:lang w:bidi="ar-AE"/>
              </w:rPr>
            </w:pPr>
          </w:p>
          <w:p w:rsidR="00BE7B04" w:rsidRPr="00D7625F" w:rsidRDefault="00BE7B04" w:rsidP="00265779">
            <w:pPr>
              <w:spacing w:line="360" w:lineRule="auto"/>
              <w:jc w:val="center"/>
              <w:rPr>
                <w:rFonts w:ascii="Simplified Arabic" w:hAnsi="Simplified Arabic" w:cs="Simplified Arabic"/>
                <w:sz w:val="6"/>
                <w:szCs w:val="6"/>
                <w:rtl/>
                <w:lang w:bidi="ar-AE"/>
              </w:rPr>
            </w:pPr>
            <w:r>
              <w:rPr>
                <w:rFonts w:ascii="Simplified Arabic" w:hAnsi="Simplified Arabic" w:cs="Simplified Arabic" w:hint="cs"/>
                <w:b/>
                <w:bCs/>
                <w:sz w:val="28"/>
                <w:szCs w:val="28"/>
                <w:rtl/>
                <w:lang w:bidi="ar-AE"/>
              </w:rPr>
              <w:t>4</w:t>
            </w:r>
          </w:p>
        </w:tc>
        <w:tc>
          <w:tcPr>
            <w:tcW w:w="1702"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5</w:t>
            </w:r>
          </w:p>
        </w:tc>
      </w:tr>
      <w:tr w:rsidR="00BE7B04" w:rsidTr="002D53CE">
        <w:tc>
          <w:tcPr>
            <w:tcW w:w="1843" w:type="dxa"/>
            <w:vMerge/>
          </w:tcPr>
          <w:p w:rsidR="00BE7B04" w:rsidRDefault="00BE7B04" w:rsidP="00265779">
            <w:pPr>
              <w:bidi/>
              <w:spacing w:line="360" w:lineRule="auto"/>
              <w:jc w:val="both"/>
              <w:rPr>
                <w:rFonts w:ascii="Simplified Arabic" w:hAnsi="Simplified Arabic" w:cs="Simplified Arabic"/>
                <w:sz w:val="32"/>
                <w:szCs w:val="32"/>
                <w:rtl/>
                <w:lang w:bidi="ar-AE"/>
              </w:rPr>
            </w:pP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663"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1039"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r>
      <w:tr w:rsidR="00BE7B04" w:rsidTr="002D53CE">
        <w:tc>
          <w:tcPr>
            <w:tcW w:w="1843" w:type="dxa"/>
          </w:tcPr>
          <w:p w:rsidR="00BE7B04" w:rsidRPr="00926B44" w:rsidRDefault="00BE7B04" w:rsidP="00265779">
            <w:pPr>
              <w:bidi/>
              <w:spacing w:line="360" w:lineRule="auto"/>
              <w:jc w:val="center"/>
              <w:rPr>
                <w:rFonts w:ascii="Simplified Arabic" w:hAnsi="Simplified Arabic" w:cs="Simplified Arabic"/>
                <w:sz w:val="28"/>
                <w:szCs w:val="28"/>
                <w:rtl/>
                <w:lang w:bidi="ar-AE"/>
              </w:rPr>
            </w:pPr>
            <w:r w:rsidRPr="00926B44">
              <w:rPr>
                <w:rFonts w:ascii="Simplified Arabic" w:hAnsi="Simplified Arabic" w:cs="Simplified Arabic" w:hint="cs"/>
                <w:sz w:val="28"/>
                <w:szCs w:val="28"/>
                <w:rtl/>
                <w:lang w:bidi="ar-AE"/>
              </w:rPr>
              <w:t>تعقد الهيكل التنظيمي</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1C46A0"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8"/>
                <w:szCs w:val="28"/>
                <w:rtl/>
                <w:lang w:bidi="ar-AE"/>
              </w:rPr>
              <w:t>20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16.</w:t>
            </w:r>
            <w:r>
              <w:rPr>
                <w:rFonts w:ascii="Simplified Arabic" w:hAnsi="Simplified Arabic" w:cs="Simplified Arabic" w:hint="cs"/>
                <w:sz w:val="28"/>
                <w:szCs w:val="28"/>
                <w:rtl/>
                <w:lang w:bidi="ar-AE"/>
              </w:rPr>
              <w:t>39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w:t>
            </w:r>
            <w:r w:rsidRPr="00D7625F">
              <w:rPr>
                <w:rFonts w:ascii="Simplified Arabic" w:hAnsi="Simplified Arabic" w:cs="Simplified Arabic" w:hint="cs"/>
                <w:sz w:val="28"/>
                <w:szCs w:val="28"/>
                <w:rtl/>
                <w:lang w:bidi="ar-AE"/>
              </w:rPr>
              <w:t>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25.40</w:t>
            </w:r>
            <w:r w:rsidRPr="00D7625F">
              <w:rPr>
                <w:rFonts w:ascii="Simplified Arabic" w:hAnsi="Simplified Arabic" w:cs="Simplified Arabic" w:hint="cs"/>
                <w:sz w:val="28"/>
                <w:szCs w:val="28"/>
                <w:rtl/>
                <w:lang w:bidi="ar-AE"/>
              </w:rPr>
              <w:t>%</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21.31</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926B44" w:rsidRDefault="00BE7B04" w:rsidP="00265779">
            <w:pPr>
              <w:bidi/>
              <w:spacing w:line="360" w:lineRule="auto"/>
              <w:jc w:val="center"/>
              <w:rPr>
                <w:rFonts w:ascii="Simplified Arabic" w:hAnsi="Simplified Arabic" w:cs="Simplified Arabic"/>
                <w:sz w:val="28"/>
                <w:szCs w:val="28"/>
                <w:rtl/>
                <w:lang w:bidi="ar-AE"/>
              </w:rPr>
            </w:pPr>
            <w:r w:rsidRPr="00926B44">
              <w:rPr>
                <w:rFonts w:ascii="Simplified Arabic" w:hAnsi="Simplified Arabic" w:cs="Simplified Arabic" w:hint="cs"/>
                <w:sz w:val="28"/>
                <w:szCs w:val="28"/>
                <w:rtl/>
                <w:lang w:bidi="ar-AE"/>
              </w:rPr>
              <w:t>مدى التحكم بمناهج النظام</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50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40.98</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18.85</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19.67</w:t>
            </w:r>
            <w:r w:rsidRPr="00D7625F">
              <w:rPr>
                <w:rFonts w:ascii="Simplified Arabic" w:hAnsi="Simplified Arabic" w:cs="Simplified Arabic" w:hint="cs"/>
                <w:sz w:val="28"/>
                <w:szCs w:val="28"/>
                <w:rtl/>
                <w:lang w:bidi="ar-AE"/>
              </w:rPr>
              <w:t>%</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05</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04</w:t>
            </w:r>
            <w:r>
              <w:rPr>
                <w:rFonts w:ascii="Simplified Arabic" w:hAnsi="Simplified Arabic" w:cs="Simplified Arabic" w:hint="cs"/>
                <w:sz w:val="28"/>
                <w:szCs w:val="28"/>
                <w:rtl/>
                <w:lang w:bidi="ar-AE"/>
              </w:rPr>
              <w:t>.09</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926B44" w:rsidRDefault="00BE7B04" w:rsidP="00265779">
            <w:pPr>
              <w:bidi/>
              <w:spacing w:line="360" w:lineRule="auto"/>
              <w:jc w:val="center"/>
              <w:rPr>
                <w:rFonts w:ascii="Simplified Arabic" w:hAnsi="Simplified Arabic" w:cs="Simplified Arabic"/>
                <w:sz w:val="28"/>
                <w:szCs w:val="28"/>
                <w:rtl/>
                <w:lang w:bidi="ar-AE"/>
              </w:rPr>
            </w:pPr>
            <w:r w:rsidRPr="00926B44">
              <w:rPr>
                <w:rFonts w:ascii="Simplified Arabic" w:hAnsi="Simplified Arabic" w:cs="Simplified Arabic" w:hint="cs"/>
                <w:sz w:val="24"/>
                <w:szCs w:val="24"/>
                <w:rtl/>
                <w:lang w:bidi="ar-AE"/>
              </w:rPr>
              <w:t>سلوك المسؤول المباشر اتجاه النظام</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35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28.68</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32.78</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r w:rsidRPr="00D7625F">
              <w:rPr>
                <w:rFonts w:ascii="Simplified Arabic" w:hAnsi="Simplified Arabic" w:cs="Simplified Arabic" w:hint="cs"/>
                <w:sz w:val="28"/>
                <w:szCs w:val="28"/>
                <w:rtl/>
                <w:lang w:bidi="ar-AE"/>
              </w:rPr>
              <w:t>%</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926B44" w:rsidRDefault="00BE7B04" w:rsidP="00265779">
            <w:pPr>
              <w:bidi/>
              <w:spacing w:line="360" w:lineRule="auto"/>
              <w:jc w:val="center"/>
              <w:rPr>
                <w:rFonts w:ascii="Simplified Arabic" w:hAnsi="Simplified Arabic" w:cs="Simplified Arabic"/>
                <w:sz w:val="28"/>
                <w:szCs w:val="28"/>
                <w:rtl/>
                <w:lang w:bidi="ar-AE"/>
              </w:rPr>
            </w:pPr>
            <w:r w:rsidRPr="00926B44">
              <w:rPr>
                <w:rFonts w:ascii="Simplified Arabic" w:hAnsi="Simplified Arabic" w:cs="Simplified Arabic" w:hint="cs"/>
                <w:sz w:val="28"/>
                <w:szCs w:val="28"/>
                <w:rtl/>
                <w:lang w:bidi="ar-AE"/>
              </w:rPr>
              <w:t>سلوك مستخدم النظام</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15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02.45</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27.04</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8</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14.75</w:t>
            </w:r>
            <w:r w:rsidRPr="00D7625F">
              <w:rPr>
                <w:rFonts w:ascii="Simplified Arabic" w:hAnsi="Simplified Arabic" w:cs="Simplified Arabic" w:hint="cs"/>
                <w:sz w:val="28"/>
                <w:szCs w:val="28"/>
                <w:rtl/>
                <w:lang w:bidi="ar-AE"/>
              </w:rPr>
              <w:t>%</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43.44</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926B44" w:rsidRDefault="00BE7B04" w:rsidP="00265779">
            <w:pPr>
              <w:bidi/>
              <w:spacing w:line="360" w:lineRule="auto"/>
              <w:jc w:val="center"/>
              <w:rPr>
                <w:rFonts w:ascii="Simplified Arabic" w:hAnsi="Simplified Arabic" w:cs="Simplified Arabic"/>
                <w:sz w:val="28"/>
                <w:szCs w:val="28"/>
                <w:rtl/>
                <w:lang w:bidi="ar-AE"/>
              </w:rPr>
            </w:pPr>
            <w:r w:rsidRPr="00926B44">
              <w:rPr>
                <w:rFonts w:ascii="Simplified Arabic" w:hAnsi="Simplified Arabic" w:cs="Simplified Arabic" w:hint="cs"/>
                <w:sz w:val="28"/>
                <w:szCs w:val="28"/>
                <w:rtl/>
                <w:lang w:bidi="ar-AE"/>
              </w:rPr>
              <w:t>سلوك المستفيد من خدمات النظام</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02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01.63</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21.31</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44</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36.06</w:t>
            </w:r>
            <w:r w:rsidRPr="00D7625F">
              <w:rPr>
                <w:rFonts w:ascii="Simplified Arabic" w:hAnsi="Simplified Arabic" w:cs="Simplified Arabic" w:hint="cs"/>
                <w:sz w:val="28"/>
                <w:szCs w:val="28"/>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2</w:t>
            </w:r>
            <w:r>
              <w:rPr>
                <w:rFonts w:ascii="Simplified Arabic" w:hAnsi="Simplified Arabic" w:cs="Simplified Arabic" w:hint="cs"/>
                <w:sz w:val="28"/>
                <w:szCs w:val="28"/>
                <w:rtl/>
                <w:lang w:bidi="ar-AE"/>
              </w:rPr>
              <w:t>4</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19.67</w:t>
            </w:r>
            <w:r w:rsidRPr="00D7625F">
              <w:rPr>
                <w:rFonts w:ascii="Simplified Arabic" w:hAnsi="Simplified Arabic" w:cs="Simplified Arabic" w:hint="cs"/>
                <w:sz w:val="28"/>
                <w:szCs w:val="28"/>
                <w:rtl/>
                <w:lang w:bidi="ar-AE"/>
              </w:rPr>
              <w:t>%</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2</w:t>
            </w:r>
            <w:r>
              <w:rPr>
                <w:rFonts w:ascii="Simplified Arabic" w:hAnsi="Simplified Arabic" w:cs="Simplified Arabic" w:hint="cs"/>
                <w:sz w:val="28"/>
                <w:szCs w:val="28"/>
                <w:rtl/>
                <w:lang w:bidi="ar-AE"/>
              </w:rPr>
              <w:t>6</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21.31</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sidRPr="001C46A0">
              <w:rPr>
                <w:rFonts w:ascii="Simplified Arabic" w:hAnsi="Simplified Arabic" w:cs="Simplified Arabic" w:hint="cs"/>
                <w:b/>
                <w:bCs/>
                <w:sz w:val="28"/>
                <w:szCs w:val="28"/>
                <w:rtl/>
                <w:lang w:bidi="ar-AE"/>
              </w:rPr>
              <w:t xml:space="preserve">المجموع </w:t>
            </w:r>
          </w:p>
        </w:tc>
        <w:tc>
          <w:tcPr>
            <w:tcW w:w="709" w:type="dxa"/>
          </w:tcPr>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122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r>
    </w:tbl>
    <w:p w:rsidR="00BE7B04" w:rsidRPr="00926B44"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تشير الإحصاءات الواردة في الجدول رقم (12) والمتعلقة بترتيب أفراد العينة للعوامل المؤثرة في نجاح استخدام نظام المعلومات، أنّ مدى التحكم بمناهج النظام حلّت في المرتبة الأولى بنسبة 40.98%، وهذا مؤشر دال على أن الموارد البشرية الموظفة بالمؤسسة تدرك جليا أن معيار الكفاءة مطلب جوهري </w:t>
      </w:r>
      <w:r>
        <w:rPr>
          <w:rFonts w:ascii="Simplified Arabic" w:hAnsi="Simplified Arabic" w:cs="Simplified Arabic" w:hint="cs"/>
          <w:sz w:val="28"/>
          <w:szCs w:val="28"/>
          <w:rtl/>
          <w:lang w:bidi="ar-AE"/>
        </w:rPr>
        <w:lastRenderedPageBreak/>
        <w:t>وقاعدي لنجاح استخدام نظام المعلومات، وحل سلوك المسؤول المباشر اتجاه النظام في الرتبة الثانية بنسبة 32.78%، على اعتبار أن ردود الأفعال الإيجابية لمسؤولي المؤسسة بشكل عام وروؤساء نيابات المديريات والدوائر والمصالح لها وزن معياري وتأثير إيجابي لإنجاح استخدام النظام المعلوماتي، من خلال تفعيل عمليات التكوين وإعادة التأهيل والتحسيس بأهميته لتحقيق الفعالية التنظيمية، وحلّ في الرتبة الثالثة معيار سلوك المستفيد من خدمات النظام المعلوماتي بنسبة 36.06%، فتشجيع المستفيد النهائي من خدمات النظام المعلوماتي يشكل عائدا إيجابيا يدفع باستمراره ولا يعرقل مساره التنظيمي، وفي السياق ذاته حلّ في الرتبة الرابعة معيار تعقد الهيكل التنظيمي بنسبة 25.40 بالمئة، وحلّ في الرتبة الخامسة معيار سلوك مستخدم النظام بنسبة 43.44%، على اعتبار أن مترتبات الإستخدام النهائي للنظام المعلوماتي من طرف الموارد البشرية تحدده أولويات يتحتم على المؤسسة بشكل عام وإدارة الموارد البشرية بشكل خاص مراعاتها لتحقيق النجاعة الكلية لاستخدام النظام المعلوماتي والشكل التالي يوضح ذلك:</w:t>
      </w:r>
    </w:p>
    <w:p w:rsidR="00BE7B04" w:rsidRDefault="00BE7B04" w:rsidP="004E54E0">
      <w:pPr>
        <w:bidi/>
        <w:spacing w:line="36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lang w:bidi="ar-AE"/>
        </w:rPr>
        <w:t>شكل رقم (1</w:t>
      </w:r>
      <w:r w:rsidR="004E54E0">
        <w:rPr>
          <w:rFonts w:ascii="Simplified Arabic" w:hAnsi="Simplified Arabic" w:cs="Simplified Arabic" w:hint="cs"/>
          <w:b/>
          <w:bCs/>
          <w:sz w:val="28"/>
          <w:szCs w:val="28"/>
          <w:rtl/>
          <w:lang w:bidi="ar-AE"/>
        </w:rPr>
        <w:t>7</w:t>
      </w:r>
      <w:r>
        <w:rPr>
          <w:rFonts w:ascii="Simplified Arabic" w:hAnsi="Simplified Arabic" w:cs="Simplified Arabic" w:hint="cs"/>
          <w:b/>
          <w:bCs/>
          <w:sz w:val="28"/>
          <w:szCs w:val="28"/>
          <w:rtl/>
          <w:lang w:bidi="ar-AE"/>
        </w:rPr>
        <w:t>): ترتيب العوامل المؤثرة في نجاح استخدام نظام المعلومات.</w:t>
      </w:r>
      <w:r>
        <w:rPr>
          <w:rFonts w:ascii="Simplified Arabic" w:hAnsi="Simplified Arabic" w:cs="Simplified Arabic"/>
          <w:b/>
          <w:bCs/>
          <w:noProof/>
          <w:sz w:val="28"/>
          <w:szCs w:val="28"/>
          <w:rtl/>
        </w:rPr>
        <w:drawing>
          <wp:inline distT="0" distB="0" distL="0" distR="0">
            <wp:extent cx="5888590" cy="3760342"/>
            <wp:effectExtent l="19050" t="0" r="1691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(13): المرتكزات الإستراتيجية لنظام المعلومات الفعّال.</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13" type="#_x0000_t202" style="position:absolute;left:0;text-align:left;margin-left:-3.6pt;margin-top:1.6pt;width:56.95pt;height:28.35pt;z-index:251760640" filled="f" stroked="f">
                  <v:textbox style="mso-next-textbox:#_x0000_s131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جمع البيانات برسمية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تخزينها بموثوقية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معالجتها بكفاءة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18.03%</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تصنيفها بدقة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71</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58.19%</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2754CD" w:rsidRDefault="00BE7B04" w:rsidP="00265779">
      <w:pPr>
        <w:bidi/>
        <w:spacing w:after="0" w:line="360" w:lineRule="auto"/>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هذا الإطار توضح نتائج التحليل الإحصائي لبيانات الجدول رقم (13) أن 71 مبحوثا من أصل 122 بنسبة 58.19% أكدّوا أنّ المرتكزات الإستراتيجية لنظام المعلومات الفعال تشمل جمع البيانات برسمية، تخزينها بموثوقية، معالجتها بكفاءة وتصنيفها بدقة، وهذا مؤشر دال على إلمام الموارد البشرية بحيثيات الجانب التقني والتنظيمي لسيرورة اشتغال نظام المعلومات الفعال، وتوزعت النسب الأخرى بين 06.55% لجمع البيانات برسمية و 10.65% لتخزينها بموثوقية، و 18.03% لمعالجتها بكفاءة، حيث يعدّ هذا المرتكز من المرتكزات الإستراتيجية التي تتحقق عن طريقها فعالية نظام المعلومات فعامل الكفاءة يعد من العوامل الأساسية لاشتغال النظام المعلوماتي باحترافية عالية، وأكد 08 مبحوثين بنسبة 06.55% على تصنيفها بدقة.</w:t>
      </w:r>
    </w:p>
    <w:p w:rsidR="003973CF" w:rsidRDefault="003973CF" w:rsidP="003973CF">
      <w:pPr>
        <w:bidi/>
        <w:spacing w:after="0" w:line="360" w:lineRule="auto"/>
        <w:jc w:val="both"/>
        <w:rPr>
          <w:rFonts w:ascii="Simplified Arabic" w:hAnsi="Simplified Arabic" w:cs="Simplified Arabic"/>
          <w:sz w:val="28"/>
          <w:szCs w:val="28"/>
          <w:rtl/>
          <w:lang w:bidi="ar-AE"/>
        </w:rPr>
      </w:pPr>
    </w:p>
    <w:p w:rsidR="003973CF" w:rsidRDefault="003973CF" w:rsidP="003973CF">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(14): مقومات نجاح تطبيقات نظام المعلومات في تحقيق أهداف التنظيم.</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14" type="#_x0000_t202" style="position:absolute;left:0;text-align:left;margin-left:-10.9pt;margin-top:-2.05pt;width:56.95pt;height:28.35pt;z-index:251761664" filled="f" stroked="f">
                  <v:textbox style="mso-next-textbox:#_x0000_s131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588"/>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دعم الإدارة العليا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r>
      <w:tr w:rsidR="00BE7B04" w:rsidTr="002D53CE">
        <w:trPr>
          <w:trHeight w:val="554"/>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توفير الكفاءات الفنية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576"/>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عمليات الصيانة الدورية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BE7B04" w:rsidTr="002D53CE">
        <w:trPr>
          <w:trHeight w:val="542"/>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تفعيل برمجيات الوقاية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p>
        </w:tc>
      </w:tr>
      <w:tr w:rsidR="00BE7B04" w:rsidTr="002D53CE">
        <w:trPr>
          <w:trHeight w:val="706"/>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تهيئة الموارد البشرية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p>
        </w:tc>
      </w:tr>
      <w:tr w:rsidR="00BE7B04" w:rsidTr="002D53CE">
        <w:trPr>
          <w:trHeight w:val="559"/>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التخطيط الناجع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07.37%</w:t>
            </w:r>
          </w:p>
        </w:tc>
      </w:tr>
      <w:tr w:rsidR="00BE7B04" w:rsidTr="002D53CE">
        <w:trPr>
          <w:trHeight w:val="553"/>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51.63%</w:t>
            </w:r>
          </w:p>
        </w:tc>
      </w:tr>
      <w:tr w:rsidR="00BE7B04" w:rsidTr="002D53CE">
        <w:trPr>
          <w:trHeight w:val="703"/>
        </w:trPr>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D2513C" w:rsidRDefault="00BE7B04" w:rsidP="00265779">
      <w:pPr>
        <w:bidi/>
        <w:spacing w:line="360" w:lineRule="auto"/>
        <w:rPr>
          <w:rFonts w:ascii="Simplified Arabic" w:hAnsi="Simplified Arabic" w:cs="Simplified Arabic"/>
          <w:sz w:val="16"/>
          <w:szCs w:val="16"/>
          <w:rtl/>
          <w:lang w:bidi="ar-AE"/>
        </w:rPr>
      </w:pP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تؤكد الشواهد الكمية الواردة في الجدول رقم (14) أن 63 مبحوثا من أصل 122 بنسبة 51.63% أكدوا أن مقومات </w:t>
      </w:r>
      <w:r w:rsidRPr="00101C26">
        <w:rPr>
          <w:rFonts w:ascii="Simplified Arabic" w:hAnsi="Simplified Arabic" w:cs="Simplified Arabic" w:hint="cs"/>
          <w:sz w:val="28"/>
          <w:szCs w:val="28"/>
          <w:rtl/>
          <w:lang w:bidi="ar-AE"/>
        </w:rPr>
        <w:t>نجاح تطبيقات نظام المعلومات في تحقيق أهداف التنظيم</w:t>
      </w:r>
      <w:r>
        <w:rPr>
          <w:rFonts w:ascii="Simplified Arabic" w:hAnsi="Simplified Arabic" w:cs="Simplified Arabic" w:hint="cs"/>
          <w:sz w:val="28"/>
          <w:szCs w:val="28"/>
          <w:rtl/>
          <w:lang w:bidi="ar-AE"/>
        </w:rPr>
        <w:t>، تشمل</w:t>
      </w:r>
      <w:r w:rsidRPr="00101C26">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دعم الإدارة العليا عن طريق وضع الخطط والبرامج الداعمة للسياسة التنظيمية المنتهجة من طرف المؤسسة، توفير الكفاءات الفنية المؤهلة لاستخدام النظام المعلوماتي، إجراء عمليات الصيانة الدورية وتفعيل برمجيات الوقاية، تهيئة الموارد البشرية عن طريق التحسيس بأهمية ومزايا تطبيق النظام المعلوماتي، بالإضافة إلى التخطيط الناجع المبني والمؤسس على رؤية إستراتيجية، بينما توزعت النسب الأخرى بين 12.29% لدعم الإدارة العليا، 08.19% لتوفير الكفاءات الفنية، 10.65% لعمليات الصيانة الدورية، 05.73% لتفعيل </w:t>
      </w:r>
      <w:r>
        <w:rPr>
          <w:rFonts w:ascii="Simplified Arabic" w:hAnsi="Simplified Arabic" w:cs="Simplified Arabic" w:hint="cs"/>
          <w:sz w:val="28"/>
          <w:szCs w:val="28"/>
          <w:rtl/>
          <w:lang w:bidi="ar-AE"/>
        </w:rPr>
        <w:lastRenderedPageBreak/>
        <w:t>برمجيات الوقاية، 04.09% لتهيئة الموارد البشرية كأدنى نسبة، و07.37% للتخطيط الناجع. والشكل التالي يوضح دلك:</w:t>
      </w:r>
    </w:p>
    <w:p w:rsidR="00BE7B04" w:rsidRDefault="00BE7B04" w:rsidP="00EA1AA5">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(1</w:t>
      </w:r>
      <w:r w:rsidR="00EA1AA5">
        <w:rPr>
          <w:rFonts w:ascii="Simplified Arabic" w:hAnsi="Simplified Arabic" w:cs="Simplified Arabic" w:hint="cs"/>
          <w:b/>
          <w:bCs/>
          <w:sz w:val="28"/>
          <w:szCs w:val="28"/>
          <w:rtl/>
          <w:lang w:bidi="ar-AE"/>
        </w:rPr>
        <w:t>8</w:t>
      </w:r>
      <w:r>
        <w:rPr>
          <w:rFonts w:ascii="Simplified Arabic" w:hAnsi="Simplified Arabic" w:cs="Simplified Arabic" w:hint="cs"/>
          <w:b/>
          <w:bCs/>
          <w:sz w:val="28"/>
          <w:szCs w:val="28"/>
          <w:rtl/>
          <w:lang w:bidi="ar-AE"/>
        </w:rPr>
        <w:t>): مقومات نجاح تطبيقات نظام المعلومات في تحقيق أهداف التنظيم.</w:t>
      </w:r>
    </w:p>
    <w:p w:rsidR="00BE7B04"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748562" cy="3554858"/>
            <wp:effectExtent l="19050" t="0" r="23588" b="7492"/>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ثانيا: تحديد عملية تخطيط الموارد البشرية.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كنّا قد تعرضنا سابقا إلى أهم المؤشرات المرتبطة بفعالية نظام المعلومات والتي تمّ إخضاعها للإختبار الإمبريقي، وسنقوم في هذا الجزء بتوضيح معالم أبعاد العلاقة الإرتباطية بين متغيري نظام المعلومات وعملية تخطيط الموارد البشرية.</w:t>
      </w:r>
    </w:p>
    <w:p w:rsidR="00422D11" w:rsidRDefault="00422D11" w:rsidP="00265779">
      <w:pPr>
        <w:bidi/>
        <w:spacing w:after="0" w:line="360" w:lineRule="auto"/>
        <w:jc w:val="both"/>
        <w:rPr>
          <w:rFonts w:ascii="Simplified Arabic" w:hAnsi="Simplified Arabic" w:cs="Simplified Arabic"/>
          <w:sz w:val="28"/>
          <w:szCs w:val="28"/>
          <w:rtl/>
          <w:lang w:bidi="ar-AE"/>
        </w:rPr>
      </w:pPr>
    </w:p>
    <w:p w:rsidR="00422D11" w:rsidRDefault="00422D11" w:rsidP="00265779">
      <w:pPr>
        <w:bidi/>
        <w:spacing w:after="0" w:line="360" w:lineRule="auto"/>
        <w:jc w:val="both"/>
        <w:rPr>
          <w:rFonts w:ascii="Simplified Arabic" w:hAnsi="Simplified Arabic" w:cs="Simplified Arabic"/>
          <w:sz w:val="28"/>
          <w:szCs w:val="28"/>
          <w:rtl/>
          <w:lang w:bidi="ar-AE"/>
        </w:rPr>
      </w:pPr>
    </w:p>
    <w:p w:rsidR="00422D11" w:rsidRDefault="00422D11"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(15): قضايا قيمية حول متغيرات الفرضية الإجرائية الأولى.</w:t>
      </w:r>
    </w:p>
    <w:tbl>
      <w:tblPr>
        <w:tblStyle w:val="Grilledutableau"/>
        <w:bidiVisual/>
        <w:tblW w:w="10490" w:type="dxa"/>
        <w:tblInd w:w="-459" w:type="dxa"/>
        <w:tblLayout w:type="fixed"/>
        <w:tblLook w:val="04A0"/>
      </w:tblPr>
      <w:tblGrid>
        <w:gridCol w:w="283"/>
        <w:gridCol w:w="2126"/>
        <w:gridCol w:w="709"/>
        <w:gridCol w:w="709"/>
        <w:gridCol w:w="709"/>
        <w:gridCol w:w="708"/>
        <w:gridCol w:w="709"/>
        <w:gridCol w:w="709"/>
        <w:gridCol w:w="709"/>
        <w:gridCol w:w="708"/>
        <w:gridCol w:w="709"/>
        <w:gridCol w:w="709"/>
        <w:gridCol w:w="426"/>
        <w:gridCol w:w="567"/>
      </w:tblGrid>
      <w:tr w:rsidR="00BE7B04" w:rsidTr="00D11E69">
        <w:trPr>
          <w:trHeight w:val="400"/>
        </w:trPr>
        <w:tc>
          <w:tcPr>
            <w:tcW w:w="2409" w:type="dxa"/>
            <w:gridSpan w:val="2"/>
            <w:vMerge w:val="restart"/>
          </w:tcPr>
          <w:p w:rsidR="00BE7B04" w:rsidRPr="0023411F" w:rsidRDefault="00DD1AF8" w:rsidP="00265779">
            <w:pPr>
              <w:bidi/>
              <w:spacing w:line="360" w:lineRule="auto"/>
              <w:jc w:val="both"/>
              <w:rPr>
                <w:rFonts w:ascii="Simplified Arabic" w:hAnsi="Simplified Arabic" w:cs="Simplified Arabic"/>
                <w:b/>
                <w:bCs/>
                <w:sz w:val="20"/>
                <w:szCs w:val="20"/>
                <w:rtl/>
                <w:lang w:bidi="ar-AE"/>
              </w:rPr>
            </w:pPr>
            <w:r>
              <w:rPr>
                <w:rFonts w:ascii="Simplified Arabic" w:hAnsi="Simplified Arabic" w:cs="Simplified Arabic"/>
                <w:b/>
                <w:bCs/>
                <w:noProof/>
                <w:sz w:val="20"/>
                <w:szCs w:val="20"/>
                <w:rtl/>
              </w:rPr>
              <w:pict>
                <v:shape id="_x0000_s4770" type="#_x0000_t32" style="position:absolute;left:0;text-align:left;margin-left:-5.05pt;margin-top:-.35pt;width:120.9pt;height:81.2pt;flip:y;z-index:252780544" o:connectortype="straight"/>
              </w:pict>
            </w:r>
          </w:p>
          <w:p w:rsidR="00BE7B04" w:rsidRPr="0023411F" w:rsidRDefault="00BE7B04" w:rsidP="00265779">
            <w:pPr>
              <w:tabs>
                <w:tab w:val="left" w:pos="1546"/>
              </w:tabs>
              <w:bidi/>
              <w:spacing w:line="360" w:lineRule="auto"/>
              <w:jc w:val="both"/>
              <w:rPr>
                <w:rFonts w:ascii="Simplified Arabic" w:hAnsi="Simplified Arabic" w:cs="Simplified Arabic"/>
                <w:b/>
                <w:bCs/>
                <w:sz w:val="20"/>
                <w:szCs w:val="20"/>
                <w:rtl/>
                <w:lang w:bidi="ar-AE"/>
              </w:rPr>
            </w:pPr>
            <w:r>
              <w:rPr>
                <w:rFonts w:ascii="Simplified Arabic" w:hAnsi="Simplified Arabic" w:cs="Simplified Arabic" w:hint="cs"/>
                <w:b/>
                <w:bCs/>
                <w:sz w:val="24"/>
                <w:szCs w:val="24"/>
                <w:rtl/>
                <w:lang w:bidi="ar-AE"/>
              </w:rPr>
              <w:t xml:space="preserve">  </w:t>
            </w:r>
            <w:r w:rsidRPr="0023411F">
              <w:rPr>
                <w:rFonts w:ascii="Simplified Arabic" w:hAnsi="Simplified Arabic" w:cs="Simplified Arabic" w:hint="cs"/>
                <w:b/>
                <w:bCs/>
                <w:sz w:val="24"/>
                <w:szCs w:val="24"/>
                <w:rtl/>
                <w:lang w:bidi="ar-AE"/>
              </w:rPr>
              <w:t>ال</w:t>
            </w:r>
            <w:r>
              <w:rPr>
                <w:rFonts w:ascii="Simplified Arabic" w:hAnsi="Simplified Arabic" w:cs="Simplified Arabic" w:hint="cs"/>
                <w:b/>
                <w:bCs/>
                <w:sz w:val="24"/>
                <w:szCs w:val="24"/>
                <w:rtl/>
                <w:lang w:bidi="ar-AE"/>
              </w:rPr>
              <w:t>قضية</w:t>
            </w:r>
            <w:r w:rsidRPr="0023411F">
              <w:rPr>
                <w:rFonts w:ascii="Simplified Arabic" w:hAnsi="Simplified Arabic" w:cs="Simplified Arabic"/>
                <w:b/>
                <w:bCs/>
                <w:sz w:val="20"/>
                <w:szCs w:val="20"/>
                <w:rtl/>
                <w:lang w:bidi="ar-AE"/>
              </w:rPr>
              <w:tab/>
            </w:r>
          </w:p>
        </w:tc>
        <w:tc>
          <w:tcPr>
            <w:tcW w:w="1418" w:type="dxa"/>
            <w:gridSpan w:val="2"/>
          </w:tcPr>
          <w:p w:rsidR="00BE7B04" w:rsidRPr="000115C1" w:rsidRDefault="00DD1AF8" w:rsidP="00265779">
            <w:pPr>
              <w:bidi/>
              <w:spacing w:line="360" w:lineRule="auto"/>
              <w:jc w:val="center"/>
              <w:rPr>
                <w:rFonts w:ascii="Simplified Arabic" w:hAnsi="Simplified Arabic" w:cs="Simplified Arabic"/>
                <w:b/>
                <w:bCs/>
                <w:sz w:val="24"/>
                <w:szCs w:val="24"/>
                <w:rtl/>
                <w:lang w:bidi="ar-AE"/>
              </w:rPr>
            </w:pPr>
            <w:r>
              <w:rPr>
                <w:rFonts w:ascii="Simplified Arabic" w:hAnsi="Simplified Arabic" w:cs="Simplified Arabic"/>
                <w:b/>
                <w:bCs/>
                <w:sz w:val="24"/>
                <w:szCs w:val="24"/>
                <w:rtl/>
                <w:lang w:bidi="ar-AE"/>
              </w:rPr>
              <w:pict>
                <v:shape id="_x0000_s1315" type="#_x0000_t202" style="position:absolute;left:0;text-align:left;margin-left:58.55pt;margin-top:-.35pt;width:56.95pt;height:28.35pt;z-index:251762688;mso-position-horizontal-relative:text;mso-position-vertical-relative:text" filled="f" stroked="f">
                  <v:textbox style="mso-next-textbox:#_x0000_s1315">
                    <w:txbxContent>
                      <w:p w:rsidR="00436202" w:rsidRPr="0023411F" w:rsidRDefault="00436202" w:rsidP="002D53CE">
                        <w:pPr>
                          <w:jc w:val="right"/>
                          <w:rPr>
                            <w:b/>
                            <w:bCs/>
                            <w:sz w:val="24"/>
                            <w:rtl/>
                          </w:rPr>
                        </w:pPr>
                        <w:r>
                          <w:rPr>
                            <w:rFonts w:ascii="Simplified Arabic" w:hAnsi="Simplified Arabic" w:cs="Simplified Arabic" w:hint="cs"/>
                            <w:b/>
                            <w:bCs/>
                            <w:sz w:val="24"/>
                            <w:szCs w:val="24"/>
                            <w:rtl/>
                            <w:lang w:bidi="ar-AE"/>
                          </w:rPr>
                          <w:t>الموقف</w:t>
                        </w:r>
                      </w:p>
                    </w:txbxContent>
                  </v:textbox>
                </v:shape>
              </w:pict>
            </w:r>
            <w:r w:rsidR="00BE7B04" w:rsidRPr="0023411F">
              <w:rPr>
                <w:rFonts w:ascii="Simplified Arabic" w:hAnsi="Simplified Arabic" w:cs="Simplified Arabic" w:hint="cs"/>
                <w:b/>
                <w:bCs/>
                <w:sz w:val="24"/>
                <w:szCs w:val="24"/>
                <w:rtl/>
                <w:lang w:bidi="ar-AE"/>
              </w:rPr>
              <w:t>موافق بشدة</w:t>
            </w:r>
          </w:p>
        </w:tc>
        <w:tc>
          <w:tcPr>
            <w:tcW w:w="1417" w:type="dxa"/>
            <w:gridSpan w:val="2"/>
          </w:tcPr>
          <w:p w:rsidR="00BE7B04" w:rsidRPr="0023411F" w:rsidRDefault="00BE7B04" w:rsidP="00265779">
            <w:pPr>
              <w:bidi/>
              <w:spacing w:line="360" w:lineRule="auto"/>
              <w:jc w:val="center"/>
              <w:rPr>
                <w:b/>
                <w:bCs/>
                <w:sz w:val="24"/>
                <w:szCs w:val="24"/>
                <w:rtl/>
              </w:rPr>
            </w:pPr>
            <w:r w:rsidRPr="0023411F">
              <w:rPr>
                <w:rFonts w:ascii="Simplified Arabic" w:hAnsi="Simplified Arabic" w:cs="Simplified Arabic" w:hint="cs"/>
                <w:b/>
                <w:bCs/>
                <w:sz w:val="24"/>
                <w:szCs w:val="24"/>
                <w:rtl/>
                <w:lang w:bidi="ar-AE"/>
              </w:rPr>
              <w:t>موافق</w:t>
            </w:r>
          </w:p>
        </w:tc>
        <w:tc>
          <w:tcPr>
            <w:tcW w:w="1418" w:type="dxa"/>
            <w:gridSpan w:val="2"/>
          </w:tcPr>
          <w:p w:rsidR="00BE7B04" w:rsidRPr="0023411F" w:rsidRDefault="00BE7B04" w:rsidP="00265779">
            <w:pPr>
              <w:bidi/>
              <w:spacing w:line="360" w:lineRule="auto"/>
              <w:jc w:val="center"/>
              <w:rPr>
                <w:b/>
                <w:bCs/>
                <w:sz w:val="24"/>
                <w:szCs w:val="24"/>
                <w:rtl/>
              </w:rPr>
            </w:pPr>
            <w:r>
              <w:rPr>
                <w:rFonts w:ascii="Simplified Arabic" w:hAnsi="Simplified Arabic" w:cs="Simplified Arabic" w:hint="cs"/>
                <w:b/>
                <w:bCs/>
                <w:sz w:val="24"/>
                <w:szCs w:val="24"/>
                <w:rtl/>
                <w:lang w:bidi="ar-AE"/>
              </w:rPr>
              <w:t>محاي</w:t>
            </w:r>
            <w:r w:rsidRPr="0023411F">
              <w:rPr>
                <w:rFonts w:ascii="Simplified Arabic" w:hAnsi="Simplified Arabic" w:cs="Simplified Arabic" w:hint="cs"/>
                <w:b/>
                <w:bCs/>
                <w:sz w:val="24"/>
                <w:szCs w:val="24"/>
                <w:rtl/>
                <w:lang w:bidi="ar-AE"/>
              </w:rPr>
              <w:t>د</w:t>
            </w:r>
          </w:p>
        </w:tc>
        <w:tc>
          <w:tcPr>
            <w:tcW w:w="1417" w:type="dxa"/>
            <w:gridSpan w:val="2"/>
          </w:tcPr>
          <w:p w:rsidR="00BE7B04" w:rsidRPr="0023411F" w:rsidRDefault="00BE7B04" w:rsidP="00265779">
            <w:pPr>
              <w:bidi/>
              <w:spacing w:line="360" w:lineRule="auto"/>
              <w:jc w:val="center"/>
              <w:rPr>
                <w:rFonts w:ascii="Simplified Arabic" w:hAnsi="Simplified Arabic" w:cs="Simplified Arabic"/>
                <w:sz w:val="24"/>
                <w:szCs w:val="24"/>
                <w:rtl/>
                <w:lang w:bidi="ar-AE"/>
              </w:rPr>
            </w:pPr>
            <w:r w:rsidRPr="0023411F">
              <w:rPr>
                <w:rFonts w:ascii="Simplified Arabic" w:hAnsi="Simplified Arabic" w:cs="Simplified Arabic" w:hint="cs"/>
                <w:b/>
                <w:bCs/>
                <w:sz w:val="24"/>
                <w:szCs w:val="24"/>
                <w:rtl/>
                <w:lang w:bidi="ar-AE"/>
              </w:rPr>
              <w:t>غير موافق</w:t>
            </w:r>
          </w:p>
        </w:tc>
        <w:tc>
          <w:tcPr>
            <w:tcW w:w="1418" w:type="dxa"/>
            <w:gridSpan w:val="2"/>
          </w:tcPr>
          <w:p w:rsidR="00BE7B04" w:rsidRPr="0023411F" w:rsidRDefault="00BE7B04" w:rsidP="00265779">
            <w:pPr>
              <w:bidi/>
              <w:spacing w:line="360" w:lineRule="auto"/>
              <w:jc w:val="center"/>
              <w:rPr>
                <w:b/>
                <w:bCs/>
                <w:sz w:val="24"/>
                <w:szCs w:val="24"/>
                <w:rtl/>
              </w:rPr>
            </w:pPr>
            <w:r w:rsidRPr="0023411F">
              <w:rPr>
                <w:rFonts w:ascii="Simplified Arabic" w:hAnsi="Simplified Arabic" w:cs="Simplified Arabic" w:hint="cs"/>
                <w:b/>
                <w:bCs/>
                <w:rtl/>
                <w:lang w:bidi="ar-AE"/>
              </w:rPr>
              <w:t>غير موا</w:t>
            </w:r>
            <w:r>
              <w:rPr>
                <w:rFonts w:ascii="Simplified Arabic" w:hAnsi="Simplified Arabic" w:cs="Simplified Arabic" w:hint="cs"/>
                <w:b/>
                <w:bCs/>
                <w:rtl/>
                <w:lang w:bidi="ar-AE"/>
              </w:rPr>
              <w:t xml:space="preserve"> </w:t>
            </w:r>
            <w:r w:rsidRPr="0023411F">
              <w:rPr>
                <w:rFonts w:ascii="Simplified Arabic" w:hAnsi="Simplified Arabic" w:cs="Simplified Arabic" w:hint="cs"/>
                <w:b/>
                <w:bCs/>
                <w:rtl/>
                <w:lang w:bidi="ar-AE"/>
              </w:rPr>
              <w:t>فق بشدة</w:t>
            </w:r>
          </w:p>
        </w:tc>
        <w:tc>
          <w:tcPr>
            <w:tcW w:w="993" w:type="dxa"/>
            <w:gridSpan w:val="2"/>
            <w:vMerge w:val="restart"/>
          </w:tcPr>
          <w:p w:rsidR="00BE7B04" w:rsidRPr="00104774" w:rsidRDefault="00BE7B04" w:rsidP="00265779">
            <w:pPr>
              <w:bidi/>
              <w:spacing w:line="360" w:lineRule="auto"/>
              <w:jc w:val="center"/>
              <w:rPr>
                <w:rFonts w:ascii="Simplified Arabic" w:hAnsi="Simplified Arabic" w:cs="Simplified Arabic"/>
                <w:b/>
                <w:bCs/>
                <w:sz w:val="12"/>
                <w:szCs w:val="12"/>
                <w:rtl/>
                <w:lang w:bidi="ar-AE"/>
              </w:rPr>
            </w:pPr>
          </w:p>
          <w:p w:rsidR="00BE7B04" w:rsidRPr="0023411F" w:rsidRDefault="00BE7B04" w:rsidP="00265779">
            <w:pPr>
              <w:bidi/>
              <w:spacing w:line="360" w:lineRule="auto"/>
              <w:jc w:val="center"/>
              <w:rPr>
                <w:rFonts w:ascii="Simplified Arabic" w:hAnsi="Simplified Arabic" w:cs="Simplified Arabic"/>
                <w:b/>
                <w:bCs/>
                <w:sz w:val="24"/>
                <w:szCs w:val="24"/>
                <w:rtl/>
                <w:lang w:bidi="ar-AE"/>
              </w:rPr>
            </w:pPr>
            <w:r w:rsidRPr="0023411F">
              <w:rPr>
                <w:rFonts w:ascii="Simplified Arabic" w:hAnsi="Simplified Arabic" w:cs="Simplified Arabic" w:hint="cs"/>
                <w:b/>
                <w:bCs/>
                <w:sz w:val="24"/>
                <w:szCs w:val="24"/>
                <w:rtl/>
                <w:lang w:bidi="ar-AE"/>
              </w:rPr>
              <w:t>المجموع الكلي</w:t>
            </w:r>
          </w:p>
        </w:tc>
      </w:tr>
      <w:tr w:rsidR="00BE7B04" w:rsidTr="002D53CE">
        <w:trPr>
          <w:trHeight w:val="419"/>
        </w:trPr>
        <w:tc>
          <w:tcPr>
            <w:tcW w:w="2409" w:type="dxa"/>
            <w:gridSpan w:val="2"/>
            <w:vMerge/>
          </w:tcPr>
          <w:p w:rsidR="00BE7B04" w:rsidRPr="0023411F" w:rsidRDefault="00BE7B04" w:rsidP="00265779">
            <w:pPr>
              <w:bidi/>
              <w:spacing w:line="360" w:lineRule="auto"/>
              <w:jc w:val="both"/>
              <w:rPr>
                <w:rFonts w:ascii="Simplified Arabic" w:hAnsi="Simplified Arabic" w:cs="Simplified Arabic"/>
                <w:sz w:val="20"/>
                <w:szCs w:val="20"/>
                <w:rtl/>
                <w:lang w:bidi="ar-AE"/>
              </w:rPr>
            </w:pP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التكرار</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التكرار</w:t>
            </w:r>
          </w:p>
        </w:tc>
        <w:tc>
          <w:tcPr>
            <w:tcW w:w="708"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التكرار</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التكرار</w:t>
            </w:r>
          </w:p>
        </w:tc>
        <w:tc>
          <w:tcPr>
            <w:tcW w:w="708"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التكرار</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993" w:type="dxa"/>
            <w:gridSpan w:val="2"/>
            <w:vMerge/>
          </w:tcPr>
          <w:p w:rsidR="00BE7B04" w:rsidRPr="0023411F" w:rsidRDefault="00BE7B04" w:rsidP="00265779">
            <w:pPr>
              <w:bidi/>
              <w:spacing w:line="360" w:lineRule="auto"/>
              <w:rPr>
                <w:rFonts w:ascii="Simplified Arabic" w:hAnsi="Simplified Arabic" w:cs="Simplified Arabic"/>
                <w:b/>
                <w:bCs/>
                <w:sz w:val="20"/>
                <w:szCs w:val="20"/>
                <w:rtl/>
                <w:lang w:bidi="ar-AE"/>
              </w:rPr>
            </w:pPr>
          </w:p>
        </w:tc>
      </w:tr>
      <w:tr w:rsidR="00BE7B04" w:rsidTr="002D53CE">
        <w:trPr>
          <w:cantSplit/>
          <w:trHeight w:val="1134"/>
        </w:trPr>
        <w:tc>
          <w:tcPr>
            <w:tcW w:w="283" w:type="dxa"/>
          </w:tcPr>
          <w:p w:rsidR="00BE7B04" w:rsidRDefault="00BE7B04" w:rsidP="00265779">
            <w:pPr>
              <w:bidi/>
              <w:spacing w:line="360" w:lineRule="auto"/>
              <w:jc w:val="both"/>
              <w:rPr>
                <w:rFonts w:ascii="Simplified Arabic" w:hAnsi="Simplified Arabic" w:cs="Simplified Arabic"/>
                <w:b/>
                <w:bCs/>
                <w:sz w:val="20"/>
                <w:szCs w:val="20"/>
                <w:rtl/>
                <w:lang w:bidi="ar-AE"/>
              </w:rPr>
            </w:pPr>
          </w:p>
          <w:p w:rsidR="00BE7B04" w:rsidRDefault="00BE7B04" w:rsidP="00265779">
            <w:pPr>
              <w:bidi/>
              <w:spacing w:line="360" w:lineRule="auto"/>
              <w:jc w:val="both"/>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1</w:t>
            </w:r>
          </w:p>
          <w:p w:rsidR="00BE7B04" w:rsidRPr="0023411F" w:rsidRDefault="00BE7B04" w:rsidP="00265779">
            <w:pPr>
              <w:bidi/>
              <w:spacing w:line="360" w:lineRule="auto"/>
              <w:jc w:val="both"/>
              <w:rPr>
                <w:rFonts w:ascii="Simplified Arabic" w:hAnsi="Simplified Arabic" w:cs="Simplified Arabic"/>
                <w:b/>
                <w:bCs/>
                <w:sz w:val="20"/>
                <w:szCs w:val="20"/>
                <w:rtl/>
                <w:lang w:bidi="ar-AE"/>
              </w:rPr>
            </w:pPr>
            <w:r>
              <w:rPr>
                <w:rFonts w:ascii="Simplified Arabic" w:hAnsi="Simplified Arabic" w:cs="Simplified Arabic" w:hint="cs"/>
                <w:b/>
                <w:bCs/>
                <w:sz w:val="20"/>
                <w:szCs w:val="20"/>
                <w:rtl/>
                <w:lang w:bidi="ar-AE"/>
              </w:rPr>
              <w:t xml:space="preserve"> </w:t>
            </w:r>
          </w:p>
        </w:tc>
        <w:tc>
          <w:tcPr>
            <w:tcW w:w="2126" w:type="dxa"/>
          </w:tcPr>
          <w:p w:rsidR="00BE7B04" w:rsidRPr="00352C19" w:rsidRDefault="00BE7B04" w:rsidP="00265779">
            <w:pPr>
              <w:bidi/>
              <w:spacing w:line="360" w:lineRule="auto"/>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تسمح تطبيقات نظام المعلومات بالتنبؤ بالحراك المهني للموظف</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sidRPr="00104774">
              <w:rPr>
                <w:rFonts w:ascii="Simplified Arabic" w:hAnsi="Simplified Arabic" w:cs="Simplified Arabic" w:hint="cs"/>
                <w:sz w:val="24"/>
                <w:szCs w:val="24"/>
                <w:rtl/>
                <w:lang w:bidi="ar-AE"/>
              </w:rPr>
              <w:t>70</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57.37</w:t>
            </w:r>
          </w:p>
          <w:p w:rsidR="00BE7B04" w:rsidRPr="0023411F" w:rsidRDefault="00BE7B04" w:rsidP="00265779">
            <w:pPr>
              <w:bidi/>
              <w:spacing w:line="360" w:lineRule="auto"/>
              <w:jc w:val="center"/>
              <w:rPr>
                <w:rFonts w:ascii="Simplified Arabic" w:hAnsi="Simplified Arabic" w:cs="Simplified Arabic"/>
                <w:sz w:val="20"/>
                <w:szCs w:val="20"/>
                <w:rtl/>
                <w:lang w:bidi="ar-AE"/>
              </w:rPr>
            </w:pP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p>
          <w:p w:rsidR="00BE7B04" w:rsidRPr="0023411F" w:rsidRDefault="00BE7B04" w:rsidP="00265779">
            <w:pPr>
              <w:bidi/>
              <w:spacing w:line="360" w:lineRule="auto"/>
              <w:jc w:val="center"/>
              <w:rPr>
                <w:rFonts w:ascii="Simplified Arabic" w:hAnsi="Simplified Arabic" w:cs="Simplified Arabic"/>
                <w:sz w:val="20"/>
                <w:szCs w:val="20"/>
                <w:rtl/>
                <w:lang w:bidi="ar-AE"/>
              </w:rPr>
            </w:pP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w:t>
            </w:r>
            <w:r w:rsidRPr="00104774">
              <w:rPr>
                <w:rFonts w:ascii="Simplified Arabic" w:hAnsi="Simplified Arabic" w:cs="Simplified Arabic" w:hint="cs"/>
                <w:sz w:val="24"/>
                <w:szCs w:val="24"/>
                <w:rtl/>
                <w:lang w:bidi="ar-AE"/>
              </w:rPr>
              <w:t>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09.83</w:t>
            </w:r>
            <w:r w:rsidRPr="0023411F">
              <w:rPr>
                <w:rFonts w:ascii="Simplified Arabic" w:hAnsi="Simplified Arabic" w:cs="Simplified Arabic" w:hint="cs"/>
                <w:sz w:val="20"/>
                <w:szCs w:val="20"/>
                <w:rtl/>
                <w:lang w:bidi="ar-AE"/>
              </w:rPr>
              <w:t>%</w:t>
            </w:r>
          </w:p>
        </w:tc>
        <w:tc>
          <w:tcPr>
            <w:tcW w:w="426" w:type="dxa"/>
            <w:textDirection w:val="tbRl"/>
          </w:tcPr>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122</w:t>
            </w:r>
          </w:p>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p>
        </w:tc>
        <w:tc>
          <w:tcPr>
            <w:tcW w:w="567" w:type="dxa"/>
          </w:tcPr>
          <w:p w:rsidR="00BE7B04" w:rsidRPr="00352C19" w:rsidRDefault="00BE7B04" w:rsidP="00265779">
            <w:pPr>
              <w:bidi/>
              <w:spacing w:line="360" w:lineRule="auto"/>
              <w:jc w:val="center"/>
              <w:rPr>
                <w:rFonts w:ascii="Simplified Arabic" w:hAnsi="Simplified Arabic" w:cs="Simplified Arabic"/>
                <w:sz w:val="20"/>
                <w:szCs w:val="20"/>
                <w:rtl/>
                <w:lang w:bidi="ar-AE"/>
              </w:rPr>
            </w:pPr>
          </w:p>
          <w:p w:rsidR="00BE7B04" w:rsidRPr="00352C19" w:rsidRDefault="00BE7B04" w:rsidP="00265779">
            <w:pPr>
              <w:bidi/>
              <w:spacing w:line="360" w:lineRule="auto"/>
              <w:jc w:val="center"/>
              <w:rPr>
                <w:rFonts w:ascii="Simplified Arabic" w:hAnsi="Simplified Arabic" w:cs="Simplified Arabic"/>
                <w:sz w:val="20"/>
                <w:szCs w:val="20"/>
                <w:rtl/>
                <w:lang w:bidi="ar-AE"/>
              </w:rPr>
            </w:pPr>
            <w:r w:rsidRPr="00352C19">
              <w:rPr>
                <w:rFonts w:ascii="Simplified Arabic" w:hAnsi="Simplified Arabic" w:cs="Simplified Arabic" w:hint="cs"/>
                <w:sz w:val="20"/>
                <w:szCs w:val="20"/>
                <w:rtl/>
                <w:lang w:bidi="ar-AE"/>
              </w:rPr>
              <w:t>100%</w:t>
            </w:r>
          </w:p>
        </w:tc>
      </w:tr>
      <w:tr w:rsidR="00BE7B04" w:rsidTr="002D53CE">
        <w:trPr>
          <w:cantSplit/>
          <w:trHeight w:val="1134"/>
        </w:trPr>
        <w:tc>
          <w:tcPr>
            <w:tcW w:w="283" w:type="dxa"/>
          </w:tcPr>
          <w:p w:rsidR="00BE7B04" w:rsidRDefault="00BE7B04" w:rsidP="00265779">
            <w:pPr>
              <w:bidi/>
              <w:spacing w:line="360" w:lineRule="auto"/>
              <w:jc w:val="both"/>
              <w:rPr>
                <w:rFonts w:ascii="Simplified Arabic" w:hAnsi="Simplified Arabic" w:cs="Simplified Arabic"/>
                <w:b/>
                <w:bCs/>
                <w:sz w:val="20"/>
                <w:szCs w:val="20"/>
                <w:rtl/>
                <w:lang w:bidi="ar-AE"/>
              </w:rPr>
            </w:pPr>
          </w:p>
          <w:p w:rsidR="00BE7B04" w:rsidRPr="0023411F" w:rsidRDefault="00BE7B04" w:rsidP="00265779">
            <w:pPr>
              <w:bidi/>
              <w:spacing w:line="360" w:lineRule="auto"/>
              <w:jc w:val="both"/>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2</w:t>
            </w:r>
          </w:p>
        </w:tc>
        <w:tc>
          <w:tcPr>
            <w:tcW w:w="2126" w:type="dxa"/>
          </w:tcPr>
          <w:p w:rsidR="00BE7B04" w:rsidRPr="00352C19" w:rsidRDefault="00BE7B04" w:rsidP="00265779">
            <w:pPr>
              <w:bidi/>
              <w:spacing w:line="360" w:lineRule="auto"/>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يؤثر استخدام نظام المعلومات إيجابا في عملية اتخاذ القرار</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sidRPr="00104774">
              <w:rPr>
                <w:rFonts w:ascii="Simplified Arabic" w:hAnsi="Simplified Arabic" w:cs="Simplified Arabic" w:hint="cs"/>
                <w:sz w:val="24"/>
                <w:szCs w:val="24"/>
                <w:rtl/>
                <w:lang w:bidi="ar-AE"/>
              </w:rPr>
              <w:t>10</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5</w:t>
            </w:r>
            <w:r w:rsidRPr="00104774">
              <w:rPr>
                <w:rFonts w:ascii="Simplified Arabic" w:hAnsi="Simplified Arabic" w:cs="Simplified Arabic" w:hint="cs"/>
                <w:sz w:val="24"/>
                <w:szCs w:val="24"/>
                <w:rtl/>
                <w:lang w:bidi="ar-AE"/>
              </w:rPr>
              <w:t>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40.98</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05</w:t>
            </w:r>
          </w:p>
        </w:tc>
        <w:tc>
          <w:tcPr>
            <w:tcW w:w="709" w:type="dxa"/>
          </w:tcPr>
          <w:p w:rsidR="00BE7B04" w:rsidRPr="00973BF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04.0</w:t>
            </w:r>
            <w:r w:rsidRPr="0023411F">
              <w:rPr>
                <w:rFonts w:ascii="Simplified Arabic" w:hAnsi="Simplified Arabic" w:cs="Simplified Arabic" w:hint="cs"/>
                <w:sz w:val="20"/>
                <w:szCs w:val="20"/>
                <w:rtl/>
                <w:lang w:bidi="ar-AE"/>
              </w:rPr>
              <w:t>9%</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w:t>
            </w:r>
            <w:r w:rsidRPr="00104774">
              <w:rPr>
                <w:rFonts w:ascii="Simplified Arabic" w:hAnsi="Simplified Arabic" w:cs="Simplified Arabic" w:hint="cs"/>
                <w:sz w:val="24"/>
                <w:szCs w:val="24"/>
                <w:rtl/>
                <w:lang w:bidi="ar-AE"/>
              </w:rPr>
              <w:t>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24.59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27</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22.13</w:t>
            </w:r>
            <w:r w:rsidRPr="0023411F">
              <w:rPr>
                <w:rFonts w:ascii="Simplified Arabic" w:hAnsi="Simplified Arabic" w:cs="Simplified Arabic" w:hint="cs"/>
                <w:sz w:val="20"/>
                <w:szCs w:val="20"/>
                <w:rtl/>
                <w:lang w:bidi="ar-AE"/>
              </w:rPr>
              <w:t>%</w:t>
            </w:r>
          </w:p>
        </w:tc>
        <w:tc>
          <w:tcPr>
            <w:tcW w:w="426" w:type="dxa"/>
            <w:textDirection w:val="tbRl"/>
          </w:tcPr>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122</w:t>
            </w:r>
          </w:p>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p>
        </w:tc>
        <w:tc>
          <w:tcPr>
            <w:tcW w:w="567" w:type="dxa"/>
          </w:tcPr>
          <w:p w:rsidR="00BE7B04" w:rsidRPr="00352C19" w:rsidRDefault="00BE7B04" w:rsidP="00265779">
            <w:pPr>
              <w:bidi/>
              <w:spacing w:line="360" w:lineRule="auto"/>
              <w:jc w:val="center"/>
              <w:rPr>
                <w:rFonts w:ascii="Simplified Arabic" w:hAnsi="Simplified Arabic" w:cs="Simplified Arabic"/>
                <w:sz w:val="20"/>
                <w:szCs w:val="20"/>
                <w:rtl/>
                <w:lang w:bidi="ar-AE"/>
              </w:rPr>
            </w:pPr>
          </w:p>
          <w:p w:rsidR="00BE7B04" w:rsidRPr="00352C19" w:rsidRDefault="00BE7B04" w:rsidP="00265779">
            <w:pPr>
              <w:bidi/>
              <w:spacing w:line="360" w:lineRule="auto"/>
              <w:jc w:val="center"/>
              <w:rPr>
                <w:rFonts w:ascii="Simplified Arabic" w:hAnsi="Simplified Arabic" w:cs="Simplified Arabic"/>
                <w:sz w:val="20"/>
                <w:szCs w:val="20"/>
                <w:rtl/>
                <w:lang w:bidi="ar-AE"/>
              </w:rPr>
            </w:pPr>
            <w:r w:rsidRPr="00352C19">
              <w:rPr>
                <w:rFonts w:ascii="Simplified Arabic" w:hAnsi="Simplified Arabic" w:cs="Simplified Arabic" w:hint="cs"/>
                <w:sz w:val="20"/>
                <w:szCs w:val="20"/>
                <w:rtl/>
                <w:lang w:bidi="ar-AE"/>
              </w:rPr>
              <w:t>100%</w:t>
            </w:r>
          </w:p>
        </w:tc>
      </w:tr>
      <w:tr w:rsidR="00BE7B04" w:rsidTr="002D53CE">
        <w:trPr>
          <w:cantSplit/>
          <w:trHeight w:val="1134"/>
        </w:trPr>
        <w:tc>
          <w:tcPr>
            <w:tcW w:w="283" w:type="dxa"/>
          </w:tcPr>
          <w:p w:rsidR="00BE7B04" w:rsidRDefault="00BE7B04" w:rsidP="00265779">
            <w:pPr>
              <w:bidi/>
              <w:spacing w:line="360" w:lineRule="auto"/>
              <w:jc w:val="both"/>
              <w:rPr>
                <w:rFonts w:ascii="Simplified Arabic" w:hAnsi="Simplified Arabic" w:cs="Simplified Arabic"/>
                <w:b/>
                <w:bCs/>
                <w:sz w:val="20"/>
                <w:szCs w:val="20"/>
                <w:rtl/>
                <w:lang w:bidi="ar-AE"/>
              </w:rPr>
            </w:pPr>
          </w:p>
          <w:p w:rsidR="00BE7B04" w:rsidRPr="0023411F" w:rsidRDefault="00BE7B04" w:rsidP="00265779">
            <w:pPr>
              <w:bidi/>
              <w:spacing w:line="360" w:lineRule="auto"/>
              <w:jc w:val="both"/>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3</w:t>
            </w:r>
          </w:p>
        </w:tc>
        <w:tc>
          <w:tcPr>
            <w:tcW w:w="2126" w:type="dxa"/>
          </w:tcPr>
          <w:p w:rsidR="00BE7B04" w:rsidRPr="00352C19" w:rsidRDefault="00BE7B04" w:rsidP="00265779">
            <w:pPr>
              <w:bidi/>
              <w:spacing w:line="360" w:lineRule="auto"/>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تدفع مرونة تدفق المعلومات بإعداد تقارير الكفاءة</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sidRPr="00104774">
              <w:rPr>
                <w:rFonts w:ascii="Simplified Arabic" w:hAnsi="Simplified Arabic" w:cs="Simplified Arabic" w:hint="cs"/>
                <w:sz w:val="24"/>
                <w:szCs w:val="24"/>
                <w:rtl/>
                <w:lang w:bidi="ar-AE"/>
              </w:rPr>
              <w:t>20</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r w:rsidRPr="0023411F">
              <w:rPr>
                <w:rFonts w:ascii="Simplified Arabic" w:hAnsi="Simplified Arabic" w:cs="Simplified Arabic" w:hint="cs"/>
                <w:sz w:val="20"/>
                <w:szCs w:val="20"/>
                <w:rtl/>
                <w:lang w:bidi="ar-AE"/>
              </w:rPr>
              <w:t xml:space="preserve">% </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sidRPr="00104774">
              <w:rPr>
                <w:rFonts w:ascii="Simplified Arabic" w:hAnsi="Simplified Arabic" w:cs="Simplified Arabic" w:hint="cs"/>
                <w:sz w:val="24"/>
                <w:szCs w:val="24"/>
                <w:rtl/>
                <w:lang w:bidi="ar-AE"/>
              </w:rPr>
              <w:t>20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r w:rsidRPr="0023411F">
              <w:rPr>
                <w:rFonts w:ascii="Simplified Arabic" w:hAnsi="Simplified Arabic" w:cs="Simplified Arabic" w:hint="cs"/>
                <w:sz w:val="20"/>
                <w:szCs w:val="20"/>
                <w:rtl/>
                <w:lang w:bidi="ar-AE"/>
              </w:rPr>
              <w:t xml:space="preserve">% </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sidRPr="00104774">
              <w:rPr>
                <w:rFonts w:ascii="Simplified Arabic" w:hAnsi="Simplified Arabic" w:cs="Simplified Arabic" w:hint="cs"/>
                <w:sz w:val="24"/>
                <w:szCs w:val="24"/>
                <w:rtl/>
                <w:lang w:bidi="ar-AE"/>
              </w:rPr>
              <w:t>20</w:t>
            </w:r>
          </w:p>
        </w:tc>
        <w:tc>
          <w:tcPr>
            <w:tcW w:w="709" w:type="dxa"/>
          </w:tcPr>
          <w:p w:rsidR="00BE7B04" w:rsidRPr="00973BF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w:t>
            </w:r>
            <w:r w:rsidRPr="0023411F">
              <w:rPr>
                <w:rFonts w:ascii="Simplified Arabic" w:hAnsi="Simplified Arabic" w:cs="Simplified Arabic" w:hint="cs"/>
                <w:sz w:val="20"/>
                <w:szCs w:val="20"/>
                <w:rtl/>
                <w:lang w:bidi="ar-AE"/>
              </w:rPr>
              <w:t>9%</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Pr>
                <w:rFonts w:ascii="Simplified Arabic" w:hAnsi="Simplified Arabic" w:cs="Simplified Arabic" w:hint="cs"/>
                <w:sz w:val="24"/>
                <w:szCs w:val="24"/>
                <w:rtl/>
                <w:lang w:bidi="ar-AE"/>
              </w:rPr>
              <w:t>37</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30.32</w:t>
            </w:r>
            <w:r w:rsidRPr="0023411F">
              <w:rPr>
                <w:rFonts w:ascii="Simplified Arabic" w:hAnsi="Simplified Arabic" w:cs="Simplified Arabic" w:hint="cs"/>
                <w:sz w:val="20"/>
                <w:szCs w:val="20"/>
                <w:rtl/>
                <w:lang w:bidi="ar-AE"/>
              </w:rPr>
              <w:t xml:space="preserve">% </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sidRPr="00104774">
              <w:rPr>
                <w:rFonts w:ascii="Simplified Arabic" w:hAnsi="Simplified Arabic" w:cs="Simplified Arabic" w:hint="cs"/>
                <w:sz w:val="24"/>
                <w:szCs w:val="24"/>
                <w:rtl/>
                <w:lang w:bidi="ar-AE"/>
              </w:rPr>
              <w:t>2</w:t>
            </w:r>
            <w:r>
              <w:rPr>
                <w:rFonts w:ascii="Simplified Arabic" w:hAnsi="Simplified Arabic" w:cs="Simplified Arabic" w:hint="cs"/>
                <w:sz w:val="24"/>
                <w:szCs w:val="24"/>
                <w:rtl/>
                <w:lang w:bidi="ar-AE"/>
              </w:rPr>
              <w:t>5</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20.49</w:t>
            </w:r>
            <w:r w:rsidRPr="0023411F">
              <w:rPr>
                <w:rFonts w:ascii="Simplified Arabic" w:hAnsi="Simplified Arabic" w:cs="Simplified Arabic" w:hint="cs"/>
                <w:sz w:val="20"/>
                <w:szCs w:val="20"/>
                <w:rtl/>
                <w:lang w:bidi="ar-AE"/>
              </w:rPr>
              <w:t xml:space="preserve">% </w:t>
            </w:r>
          </w:p>
        </w:tc>
        <w:tc>
          <w:tcPr>
            <w:tcW w:w="426" w:type="dxa"/>
            <w:textDirection w:val="tbRl"/>
          </w:tcPr>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122</w:t>
            </w:r>
          </w:p>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p>
        </w:tc>
        <w:tc>
          <w:tcPr>
            <w:tcW w:w="567" w:type="dxa"/>
          </w:tcPr>
          <w:p w:rsidR="00BE7B04" w:rsidRPr="00352C19" w:rsidRDefault="00BE7B04" w:rsidP="00265779">
            <w:pPr>
              <w:bidi/>
              <w:spacing w:line="360" w:lineRule="auto"/>
              <w:jc w:val="center"/>
              <w:rPr>
                <w:rFonts w:ascii="Simplified Arabic" w:hAnsi="Simplified Arabic" w:cs="Simplified Arabic"/>
                <w:sz w:val="20"/>
                <w:szCs w:val="20"/>
                <w:rtl/>
                <w:lang w:bidi="ar-AE"/>
              </w:rPr>
            </w:pPr>
          </w:p>
          <w:p w:rsidR="00BE7B04" w:rsidRPr="00352C19" w:rsidRDefault="00BE7B04" w:rsidP="00265779">
            <w:pPr>
              <w:bidi/>
              <w:spacing w:line="360" w:lineRule="auto"/>
              <w:jc w:val="center"/>
              <w:rPr>
                <w:rFonts w:ascii="Simplified Arabic" w:hAnsi="Simplified Arabic" w:cs="Simplified Arabic"/>
                <w:sz w:val="20"/>
                <w:szCs w:val="20"/>
                <w:rtl/>
                <w:lang w:bidi="ar-AE"/>
              </w:rPr>
            </w:pPr>
            <w:r w:rsidRPr="00352C19">
              <w:rPr>
                <w:rFonts w:ascii="Simplified Arabic" w:hAnsi="Simplified Arabic" w:cs="Simplified Arabic" w:hint="cs"/>
                <w:sz w:val="20"/>
                <w:szCs w:val="20"/>
                <w:rtl/>
                <w:lang w:bidi="ar-AE"/>
              </w:rPr>
              <w:t>100%</w:t>
            </w:r>
          </w:p>
        </w:tc>
      </w:tr>
      <w:tr w:rsidR="00BE7B04" w:rsidTr="002D53CE">
        <w:trPr>
          <w:cantSplit/>
          <w:trHeight w:val="1134"/>
        </w:trPr>
        <w:tc>
          <w:tcPr>
            <w:tcW w:w="283" w:type="dxa"/>
          </w:tcPr>
          <w:p w:rsidR="00BE7B04" w:rsidRDefault="00BE7B04" w:rsidP="00265779">
            <w:pPr>
              <w:bidi/>
              <w:spacing w:line="360" w:lineRule="auto"/>
              <w:jc w:val="both"/>
              <w:rPr>
                <w:rFonts w:ascii="Simplified Arabic" w:hAnsi="Simplified Arabic" w:cs="Simplified Arabic"/>
                <w:b/>
                <w:bCs/>
                <w:sz w:val="20"/>
                <w:szCs w:val="20"/>
                <w:rtl/>
                <w:lang w:bidi="ar-AE"/>
              </w:rPr>
            </w:pPr>
          </w:p>
          <w:p w:rsidR="00BE7B04" w:rsidRDefault="00BE7B04" w:rsidP="00265779">
            <w:pPr>
              <w:bidi/>
              <w:spacing w:line="360" w:lineRule="auto"/>
              <w:jc w:val="both"/>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4</w:t>
            </w:r>
          </w:p>
          <w:p w:rsidR="00BE7B04" w:rsidRPr="0023411F" w:rsidRDefault="00BE7B04" w:rsidP="00265779">
            <w:pPr>
              <w:bidi/>
              <w:spacing w:line="360" w:lineRule="auto"/>
              <w:jc w:val="both"/>
              <w:rPr>
                <w:rFonts w:ascii="Simplified Arabic" w:hAnsi="Simplified Arabic" w:cs="Simplified Arabic"/>
                <w:b/>
                <w:bCs/>
                <w:sz w:val="20"/>
                <w:szCs w:val="20"/>
                <w:rtl/>
                <w:lang w:bidi="ar-AE"/>
              </w:rPr>
            </w:pPr>
          </w:p>
        </w:tc>
        <w:tc>
          <w:tcPr>
            <w:tcW w:w="2126" w:type="dxa"/>
          </w:tcPr>
          <w:p w:rsidR="00BE7B04" w:rsidRPr="00352C19" w:rsidRDefault="00BE7B04" w:rsidP="00265779">
            <w:pPr>
              <w:bidi/>
              <w:spacing w:line="360" w:lineRule="auto"/>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ترتبط فعالية نظام المعلومات بتحديد عملية تخطيط الموارد البشرية</w:t>
            </w:r>
          </w:p>
        </w:tc>
        <w:tc>
          <w:tcPr>
            <w:tcW w:w="709" w:type="dxa"/>
          </w:tcPr>
          <w:p w:rsidR="00BE7B04" w:rsidRDefault="00BE7B04" w:rsidP="00265779">
            <w:pPr>
              <w:bidi/>
              <w:spacing w:line="360" w:lineRule="auto"/>
              <w:rPr>
                <w:rFonts w:ascii="Simplified Arabic" w:hAnsi="Simplified Arabic" w:cs="Simplified Arabic"/>
                <w:sz w:val="24"/>
                <w:szCs w:val="24"/>
                <w:rtl/>
                <w:lang w:bidi="ar-AE"/>
              </w:rPr>
            </w:pPr>
          </w:p>
          <w:p w:rsidR="00BE7B04" w:rsidRPr="00104774" w:rsidRDefault="00BE7B04" w:rsidP="00265779">
            <w:pPr>
              <w:bidi/>
              <w:spacing w:line="360" w:lineRule="auto"/>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24.59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30</w:t>
            </w:r>
          </w:p>
        </w:tc>
        <w:tc>
          <w:tcPr>
            <w:tcW w:w="709" w:type="dxa"/>
          </w:tcPr>
          <w:p w:rsidR="00BE7B04" w:rsidRPr="00973BF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24.59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32</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26.22</w:t>
            </w:r>
            <w:r w:rsidRPr="0023411F">
              <w:rPr>
                <w:rFonts w:ascii="Simplified Arabic" w:hAnsi="Simplified Arabic" w:cs="Simplified Arabic" w:hint="cs"/>
                <w:sz w:val="20"/>
                <w:szCs w:val="20"/>
                <w:rtl/>
                <w:lang w:bidi="ar-AE"/>
              </w:rPr>
              <w:t>%</w:t>
            </w:r>
          </w:p>
        </w:tc>
        <w:tc>
          <w:tcPr>
            <w:tcW w:w="426" w:type="dxa"/>
            <w:textDirection w:val="tbRl"/>
          </w:tcPr>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122</w:t>
            </w:r>
          </w:p>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p>
        </w:tc>
        <w:tc>
          <w:tcPr>
            <w:tcW w:w="567" w:type="dxa"/>
          </w:tcPr>
          <w:p w:rsidR="00BE7B04" w:rsidRPr="00352C19" w:rsidRDefault="00BE7B04" w:rsidP="00265779">
            <w:pPr>
              <w:bidi/>
              <w:spacing w:line="360" w:lineRule="auto"/>
              <w:jc w:val="center"/>
              <w:rPr>
                <w:rFonts w:ascii="Simplified Arabic" w:hAnsi="Simplified Arabic" w:cs="Simplified Arabic"/>
                <w:sz w:val="20"/>
                <w:szCs w:val="20"/>
                <w:rtl/>
                <w:lang w:bidi="ar-AE"/>
              </w:rPr>
            </w:pPr>
          </w:p>
          <w:p w:rsidR="00BE7B04" w:rsidRPr="00352C19" w:rsidRDefault="00BE7B04" w:rsidP="00265779">
            <w:pPr>
              <w:bidi/>
              <w:spacing w:line="360" w:lineRule="auto"/>
              <w:jc w:val="center"/>
              <w:rPr>
                <w:rFonts w:ascii="Simplified Arabic" w:hAnsi="Simplified Arabic" w:cs="Simplified Arabic"/>
                <w:sz w:val="20"/>
                <w:szCs w:val="20"/>
                <w:rtl/>
                <w:lang w:bidi="ar-AE"/>
              </w:rPr>
            </w:pPr>
            <w:r w:rsidRPr="00352C19">
              <w:rPr>
                <w:rFonts w:ascii="Simplified Arabic" w:hAnsi="Simplified Arabic" w:cs="Simplified Arabic" w:hint="cs"/>
                <w:sz w:val="20"/>
                <w:szCs w:val="20"/>
                <w:rtl/>
                <w:lang w:bidi="ar-AE"/>
              </w:rPr>
              <w:t>100%</w:t>
            </w:r>
          </w:p>
        </w:tc>
      </w:tr>
      <w:tr w:rsidR="00BE7B04" w:rsidTr="002D53CE">
        <w:trPr>
          <w:cantSplit/>
          <w:trHeight w:val="1134"/>
        </w:trPr>
        <w:tc>
          <w:tcPr>
            <w:tcW w:w="283" w:type="dxa"/>
          </w:tcPr>
          <w:p w:rsidR="00BE7B04" w:rsidRDefault="00BE7B04" w:rsidP="00265779">
            <w:pPr>
              <w:bidi/>
              <w:spacing w:line="360" w:lineRule="auto"/>
              <w:jc w:val="both"/>
              <w:rPr>
                <w:rFonts w:ascii="Simplified Arabic" w:hAnsi="Simplified Arabic" w:cs="Simplified Arabic"/>
                <w:b/>
                <w:bCs/>
                <w:sz w:val="20"/>
                <w:szCs w:val="20"/>
                <w:rtl/>
                <w:lang w:bidi="ar-AE"/>
              </w:rPr>
            </w:pPr>
          </w:p>
          <w:p w:rsidR="00BE7B04" w:rsidRDefault="00BE7B04" w:rsidP="00265779">
            <w:pPr>
              <w:bidi/>
              <w:spacing w:line="360" w:lineRule="auto"/>
              <w:jc w:val="both"/>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5</w:t>
            </w:r>
          </w:p>
          <w:p w:rsidR="00BE7B04" w:rsidRPr="0023411F" w:rsidRDefault="00BE7B04" w:rsidP="00265779">
            <w:pPr>
              <w:bidi/>
              <w:spacing w:line="360" w:lineRule="auto"/>
              <w:jc w:val="both"/>
              <w:rPr>
                <w:rFonts w:ascii="Simplified Arabic" w:hAnsi="Simplified Arabic" w:cs="Simplified Arabic"/>
                <w:b/>
                <w:bCs/>
                <w:sz w:val="20"/>
                <w:szCs w:val="20"/>
                <w:rtl/>
                <w:lang w:bidi="ar-AE"/>
              </w:rPr>
            </w:pPr>
          </w:p>
        </w:tc>
        <w:tc>
          <w:tcPr>
            <w:tcW w:w="2126" w:type="dxa"/>
          </w:tcPr>
          <w:p w:rsidR="00BE7B04" w:rsidRPr="00352C19" w:rsidRDefault="00BE7B04" w:rsidP="00265779">
            <w:pPr>
              <w:bidi/>
              <w:spacing w:line="360" w:lineRule="auto"/>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إنّ التحكم الجيد بالمعلومات وحسن إدارتها يشكل إستراتيجية جوهرية لتحقيق الميزة التنافسية</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sidRPr="00104774">
              <w:rPr>
                <w:rFonts w:ascii="Simplified Arabic" w:hAnsi="Simplified Arabic" w:cs="Simplified Arabic" w:hint="cs"/>
                <w:sz w:val="24"/>
                <w:szCs w:val="24"/>
                <w:rtl/>
                <w:lang w:bidi="ar-AE"/>
              </w:rPr>
              <w:t>12</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09.83</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Pr>
                <w:rFonts w:ascii="Simplified Arabic" w:hAnsi="Simplified Arabic" w:cs="Simplified Arabic" w:hint="cs"/>
                <w:sz w:val="24"/>
                <w:szCs w:val="24"/>
                <w:rtl/>
                <w:lang w:bidi="ar-AE"/>
              </w:rPr>
              <w:t>0</w:t>
            </w:r>
            <w:r w:rsidRPr="00104774">
              <w:rPr>
                <w:rFonts w:ascii="Simplified Arabic" w:hAnsi="Simplified Arabic" w:cs="Simplified Arabic" w:hint="cs"/>
                <w:sz w:val="24"/>
                <w:szCs w:val="24"/>
                <w:rtl/>
                <w:lang w:bidi="ar-AE"/>
              </w:rPr>
              <w:t>2</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01.63</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Pr>
                <w:rFonts w:ascii="Simplified Arabic" w:hAnsi="Simplified Arabic" w:cs="Simplified Arabic" w:hint="cs"/>
                <w:sz w:val="24"/>
                <w:szCs w:val="24"/>
                <w:rtl/>
                <w:lang w:bidi="ar-AE"/>
              </w:rPr>
              <w:t>57</w:t>
            </w:r>
          </w:p>
        </w:tc>
        <w:tc>
          <w:tcPr>
            <w:tcW w:w="709" w:type="dxa"/>
          </w:tcPr>
          <w:p w:rsidR="00BE7B04" w:rsidRPr="00973BF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46.72</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Pr>
                <w:rFonts w:ascii="Simplified Arabic" w:hAnsi="Simplified Arabic" w:cs="Simplified Arabic" w:hint="cs"/>
                <w:sz w:val="24"/>
                <w:szCs w:val="24"/>
                <w:rtl/>
                <w:lang w:bidi="ar-AE"/>
              </w:rPr>
              <w:t>25</w:t>
            </w:r>
          </w:p>
        </w:tc>
        <w:tc>
          <w:tcPr>
            <w:tcW w:w="708"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20.49</w:t>
            </w:r>
            <w:r w:rsidRPr="0023411F">
              <w:rPr>
                <w:rFonts w:ascii="Simplified Arabic" w:hAnsi="Simplified Arabic" w:cs="Simplified Arabic" w:hint="cs"/>
                <w:sz w:val="20"/>
                <w:szCs w:val="20"/>
                <w:rtl/>
                <w:lang w:bidi="ar-AE"/>
              </w:rPr>
              <w:t>%</w:t>
            </w:r>
          </w:p>
        </w:tc>
        <w:tc>
          <w:tcPr>
            <w:tcW w:w="709" w:type="dxa"/>
          </w:tcPr>
          <w:p w:rsidR="00BE7B04" w:rsidRPr="00104774" w:rsidRDefault="00BE7B04" w:rsidP="00265779">
            <w:pPr>
              <w:bidi/>
              <w:spacing w:line="360" w:lineRule="auto"/>
              <w:jc w:val="center"/>
              <w:rPr>
                <w:rFonts w:ascii="Simplified Arabic" w:hAnsi="Simplified Arabic" w:cs="Simplified Arabic"/>
                <w:sz w:val="24"/>
                <w:szCs w:val="24"/>
                <w:rtl/>
                <w:lang w:bidi="ar-AE"/>
              </w:rPr>
            </w:pPr>
          </w:p>
          <w:p w:rsidR="00BE7B04" w:rsidRPr="00104774" w:rsidRDefault="00BE7B04" w:rsidP="00265779">
            <w:pPr>
              <w:spacing w:line="360" w:lineRule="auto"/>
              <w:jc w:val="center"/>
              <w:rPr>
                <w:sz w:val="24"/>
                <w:szCs w:val="24"/>
              </w:rPr>
            </w:pPr>
            <w:r>
              <w:rPr>
                <w:rFonts w:ascii="Simplified Arabic" w:hAnsi="Simplified Arabic" w:cs="Simplified Arabic" w:hint="cs"/>
                <w:sz w:val="24"/>
                <w:szCs w:val="24"/>
                <w:rtl/>
                <w:lang w:bidi="ar-AE"/>
              </w:rPr>
              <w:t>26</w:t>
            </w:r>
          </w:p>
        </w:tc>
        <w:tc>
          <w:tcPr>
            <w:tcW w:w="709" w:type="dxa"/>
          </w:tcPr>
          <w:p w:rsidR="00BE7B04" w:rsidRPr="00104774" w:rsidRDefault="00BE7B04" w:rsidP="00265779">
            <w:pPr>
              <w:bidi/>
              <w:spacing w:line="360" w:lineRule="auto"/>
              <w:jc w:val="center"/>
              <w:rPr>
                <w:rFonts w:ascii="Simplified Arabic" w:hAnsi="Simplified Arabic" w:cs="Simplified Arabic"/>
                <w:sz w:val="12"/>
                <w:szCs w:val="12"/>
                <w:rtl/>
                <w:lang w:bidi="ar-AE"/>
              </w:rPr>
            </w:pPr>
          </w:p>
          <w:p w:rsidR="00BE7B04" w:rsidRPr="0023411F" w:rsidRDefault="00BE7B04" w:rsidP="00265779">
            <w:pPr>
              <w:bidi/>
              <w:spacing w:line="360" w:lineRule="auto"/>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21.31</w:t>
            </w:r>
            <w:r w:rsidRPr="0023411F">
              <w:rPr>
                <w:rFonts w:ascii="Simplified Arabic" w:hAnsi="Simplified Arabic" w:cs="Simplified Arabic" w:hint="cs"/>
                <w:sz w:val="20"/>
                <w:szCs w:val="20"/>
                <w:rtl/>
                <w:lang w:bidi="ar-AE"/>
              </w:rPr>
              <w:t>%</w:t>
            </w:r>
          </w:p>
        </w:tc>
        <w:tc>
          <w:tcPr>
            <w:tcW w:w="426" w:type="dxa"/>
            <w:textDirection w:val="tbRl"/>
          </w:tcPr>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r w:rsidRPr="00352C19">
              <w:rPr>
                <w:rFonts w:ascii="Simplified Arabic" w:hAnsi="Simplified Arabic" w:cs="Simplified Arabic" w:hint="cs"/>
                <w:sz w:val="24"/>
                <w:szCs w:val="24"/>
                <w:rtl/>
                <w:lang w:bidi="ar-AE"/>
              </w:rPr>
              <w:t>122</w:t>
            </w:r>
          </w:p>
          <w:p w:rsidR="00BE7B04" w:rsidRPr="00352C19" w:rsidRDefault="00BE7B04" w:rsidP="00265779">
            <w:pPr>
              <w:bidi/>
              <w:spacing w:line="360" w:lineRule="auto"/>
              <w:ind w:left="113" w:right="113"/>
              <w:jc w:val="center"/>
              <w:rPr>
                <w:rFonts w:ascii="Simplified Arabic" w:hAnsi="Simplified Arabic" w:cs="Simplified Arabic"/>
                <w:sz w:val="24"/>
                <w:szCs w:val="24"/>
                <w:rtl/>
                <w:lang w:bidi="ar-AE"/>
              </w:rPr>
            </w:pPr>
          </w:p>
        </w:tc>
        <w:tc>
          <w:tcPr>
            <w:tcW w:w="567" w:type="dxa"/>
          </w:tcPr>
          <w:p w:rsidR="00BE7B04" w:rsidRPr="00352C19" w:rsidRDefault="00BE7B04" w:rsidP="00265779">
            <w:pPr>
              <w:bidi/>
              <w:spacing w:line="360" w:lineRule="auto"/>
              <w:jc w:val="center"/>
              <w:rPr>
                <w:rFonts w:ascii="Simplified Arabic" w:hAnsi="Simplified Arabic" w:cs="Simplified Arabic"/>
                <w:sz w:val="20"/>
                <w:szCs w:val="20"/>
                <w:rtl/>
                <w:lang w:bidi="ar-AE"/>
              </w:rPr>
            </w:pPr>
          </w:p>
          <w:p w:rsidR="00BE7B04" w:rsidRPr="00352C19" w:rsidRDefault="00BE7B04" w:rsidP="00265779">
            <w:pPr>
              <w:bidi/>
              <w:spacing w:line="360" w:lineRule="auto"/>
              <w:jc w:val="center"/>
              <w:rPr>
                <w:rFonts w:ascii="Simplified Arabic" w:hAnsi="Simplified Arabic" w:cs="Simplified Arabic"/>
                <w:sz w:val="20"/>
                <w:szCs w:val="20"/>
                <w:rtl/>
                <w:lang w:bidi="ar-AE"/>
              </w:rPr>
            </w:pPr>
            <w:r w:rsidRPr="00352C19">
              <w:rPr>
                <w:rFonts w:ascii="Simplified Arabic" w:hAnsi="Simplified Arabic" w:cs="Simplified Arabic" w:hint="cs"/>
                <w:sz w:val="20"/>
                <w:szCs w:val="20"/>
                <w:rtl/>
                <w:lang w:bidi="ar-AE"/>
              </w:rPr>
              <w:t>100%</w:t>
            </w:r>
          </w:p>
        </w:tc>
      </w:tr>
    </w:tbl>
    <w:p w:rsidR="00BE7B04" w:rsidRPr="008B571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تشير الإحصاءات الواردة في الجدول رقم (15) والتي قاست اتجاهات أفراد العينة اتجاه مجموعة من القضايا القيمة المتعلقة بمتغيري الفرضية الإجرائية الأولى، أن 70 مبحوثا بنسبة 57.37% وافقوا و بشدة </w:t>
      </w:r>
      <w:r>
        <w:rPr>
          <w:rFonts w:ascii="Simplified Arabic" w:hAnsi="Simplified Arabic" w:cs="Simplified Arabic" w:hint="cs"/>
          <w:sz w:val="28"/>
          <w:szCs w:val="28"/>
          <w:rtl/>
          <w:lang w:bidi="ar-AE"/>
        </w:rPr>
        <w:lastRenderedPageBreak/>
        <w:t xml:space="preserve">على أن تطبيقات نظام المعلومات تسمح بالتنبؤ بالحراك المهني للموظف، وهذا مؤشر دال على أن الموارد البشرية الموظفة بالمؤسسة على دراية تامة وإلمام واسع بتطبيقات نظام معلومات الموارد البشرية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وما يتيحه هذا البرنامج المعلوماتي من مزايا تنظيمية ساعدت إلى حدّ بعيد وسهلت مهام إدارة الموارد البشرية، كما تدعم هذه النتيجة نتائج الجدول رقم (10) المتعلق بتحديد مزايا استخدام نظام المعلومات ونتائج الجدول رقم (06) المتعلق بكيفية إنتاج المعلومات المستخدمة لتشغيل النظام المعلوماتي، كما تعد أدلة إثبات صدق تصريحات المبحوثين الذين تمت مقابلتهم حيث أكدت إحدى الإطارات الموظفة بالمؤسسة أنّ عملية تسيير المسار المهني للمورد البشري تكون انطلاقا من أول يوم تمت فيه عملية التوظيف، يتم إدخال كل المعطيات المرتبطة بنشاطه بالمؤسسة وقبل الإلتحاق بها ضمن قاعدة البيانات الخاصة بنظام معلومات الموارد البشرية، كما تم الإشارة إلى ذلك في القسم الخاص بتقنيات الإستخدام الميداني للتذكير فإن هذه المعلومات تعدل وتحصى بشكل دوري، في المقابل وافق ما نسبته 16.39% على القضية القيمة المطروحة، فيما تساوت النسبة عند اتجاهي محايد وغير موافق حيث قدرت بــ 08.19% على التوالي، وسجّل اتجاه غير موافق بشدة نسبة 09.83%.</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فيما يخص </w:t>
      </w:r>
      <w:r>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AE"/>
        </w:rPr>
        <w:t>أثير استخدام نظام المعلومات إيجابا في عملية اتخاذ القرار أكدّ 50 مبحوثا بنسبة 40.98% على موافقتهم اتجاه القضية المطروحة، فيما وافق 10 مبحوثين منهم وبشدة بنسبة 08.19% مبدين بذلك دعما قيميا لاتجاه الموافقة بغض النظر عن درجة الشدة، وتدعم هذه النتيجة أيضا نتائج الجدول رقم (10) المتعلق بتحديد مزايا استخدام نظام المعلومات، فيما التزم 05 مبحوثين بنسبة 04.09% الحياد كأدنى نسبة، وأعرب 57 منهم عن عدم موافقتهم بنسبتي 24.59% لاتجاه غير موافق و 22.13% لاتجاه غير موافق وبشدة.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تساوت النسب بالتقريب بالنسبة لاتجاهات الموافقة، الموافقة بشدة والحياد بما نسبته 16.39% لكل اتجاه حول قضية دفع مرونة تدفق المعلومات بإعداد تقارير الكفاءة، فوفقا للتصريحات </w:t>
      </w:r>
      <w:r>
        <w:rPr>
          <w:rFonts w:ascii="Simplified Arabic" w:hAnsi="Simplified Arabic" w:cs="Simplified Arabic" w:hint="cs"/>
          <w:sz w:val="28"/>
          <w:szCs w:val="28"/>
          <w:rtl/>
          <w:lang w:bidi="ar-AE"/>
        </w:rPr>
        <w:lastRenderedPageBreak/>
        <w:t>التي جمعتها تقنية المقابلة أكدت إطار دراسات بإدارة الموارد البشرية أنّه يتم إدراج كلّ البيانات المتعلقة بآداء الموظف بقاعدة معطيات نظام معلومات الموارد البشرية، بعد عملية التنقيط والتقييم استنادا إلى المعايير المذكورة سابقا، والتي اندرجت ضمنها الكفاءة في القيادة وحجم ونوعية المهام الوظيفية كما أكدت على أهمية نظام معلومات الموارد البشرية في تفعيل نشاط الإدارة، حيث يعدّ دعامة أساسية لا يمكن الإستغناء عنها على اعتبار تشكيله للعصب الإلكتروني الذي تتدفق المعلومات انطلاقا منه وإليه عبر أجزاء التنظيم، وتدعم هذه النتيجة نتائج الجدول رقك (11) المتعلق بتقييم عملية انسياب المعلومة بين إدارة الموارد البشرية وباقي أجزاء التنظيم، فيما أكد 37 مبحوثا بنسبة 30.32% عن عدم موافقتهم وأشار 25 منهم بنسبة 20.49% عن عدم موافقتهم وبشدة.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أكد 10 مبحوثين بنسبة 08.19% عن موافقتهم وبشدة اتجاه قضية ارتباط فعالية نظام المعلومات بتحديد عملية تخطيط الموارد البشرية، وأعرب 30 منهم بما نسبته 24.59% عن موافقتهم، ويعد هذا الإتجاه الإيجابي منخفض النسبة مقارنة بما رصدته تقنية المقابلة مع رئيس مصلحة التسيير التوقعي وتخطيط المستخدمين حول قضية تخطيط الموارد البشرية، حيث أكّد أنّ المؤسسة تعد تقارير خاصة توضح في إطارها حجم الموارد البشرية المرشحة لمغادرة المؤسسة عند فترة زمنية معينة، سواء تعلق الأمر بالتقاعد، الإقالة، الإستقالة، النقل أو التحويل، عطل مرضية، حالات وفاة، لسد العجز المحتمل في الرأسمال البشري، إنّ هذا التنبؤ المسبق باحتياجات التنظيم من الموارد البشرية، يناقش بصفة دورية في أعلى هرم السلطة عبر التنسيق مع إدارة الموارد البشرية المستخدمة لقاعدة بيانات نظام معلومات الموارد البشرية، وتراوحت النسب المتبقية بين 24.59% لاتجاه محايد، 16.39% لاتجاه غير موافق و 26.22% أعربوا عن عدم موافقتهم وبشدة، ويمكن إرجاع تباين مواقف أفراد عينة البحث اتجاه القضية المطروحة بين الموافقة من عدمها بدرجة الشدة أو الحياد، إلى رفض بعضهم العمل وفق النظام المعلوماتي لتعودهم على العمل وفق الطريقة الكلاسيكية بناء على تصريحات المتحدث ذاته، من جهة </w:t>
      </w:r>
      <w:r>
        <w:rPr>
          <w:rFonts w:ascii="Simplified Arabic" w:hAnsi="Simplified Arabic" w:cs="Simplified Arabic" w:hint="cs"/>
          <w:sz w:val="28"/>
          <w:szCs w:val="28"/>
          <w:rtl/>
          <w:lang w:bidi="ar-AE"/>
        </w:rPr>
        <w:lastRenderedPageBreak/>
        <w:t>أخرى التزم 57 مبحوثا بنسبة 46.72% الحياد اتجاه القضية القيمية المطروحة "إن التحكم الجيد بالمعلومات وحسن إدارتها يشكل إستراتيجية جوهرية لتحقيق الميزة التنافسية"، يمكن تفسير ذلك بعدم استيعاب هذه الفئة من المبحوثين الحقل الدلالي للقضية المطروحة، في حين وافق 12 مبحوثا وبشدة بنسبة 09.83% اتجاه القضية المطروحة، على اعتبار أنّ هذه الفئة تشكل القيادات والإطارات السامية التي تدرك أهمية الإدارة الناجعة للمعلومات في عصر يشتد ويحتدم الصراع فيه حول تقنيات تكنولوجيا المعلومات، وسبل تحديثها وعصرنتها بوتيرة متسارعة تؤسس للتميز والريادة، كما أبدى مبحوثان بنسبة 01.63% موافقتهما وهذه النسبة تدعم سابقتها، في حين تقاربت نسب عدم الموافقة بين 20.49% لاتجاه غير موافق و21.31% لاتجاه عدم الموافقة وبشدة، وهذا مؤشر دال على الحساسية التي أبدتها هذه الفئة من المبحوثين اتجاه القضية القيمية المطروحة، خاصة وأنّه تمّ التضييق على مجال استخدام شبكة الأنترنت بالمؤسسة وحصر استعمالها على رؤوساء المصالح والدوائر ونيابات المديريات والمديرية، لأسباب تنظيمية تم توضيحها في القسم الخاص بالمقابلة حسب التصريحات التي أدلى بها رئيس مصلحة تسيير الأجور والشكل التالي يوضح ذلك:</w:t>
      </w:r>
    </w:p>
    <w:p w:rsidR="00BE7B04" w:rsidRDefault="00BE7B04" w:rsidP="00265779">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BE7B04" w:rsidRDefault="00BE7B04" w:rsidP="00D433DA">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(1</w:t>
      </w:r>
      <w:r w:rsidR="00D433DA">
        <w:rPr>
          <w:rFonts w:ascii="Simplified Arabic" w:hAnsi="Simplified Arabic" w:cs="Simplified Arabic" w:hint="cs"/>
          <w:b/>
          <w:bCs/>
          <w:sz w:val="28"/>
          <w:szCs w:val="28"/>
          <w:rtl/>
          <w:lang w:bidi="ar-AE"/>
        </w:rPr>
        <w:t>9</w:t>
      </w:r>
      <w:r>
        <w:rPr>
          <w:rFonts w:ascii="Simplified Arabic" w:hAnsi="Simplified Arabic" w:cs="Simplified Arabic" w:hint="cs"/>
          <w:b/>
          <w:bCs/>
          <w:sz w:val="28"/>
          <w:szCs w:val="28"/>
          <w:rtl/>
          <w:lang w:bidi="ar-AE"/>
        </w:rPr>
        <w:t>): قضايا قيمية حول متغيرات الفرضية الإجرائية الأولى.</w:t>
      </w:r>
    </w:p>
    <w:p w:rsidR="00BE7B04" w:rsidRPr="007A2154" w:rsidRDefault="00BE7B04" w:rsidP="00562196">
      <w:pPr>
        <w:bidi/>
        <w:spacing w:after="0" w:line="360" w:lineRule="auto"/>
        <w:jc w:val="center"/>
        <w:rPr>
          <w:rFonts w:ascii="Simplified Arabic" w:hAnsi="Simplified Arabic" w:cs="Simplified Arabic"/>
          <w:b/>
          <w:bCs/>
          <w:sz w:val="16"/>
          <w:szCs w:val="16"/>
          <w:rtl/>
          <w:lang w:bidi="ar-AE"/>
        </w:rPr>
      </w:pPr>
    </w:p>
    <w:p w:rsidR="00BE7B04" w:rsidRDefault="00BE7B04" w:rsidP="00265779">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anchor distT="0" distB="0" distL="114300" distR="114300" simplePos="0" relativeHeight="251779072" behindDoc="0" locked="0" layoutInCell="1" allowOverlap="1">
            <wp:simplePos x="0" y="0"/>
            <wp:positionH relativeFrom="column">
              <wp:posOffset>-147098</wp:posOffset>
            </wp:positionH>
            <wp:positionV relativeFrom="paragraph">
              <wp:posOffset>6261</wp:posOffset>
            </wp:positionV>
            <wp:extent cx="5966282" cy="4295554"/>
            <wp:effectExtent l="19050" t="0" r="15418" b="0"/>
            <wp:wrapNone/>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562196" w:rsidRDefault="00562196" w:rsidP="00562196">
      <w:pPr>
        <w:bidi/>
        <w:spacing w:line="360" w:lineRule="auto"/>
        <w:rPr>
          <w:rFonts w:ascii="Simplified Arabic" w:hAnsi="Simplified Arabic" w:cs="Simplified Arabic"/>
          <w:b/>
          <w:bCs/>
          <w:sz w:val="28"/>
          <w:szCs w:val="28"/>
          <w:rtl/>
          <w:lang w:bidi="ar-AE"/>
        </w:rPr>
      </w:pPr>
    </w:p>
    <w:p w:rsidR="00BE7B04" w:rsidRPr="00356654" w:rsidRDefault="00BE7B04" w:rsidP="00562196">
      <w:pPr>
        <w:bidi/>
        <w:spacing w:line="360" w:lineRule="auto"/>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جدول رقم (16): مدى اتزان العملية الإدارية عن طريق استخدام تطبيقات نظم المعلومات في مجال </w:t>
      </w:r>
      <w:r>
        <w:rPr>
          <w:rFonts w:ascii="Simplified Arabic" w:hAnsi="Simplified Arabic" w:cs="Simplified Arabic"/>
          <w:b/>
          <w:bCs/>
          <w:sz w:val="28"/>
          <w:szCs w:val="28"/>
          <w:lang w:bidi="ar-AE"/>
        </w:rPr>
        <w:t>:</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562196">
            <w:pPr>
              <w:bidi/>
              <w:spacing w:line="276" w:lineRule="auto"/>
              <w:jc w:val="both"/>
              <w:rPr>
                <w:rFonts w:ascii="Simplified Arabic" w:hAnsi="Simplified Arabic" w:cs="Simplified Arabic"/>
                <w:sz w:val="16"/>
                <w:szCs w:val="16"/>
                <w:rtl/>
                <w:lang w:bidi="ar-AE"/>
              </w:rPr>
            </w:pPr>
          </w:p>
          <w:p w:rsidR="00BE7B04" w:rsidRPr="00C17B5A" w:rsidRDefault="00BE7B04" w:rsidP="00562196">
            <w:pPr>
              <w:tabs>
                <w:tab w:val="right" w:pos="2018"/>
              </w:tabs>
              <w:bidi/>
              <w:spacing w:line="276"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العملية الإدارية</w:t>
            </w:r>
          </w:p>
        </w:tc>
        <w:tc>
          <w:tcPr>
            <w:tcW w:w="2410" w:type="dxa"/>
          </w:tcPr>
          <w:p w:rsidR="00BE7B04" w:rsidRPr="00F27954" w:rsidRDefault="00DD1AF8" w:rsidP="00562196">
            <w:pPr>
              <w:bidi/>
              <w:spacing w:line="276" w:lineRule="auto"/>
              <w:jc w:val="center"/>
              <w:rPr>
                <w:rFonts w:ascii="Simplified Arabic" w:hAnsi="Simplified Arabic" w:cs="Simplified Arabic"/>
                <w:b/>
                <w:bCs/>
                <w:sz w:val="2"/>
                <w:szCs w:val="2"/>
                <w:rtl/>
                <w:lang w:bidi="ar-AE"/>
              </w:rPr>
            </w:pPr>
            <w:r w:rsidRPr="00DD1AF8">
              <w:rPr>
                <w:rFonts w:ascii="Simplified Arabic" w:hAnsi="Simplified Arabic" w:cs="Simplified Arabic"/>
                <w:noProof/>
                <w:sz w:val="16"/>
                <w:szCs w:val="16"/>
                <w:rtl/>
              </w:rPr>
              <w:pict>
                <v:shape id="_x0000_s1316" type="#_x0000_t202" style="position:absolute;left:0;text-align:left;margin-left:102.3pt;margin-top:-.15pt;width:56.95pt;height:28.35pt;z-index:251763712;mso-position-horizontal-relative:text;mso-position-vertical-relative:text" filled="f" stroked="f">
                  <v:textbox style="mso-next-textbox:#_x0000_s1316">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562196">
            <w:pPr>
              <w:bidi/>
              <w:spacing w:line="276"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562196">
            <w:pPr>
              <w:bidi/>
              <w:spacing w:line="276" w:lineRule="auto"/>
              <w:jc w:val="center"/>
              <w:rPr>
                <w:rFonts w:ascii="Simplified Arabic" w:hAnsi="Simplified Arabic" w:cs="Simplified Arabic"/>
                <w:b/>
                <w:bCs/>
                <w:sz w:val="2"/>
                <w:szCs w:val="2"/>
                <w:rtl/>
                <w:lang w:bidi="ar-AE"/>
              </w:rPr>
            </w:pPr>
          </w:p>
          <w:p w:rsidR="00BE7B04" w:rsidRPr="00C17B5A" w:rsidRDefault="00BE7B04" w:rsidP="00562196">
            <w:pPr>
              <w:bidi/>
              <w:spacing w:line="276"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562196">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التخطيط</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22.13%</w:t>
            </w:r>
          </w:p>
        </w:tc>
      </w:tr>
      <w:tr w:rsidR="00BE7B04" w:rsidTr="002D53CE">
        <w:tc>
          <w:tcPr>
            <w:tcW w:w="2801" w:type="dxa"/>
          </w:tcPr>
          <w:p w:rsidR="00BE7B04" w:rsidRDefault="00BE7B04" w:rsidP="00562196">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التوجيه</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2801" w:type="dxa"/>
          </w:tcPr>
          <w:p w:rsidR="00BE7B04" w:rsidRDefault="00BE7B04" w:rsidP="00562196">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الرقابة</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35</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28.68%</w:t>
            </w:r>
          </w:p>
        </w:tc>
      </w:tr>
      <w:tr w:rsidR="00BE7B04" w:rsidTr="002D53CE">
        <w:tc>
          <w:tcPr>
            <w:tcW w:w="2801" w:type="dxa"/>
          </w:tcPr>
          <w:p w:rsidR="00BE7B04" w:rsidRDefault="00BE7B04" w:rsidP="00562196">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التنظيم</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r>
      <w:tr w:rsidR="00BE7B04" w:rsidTr="002D53CE">
        <w:tc>
          <w:tcPr>
            <w:tcW w:w="2801" w:type="dxa"/>
          </w:tcPr>
          <w:p w:rsidR="00BE7B04" w:rsidRDefault="00BE7B04" w:rsidP="00562196">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p>
        </w:tc>
      </w:tr>
      <w:tr w:rsidR="00BE7B04" w:rsidTr="002D53CE">
        <w:tc>
          <w:tcPr>
            <w:tcW w:w="2801" w:type="dxa"/>
          </w:tcPr>
          <w:p w:rsidR="00BE7B04" w:rsidRPr="00C17B5A" w:rsidRDefault="00BE7B04" w:rsidP="00562196">
            <w:pPr>
              <w:bidi/>
              <w:spacing w:line="276"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562196">
            <w:pPr>
              <w:bidi/>
              <w:spacing w:line="276"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1233E8"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تؤكد الشواهد الكمية الواردة في الجدول رقم (16) أنّ 35 مبحوثا بنسبة</w:t>
      </w:r>
      <w:r>
        <w:rPr>
          <w:rFonts w:ascii="Simplified Arabic" w:hAnsi="Simplified Arabic" w:cs="Simplified Arabic"/>
          <w:sz w:val="28"/>
          <w:szCs w:val="28"/>
          <w:lang w:bidi="ar-AE"/>
        </w:rPr>
        <w:t xml:space="preserve">68 </w:t>
      </w:r>
      <w:r>
        <w:rPr>
          <w:rFonts w:ascii="Simplified Arabic" w:hAnsi="Simplified Arabic" w:cs="Simplified Arabic" w:hint="cs"/>
          <w:sz w:val="28"/>
          <w:szCs w:val="28"/>
          <w:rtl/>
          <w:lang w:bidi="ar-AE"/>
        </w:rPr>
        <w:t>.</w:t>
      </w:r>
      <w:r>
        <w:rPr>
          <w:rFonts w:ascii="Simplified Arabic" w:hAnsi="Simplified Arabic" w:cs="Simplified Arabic"/>
          <w:sz w:val="28"/>
          <w:szCs w:val="28"/>
          <w:lang w:bidi="ar-AE"/>
        </w:rPr>
        <w:t>28</w:t>
      </w:r>
      <w:r>
        <w:rPr>
          <w:rFonts w:ascii="Simplified Arabic" w:hAnsi="Simplified Arabic" w:cs="Simplified Arabic" w:hint="cs"/>
          <w:sz w:val="28"/>
          <w:szCs w:val="28"/>
          <w:rtl/>
          <w:lang w:bidi="ar-AE"/>
        </w:rPr>
        <w:t>% أقروا باتزان العملية الإدارية في جانبها الرقابي، وهذا مؤشر دال على تفعيل المؤسسة لأنماط ومتغيرات الرقابة التنظيمية، فأثناء تواجدنا بالمؤسسة لاحظنا تأمين خلية الأمن الداخلي بنظام معلومات يحصي البيانات الخاصة بكل موظفي ومتربصي وزوار المؤسسة، تدرج في إطار أيام الزيارات باليوم والشهر والسنة والساعة بالإضافة إلى تواريخ انقضائها، كما لا يمكن الدخول أو الخروج من أي إدارة أو مديرية فرعية دون التأشير الإلكتروني عند مدخل الإدارة حيث يتمّ التعرف إلكترونيا على هوية الشخص بعدها تفتح البوابة آليا، انتشار كاميرات المراقبة عند مدخل كل إدارة فرعية وعبر كافة أرجاء المؤسسة وحدودها الجغرافية، بالإضافة إلى حضر التجوال داخل المؤسسة والإجراء يخص كل عمّال وموظفي وزوّار المؤسسة، التزام كلّ موظف بآداء مهامه وواجباته المهنية داخل مكتبه، ولا يتم التنقل من مكتب إلى آخر إلّا لمناقشة بعض القضايا التنظيمية وهذا مؤشر دال على احترام الموارد البشرية للقانون الداخلي للمؤسسة تفاديا للإجراءات الجزائية التي قد تطالهم إثر تجاوزات معينة.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المقابل أكد 30 مبحوثا بنسبة 24.59% أن العملية الإدارية أصبحت أكثر توازنا عن طريق استخدام تطبيقات نظام المعلومات في مجال التخطيط، التوجيه، الرقابة، التنظيم وهذا مؤشر دال على انتهاج المؤسسة لبرامج التخطيط الإستراتيجي في التنظيم المؤسساتي، من خلال التأسيس لأبعاد تنظيمية معاصرة وفق تعليمات وتوجيهات رشيدة من أعلى هرم السلطة لبلوغ النهايات المستهدفة وتحقيق الغايات المنشودة.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وتجدر الإشارة إلى أنّ الوثائق التي تحصلنا عليها من المؤسسة تثبت وتؤكد توجه المؤسسة الإستراتيجي والمعاصر في الإدارة من خلال السعي للإستحواذ على أحدث التقنيات التكنولوجية المعلوماتية وتطويعها تحقيقا لمتطلبات البناء التنظيمي المعاصر، في المقابل تباينت النسب الأخرى بين 22.13% للتخطيط، </w:t>
      </w:r>
      <w:r>
        <w:rPr>
          <w:rFonts w:ascii="Simplified Arabic" w:hAnsi="Simplified Arabic" w:cs="Simplified Arabic" w:hint="cs"/>
          <w:sz w:val="28"/>
          <w:szCs w:val="28"/>
          <w:rtl/>
          <w:lang w:bidi="ar-AE"/>
        </w:rPr>
        <w:lastRenderedPageBreak/>
        <w:t>08.19% للتوجيه، و16.39% للتنظيم، إنّ المتمعن في النتائج السابقة يلاحظ تقارب النسب المسجلة وهذا مؤشر دال على تقارب القيمية المعنوية للمتغيرات السابقة من حيث الأهمية لدى عينة البحث.</w:t>
      </w:r>
    </w:p>
    <w:p w:rsidR="00BE7B04" w:rsidRDefault="00DD1AF8" w:rsidP="00265779">
      <w:pPr>
        <w:bidi/>
        <w:spacing w:line="360" w:lineRule="auto"/>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17" type="#_x0000_t202" style="position:absolute;left:0;text-align:left;margin-left:318.5pt;margin-top:44.45pt;width:56.95pt;height:28.35pt;z-index:251764736" filled="f" stroked="f">
            <v:textbox style="mso-next-textbox:#_x0000_s1317">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(17): مدى زيادة استخدام نظام المعلومات من كفاءة إدارة الموارد البشرية.</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غالبا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51.63%</w:t>
            </w:r>
          </w:p>
        </w:tc>
      </w:tr>
      <w:tr w:rsidR="00BE7B04" w:rsidTr="002D53CE">
        <w:trPr>
          <w:trHeight w:val="707"/>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أحيانا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37.70%</w:t>
            </w:r>
          </w:p>
        </w:tc>
      </w:tr>
      <w:tr w:rsidR="00BE7B04" w:rsidTr="002D53CE">
        <w:trPr>
          <w:trHeight w:val="689"/>
        </w:trPr>
        <w:tc>
          <w:tcPr>
            <w:tcW w:w="2801"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أبدا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BE7B04" w:rsidTr="002D53CE">
        <w:trPr>
          <w:trHeight w:val="699"/>
        </w:trPr>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3F5AEC"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توضح الشواهد الكمية الواردة في الجدول رقم (17) أنّ 63 مبحوثا بنسبة 51.63% أكدوا أنّ زيادة الإعتماد على تطبيقات نظام المعلومات غالبا ما يزيد من كفاءة إدارة الموارد البشرية، وهذا مؤشر دال على ارتباط متغير الكفاءة بدرجاتها بمدى زيادة وتيرة استخدام نظام المعلومات، فإدارة الموارد البشرية بشكل خاص وبالمرافقة التي تحظى بها من أعلى هرم السلطة تسهر على تسطير مخطط التكوين بما يتناسب والكفاءات المرغوب تحصيلها، فنظام معلومات الموارد البشرية </w:t>
      </w:r>
      <w:r>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أصبح ساري المفعول والتطبيق، بعد خضوع أغلب الموارد البشرية المعنية باستخدامه لدورات تكوينية متخصصة أكسبتهم خبرة ومرونة في التطبيق، وفقا لتصريحات عضو المكتب النقابي المكلف بالتنظيم إثر المقابلة التي أجريت معه. في المقابل أشار ما يقارب 46 مبحوثا منهم بنسبة 37.70% إلى أنّ ذلك يكون أحيانا، ونفى 13 مبحوثا بنسبة10.65% القضية قطعا، وتشكل هذه الفئة على الأغلب الموارد البشرية التي ترفض العمل </w:t>
      </w:r>
      <w:r>
        <w:rPr>
          <w:rFonts w:ascii="Simplified Arabic" w:hAnsi="Simplified Arabic" w:cs="Simplified Arabic" w:hint="cs"/>
          <w:sz w:val="28"/>
          <w:szCs w:val="28"/>
          <w:rtl/>
          <w:lang w:bidi="ar-AE"/>
        </w:rPr>
        <w:lastRenderedPageBreak/>
        <w:t>وفق النظام المعلوماتي لتعودها على العمل وفق الطريقة الكلاسيكية، وفقا لتصريحات رئيس مصلحة التسيير التوقعي وتخطيط المستخدمين إثر المقابلة التي أجريت معه. والشكل التالي يوضح ذلك:</w:t>
      </w:r>
    </w:p>
    <w:p w:rsidR="00BE7B04" w:rsidRDefault="00BE7B04" w:rsidP="00547EB3">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w:t>
      </w:r>
      <w:r w:rsidR="00547EB3">
        <w:rPr>
          <w:rFonts w:ascii="Simplified Arabic" w:hAnsi="Simplified Arabic" w:cs="Simplified Arabic" w:hint="cs"/>
          <w:b/>
          <w:bCs/>
          <w:sz w:val="28"/>
          <w:szCs w:val="28"/>
          <w:rtl/>
          <w:lang w:bidi="ar-AE"/>
        </w:rPr>
        <w:t>20</w:t>
      </w:r>
      <w:r>
        <w:rPr>
          <w:rFonts w:ascii="Simplified Arabic" w:hAnsi="Simplified Arabic" w:cs="Simplified Arabic" w:hint="cs"/>
          <w:b/>
          <w:bCs/>
          <w:sz w:val="28"/>
          <w:szCs w:val="28"/>
          <w:rtl/>
          <w:lang w:bidi="ar-AE"/>
        </w:rPr>
        <w:t>): مدى زيادة استخدام نظام المعلومات من كفاءة إدارة الموارد البشرية.</w:t>
      </w:r>
    </w:p>
    <w:p w:rsidR="00BE7B04" w:rsidRDefault="00BE7B04" w:rsidP="00A66B5B">
      <w:pPr>
        <w:bidi/>
        <w:spacing w:line="24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486400" cy="3200400"/>
            <wp:effectExtent l="19050" t="0" r="1905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BE7B04" w:rsidRDefault="00BE7B04" w:rsidP="00A66B5B">
      <w:pPr>
        <w:bidi/>
        <w:spacing w:line="24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(18): مدى وجود آثار سلبية ناتجة عن استخدامات نظم المعلومات.</w:t>
      </w:r>
    </w:p>
    <w:tbl>
      <w:tblPr>
        <w:tblStyle w:val="Grilledutableau"/>
        <w:bidiVisual/>
        <w:tblW w:w="0" w:type="auto"/>
        <w:tblLook w:val="04A0"/>
      </w:tblPr>
      <w:tblGrid>
        <w:gridCol w:w="3226"/>
        <w:gridCol w:w="1276"/>
        <w:gridCol w:w="1843"/>
        <w:gridCol w:w="1134"/>
        <w:gridCol w:w="1701"/>
      </w:tblGrid>
      <w:tr w:rsidR="00BE7B04" w:rsidTr="00D11E69">
        <w:trPr>
          <w:trHeight w:val="447"/>
        </w:trPr>
        <w:tc>
          <w:tcPr>
            <w:tcW w:w="3226" w:type="dxa"/>
            <w:vMerge w:val="restart"/>
          </w:tcPr>
          <w:p w:rsidR="00BE7B04" w:rsidRDefault="00DD1AF8" w:rsidP="00A66B5B">
            <w:pPr>
              <w:bidi/>
              <w:jc w:val="both"/>
              <w:rPr>
                <w:rFonts w:ascii="Simplified Arabic" w:hAnsi="Simplified Arabic" w:cs="Simplified Arabic"/>
                <w:sz w:val="32"/>
                <w:szCs w:val="32"/>
                <w:rtl/>
                <w:lang w:bidi="ar-AE"/>
              </w:rPr>
            </w:pPr>
            <w:r w:rsidRPr="00DD1AF8">
              <w:rPr>
                <w:rFonts w:ascii="Simplified Arabic" w:hAnsi="Simplified Arabic" w:cs="Simplified Arabic"/>
                <w:b/>
                <w:bCs/>
                <w:noProof/>
                <w:sz w:val="28"/>
                <w:szCs w:val="28"/>
                <w:rtl/>
              </w:rPr>
              <w:pict>
                <v:shape id="_x0000_s1318" type="#_x0000_t202" style="position:absolute;left:0;text-align:left;margin-left:-2.15pt;margin-top:3.85pt;width:56.95pt;height:28.35pt;z-index:251765760" filled="f" stroked="f">
                  <v:textbox style="mso-next-textbox:#_x0000_s1318">
                    <w:txbxContent>
                      <w:p w:rsidR="00436202" w:rsidRPr="00FA7DF1" w:rsidRDefault="00436202" w:rsidP="002D53CE">
                        <w:pPr>
                          <w:jc w:val="right"/>
                          <w:rPr>
                            <w:b/>
                            <w:bCs/>
                            <w:sz w:val="28"/>
                            <w:szCs w:val="24"/>
                            <w:rtl/>
                          </w:rPr>
                        </w:pPr>
                        <w:r w:rsidRPr="00FA7DF1">
                          <w:rPr>
                            <w:rFonts w:ascii="Simplified Arabic" w:hAnsi="Simplified Arabic" w:cs="Simplified Arabic" w:hint="cs"/>
                            <w:b/>
                            <w:bCs/>
                            <w:sz w:val="28"/>
                            <w:szCs w:val="28"/>
                            <w:rtl/>
                            <w:lang w:bidi="ar-AE"/>
                          </w:rPr>
                          <w:t>العينة</w:t>
                        </w:r>
                      </w:p>
                    </w:txbxContent>
                  </v:textbox>
                </v:shape>
              </w:pict>
            </w:r>
          </w:p>
          <w:p w:rsidR="00BE7B04" w:rsidRPr="005630C0" w:rsidRDefault="00BE7B04" w:rsidP="00A66B5B">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الإحتمالات</w:t>
            </w:r>
          </w:p>
        </w:tc>
        <w:tc>
          <w:tcPr>
            <w:tcW w:w="3119" w:type="dxa"/>
            <w:gridSpan w:val="2"/>
          </w:tcPr>
          <w:p w:rsidR="00BE7B04" w:rsidRPr="005630C0" w:rsidRDefault="00DD1AF8" w:rsidP="00A66B5B">
            <w:pPr>
              <w:jc w:val="center"/>
              <w:rPr>
                <w:rFonts w:ascii="Simplified Arabic" w:hAnsi="Simplified Arabic" w:cs="Simplified Arabic"/>
                <w:b/>
                <w:bCs/>
                <w:sz w:val="6"/>
                <w:szCs w:val="6"/>
                <w:rtl/>
                <w:lang w:bidi="ar-AE"/>
              </w:rPr>
            </w:pPr>
            <w:r w:rsidRPr="00DD1AF8">
              <w:rPr>
                <w:rFonts w:ascii="Simplified Arabic" w:hAnsi="Simplified Arabic" w:cs="Simplified Arabic"/>
                <w:b/>
                <w:bCs/>
                <w:noProof/>
                <w:sz w:val="28"/>
                <w:szCs w:val="28"/>
                <w:rtl/>
              </w:rPr>
              <w:pict>
                <v:shape id="_x0000_s4771" type="#_x0000_t32" style="position:absolute;left:0;text-align:left;margin-left:150.15pt;margin-top:-.3pt;width:162.35pt;height:51.5pt;flip:y;z-index:252781568;mso-position-horizontal-relative:text;mso-position-vertical-relative:text" o:connectortype="straight"/>
              </w:pict>
            </w:r>
          </w:p>
          <w:p w:rsidR="00BE7B04" w:rsidRPr="005630C0" w:rsidRDefault="00BE7B04" w:rsidP="00A66B5B">
            <w:pPr>
              <w:jc w:val="center"/>
              <w:rPr>
                <w:b/>
                <w:bCs/>
                <w:sz w:val="28"/>
                <w:szCs w:val="28"/>
                <w:rtl/>
              </w:rPr>
            </w:pPr>
            <w:r>
              <w:rPr>
                <w:rFonts w:ascii="Simplified Arabic" w:hAnsi="Simplified Arabic" w:cs="Simplified Arabic" w:hint="cs"/>
                <w:b/>
                <w:bCs/>
                <w:sz w:val="28"/>
                <w:szCs w:val="28"/>
                <w:rtl/>
                <w:lang w:bidi="ar-AE"/>
              </w:rPr>
              <w:t>نعم</w:t>
            </w:r>
            <w:r w:rsidRPr="005630C0">
              <w:rPr>
                <w:rFonts w:ascii="Simplified Arabic" w:hAnsi="Simplified Arabic" w:cs="Simplified Arabic" w:hint="cs"/>
                <w:b/>
                <w:bCs/>
                <w:sz w:val="28"/>
                <w:szCs w:val="28"/>
                <w:rtl/>
                <w:lang w:bidi="ar-AE"/>
              </w:rPr>
              <w:t xml:space="preserve">   </w:t>
            </w:r>
          </w:p>
        </w:tc>
        <w:tc>
          <w:tcPr>
            <w:tcW w:w="2835" w:type="dxa"/>
            <w:gridSpan w:val="2"/>
          </w:tcPr>
          <w:p w:rsidR="00BE7B04" w:rsidRPr="005630C0" w:rsidRDefault="00BE7B04" w:rsidP="00A66B5B">
            <w:pPr>
              <w:jc w:val="center"/>
              <w:rPr>
                <w:rFonts w:ascii="Simplified Arabic" w:hAnsi="Simplified Arabic" w:cs="Simplified Arabic"/>
                <w:b/>
                <w:bCs/>
                <w:sz w:val="6"/>
                <w:szCs w:val="6"/>
                <w:rtl/>
                <w:lang w:bidi="ar-AE"/>
              </w:rPr>
            </w:pPr>
          </w:p>
          <w:p w:rsidR="00BE7B04" w:rsidRPr="005630C0" w:rsidRDefault="00BE7B04" w:rsidP="00A66B5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c>
          <w:tcPr>
            <w:tcW w:w="3226" w:type="dxa"/>
            <w:vMerge/>
          </w:tcPr>
          <w:p w:rsidR="00BE7B04" w:rsidRDefault="00BE7B04" w:rsidP="00A66B5B">
            <w:pPr>
              <w:bidi/>
              <w:jc w:val="both"/>
              <w:rPr>
                <w:rFonts w:ascii="Simplified Arabic" w:hAnsi="Simplified Arabic" w:cs="Simplified Arabic"/>
                <w:sz w:val="32"/>
                <w:szCs w:val="32"/>
                <w:rtl/>
                <w:lang w:bidi="ar-AE"/>
              </w:rPr>
            </w:pPr>
          </w:p>
        </w:tc>
        <w:tc>
          <w:tcPr>
            <w:tcW w:w="1276" w:type="dxa"/>
          </w:tcPr>
          <w:p w:rsidR="00BE7B04" w:rsidRPr="005630C0" w:rsidRDefault="00BE7B04" w:rsidP="00A66B5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843" w:type="dxa"/>
          </w:tcPr>
          <w:p w:rsidR="00BE7B04" w:rsidRPr="005630C0" w:rsidRDefault="00BE7B04" w:rsidP="00A66B5B">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134" w:type="dxa"/>
          </w:tcPr>
          <w:p w:rsidR="00BE7B04" w:rsidRPr="005630C0" w:rsidRDefault="00BE7B04" w:rsidP="00A66B5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A66B5B">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A66B5B">
        <w:trPr>
          <w:trHeight w:val="660"/>
        </w:trPr>
        <w:tc>
          <w:tcPr>
            <w:tcW w:w="3226" w:type="dxa"/>
            <w:vAlign w:val="center"/>
          </w:tcPr>
          <w:p w:rsidR="00BE7B04" w:rsidRPr="00FA7DF1" w:rsidRDefault="00BE7B04" w:rsidP="00A66B5B">
            <w:pPr>
              <w:bidi/>
              <w:jc w:val="both"/>
              <w:rPr>
                <w:rFonts w:ascii="Simplified Arabic" w:hAnsi="Simplified Arabic" w:cs="Simplified Arabic"/>
                <w:sz w:val="32"/>
                <w:szCs w:val="32"/>
                <w:rtl/>
                <w:lang w:bidi="ar-AE"/>
              </w:rPr>
            </w:pPr>
            <w:r w:rsidRPr="00FA7DF1">
              <w:rPr>
                <w:rFonts w:ascii="Simplified Arabic" w:hAnsi="Simplified Arabic" w:cs="Simplified Arabic" w:hint="cs"/>
                <w:sz w:val="28"/>
                <w:szCs w:val="28"/>
                <w:rtl/>
                <w:lang w:bidi="ar-AE"/>
              </w:rPr>
              <w:t>رضى الموظفين</w:t>
            </w:r>
          </w:p>
        </w:tc>
        <w:tc>
          <w:tcPr>
            <w:tcW w:w="1276" w:type="dxa"/>
            <w:vAlign w:val="center"/>
          </w:tcPr>
          <w:p w:rsidR="00BE7B04" w:rsidRPr="005630C0"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1843"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06.86%</w:t>
            </w:r>
          </w:p>
          <w:p w:rsidR="00A66B5B" w:rsidRPr="005630C0"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p>
        </w:tc>
        <w:tc>
          <w:tcPr>
            <w:tcW w:w="1134" w:type="dxa"/>
            <w:vMerge w:val="restart"/>
            <w:vAlign w:val="center"/>
          </w:tcPr>
          <w:p w:rsidR="00BE7B04" w:rsidRDefault="00BE7B04" w:rsidP="00A66B5B">
            <w:pPr>
              <w:bidi/>
              <w:jc w:val="center"/>
              <w:rPr>
                <w:rFonts w:ascii="Simplified Arabic" w:hAnsi="Simplified Arabic" w:cs="Simplified Arabic"/>
                <w:sz w:val="28"/>
                <w:szCs w:val="28"/>
                <w:rtl/>
                <w:lang w:bidi="ar-AE"/>
              </w:rPr>
            </w:pPr>
          </w:p>
          <w:p w:rsidR="00BE7B04" w:rsidRPr="005630C0"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p w:rsidR="00BE7B04" w:rsidRPr="005630C0" w:rsidRDefault="00BE7B04" w:rsidP="00A66B5B">
            <w:pPr>
              <w:bidi/>
              <w:jc w:val="center"/>
              <w:rPr>
                <w:rFonts w:ascii="Simplified Arabic" w:hAnsi="Simplified Arabic" w:cs="Simplified Arabic"/>
                <w:sz w:val="28"/>
                <w:szCs w:val="28"/>
                <w:rtl/>
                <w:lang w:bidi="ar-AE"/>
              </w:rPr>
            </w:pPr>
          </w:p>
        </w:tc>
        <w:tc>
          <w:tcPr>
            <w:tcW w:w="1701" w:type="dxa"/>
            <w:vMerge w:val="restart"/>
            <w:vAlign w:val="center"/>
          </w:tcPr>
          <w:p w:rsidR="00BE7B04" w:rsidRDefault="00BE7B04" w:rsidP="00A66B5B">
            <w:pPr>
              <w:bidi/>
              <w:jc w:val="center"/>
              <w:rPr>
                <w:rFonts w:ascii="Simplified Arabic" w:hAnsi="Simplified Arabic" w:cs="Simplified Arabic"/>
                <w:sz w:val="28"/>
                <w:szCs w:val="28"/>
                <w:rtl/>
                <w:lang w:bidi="ar-AE"/>
              </w:rPr>
            </w:pPr>
          </w:p>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66B5B"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p w:rsidR="00BE7B04" w:rsidRPr="005630C0" w:rsidRDefault="00BE7B04" w:rsidP="00A66B5B">
            <w:pPr>
              <w:bidi/>
              <w:jc w:val="center"/>
              <w:rPr>
                <w:rFonts w:ascii="Simplified Arabic" w:hAnsi="Simplified Arabic" w:cs="Simplified Arabic"/>
                <w:sz w:val="28"/>
                <w:szCs w:val="28"/>
                <w:rtl/>
                <w:lang w:bidi="ar-AE"/>
              </w:rPr>
            </w:pPr>
          </w:p>
        </w:tc>
      </w:tr>
      <w:tr w:rsidR="00BE7B04" w:rsidTr="00A66B5B">
        <w:trPr>
          <w:trHeight w:val="569"/>
        </w:trPr>
        <w:tc>
          <w:tcPr>
            <w:tcW w:w="3226" w:type="dxa"/>
            <w:vAlign w:val="center"/>
          </w:tcPr>
          <w:p w:rsidR="00BE7B04" w:rsidRPr="00FA7DF1" w:rsidRDefault="005D09FC" w:rsidP="00A66B5B">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الإش</w:t>
            </w:r>
            <w:r w:rsidR="00BE7B04" w:rsidRPr="00FA7DF1">
              <w:rPr>
                <w:rFonts w:ascii="Simplified Arabic" w:hAnsi="Simplified Arabic" w:cs="Simplified Arabic" w:hint="cs"/>
                <w:sz w:val="28"/>
                <w:szCs w:val="28"/>
                <w:rtl/>
                <w:lang w:bidi="ar-AE"/>
              </w:rPr>
              <w:t>راك في عملية اتخاذ القرار</w:t>
            </w:r>
          </w:p>
        </w:tc>
        <w:tc>
          <w:tcPr>
            <w:tcW w:w="1276" w:type="dxa"/>
            <w:vAlign w:val="center"/>
          </w:tcPr>
          <w:p w:rsidR="00BE7B04" w:rsidRPr="005630C0"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1843"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14.70%</w:t>
            </w:r>
          </w:p>
          <w:p w:rsidR="00A66B5B" w:rsidRPr="005630C0"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c>
          <w:tcPr>
            <w:tcW w:w="1134" w:type="dxa"/>
            <w:vMerge/>
            <w:vAlign w:val="center"/>
          </w:tcPr>
          <w:p w:rsidR="00BE7B04" w:rsidRPr="005630C0" w:rsidRDefault="00BE7B04" w:rsidP="00A66B5B">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A66B5B">
            <w:pPr>
              <w:bidi/>
              <w:jc w:val="center"/>
              <w:rPr>
                <w:rFonts w:ascii="Simplified Arabic" w:hAnsi="Simplified Arabic" w:cs="Simplified Arabic"/>
                <w:sz w:val="28"/>
                <w:szCs w:val="28"/>
                <w:rtl/>
                <w:lang w:bidi="ar-AE"/>
              </w:rPr>
            </w:pPr>
          </w:p>
        </w:tc>
      </w:tr>
      <w:tr w:rsidR="00BE7B04" w:rsidTr="00A66B5B">
        <w:trPr>
          <w:trHeight w:val="691"/>
        </w:trPr>
        <w:tc>
          <w:tcPr>
            <w:tcW w:w="3226" w:type="dxa"/>
            <w:vAlign w:val="center"/>
          </w:tcPr>
          <w:p w:rsidR="00BE7B04" w:rsidRPr="00FA7DF1" w:rsidRDefault="00BE7B04" w:rsidP="00A66B5B">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1276"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80</w:t>
            </w:r>
          </w:p>
        </w:tc>
        <w:tc>
          <w:tcPr>
            <w:tcW w:w="1843"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78.43%</w:t>
            </w:r>
          </w:p>
          <w:p w:rsidR="00A66B5B"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65.57%</w:t>
            </w:r>
          </w:p>
        </w:tc>
        <w:tc>
          <w:tcPr>
            <w:tcW w:w="1134" w:type="dxa"/>
            <w:vMerge/>
            <w:vAlign w:val="center"/>
          </w:tcPr>
          <w:p w:rsidR="00BE7B04" w:rsidRDefault="00BE7B04" w:rsidP="00A66B5B">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A66B5B">
            <w:pPr>
              <w:bidi/>
              <w:jc w:val="center"/>
              <w:rPr>
                <w:rFonts w:ascii="Simplified Arabic" w:hAnsi="Simplified Arabic" w:cs="Simplified Arabic"/>
                <w:sz w:val="28"/>
                <w:szCs w:val="28"/>
                <w:rtl/>
                <w:lang w:bidi="ar-AE"/>
              </w:rPr>
            </w:pPr>
          </w:p>
        </w:tc>
      </w:tr>
      <w:tr w:rsidR="00BE7B04" w:rsidTr="00801D15">
        <w:trPr>
          <w:trHeight w:val="1229"/>
        </w:trPr>
        <w:tc>
          <w:tcPr>
            <w:tcW w:w="3226" w:type="dxa"/>
            <w:vAlign w:val="center"/>
          </w:tcPr>
          <w:p w:rsidR="00BE7B04" w:rsidRPr="005630C0" w:rsidRDefault="00BE7B04" w:rsidP="00A66B5B">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276" w:type="dxa"/>
            <w:vAlign w:val="center"/>
          </w:tcPr>
          <w:p w:rsidR="00BE7B04" w:rsidRPr="005630C0"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102</w:t>
            </w:r>
          </w:p>
        </w:tc>
        <w:tc>
          <w:tcPr>
            <w:tcW w:w="1843"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66B5B" w:rsidRPr="005630C0"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83.59%</w:t>
            </w:r>
          </w:p>
        </w:tc>
        <w:tc>
          <w:tcPr>
            <w:tcW w:w="1134" w:type="dxa"/>
            <w:vAlign w:val="center"/>
          </w:tcPr>
          <w:p w:rsidR="00BE7B04" w:rsidRPr="005630C0"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701" w:type="dxa"/>
            <w:vAlign w:val="center"/>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66B5B" w:rsidRPr="005630C0" w:rsidRDefault="00A66B5B"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r>
      <w:tr w:rsidR="00BE7B04" w:rsidTr="002D53CE">
        <w:trPr>
          <w:trHeight w:val="684"/>
        </w:trPr>
        <w:tc>
          <w:tcPr>
            <w:tcW w:w="3226" w:type="dxa"/>
          </w:tcPr>
          <w:p w:rsidR="00BE7B04" w:rsidRPr="00FA7DF1" w:rsidRDefault="00BE7B04" w:rsidP="00A66B5B">
            <w:pPr>
              <w:bidi/>
              <w:jc w:val="both"/>
              <w:rPr>
                <w:rFonts w:ascii="Simplified Arabic" w:hAnsi="Simplified Arabic" w:cs="Simplified Arabic"/>
                <w:b/>
                <w:bCs/>
                <w:sz w:val="12"/>
                <w:szCs w:val="12"/>
                <w:rtl/>
                <w:lang w:bidi="ar-AE"/>
              </w:rPr>
            </w:pPr>
          </w:p>
          <w:p w:rsidR="00BE7B04" w:rsidRDefault="00BE7B04" w:rsidP="00A66B5B">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5954" w:type="dxa"/>
            <w:gridSpan w:val="4"/>
          </w:tcPr>
          <w:p w:rsidR="00BE7B04" w:rsidRDefault="00BE7B04" w:rsidP="00A66B5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p w:rsidR="00AD3212" w:rsidRDefault="00AD3212" w:rsidP="00AD3212">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Pr>
                <w:rFonts w:ascii="Courier New" w:hAnsi="Courier New" w:cs="Courier New"/>
                <w:sz w:val="28"/>
                <w:szCs w:val="28"/>
                <w:rtl/>
                <w:lang w:bidi="ar-AE"/>
              </w:rPr>
              <w:t>٪</w:t>
            </w:r>
          </w:p>
        </w:tc>
      </w:tr>
    </w:tbl>
    <w:p w:rsidR="00BE7B04" w:rsidRPr="00905B3D" w:rsidRDefault="00BE7B04" w:rsidP="00265779">
      <w:pPr>
        <w:bidi/>
        <w:spacing w:after="0" w:line="360" w:lineRule="auto"/>
        <w:jc w:val="both"/>
        <w:rPr>
          <w:rFonts w:ascii="Simplified Arabic" w:hAnsi="Simplified Arabic" w:cs="Simplified Arabic"/>
          <w:sz w:val="10"/>
          <w:szCs w:val="10"/>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الإحصائي لبيانات الجدول رقم (18) أن 80 مبحوثا من أصل 102</w:t>
      </w:r>
      <w:r w:rsidR="003573AA">
        <w:rPr>
          <w:rFonts w:ascii="Courier New" w:hAnsi="Courier New" w:cs="Courier New"/>
          <w:sz w:val="28"/>
          <w:szCs w:val="28"/>
          <w:rtl/>
          <w:lang w:bidi="ar-AE"/>
        </w:rPr>
        <w:t>إ</w:t>
      </w:r>
      <w:r w:rsidR="003573AA">
        <w:rPr>
          <w:rFonts w:ascii="Simplified Arabic" w:hAnsi="Simplified Arabic" w:cs="Simplified Arabic" w:hint="cs"/>
          <w:sz w:val="28"/>
          <w:szCs w:val="28"/>
          <w:rtl/>
          <w:lang w:bidi="ar-AE"/>
        </w:rPr>
        <w:t>جمالي العينة الجزئية</w:t>
      </w:r>
      <w:r w:rsidR="003573AA">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الذين أقرّوا ب</w:t>
      </w:r>
      <w:r w:rsidRPr="00D519A0">
        <w:rPr>
          <w:rFonts w:ascii="Simplified Arabic" w:hAnsi="Simplified Arabic" w:cs="Simplified Arabic" w:hint="cs"/>
          <w:sz w:val="28"/>
          <w:szCs w:val="28"/>
          <w:rtl/>
          <w:lang w:bidi="ar-AE"/>
        </w:rPr>
        <w:t>وجود آثار سلبية ناتجة عن استخدامات نظم المعلومات</w:t>
      </w:r>
      <w:r>
        <w:rPr>
          <w:rFonts w:ascii="Simplified Arabic" w:hAnsi="Simplified Arabic" w:cs="Simplified Arabic" w:hint="cs"/>
          <w:sz w:val="28"/>
          <w:szCs w:val="28"/>
          <w:rtl/>
          <w:lang w:bidi="ar-AE"/>
        </w:rPr>
        <w:t xml:space="preserve">، أكدوا بنسبة 78.43% أن تلك الآثار تمسّ </w:t>
      </w:r>
      <w:r w:rsidRPr="00FA7DF1">
        <w:rPr>
          <w:rFonts w:ascii="Simplified Arabic" w:hAnsi="Simplified Arabic" w:cs="Simplified Arabic" w:hint="cs"/>
          <w:sz w:val="28"/>
          <w:szCs w:val="28"/>
          <w:rtl/>
          <w:lang w:bidi="ar-AE"/>
        </w:rPr>
        <w:t>رضى الموظفين</w:t>
      </w:r>
      <w:r>
        <w:rPr>
          <w:rFonts w:ascii="Simplified Arabic" w:hAnsi="Simplified Arabic" w:cs="Simplified Arabic" w:hint="cs"/>
          <w:sz w:val="28"/>
          <w:szCs w:val="28"/>
          <w:rtl/>
          <w:lang w:bidi="ar-AE"/>
        </w:rPr>
        <w:t xml:space="preserve"> وعملية الإشتراك في اتخاذ القرار، وهذا إثبات آخر للتصريحات التي رصدتها تقنية المقابلة من خلال رفض الموارد البشرية استخدام نظم المعلومات في آداء مهامها الوظيفية رغم إتقان التحكم في تطبيقاته إلّا أنّهم يفضلون العمل بالطريقة الكلاسيكية، كما يتم التضييق على عملية الإشتراك في اتخاذ القرار باستخدام تطبيقاته حيث يزداد تركز سلطة القرار في قمة الهرم وتنساب في صورة تعليمات إلى الوحدات التنظيمية المعنية، حيث يتم تصنيف المعلومات وترتيبها ضمن قاعدة بيانات مؤمنة تخدم طبيعة نشاط وتلبي احتياجات الوحدة التنظيمية المعنية، من جهة أخرى أكد 07 مبحوثين بنسبة 06.86% أنّ لذلك آثار سلبية على رضى الموظفين، وأشار 15 منهم بنسبة قاربت 14.70% أنّ تلك الآثار السلبية تمسّ عملية اتخاذ القرار.</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أكد 20 مبحوثا المتبقين بعدم وجود آثار سلبية فد تنتج عن عملية استخدام نظم المعلومات، وتشكل هذه الفئة فئة الإطارات السامية التي تشجع وتدعم مسعى هذا التوجه التنظيمي المعلوماتي الحديث والمعاصر في إدارة الموارد البشرية بشكل خاص والتنظيم بشكل عام. والشكل التالي يوضح ذلك:</w:t>
      </w:r>
    </w:p>
    <w:p w:rsidR="00BE7B04" w:rsidRDefault="00BE7B04" w:rsidP="00265779">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562196" w:rsidRDefault="00562196" w:rsidP="00562196">
      <w:pPr>
        <w:bidi/>
        <w:spacing w:after="0" w:line="360" w:lineRule="auto"/>
        <w:jc w:val="both"/>
        <w:rPr>
          <w:rFonts w:ascii="Simplified Arabic" w:hAnsi="Simplified Arabic" w:cs="Simplified Arabic"/>
          <w:sz w:val="28"/>
          <w:szCs w:val="28"/>
          <w:rtl/>
          <w:lang w:bidi="ar-AE"/>
        </w:rPr>
      </w:pPr>
    </w:p>
    <w:p w:rsidR="00900505" w:rsidRDefault="00900505" w:rsidP="005813FE">
      <w:pPr>
        <w:bidi/>
        <w:spacing w:after="0" w:line="360" w:lineRule="auto"/>
        <w:jc w:val="center"/>
        <w:rPr>
          <w:rFonts w:ascii="Simplified Arabic" w:hAnsi="Simplified Arabic" w:cs="Simplified Arabic"/>
          <w:b/>
          <w:bCs/>
          <w:sz w:val="28"/>
          <w:szCs w:val="28"/>
          <w:rtl/>
          <w:lang w:bidi="ar-AE"/>
        </w:rPr>
      </w:pPr>
    </w:p>
    <w:p w:rsidR="00BE7B04" w:rsidRPr="00854D10" w:rsidRDefault="00BE7B04" w:rsidP="00900505">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(2</w:t>
      </w:r>
      <w:r w:rsidR="005813FE">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مدى وجود آثار سلبية ناتجة عن استخدامات نظم المعلومات.</w:t>
      </w:r>
    </w:p>
    <w:p w:rsidR="00562196" w:rsidRDefault="00BE7B04" w:rsidP="00562196">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486400" cy="3200400"/>
            <wp:effectExtent l="19050" t="0" r="1905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E7B04" w:rsidRDefault="00BE7B04" w:rsidP="00562196">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(19): مزايا نظام المعلومات.</w:t>
      </w:r>
    </w:p>
    <w:tbl>
      <w:tblPr>
        <w:tblStyle w:val="Grilledutableau"/>
        <w:bidiVisual/>
        <w:tblW w:w="0" w:type="auto"/>
        <w:tblLook w:val="04A0"/>
      </w:tblPr>
      <w:tblGrid>
        <w:gridCol w:w="4218"/>
        <w:gridCol w:w="1985"/>
        <w:gridCol w:w="2693"/>
      </w:tblGrid>
      <w:tr w:rsidR="00BE7B04" w:rsidTr="002D53CE">
        <w:trPr>
          <w:trHeight w:val="777"/>
        </w:trPr>
        <w:tc>
          <w:tcPr>
            <w:tcW w:w="4218"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1985" w:type="dxa"/>
          </w:tcPr>
          <w:p w:rsidR="00BE7B04" w:rsidRPr="00F27954" w:rsidRDefault="00DD1AF8" w:rsidP="00265779">
            <w:pPr>
              <w:bidi/>
              <w:spacing w:line="360" w:lineRule="auto"/>
              <w:jc w:val="center"/>
              <w:rPr>
                <w:rFonts w:ascii="Simplified Arabic" w:hAnsi="Simplified Arabic" w:cs="Simplified Arabic"/>
                <w:b/>
                <w:bCs/>
                <w:sz w:val="2"/>
                <w:szCs w:val="2"/>
                <w:rtl/>
                <w:lang w:bidi="ar-AE"/>
              </w:rPr>
            </w:pPr>
            <w:r w:rsidRPr="00DD1AF8">
              <w:rPr>
                <w:rFonts w:ascii="Simplified Arabic" w:hAnsi="Simplified Arabic" w:cs="Simplified Arabic"/>
                <w:noProof/>
                <w:sz w:val="16"/>
                <w:szCs w:val="16"/>
                <w:rtl/>
              </w:rPr>
              <w:pict>
                <v:shape id="_x0000_s1319" type="#_x0000_t202" style="position:absolute;left:0;text-align:left;margin-left:102.3pt;margin-top:-.15pt;width:56.95pt;height:28.35pt;z-index:251766784;mso-position-horizontal-relative:text;mso-position-vertical-relative:text" filled="f" stroked="f">
                  <v:textbox style="mso-next-textbox:#_x0000_s131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4218"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تقليص الوقت والجهد في إنجاز التقارير</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c>
          <w:tcPr>
            <w:tcW w:w="4218"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زيادة الموثوقية في حفظ واسترجاع المعلومات</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19.67%</w:t>
            </w:r>
          </w:p>
        </w:tc>
      </w:tr>
      <w:tr w:rsidR="00BE7B04" w:rsidTr="002D53CE">
        <w:tc>
          <w:tcPr>
            <w:tcW w:w="4218"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ترشيد عملية اتخاذ القرار</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r>
      <w:tr w:rsidR="00BE7B04" w:rsidTr="002D53CE">
        <w:tc>
          <w:tcPr>
            <w:tcW w:w="4218"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أتمتة العمل الإداري</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18.03%</w:t>
            </w:r>
          </w:p>
        </w:tc>
      </w:tr>
      <w:tr w:rsidR="00BE7B04" w:rsidTr="002D53CE">
        <w:tc>
          <w:tcPr>
            <w:tcW w:w="4218"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43.44%</w:t>
            </w:r>
          </w:p>
        </w:tc>
      </w:tr>
      <w:tr w:rsidR="00BE7B04" w:rsidTr="002D53CE">
        <w:tc>
          <w:tcPr>
            <w:tcW w:w="4218"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98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60682C" w:rsidRDefault="00BE7B04" w:rsidP="00265779">
      <w:pPr>
        <w:bidi/>
        <w:spacing w:line="360" w:lineRule="auto"/>
        <w:rPr>
          <w:rFonts w:ascii="Simplified Arabic" w:hAnsi="Simplified Arabic" w:cs="Simplified Arabic"/>
          <w:sz w:val="10"/>
          <w:szCs w:val="10"/>
          <w:rtl/>
          <w:lang w:bidi="ar-AE"/>
        </w:rPr>
      </w:pP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تشير الشواهد الكمية لبيانات الجدول رقم (19) أن 53 مبحوثا بنسبة 43.44% أكدوا أنّ مزايا نظام المعلومات تشمل تقليص الوقت والجهد في إنجاز التقارير، تزيد الموثوقية في حفظ واسترجاع المعلومات، </w:t>
      </w:r>
      <w:r>
        <w:rPr>
          <w:rFonts w:ascii="Simplified Arabic" w:hAnsi="Simplified Arabic" w:cs="Simplified Arabic" w:hint="cs"/>
          <w:sz w:val="28"/>
          <w:szCs w:val="28"/>
          <w:rtl/>
          <w:lang w:bidi="ar-AE"/>
        </w:rPr>
        <w:lastRenderedPageBreak/>
        <w:t xml:space="preserve">ترشيد عملية اتخاذ القرار وتساهم في حفظ واسترجاع المعلومات، ترشيد عملية اتخاذ القرار وتساهم في أتمتة العمل الإداري، وهذا يكافئ منطقيا إدراكا واسع المدى لهذه الفئة من الموارد البشرية للإمتيازات الإستراتيجية التي تتيحها تطبيقات نظم المعلومات على اختلاف طبيعة برمجتها، وتدعم هذه النتيجة النتائج التي تمّ استنتاجها عقب التحليل الكمي والكيفي لبيانات كل من الجدول رقم (5) المتعلق باستخدام نظم المعلومات ومدى فعاليتها، والجدول رقم (10) المتعلق بتحديد ميزات نظام المعلومات وبيانات الجدول رقم (13) المتعلق بتحديد المرتكزات الإستراتيجية لنظام المعلومات الفعال، إنّ تكامل التحليلات السابقة واتفاقها حول نفس التوجه في الرؤى يؤكد مرة أخرى توحد الخلفية المعرفية للموارد البشرية بالمديرية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حول أبعاد مزايا تطبيقات نظام المعلومات التي خلقت الإنسجام والتكامل بين أنشطة البناء التنظيمي، وأتاحت فرصا أخرى لآداء الأعمال بمرونة واحترافية عالية المستوى التنظيمي والتقني.</w:t>
      </w: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 المقابل تباينت النسب الأخرى وتوزعت عبر البدائل المقترحة مسجلة نسبة 06.55% لتقليص الوقت والجهد في إنجاز التقارير كأدنى نسبة، 19.67% لزيادة الموثوقية في حفظ واسترجاع المعلومات و12.29% لترشيد عملية اتخاذ القرار وأخيرا 18.03% لأتمتة العمل الإداري.</w:t>
      </w:r>
    </w:p>
    <w:p w:rsidR="00BE7B04" w:rsidRDefault="00BE7B04" w:rsidP="00265779">
      <w:pPr>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rtl/>
          <w:lang w:bidi="ar-AE"/>
        </w:rPr>
        <w:br w:type="page"/>
      </w:r>
    </w:p>
    <w:p w:rsidR="00BE7B04"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(20): مدى تكامل نظم معلومات المديرية العامة ونظم معلومات المؤسسة.</w:t>
      </w:r>
    </w:p>
    <w:tbl>
      <w:tblPr>
        <w:tblStyle w:val="Grilledutableau"/>
        <w:bidiVisual/>
        <w:tblW w:w="0" w:type="auto"/>
        <w:tblLook w:val="04A0"/>
      </w:tblPr>
      <w:tblGrid>
        <w:gridCol w:w="3226"/>
        <w:gridCol w:w="1276"/>
        <w:gridCol w:w="1843"/>
        <w:gridCol w:w="1134"/>
        <w:gridCol w:w="1701"/>
      </w:tblGrid>
      <w:tr w:rsidR="00BE7B04" w:rsidTr="00CE5459">
        <w:trPr>
          <w:trHeight w:val="447"/>
        </w:trPr>
        <w:tc>
          <w:tcPr>
            <w:tcW w:w="3226" w:type="dxa"/>
            <w:vMerge w:val="restart"/>
            <w:vAlign w:val="center"/>
          </w:tcPr>
          <w:p w:rsidR="00BE7B04" w:rsidRDefault="00DD1AF8" w:rsidP="00CE5459">
            <w:pPr>
              <w:bidi/>
              <w:jc w:val="both"/>
              <w:rPr>
                <w:rFonts w:ascii="Simplified Arabic" w:hAnsi="Simplified Arabic" w:cs="Simplified Arabic"/>
                <w:sz w:val="32"/>
                <w:szCs w:val="32"/>
                <w:rtl/>
                <w:lang w:bidi="ar-AE"/>
              </w:rPr>
            </w:pPr>
            <w:r w:rsidRPr="00DD1AF8">
              <w:rPr>
                <w:rFonts w:ascii="Simplified Arabic" w:hAnsi="Simplified Arabic" w:cs="Simplified Arabic"/>
                <w:b/>
                <w:bCs/>
                <w:noProof/>
                <w:sz w:val="28"/>
                <w:szCs w:val="28"/>
                <w:rtl/>
              </w:rPr>
              <w:pict>
                <v:shape id="_x0000_s1320" type="#_x0000_t202" style="position:absolute;left:0;text-align:left;margin-left:-2.15pt;margin-top:3.85pt;width:56.95pt;height:28.35pt;z-index:251767808" filled="f" stroked="f">
                  <v:textbox style="mso-next-textbox:#_x0000_s1320">
                    <w:txbxContent>
                      <w:p w:rsidR="00436202" w:rsidRPr="00FA7DF1" w:rsidRDefault="00436202" w:rsidP="002D53CE">
                        <w:pPr>
                          <w:jc w:val="right"/>
                          <w:rPr>
                            <w:b/>
                            <w:bCs/>
                            <w:sz w:val="28"/>
                            <w:szCs w:val="24"/>
                            <w:rtl/>
                          </w:rPr>
                        </w:pPr>
                        <w:r w:rsidRPr="00FA7DF1">
                          <w:rPr>
                            <w:rFonts w:ascii="Simplified Arabic" w:hAnsi="Simplified Arabic" w:cs="Simplified Arabic" w:hint="cs"/>
                            <w:b/>
                            <w:bCs/>
                            <w:sz w:val="28"/>
                            <w:szCs w:val="28"/>
                            <w:rtl/>
                            <w:lang w:bidi="ar-AE"/>
                          </w:rPr>
                          <w:t>العينة</w:t>
                        </w:r>
                      </w:p>
                    </w:txbxContent>
                  </v:textbox>
                </v:shape>
              </w:pict>
            </w:r>
          </w:p>
          <w:p w:rsidR="00BE7B04" w:rsidRPr="005630C0" w:rsidRDefault="00BE7B04" w:rsidP="00CE5459">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3119" w:type="dxa"/>
            <w:gridSpan w:val="2"/>
            <w:vAlign w:val="center"/>
          </w:tcPr>
          <w:p w:rsidR="00BE7B04" w:rsidRPr="005630C0" w:rsidRDefault="00DD1AF8" w:rsidP="00CE5459">
            <w:pPr>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72" type="#_x0000_t32" style="position:absolute;left:0;text-align:left;margin-left:149.65pt;margin-top:.1pt;width:162.35pt;height:52.8pt;flip:x;z-index:252782592;mso-position-horizontal-relative:text;mso-position-vertical-relative:text" o:connectortype="straight"/>
              </w:pict>
            </w:r>
          </w:p>
          <w:p w:rsidR="00BE7B04" w:rsidRPr="005630C0" w:rsidRDefault="00BE7B04" w:rsidP="00CE5459">
            <w:pPr>
              <w:jc w:val="center"/>
              <w:rPr>
                <w:b/>
                <w:bCs/>
                <w:sz w:val="28"/>
                <w:szCs w:val="28"/>
                <w:rtl/>
              </w:rPr>
            </w:pPr>
            <w:r>
              <w:rPr>
                <w:rFonts w:ascii="Simplified Arabic" w:hAnsi="Simplified Arabic" w:cs="Simplified Arabic" w:hint="cs"/>
                <w:b/>
                <w:bCs/>
                <w:sz w:val="28"/>
                <w:szCs w:val="28"/>
                <w:rtl/>
                <w:lang w:bidi="ar-AE"/>
              </w:rPr>
              <w:t>نعم</w:t>
            </w:r>
            <w:r w:rsidRPr="005630C0">
              <w:rPr>
                <w:rFonts w:ascii="Simplified Arabic" w:hAnsi="Simplified Arabic" w:cs="Simplified Arabic" w:hint="cs"/>
                <w:b/>
                <w:bCs/>
                <w:sz w:val="28"/>
                <w:szCs w:val="28"/>
                <w:rtl/>
                <w:lang w:bidi="ar-AE"/>
              </w:rPr>
              <w:t xml:space="preserve">   </w:t>
            </w:r>
          </w:p>
        </w:tc>
        <w:tc>
          <w:tcPr>
            <w:tcW w:w="2835" w:type="dxa"/>
            <w:gridSpan w:val="2"/>
            <w:vAlign w:val="center"/>
          </w:tcPr>
          <w:p w:rsidR="00BE7B04" w:rsidRPr="005630C0" w:rsidRDefault="00BE7B04" w:rsidP="00CE5459">
            <w:pPr>
              <w:jc w:val="center"/>
              <w:rPr>
                <w:rFonts w:ascii="Simplified Arabic" w:hAnsi="Simplified Arabic" w:cs="Simplified Arabic"/>
                <w:b/>
                <w:bCs/>
                <w:sz w:val="6"/>
                <w:szCs w:val="6"/>
                <w:rtl/>
                <w:lang w:bidi="ar-AE"/>
              </w:rPr>
            </w:pPr>
          </w:p>
          <w:p w:rsidR="00BE7B04" w:rsidRPr="005630C0" w:rsidRDefault="00BE7B04" w:rsidP="00CE5459">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CE5459">
        <w:tc>
          <w:tcPr>
            <w:tcW w:w="3226" w:type="dxa"/>
            <w:vMerge/>
            <w:vAlign w:val="center"/>
          </w:tcPr>
          <w:p w:rsidR="00BE7B04" w:rsidRDefault="00BE7B04" w:rsidP="00CE5459">
            <w:pPr>
              <w:bidi/>
              <w:jc w:val="both"/>
              <w:rPr>
                <w:rFonts w:ascii="Simplified Arabic" w:hAnsi="Simplified Arabic" w:cs="Simplified Arabic"/>
                <w:sz w:val="32"/>
                <w:szCs w:val="32"/>
                <w:rtl/>
                <w:lang w:bidi="ar-AE"/>
              </w:rPr>
            </w:pPr>
          </w:p>
        </w:tc>
        <w:tc>
          <w:tcPr>
            <w:tcW w:w="1276" w:type="dxa"/>
            <w:vAlign w:val="center"/>
          </w:tcPr>
          <w:p w:rsidR="00BE7B04" w:rsidRPr="005630C0" w:rsidRDefault="00BE7B04" w:rsidP="00CE5459">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843" w:type="dxa"/>
            <w:vAlign w:val="center"/>
          </w:tcPr>
          <w:p w:rsidR="00BE7B04" w:rsidRPr="005630C0" w:rsidRDefault="00BE7B04" w:rsidP="00CE5459">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134" w:type="dxa"/>
            <w:vAlign w:val="center"/>
          </w:tcPr>
          <w:p w:rsidR="00BE7B04" w:rsidRPr="005630C0" w:rsidRDefault="00BE7B04" w:rsidP="00CE5459">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vAlign w:val="center"/>
          </w:tcPr>
          <w:p w:rsidR="00BE7B04" w:rsidRPr="005630C0" w:rsidRDefault="00BE7B04" w:rsidP="00CE5459">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CE5459">
        <w:trPr>
          <w:trHeight w:val="619"/>
        </w:trPr>
        <w:tc>
          <w:tcPr>
            <w:tcW w:w="3226" w:type="dxa"/>
            <w:vAlign w:val="center"/>
          </w:tcPr>
          <w:p w:rsidR="00BE7B04" w:rsidRPr="00FA7DF1" w:rsidRDefault="00BE7B04" w:rsidP="00CE5459">
            <w:pPr>
              <w:bidi/>
              <w:jc w:val="both"/>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تعديل برنامج النظام</w:t>
            </w:r>
          </w:p>
        </w:tc>
        <w:tc>
          <w:tcPr>
            <w:tcW w:w="1276" w:type="dxa"/>
            <w:vAlign w:val="center"/>
          </w:tcPr>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1843"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09.48%</w:t>
            </w:r>
          </w:p>
          <w:p w:rsidR="00CE5459" w:rsidRPr="005630C0"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09.01%</w:t>
            </w:r>
          </w:p>
        </w:tc>
        <w:tc>
          <w:tcPr>
            <w:tcW w:w="1134" w:type="dxa"/>
            <w:vMerge w:val="restart"/>
            <w:vAlign w:val="center"/>
          </w:tcPr>
          <w:p w:rsidR="00BE7B04" w:rsidRDefault="00BE7B04" w:rsidP="00CE5459">
            <w:pPr>
              <w:bidi/>
              <w:jc w:val="center"/>
              <w:rPr>
                <w:rFonts w:ascii="Simplified Arabic" w:hAnsi="Simplified Arabic" w:cs="Simplified Arabic"/>
                <w:sz w:val="28"/>
                <w:szCs w:val="28"/>
                <w:rtl/>
                <w:lang w:bidi="ar-AE"/>
              </w:rPr>
            </w:pPr>
          </w:p>
          <w:p w:rsidR="00BE7B04" w:rsidRPr="00AC3F05" w:rsidRDefault="00BE7B04" w:rsidP="00CE5459">
            <w:pPr>
              <w:bidi/>
              <w:jc w:val="center"/>
              <w:rPr>
                <w:rFonts w:ascii="Simplified Arabic" w:hAnsi="Simplified Arabic" w:cs="Simplified Arabic"/>
                <w:rtl/>
                <w:lang w:bidi="ar-AE"/>
              </w:rPr>
            </w:pPr>
          </w:p>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p w:rsidR="00BE7B04" w:rsidRPr="005630C0" w:rsidRDefault="00BE7B04" w:rsidP="00CE5459">
            <w:pPr>
              <w:bidi/>
              <w:jc w:val="center"/>
              <w:rPr>
                <w:rFonts w:ascii="Simplified Arabic" w:hAnsi="Simplified Arabic" w:cs="Simplified Arabic"/>
                <w:sz w:val="28"/>
                <w:szCs w:val="28"/>
                <w:rtl/>
                <w:lang w:bidi="ar-AE"/>
              </w:rPr>
            </w:pPr>
          </w:p>
        </w:tc>
        <w:tc>
          <w:tcPr>
            <w:tcW w:w="1701" w:type="dxa"/>
            <w:vMerge w:val="restart"/>
            <w:vAlign w:val="center"/>
          </w:tcPr>
          <w:p w:rsidR="00BE7B04" w:rsidRDefault="00BE7B04" w:rsidP="00CE5459">
            <w:pPr>
              <w:bidi/>
              <w:jc w:val="center"/>
              <w:rPr>
                <w:rFonts w:ascii="Simplified Arabic" w:hAnsi="Simplified Arabic" w:cs="Simplified Arabic"/>
                <w:sz w:val="28"/>
                <w:szCs w:val="28"/>
                <w:rtl/>
                <w:lang w:bidi="ar-AE"/>
              </w:rPr>
            </w:pPr>
          </w:p>
          <w:p w:rsidR="00BE7B04" w:rsidRPr="00AC3F05" w:rsidRDefault="00BE7B04" w:rsidP="00CE5459">
            <w:pPr>
              <w:bidi/>
              <w:jc w:val="center"/>
              <w:rPr>
                <w:rFonts w:ascii="Simplified Arabic" w:hAnsi="Simplified Arabic" w:cs="Simplified Arabic"/>
                <w:rtl/>
                <w:lang w:bidi="ar-AE"/>
              </w:rPr>
            </w:pPr>
          </w:p>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E5459"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04.91%</w:t>
            </w:r>
          </w:p>
          <w:p w:rsidR="00BE7B04" w:rsidRPr="005630C0" w:rsidRDefault="00BE7B04" w:rsidP="00CE5459">
            <w:pPr>
              <w:bidi/>
              <w:jc w:val="center"/>
              <w:rPr>
                <w:rFonts w:ascii="Simplified Arabic" w:hAnsi="Simplified Arabic" w:cs="Simplified Arabic"/>
                <w:sz w:val="28"/>
                <w:szCs w:val="28"/>
                <w:rtl/>
                <w:lang w:bidi="ar-AE"/>
              </w:rPr>
            </w:pPr>
          </w:p>
        </w:tc>
      </w:tr>
      <w:tr w:rsidR="00BE7B04" w:rsidTr="00CE5459">
        <w:trPr>
          <w:trHeight w:val="685"/>
        </w:trPr>
        <w:tc>
          <w:tcPr>
            <w:tcW w:w="3226" w:type="dxa"/>
            <w:vAlign w:val="center"/>
          </w:tcPr>
          <w:p w:rsidR="00BE7B04" w:rsidRPr="00FA7DF1" w:rsidRDefault="00BE7B04" w:rsidP="00CE5459">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تقييم محتوى النظام</w:t>
            </w:r>
          </w:p>
        </w:tc>
        <w:tc>
          <w:tcPr>
            <w:tcW w:w="1276" w:type="dxa"/>
            <w:vAlign w:val="center"/>
          </w:tcPr>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843"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08.62%</w:t>
            </w:r>
          </w:p>
          <w:p w:rsidR="00CE5459" w:rsidRPr="005630C0"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c>
          <w:tcPr>
            <w:tcW w:w="1134"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r>
      <w:tr w:rsidR="00BE7B04" w:rsidTr="00CE5459">
        <w:trPr>
          <w:trHeight w:val="567"/>
        </w:trPr>
        <w:tc>
          <w:tcPr>
            <w:tcW w:w="3226" w:type="dxa"/>
            <w:vAlign w:val="center"/>
          </w:tcPr>
          <w:p w:rsidR="00BE7B04" w:rsidRDefault="00BE7B04" w:rsidP="00CE5459">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مراقبة قاعدة البيانات</w:t>
            </w:r>
          </w:p>
        </w:tc>
        <w:tc>
          <w:tcPr>
            <w:tcW w:w="1276"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843"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08.62%</w:t>
            </w:r>
          </w:p>
          <w:p w:rsidR="00CE5459"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c>
          <w:tcPr>
            <w:tcW w:w="1134"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r>
      <w:tr w:rsidR="00BE7B04" w:rsidTr="00CE5459">
        <w:trPr>
          <w:trHeight w:val="561"/>
        </w:trPr>
        <w:tc>
          <w:tcPr>
            <w:tcW w:w="3226" w:type="dxa"/>
            <w:vAlign w:val="center"/>
          </w:tcPr>
          <w:p w:rsidR="00BE7B04" w:rsidRDefault="00BE7B04" w:rsidP="00CE5459">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إصدار تعليمات خبيرة</w:t>
            </w:r>
          </w:p>
        </w:tc>
        <w:tc>
          <w:tcPr>
            <w:tcW w:w="1276"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1843"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21.55%</w:t>
            </w:r>
          </w:p>
          <w:p w:rsidR="00CE5459"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p>
        </w:tc>
        <w:tc>
          <w:tcPr>
            <w:tcW w:w="1134"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CE5459">
            <w:pPr>
              <w:bidi/>
              <w:jc w:val="center"/>
              <w:rPr>
                <w:rFonts w:ascii="Simplified Arabic" w:hAnsi="Simplified Arabic" w:cs="Simplified Arabic"/>
                <w:sz w:val="28"/>
                <w:szCs w:val="28"/>
                <w:rtl/>
                <w:lang w:bidi="ar-AE"/>
              </w:rPr>
            </w:pPr>
          </w:p>
        </w:tc>
      </w:tr>
      <w:tr w:rsidR="00BE7B04" w:rsidTr="00CE5459">
        <w:trPr>
          <w:trHeight w:val="684"/>
        </w:trPr>
        <w:tc>
          <w:tcPr>
            <w:tcW w:w="3226" w:type="dxa"/>
            <w:vAlign w:val="center"/>
          </w:tcPr>
          <w:p w:rsidR="00BE7B04" w:rsidRPr="00FA7DF1" w:rsidRDefault="00BE7B04" w:rsidP="00CE5459">
            <w:pPr>
              <w:bidi/>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1276"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1843"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51.72%</w:t>
            </w:r>
          </w:p>
          <w:p w:rsidR="00CE5459"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49.18%</w:t>
            </w:r>
          </w:p>
        </w:tc>
        <w:tc>
          <w:tcPr>
            <w:tcW w:w="1134" w:type="dxa"/>
            <w:vMerge/>
            <w:vAlign w:val="center"/>
          </w:tcPr>
          <w:p w:rsidR="00BE7B04" w:rsidRDefault="00BE7B04" w:rsidP="00CE5459">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CE5459">
            <w:pPr>
              <w:bidi/>
              <w:jc w:val="center"/>
              <w:rPr>
                <w:rFonts w:ascii="Simplified Arabic" w:hAnsi="Simplified Arabic" w:cs="Simplified Arabic"/>
                <w:sz w:val="28"/>
                <w:szCs w:val="28"/>
                <w:rtl/>
                <w:lang w:bidi="ar-AE"/>
              </w:rPr>
            </w:pPr>
          </w:p>
        </w:tc>
      </w:tr>
      <w:tr w:rsidR="00BE7B04" w:rsidTr="00CE5459">
        <w:trPr>
          <w:trHeight w:val="566"/>
        </w:trPr>
        <w:tc>
          <w:tcPr>
            <w:tcW w:w="3226" w:type="dxa"/>
            <w:vAlign w:val="center"/>
          </w:tcPr>
          <w:p w:rsidR="00BE7B04" w:rsidRPr="005630C0" w:rsidRDefault="00BE7B04" w:rsidP="00CE5459">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276" w:type="dxa"/>
            <w:vAlign w:val="center"/>
          </w:tcPr>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116</w:t>
            </w:r>
          </w:p>
        </w:tc>
        <w:tc>
          <w:tcPr>
            <w:tcW w:w="1843" w:type="dxa"/>
            <w:vAlign w:val="center"/>
          </w:tcPr>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c>
          <w:tcPr>
            <w:tcW w:w="1134" w:type="dxa"/>
            <w:vAlign w:val="center"/>
          </w:tcPr>
          <w:p w:rsidR="00BE7B04" w:rsidRPr="005630C0"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tc>
        <w:tc>
          <w:tcPr>
            <w:tcW w:w="1701" w:type="dxa"/>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E5459" w:rsidRPr="005630C0" w:rsidRDefault="00CE5459"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04.91%</w:t>
            </w:r>
          </w:p>
        </w:tc>
      </w:tr>
      <w:tr w:rsidR="00BE7B04" w:rsidTr="00CE5459">
        <w:trPr>
          <w:trHeight w:val="560"/>
        </w:trPr>
        <w:tc>
          <w:tcPr>
            <w:tcW w:w="3226" w:type="dxa"/>
            <w:vMerge w:val="restart"/>
            <w:vAlign w:val="center"/>
          </w:tcPr>
          <w:p w:rsidR="00BE7B04" w:rsidRPr="00FA7DF1" w:rsidRDefault="00BE7B04" w:rsidP="00CE5459">
            <w:pPr>
              <w:bidi/>
              <w:jc w:val="both"/>
              <w:rPr>
                <w:rFonts w:ascii="Simplified Arabic" w:hAnsi="Simplified Arabic" w:cs="Simplified Arabic"/>
                <w:b/>
                <w:bCs/>
                <w:sz w:val="12"/>
                <w:szCs w:val="12"/>
                <w:rtl/>
                <w:lang w:bidi="ar-AE"/>
              </w:rPr>
            </w:pPr>
          </w:p>
          <w:p w:rsidR="00BE7B04" w:rsidRDefault="00BE7B04" w:rsidP="00CE5459">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5954" w:type="dxa"/>
            <w:gridSpan w:val="4"/>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r>
      <w:tr w:rsidR="00BE7B04" w:rsidTr="00CE5459">
        <w:trPr>
          <w:trHeight w:val="710"/>
        </w:trPr>
        <w:tc>
          <w:tcPr>
            <w:tcW w:w="3226" w:type="dxa"/>
            <w:vMerge/>
            <w:vAlign w:val="center"/>
          </w:tcPr>
          <w:p w:rsidR="00BE7B04" w:rsidRDefault="00BE7B04" w:rsidP="00CE5459">
            <w:pPr>
              <w:bidi/>
              <w:jc w:val="both"/>
              <w:rPr>
                <w:rFonts w:ascii="Simplified Arabic" w:hAnsi="Simplified Arabic" w:cs="Simplified Arabic"/>
                <w:b/>
                <w:bCs/>
                <w:sz w:val="28"/>
                <w:szCs w:val="28"/>
                <w:rtl/>
                <w:lang w:bidi="ar-AE"/>
              </w:rPr>
            </w:pPr>
          </w:p>
        </w:tc>
        <w:tc>
          <w:tcPr>
            <w:tcW w:w="5954" w:type="dxa"/>
            <w:gridSpan w:val="4"/>
            <w:vAlign w:val="center"/>
          </w:tcPr>
          <w:p w:rsidR="00BE7B04" w:rsidRDefault="00BE7B04" w:rsidP="00CE545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B66773" w:rsidRDefault="00BE7B04" w:rsidP="00265779">
      <w:pPr>
        <w:bidi/>
        <w:spacing w:line="360" w:lineRule="auto"/>
        <w:jc w:val="both"/>
        <w:rPr>
          <w:rFonts w:ascii="Simplified Arabic" w:hAnsi="Simplified Arabic" w:cs="Simplified Arabic"/>
          <w:sz w:val="10"/>
          <w:szCs w:val="10"/>
          <w:rtl/>
          <w:lang w:bidi="ar-AE"/>
        </w:rPr>
      </w:pPr>
    </w:p>
    <w:p w:rsidR="00BE7B04" w:rsidRDefault="00BE7B04" w:rsidP="008C298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توضح الشواهد الكمية الواردة في الجدول رقم (20) أن 60 مبحوثا من أصل </w:t>
      </w:r>
      <w:r w:rsidR="00CE5459">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116</w:t>
      </w:r>
      <w:r w:rsidR="008C2983">
        <w:rPr>
          <w:rFonts w:ascii="Courier New" w:hAnsi="Courier New" w:cs="Courier New"/>
          <w:sz w:val="28"/>
          <w:szCs w:val="28"/>
          <w:rtl/>
          <w:lang w:bidi="ar-AE"/>
        </w:rPr>
        <w:t>إ</w:t>
      </w:r>
      <w:r w:rsidR="008C2983">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w:t>
      </w:r>
      <w:r w:rsidR="00CE5459">
        <w:rPr>
          <w:rFonts w:ascii="Simplified Arabic" w:hAnsi="Simplified Arabic" w:cs="Simplified Arabic" w:hint="cs"/>
          <w:sz w:val="28"/>
          <w:szCs w:val="28"/>
          <w:rtl/>
          <w:lang w:bidi="ar-AE"/>
        </w:rPr>
        <w:t xml:space="preserve">بنسبة 49.18% </w:t>
      </w:r>
      <w:r>
        <w:rPr>
          <w:rFonts w:ascii="Simplified Arabic" w:hAnsi="Simplified Arabic" w:cs="Simplified Arabic" w:hint="cs"/>
          <w:sz w:val="28"/>
          <w:szCs w:val="28"/>
          <w:rtl/>
          <w:lang w:bidi="ar-AE"/>
        </w:rPr>
        <w:t>أكدوا على تكامل نظم معلومات المديرية العامة ونظم معلومات المؤسسة</w:t>
      </w:r>
      <w:r w:rsidR="00CE220A">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w:t>
      </w:r>
      <w:r w:rsidR="008C2983">
        <w:rPr>
          <w:rFonts w:ascii="Simplified Arabic" w:hAnsi="Simplified Arabic" w:cs="Simplified Arabic" w:hint="cs"/>
          <w:sz w:val="28"/>
          <w:szCs w:val="28"/>
          <w:rtl/>
          <w:lang w:bidi="ar-AE"/>
        </w:rPr>
        <w:t xml:space="preserve">حيث </w:t>
      </w:r>
      <w:r>
        <w:rPr>
          <w:rFonts w:ascii="Simplified Arabic" w:hAnsi="Simplified Arabic" w:cs="Simplified Arabic" w:hint="cs"/>
          <w:sz w:val="28"/>
          <w:szCs w:val="28"/>
          <w:rtl/>
          <w:lang w:bidi="ar-AE"/>
        </w:rPr>
        <w:t xml:space="preserve">أشاروا إلى أن هذا التكامل يتجسد عن طريق تعديل برنامج النظام، تقييم محتوى النظام، مراقبة قاعدة البيانات وإصدار تعليمات خبيرة، وهذا مؤشر دال على فعالية عملية التنسيق التنظيمي وحضور فعلي لقضية التوجيه المهني التي تعدّ امتدادا وانعكاسا للتوجهات الفنية والإستراتيجية المسطرة من أعلى هرم السلطة، حيث أكدت ذلك تقنية المقابلة عبر تصريحات عضو المكتب النقابي حيث أكد أنّ كل ما له </w:t>
      </w:r>
      <w:r>
        <w:rPr>
          <w:rFonts w:ascii="Simplified Arabic" w:hAnsi="Simplified Arabic" w:cs="Simplified Arabic" w:hint="cs"/>
          <w:sz w:val="28"/>
          <w:szCs w:val="28"/>
          <w:rtl/>
          <w:lang w:bidi="ar-AE"/>
        </w:rPr>
        <w:lastRenderedPageBreak/>
        <w:t>علاقة بالإستراتيجية التنظيمية للمؤسسة يناقش في أعلى هرم السلطة التنظيمية بالمديرية العامة بالجزائر العاصمة، وتوزعت النسب الأخرى بين 09.48% لتعديل برنامج النظام، 08.62% على التوالي لكلّ من تقييم محتوى النظام ومراقبة قاعدة البيانات، 21.55% لإصدار تعليمات خبيرة، وعلى النقيض من ذلك أكّد 06 مبحوثين من أصل 122 غيابا كليا لعملية التكامل بين نظم معلومات المديرية العامة ونظم معلومات المؤسسة، وهذا أمر غير منطقي بالنظر لما سجلته معطيات الواقع الإمبريقي. والشكل التالي يوضح ذلك:</w:t>
      </w:r>
    </w:p>
    <w:p w:rsidR="00BE7B04" w:rsidRDefault="00BE7B04" w:rsidP="006D1253">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(2</w:t>
      </w:r>
      <w:r w:rsidR="006D1253">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مدى تكامل نظم معلومات المديرية العامة ونظم معلومات المؤسسة.</w:t>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265331" cy="3051545"/>
            <wp:effectExtent l="19050" t="0" r="11519"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A90CDD" w:rsidRDefault="00A90CDD" w:rsidP="00562196">
      <w:pPr>
        <w:bidi/>
        <w:spacing w:line="240" w:lineRule="auto"/>
        <w:rPr>
          <w:rFonts w:ascii="Simplified Arabic" w:hAnsi="Simplified Arabic" w:cs="Simplified Arabic"/>
          <w:b/>
          <w:bCs/>
          <w:sz w:val="28"/>
          <w:szCs w:val="28"/>
          <w:rtl/>
          <w:lang w:bidi="ar-AE"/>
        </w:rPr>
      </w:pPr>
    </w:p>
    <w:p w:rsidR="00A90CDD" w:rsidRDefault="00A90CDD" w:rsidP="00A90CDD">
      <w:pPr>
        <w:bidi/>
        <w:spacing w:line="240" w:lineRule="auto"/>
        <w:rPr>
          <w:rFonts w:ascii="Simplified Arabic" w:hAnsi="Simplified Arabic" w:cs="Simplified Arabic"/>
          <w:b/>
          <w:bCs/>
          <w:sz w:val="28"/>
          <w:szCs w:val="28"/>
          <w:rtl/>
          <w:lang w:bidi="ar-AE"/>
        </w:rPr>
      </w:pPr>
    </w:p>
    <w:p w:rsidR="00A90CDD" w:rsidRDefault="00A90CDD" w:rsidP="00A90CDD">
      <w:pPr>
        <w:bidi/>
        <w:spacing w:line="240" w:lineRule="auto"/>
        <w:rPr>
          <w:rFonts w:ascii="Simplified Arabic" w:hAnsi="Simplified Arabic" w:cs="Simplified Arabic"/>
          <w:b/>
          <w:bCs/>
          <w:sz w:val="28"/>
          <w:szCs w:val="28"/>
          <w:rtl/>
          <w:lang w:bidi="ar-AE"/>
        </w:rPr>
      </w:pPr>
    </w:p>
    <w:p w:rsidR="00A90CDD" w:rsidRDefault="00A90CDD" w:rsidP="00A90CDD">
      <w:pPr>
        <w:bidi/>
        <w:spacing w:line="240" w:lineRule="auto"/>
        <w:rPr>
          <w:rFonts w:ascii="Simplified Arabic" w:hAnsi="Simplified Arabic" w:cs="Simplified Arabic"/>
          <w:b/>
          <w:bCs/>
          <w:sz w:val="28"/>
          <w:szCs w:val="28"/>
          <w:rtl/>
          <w:lang w:bidi="ar-AE"/>
        </w:rPr>
      </w:pPr>
    </w:p>
    <w:p w:rsidR="00A90CDD" w:rsidRDefault="00A90CDD" w:rsidP="00A90CDD">
      <w:pPr>
        <w:bidi/>
        <w:spacing w:line="240" w:lineRule="auto"/>
        <w:rPr>
          <w:rFonts w:ascii="Simplified Arabic" w:hAnsi="Simplified Arabic" w:cs="Simplified Arabic"/>
          <w:b/>
          <w:bCs/>
          <w:sz w:val="28"/>
          <w:szCs w:val="28"/>
          <w:rtl/>
          <w:lang w:bidi="ar-AE"/>
        </w:rPr>
      </w:pPr>
    </w:p>
    <w:p w:rsidR="00A90CDD" w:rsidRDefault="00A90CDD" w:rsidP="00A90CDD">
      <w:pPr>
        <w:bidi/>
        <w:spacing w:line="240" w:lineRule="auto"/>
        <w:rPr>
          <w:rFonts w:ascii="Simplified Arabic" w:hAnsi="Simplified Arabic" w:cs="Simplified Arabic"/>
          <w:b/>
          <w:bCs/>
          <w:sz w:val="28"/>
          <w:szCs w:val="28"/>
          <w:rtl/>
          <w:lang w:bidi="ar-AE"/>
        </w:rPr>
      </w:pPr>
    </w:p>
    <w:p w:rsidR="00BE7B04" w:rsidRDefault="00BE7B04" w:rsidP="00A90CDD">
      <w:pPr>
        <w:bidi/>
        <w:spacing w:line="24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(21): معوقات عملية الإستفادة القصوى من خدمات النظام المعلوماتي.</w:t>
      </w:r>
    </w:p>
    <w:tbl>
      <w:tblPr>
        <w:tblStyle w:val="Grilledutableau"/>
        <w:bidiVisual/>
        <w:tblW w:w="0" w:type="auto"/>
        <w:tblLook w:val="04A0"/>
      </w:tblPr>
      <w:tblGrid>
        <w:gridCol w:w="3510"/>
        <w:gridCol w:w="2693"/>
        <w:gridCol w:w="2693"/>
      </w:tblGrid>
      <w:tr w:rsidR="00BE7B04" w:rsidTr="002D53CE">
        <w:trPr>
          <w:trHeight w:val="777"/>
        </w:trPr>
        <w:tc>
          <w:tcPr>
            <w:tcW w:w="3510" w:type="dxa"/>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21" type="#_x0000_t202" style="position:absolute;left:0;text-align:left;margin-left:-4.05pt;margin-top:-.15pt;width:56.95pt;height:28.35pt;z-index:251768832" filled="f" stroked="f">
                  <v:textbox style="mso-next-textbox:#_x0000_s132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عدم إدراك أهميتها من قبل المسؤولين</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17.21%</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غياب التنسيق</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عدم انسجام الأهداف</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26.22%</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فشل سياسات التكوين</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42.62%</w:t>
            </w:r>
          </w:p>
        </w:tc>
      </w:tr>
      <w:tr w:rsidR="00BE7B04" w:rsidTr="002D53CE">
        <w:tc>
          <w:tcPr>
            <w:tcW w:w="3510"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9C5CC5"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نتائج التحليل الإحصائي لبيانات الجدول رقم (21) أنّ 52 مبحوثا بنسبة 42.62% أكدوا أنّ </w:t>
      </w:r>
      <w:r w:rsidRPr="009C5CC5">
        <w:rPr>
          <w:rFonts w:ascii="Simplified Arabic" w:hAnsi="Simplified Arabic" w:cs="Simplified Arabic" w:hint="cs"/>
          <w:sz w:val="28"/>
          <w:szCs w:val="28"/>
          <w:rtl/>
          <w:lang w:bidi="ar-AE"/>
        </w:rPr>
        <w:t>معوقات عملية الإستفادة القصوى من خدمات النظام المعلوماتي</w:t>
      </w:r>
      <w:r>
        <w:rPr>
          <w:rFonts w:ascii="Simplified Arabic" w:hAnsi="Simplified Arabic" w:cs="Simplified Arabic" w:hint="cs"/>
          <w:sz w:val="28"/>
          <w:szCs w:val="28"/>
          <w:rtl/>
          <w:lang w:bidi="ar-AE"/>
        </w:rPr>
        <w:t xml:space="preserve"> تشمل عدم إدراك أهميتها من قبل المسؤولين، غياب التنسيق، عدم انسجام الأهداف، فشل سياسات التكوين، كل هذه المؤشرات يمكن أن تشكل حاجزا يعيق مسار عملية الإستفادة مما تتيحه تطبيقاته من خدمات في حال عدم اتساق الأنظمة والسياسات الرسمية، وتعارض الخلفية المعرفية لما يحمله الأفراد من قيم ومعايير واتجاهات مع ما يرفضه الواقع التنظيمي من معطيات من جهة أخرى توزعت النسب المتبقية بين 26.22% لعدم انسجام الأهداف، 17.21% لعدم إدراك أهميتها من قبل المسؤولين، 08.19% لفشل سياسات التكوين، 05.73% لغياب التنسيق والواقع أنّ تأرجح القيم المسجلة بين هذه الإحتمالات دليل إثبات التحليلات الكيفية المسجلة أعلاه.</w:t>
      </w:r>
    </w:p>
    <w:p w:rsidR="00A90CDD" w:rsidRDefault="00A90CDD" w:rsidP="00A90CDD">
      <w:pPr>
        <w:bidi/>
        <w:spacing w:after="0" w:line="360" w:lineRule="auto"/>
        <w:jc w:val="both"/>
        <w:rPr>
          <w:rFonts w:ascii="Simplified Arabic" w:hAnsi="Simplified Arabic" w:cs="Simplified Arabic"/>
          <w:sz w:val="28"/>
          <w:szCs w:val="28"/>
          <w:rtl/>
          <w:lang w:bidi="ar-AE"/>
        </w:rPr>
      </w:pPr>
    </w:p>
    <w:p w:rsidR="00A90CDD" w:rsidRDefault="00A90CDD" w:rsidP="00A90CDD">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(22): مدى تأمين أنظمة المعلومات.</w:t>
      </w:r>
    </w:p>
    <w:tbl>
      <w:tblPr>
        <w:tblStyle w:val="Grilledutableau"/>
        <w:bidiVisual/>
        <w:tblW w:w="0" w:type="auto"/>
        <w:tblLook w:val="04A0"/>
      </w:tblPr>
      <w:tblGrid>
        <w:gridCol w:w="2943"/>
        <w:gridCol w:w="1701"/>
        <w:gridCol w:w="1842"/>
        <w:gridCol w:w="1134"/>
        <w:gridCol w:w="1560"/>
      </w:tblGrid>
      <w:tr w:rsidR="00BE7B04" w:rsidTr="00D11E69">
        <w:trPr>
          <w:trHeight w:val="447"/>
        </w:trPr>
        <w:tc>
          <w:tcPr>
            <w:tcW w:w="2943" w:type="dxa"/>
            <w:vMerge w:val="restart"/>
          </w:tcPr>
          <w:p w:rsidR="00BE7B04" w:rsidRPr="00325D7E" w:rsidRDefault="00DD1AF8" w:rsidP="006133C5">
            <w:pPr>
              <w:bidi/>
              <w:spacing w:line="276" w:lineRule="auto"/>
              <w:jc w:val="both"/>
              <w:rPr>
                <w:rFonts w:ascii="Simplified Arabic" w:hAnsi="Simplified Arabic" w:cs="Simplified Arabic"/>
                <w:b/>
                <w:bCs/>
                <w:sz w:val="12"/>
                <w:szCs w:val="12"/>
                <w:rtl/>
                <w:lang w:bidi="ar-AE"/>
              </w:rPr>
            </w:pPr>
            <w:r w:rsidRPr="00DD1AF8">
              <w:rPr>
                <w:rFonts w:ascii="Simplified Arabic" w:hAnsi="Simplified Arabic" w:cs="Simplified Arabic"/>
                <w:b/>
                <w:bCs/>
                <w:noProof/>
                <w:sz w:val="24"/>
                <w:szCs w:val="24"/>
                <w:rtl/>
              </w:rPr>
              <w:pict>
                <v:shape id="_x0000_s4773" type="#_x0000_t32" style="position:absolute;left:0;text-align:left;margin-left:-2.15pt;margin-top:-.75pt;width:143.85pt;height:80.15pt;flip:y;z-index:252783616" o:connectortype="straight"/>
              </w:pict>
            </w:r>
            <w:r w:rsidRPr="00DD1AF8">
              <w:rPr>
                <w:rFonts w:ascii="Simplified Arabic" w:hAnsi="Simplified Arabic" w:cs="Simplified Arabic"/>
                <w:b/>
                <w:bCs/>
                <w:noProof/>
                <w:sz w:val="24"/>
                <w:szCs w:val="24"/>
                <w:rtl/>
              </w:rPr>
              <w:pict>
                <v:shape id="_x0000_s1322" type="#_x0000_t202" style="position:absolute;left:0;text-align:left;margin-left:-2.15pt;margin-top:3pt;width:56.95pt;height:28.35pt;z-index:251769856" filled="f" stroked="f">
                  <v:textbox style="mso-next-textbox:#_x0000_s1322">
                    <w:txbxContent>
                      <w:p w:rsidR="00436202" w:rsidRPr="00FA7DF1" w:rsidRDefault="00436202" w:rsidP="002D53CE">
                        <w:pPr>
                          <w:jc w:val="right"/>
                          <w:rPr>
                            <w:b/>
                            <w:bCs/>
                            <w:sz w:val="28"/>
                            <w:szCs w:val="24"/>
                            <w:rtl/>
                          </w:rPr>
                        </w:pPr>
                        <w:r w:rsidRPr="00FA7DF1">
                          <w:rPr>
                            <w:rFonts w:ascii="Simplified Arabic" w:hAnsi="Simplified Arabic" w:cs="Simplified Arabic" w:hint="cs"/>
                            <w:b/>
                            <w:bCs/>
                            <w:sz w:val="28"/>
                            <w:szCs w:val="28"/>
                            <w:rtl/>
                            <w:lang w:bidi="ar-AE"/>
                          </w:rPr>
                          <w:t>العينة</w:t>
                        </w:r>
                      </w:p>
                    </w:txbxContent>
                  </v:textbox>
                </v:shape>
              </w:pict>
            </w:r>
          </w:p>
          <w:p w:rsidR="00BE7B04" w:rsidRPr="00325D7E" w:rsidRDefault="00BE7B04" w:rsidP="006133C5">
            <w:pPr>
              <w:bidi/>
              <w:spacing w:line="276" w:lineRule="auto"/>
              <w:jc w:val="both"/>
              <w:rPr>
                <w:rFonts w:ascii="Simplified Arabic" w:hAnsi="Simplified Arabic" w:cs="Simplified Arabic"/>
                <w:b/>
                <w:bCs/>
                <w:sz w:val="24"/>
                <w:szCs w:val="24"/>
                <w:rtl/>
                <w:lang w:bidi="ar-AE"/>
              </w:rPr>
            </w:pPr>
            <w:r w:rsidRPr="00325D7E">
              <w:rPr>
                <w:rFonts w:ascii="Simplified Arabic" w:hAnsi="Simplified Arabic" w:cs="Simplified Arabic" w:hint="cs"/>
                <w:b/>
                <w:bCs/>
                <w:sz w:val="24"/>
                <w:szCs w:val="24"/>
                <w:rtl/>
                <w:lang w:bidi="ar-AE"/>
              </w:rPr>
              <w:t>طبيعة</w:t>
            </w:r>
          </w:p>
          <w:p w:rsidR="00BE7B04" w:rsidRPr="005630C0" w:rsidRDefault="00BE7B04" w:rsidP="006133C5">
            <w:pPr>
              <w:bidi/>
              <w:spacing w:line="276" w:lineRule="auto"/>
              <w:jc w:val="both"/>
              <w:rPr>
                <w:rFonts w:ascii="Simplified Arabic" w:hAnsi="Simplified Arabic" w:cs="Simplified Arabic"/>
                <w:b/>
                <w:bCs/>
                <w:sz w:val="28"/>
                <w:szCs w:val="28"/>
                <w:rtl/>
                <w:lang w:bidi="ar-AE"/>
              </w:rPr>
            </w:pPr>
            <w:r w:rsidRPr="00325D7E">
              <w:rPr>
                <w:rFonts w:ascii="Simplified Arabic" w:hAnsi="Simplified Arabic" w:cs="Simplified Arabic" w:hint="cs"/>
                <w:b/>
                <w:bCs/>
                <w:sz w:val="24"/>
                <w:szCs w:val="24"/>
                <w:rtl/>
                <w:lang w:bidi="ar-AE"/>
              </w:rPr>
              <w:t>التأمين المعلوماتي</w:t>
            </w:r>
          </w:p>
        </w:tc>
        <w:tc>
          <w:tcPr>
            <w:tcW w:w="3543" w:type="dxa"/>
            <w:gridSpan w:val="2"/>
          </w:tcPr>
          <w:p w:rsidR="00BE7B04" w:rsidRPr="005630C0" w:rsidRDefault="00BE7B04" w:rsidP="006133C5">
            <w:pPr>
              <w:spacing w:line="276" w:lineRule="auto"/>
              <w:jc w:val="center"/>
              <w:rPr>
                <w:rFonts w:ascii="Simplified Arabic" w:hAnsi="Simplified Arabic" w:cs="Simplified Arabic"/>
                <w:b/>
                <w:bCs/>
                <w:sz w:val="6"/>
                <w:szCs w:val="6"/>
                <w:rtl/>
                <w:lang w:bidi="ar-AE"/>
              </w:rPr>
            </w:pPr>
          </w:p>
          <w:p w:rsidR="00BE7B04" w:rsidRPr="005630C0" w:rsidRDefault="00BE7B04" w:rsidP="006133C5">
            <w:pPr>
              <w:spacing w:line="276" w:lineRule="auto"/>
              <w:jc w:val="center"/>
              <w:rPr>
                <w:b/>
                <w:bCs/>
                <w:sz w:val="28"/>
                <w:szCs w:val="28"/>
                <w:rtl/>
              </w:rPr>
            </w:pPr>
            <w:r>
              <w:rPr>
                <w:rFonts w:ascii="Simplified Arabic" w:hAnsi="Simplified Arabic" w:cs="Simplified Arabic" w:hint="cs"/>
                <w:b/>
                <w:bCs/>
                <w:sz w:val="28"/>
                <w:szCs w:val="28"/>
                <w:rtl/>
                <w:lang w:bidi="ar-AE"/>
              </w:rPr>
              <w:t>نعم</w:t>
            </w:r>
            <w:r w:rsidRPr="005630C0">
              <w:rPr>
                <w:rFonts w:ascii="Simplified Arabic" w:hAnsi="Simplified Arabic" w:cs="Simplified Arabic" w:hint="cs"/>
                <w:b/>
                <w:bCs/>
                <w:sz w:val="28"/>
                <w:szCs w:val="28"/>
                <w:rtl/>
                <w:lang w:bidi="ar-AE"/>
              </w:rPr>
              <w:t xml:space="preserve">   </w:t>
            </w:r>
          </w:p>
        </w:tc>
        <w:tc>
          <w:tcPr>
            <w:tcW w:w="2694" w:type="dxa"/>
            <w:gridSpan w:val="2"/>
          </w:tcPr>
          <w:p w:rsidR="00BE7B04" w:rsidRPr="005630C0" w:rsidRDefault="00BE7B04" w:rsidP="006133C5">
            <w:pPr>
              <w:spacing w:line="276" w:lineRule="auto"/>
              <w:jc w:val="center"/>
              <w:rPr>
                <w:rFonts w:ascii="Simplified Arabic" w:hAnsi="Simplified Arabic" w:cs="Simplified Arabic"/>
                <w:b/>
                <w:bCs/>
                <w:sz w:val="6"/>
                <w:szCs w:val="6"/>
                <w:rtl/>
                <w:lang w:bidi="ar-AE"/>
              </w:rPr>
            </w:pPr>
          </w:p>
          <w:p w:rsidR="00BE7B04" w:rsidRPr="005630C0" w:rsidRDefault="00BE7B04" w:rsidP="006133C5">
            <w:pPr>
              <w:bidi/>
              <w:spacing w:line="276"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c>
          <w:tcPr>
            <w:tcW w:w="2943" w:type="dxa"/>
            <w:vMerge/>
          </w:tcPr>
          <w:p w:rsidR="00BE7B04" w:rsidRDefault="00BE7B04" w:rsidP="006133C5">
            <w:pPr>
              <w:bidi/>
              <w:spacing w:line="276" w:lineRule="auto"/>
              <w:jc w:val="both"/>
              <w:rPr>
                <w:rFonts w:ascii="Simplified Arabic" w:hAnsi="Simplified Arabic" w:cs="Simplified Arabic"/>
                <w:sz w:val="32"/>
                <w:szCs w:val="32"/>
                <w:rtl/>
                <w:lang w:bidi="ar-AE"/>
              </w:rPr>
            </w:pPr>
          </w:p>
        </w:tc>
        <w:tc>
          <w:tcPr>
            <w:tcW w:w="1701" w:type="dxa"/>
          </w:tcPr>
          <w:p w:rsidR="00BE7B04" w:rsidRPr="005630C0" w:rsidRDefault="00BE7B04" w:rsidP="006133C5">
            <w:pPr>
              <w:bidi/>
              <w:spacing w:line="276"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842" w:type="dxa"/>
          </w:tcPr>
          <w:p w:rsidR="00BE7B04" w:rsidRPr="005630C0" w:rsidRDefault="00BE7B04" w:rsidP="006133C5">
            <w:pPr>
              <w:bidi/>
              <w:spacing w:line="276"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134" w:type="dxa"/>
          </w:tcPr>
          <w:p w:rsidR="00BE7B04" w:rsidRPr="005630C0" w:rsidRDefault="00BE7B04" w:rsidP="006133C5">
            <w:pPr>
              <w:bidi/>
              <w:spacing w:line="276"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560" w:type="dxa"/>
          </w:tcPr>
          <w:p w:rsidR="00BE7B04" w:rsidRPr="005630C0" w:rsidRDefault="00BE7B04" w:rsidP="006133C5">
            <w:pPr>
              <w:bidi/>
              <w:spacing w:line="276"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6133C5">
        <w:trPr>
          <w:trHeight w:val="479"/>
        </w:trPr>
        <w:tc>
          <w:tcPr>
            <w:tcW w:w="2943" w:type="dxa"/>
            <w:vAlign w:val="center"/>
          </w:tcPr>
          <w:p w:rsidR="00BE7B04" w:rsidRPr="00FA7DF1" w:rsidRDefault="00BE7B04" w:rsidP="006133C5">
            <w:pPr>
              <w:bidi/>
              <w:spacing w:line="276" w:lineRule="auto"/>
              <w:jc w:val="both"/>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برمجيات الأمن والوقاية</w:t>
            </w:r>
          </w:p>
        </w:tc>
        <w:tc>
          <w:tcPr>
            <w:tcW w:w="1701" w:type="dxa"/>
            <w:vAlign w:val="center"/>
          </w:tcPr>
          <w:p w:rsidR="00BE7B04" w:rsidRPr="005630C0"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842"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11.81%</w:t>
            </w:r>
          </w:p>
          <w:p w:rsidR="006133C5" w:rsidRPr="005630C0"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c>
          <w:tcPr>
            <w:tcW w:w="1134" w:type="dxa"/>
            <w:vMerge w:val="restart"/>
            <w:vAlign w:val="center"/>
          </w:tcPr>
          <w:p w:rsidR="00BE7B04" w:rsidRPr="00AC3F05" w:rsidRDefault="00BE7B04" w:rsidP="006133C5">
            <w:pPr>
              <w:bidi/>
              <w:rPr>
                <w:rFonts w:ascii="Simplified Arabic" w:hAnsi="Simplified Arabic" w:cs="Simplified Arabic"/>
                <w:rtl/>
                <w:lang w:bidi="ar-AE"/>
              </w:rPr>
            </w:pPr>
          </w:p>
          <w:p w:rsidR="00BE7B04" w:rsidRPr="005630C0"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560" w:type="dxa"/>
            <w:vMerge w:val="restart"/>
            <w:vAlign w:val="center"/>
          </w:tcPr>
          <w:p w:rsidR="00BE7B04" w:rsidRPr="00AC3F05" w:rsidRDefault="00BE7B04" w:rsidP="006133C5">
            <w:pPr>
              <w:bidi/>
              <w:rPr>
                <w:rFonts w:ascii="Simplified Arabic" w:hAnsi="Simplified Arabic" w:cs="Simplified Arabic"/>
                <w:rtl/>
                <w:lang w:bidi="ar-AE"/>
              </w:rPr>
            </w:pPr>
          </w:p>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6133C5"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p w:rsidR="00BE7B04" w:rsidRPr="005630C0" w:rsidRDefault="00BE7B04" w:rsidP="006133C5">
            <w:pPr>
              <w:bidi/>
              <w:jc w:val="center"/>
              <w:rPr>
                <w:rFonts w:ascii="Simplified Arabic" w:hAnsi="Simplified Arabic" w:cs="Simplified Arabic"/>
                <w:sz w:val="28"/>
                <w:szCs w:val="28"/>
                <w:rtl/>
                <w:lang w:bidi="ar-AE"/>
              </w:rPr>
            </w:pPr>
          </w:p>
        </w:tc>
      </w:tr>
      <w:tr w:rsidR="00BE7B04" w:rsidTr="006133C5">
        <w:tc>
          <w:tcPr>
            <w:tcW w:w="2943" w:type="dxa"/>
            <w:vAlign w:val="center"/>
          </w:tcPr>
          <w:p w:rsidR="00BE7B04" w:rsidRPr="00FA7DF1" w:rsidRDefault="00BE7B04" w:rsidP="006133C5">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كلمات السر</w:t>
            </w:r>
          </w:p>
        </w:tc>
        <w:tc>
          <w:tcPr>
            <w:tcW w:w="1701" w:type="dxa"/>
            <w:vAlign w:val="center"/>
          </w:tcPr>
          <w:p w:rsidR="00BE7B04" w:rsidRPr="005630C0"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842"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18.18%</w:t>
            </w:r>
          </w:p>
          <w:p w:rsidR="006133C5" w:rsidRPr="005630C0"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c>
          <w:tcPr>
            <w:tcW w:w="1134" w:type="dxa"/>
            <w:vMerge/>
            <w:vAlign w:val="center"/>
          </w:tcPr>
          <w:p w:rsidR="00BE7B04" w:rsidRPr="005630C0" w:rsidRDefault="00BE7B04" w:rsidP="006133C5">
            <w:pPr>
              <w:bidi/>
              <w:jc w:val="center"/>
              <w:rPr>
                <w:rFonts w:ascii="Simplified Arabic" w:hAnsi="Simplified Arabic" w:cs="Simplified Arabic"/>
                <w:sz w:val="28"/>
                <w:szCs w:val="28"/>
                <w:rtl/>
                <w:lang w:bidi="ar-AE"/>
              </w:rPr>
            </w:pPr>
          </w:p>
        </w:tc>
        <w:tc>
          <w:tcPr>
            <w:tcW w:w="1560" w:type="dxa"/>
            <w:vMerge/>
            <w:vAlign w:val="center"/>
          </w:tcPr>
          <w:p w:rsidR="00BE7B04" w:rsidRPr="005630C0" w:rsidRDefault="00BE7B04" w:rsidP="006133C5">
            <w:pPr>
              <w:bidi/>
              <w:jc w:val="center"/>
              <w:rPr>
                <w:rFonts w:ascii="Simplified Arabic" w:hAnsi="Simplified Arabic" w:cs="Simplified Arabic"/>
                <w:sz w:val="28"/>
                <w:szCs w:val="28"/>
                <w:rtl/>
                <w:lang w:bidi="ar-AE"/>
              </w:rPr>
            </w:pPr>
          </w:p>
        </w:tc>
      </w:tr>
      <w:tr w:rsidR="00BE7B04" w:rsidTr="006133C5">
        <w:trPr>
          <w:trHeight w:val="431"/>
        </w:trPr>
        <w:tc>
          <w:tcPr>
            <w:tcW w:w="2943" w:type="dxa"/>
            <w:vAlign w:val="center"/>
          </w:tcPr>
          <w:p w:rsidR="00BE7B04" w:rsidRPr="00FA7DF1" w:rsidRDefault="00BE7B04" w:rsidP="006133C5">
            <w:pPr>
              <w:bidi/>
              <w:spacing w:line="276"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1701"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77</w:t>
            </w:r>
          </w:p>
        </w:tc>
        <w:tc>
          <w:tcPr>
            <w:tcW w:w="1842"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p w:rsidR="006133C5"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63.11%</w:t>
            </w:r>
          </w:p>
        </w:tc>
        <w:tc>
          <w:tcPr>
            <w:tcW w:w="1134" w:type="dxa"/>
            <w:vMerge/>
            <w:vAlign w:val="center"/>
          </w:tcPr>
          <w:p w:rsidR="00BE7B04" w:rsidRDefault="00BE7B04" w:rsidP="006133C5">
            <w:pPr>
              <w:bidi/>
              <w:jc w:val="center"/>
              <w:rPr>
                <w:rFonts w:ascii="Simplified Arabic" w:hAnsi="Simplified Arabic" w:cs="Simplified Arabic"/>
                <w:sz w:val="28"/>
                <w:szCs w:val="28"/>
                <w:rtl/>
                <w:lang w:bidi="ar-AE"/>
              </w:rPr>
            </w:pPr>
          </w:p>
        </w:tc>
        <w:tc>
          <w:tcPr>
            <w:tcW w:w="1560" w:type="dxa"/>
            <w:vMerge/>
            <w:vAlign w:val="center"/>
          </w:tcPr>
          <w:p w:rsidR="00BE7B04" w:rsidRDefault="00BE7B04" w:rsidP="006133C5">
            <w:pPr>
              <w:bidi/>
              <w:jc w:val="center"/>
              <w:rPr>
                <w:rFonts w:ascii="Simplified Arabic" w:hAnsi="Simplified Arabic" w:cs="Simplified Arabic"/>
                <w:sz w:val="28"/>
                <w:szCs w:val="28"/>
                <w:rtl/>
                <w:lang w:bidi="ar-AE"/>
              </w:rPr>
            </w:pPr>
          </w:p>
        </w:tc>
      </w:tr>
      <w:tr w:rsidR="00BE7B04" w:rsidTr="006133C5">
        <w:trPr>
          <w:trHeight w:val="458"/>
        </w:trPr>
        <w:tc>
          <w:tcPr>
            <w:tcW w:w="2943" w:type="dxa"/>
            <w:vAlign w:val="center"/>
          </w:tcPr>
          <w:p w:rsidR="00BE7B04" w:rsidRPr="005630C0" w:rsidRDefault="00BE7B04" w:rsidP="006133C5">
            <w:pPr>
              <w:bidi/>
              <w:spacing w:line="276"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701" w:type="dxa"/>
            <w:vAlign w:val="center"/>
          </w:tcPr>
          <w:p w:rsidR="00BE7B04" w:rsidRPr="005630C0"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110</w:t>
            </w:r>
          </w:p>
        </w:tc>
        <w:tc>
          <w:tcPr>
            <w:tcW w:w="1842"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6133C5" w:rsidRPr="005630C0"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90.15%</w:t>
            </w:r>
          </w:p>
        </w:tc>
        <w:tc>
          <w:tcPr>
            <w:tcW w:w="1134" w:type="dxa"/>
            <w:vAlign w:val="center"/>
          </w:tcPr>
          <w:p w:rsidR="00BE7B04" w:rsidRPr="005630C0"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560" w:type="dxa"/>
            <w:vAlign w:val="center"/>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6133C5" w:rsidRPr="005630C0" w:rsidRDefault="006133C5"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BE7B04" w:rsidTr="002D53CE">
        <w:tc>
          <w:tcPr>
            <w:tcW w:w="2943" w:type="dxa"/>
            <w:vMerge w:val="restart"/>
          </w:tcPr>
          <w:p w:rsidR="00BE7B04" w:rsidRPr="00FA7DF1" w:rsidRDefault="00BE7B04" w:rsidP="006133C5">
            <w:pPr>
              <w:bidi/>
              <w:spacing w:line="276" w:lineRule="auto"/>
              <w:jc w:val="both"/>
              <w:rPr>
                <w:rFonts w:ascii="Simplified Arabic" w:hAnsi="Simplified Arabic" w:cs="Simplified Arabic"/>
                <w:b/>
                <w:bCs/>
                <w:sz w:val="12"/>
                <w:szCs w:val="12"/>
                <w:rtl/>
                <w:lang w:bidi="ar-AE"/>
              </w:rPr>
            </w:pPr>
          </w:p>
          <w:p w:rsidR="00BE7B04" w:rsidRDefault="00BE7B04" w:rsidP="006133C5">
            <w:pPr>
              <w:bidi/>
              <w:spacing w:line="276"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237" w:type="dxa"/>
            <w:gridSpan w:val="4"/>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r>
      <w:tr w:rsidR="00BE7B04" w:rsidTr="002D53CE">
        <w:tc>
          <w:tcPr>
            <w:tcW w:w="2943" w:type="dxa"/>
            <w:vMerge/>
          </w:tcPr>
          <w:p w:rsidR="00BE7B04" w:rsidRDefault="00BE7B04" w:rsidP="006133C5">
            <w:pPr>
              <w:bidi/>
              <w:spacing w:line="276" w:lineRule="auto"/>
              <w:jc w:val="both"/>
              <w:rPr>
                <w:rFonts w:ascii="Simplified Arabic" w:hAnsi="Simplified Arabic" w:cs="Simplified Arabic"/>
                <w:b/>
                <w:bCs/>
                <w:sz w:val="28"/>
                <w:szCs w:val="28"/>
                <w:rtl/>
                <w:lang w:bidi="ar-AE"/>
              </w:rPr>
            </w:pPr>
          </w:p>
        </w:tc>
        <w:tc>
          <w:tcPr>
            <w:tcW w:w="6237" w:type="dxa"/>
            <w:gridSpan w:val="4"/>
          </w:tcPr>
          <w:p w:rsidR="00BE7B04" w:rsidRDefault="00BE7B04" w:rsidP="006133C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325D7E" w:rsidRDefault="00BE7B04" w:rsidP="00265779">
      <w:pPr>
        <w:bidi/>
        <w:spacing w:after="0" w:line="360" w:lineRule="auto"/>
        <w:jc w:val="both"/>
        <w:rPr>
          <w:rFonts w:ascii="Simplified Arabic" w:hAnsi="Simplified Arabic" w:cs="Simplified Arabic"/>
          <w:sz w:val="12"/>
          <w:szCs w:val="12"/>
          <w:rtl/>
          <w:lang w:bidi="ar-AE"/>
        </w:rPr>
      </w:pPr>
    </w:p>
    <w:p w:rsidR="00562196" w:rsidRDefault="00BE7B04" w:rsidP="006A351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 xml:space="preserve">تبين نتائج التحليل الإحصائي لبيانات الجدول رقم (22) أنّ 77 مبحوثا من أصل 110 الذين أكدوا تأمين نظم المعلومات بالمؤسسة، أشاروا إلى أنّ عملية التأمين تكون عن طريق برمجيات الأمن والوقاية وعن طريق تفعيل كلمات سر فعالة بنسبة قصوى بلغت 70%، وهذا يكافئ منطقيا توجه المؤسسة الإستراتيجي في تبنيها لسياسة تفعيل برامج الأمن المعلوماتي الكفيلة بمكافحة كلّ أوجه القرصنة أو التجسس المعلوماتي أو أي شكل من أشكال الفساد المعلوماتي، وتدعم هذه النتيجة التصريحات التي أدلى بها الرئيس المدير العام لشركة التأمين للمحروقات </w:t>
      </w:r>
      <w:r>
        <w:rPr>
          <w:rFonts w:asciiTheme="majorBidi" w:hAnsiTheme="majorBidi" w:cstheme="majorBidi" w:hint="cs"/>
          <w:sz w:val="28"/>
          <w:szCs w:val="28"/>
          <w:rtl/>
          <w:lang w:bidi="ar-AE"/>
        </w:rPr>
        <w:t>"</w:t>
      </w:r>
      <w:r>
        <w:rPr>
          <w:rFonts w:asciiTheme="majorBidi" w:hAnsiTheme="majorBidi" w:cstheme="majorBidi"/>
          <w:sz w:val="28"/>
          <w:szCs w:val="28"/>
          <w:lang w:bidi="ar-AE"/>
        </w:rPr>
        <w:t>CASH</w:t>
      </w:r>
      <w:r>
        <w:rPr>
          <w:rFonts w:asciiTheme="majorBidi" w:hAnsiTheme="majorBidi" w:cstheme="majorBidi" w:hint="cs"/>
          <w:sz w:val="28"/>
          <w:szCs w:val="28"/>
          <w:rtl/>
          <w:lang w:bidi="ar-AE"/>
        </w:rPr>
        <w:t>"</w:t>
      </w:r>
      <w:r>
        <w:rPr>
          <w:rFonts w:ascii="Simplified Arabic" w:hAnsi="Simplified Arabic" w:cs="Simplified Arabic" w:hint="cs"/>
          <w:sz w:val="28"/>
          <w:szCs w:val="28"/>
          <w:rtl/>
          <w:lang w:bidi="ar-AE"/>
        </w:rPr>
        <w:t xml:space="preserve"> والتي تعتبر فرعا عن سوناطراك، أكد المتحدث ذاته أنّ مؤسسته باستطاعتها تأمين الشبكة الإلكترونية لمجموعة "سوناطراك" من كل محاولات القرصنة والجريمة الإلكترونية التي قد تتعرض لها"</w:t>
      </w:r>
      <w:r>
        <w:rPr>
          <w:rStyle w:val="Appelnotedebasdep"/>
          <w:rFonts w:ascii="Simplified Arabic" w:hAnsi="Simplified Arabic" w:cs="Simplified Arabic"/>
          <w:sz w:val="28"/>
          <w:szCs w:val="28"/>
          <w:rtl/>
          <w:lang w:bidi="ar-AE"/>
        </w:rPr>
        <w:footnoteReference w:id="168"/>
      </w:r>
      <w:r>
        <w:rPr>
          <w:rFonts w:ascii="Simplified Arabic" w:hAnsi="Simplified Arabic" w:cs="Simplified Arabic" w:hint="cs"/>
          <w:sz w:val="28"/>
          <w:szCs w:val="28"/>
          <w:rtl/>
          <w:lang w:bidi="ar-AE"/>
        </w:rPr>
        <w:t xml:space="preserve">، وهذا مؤشر دال على أنّ المؤسسة تعزز من قدراتها </w:t>
      </w:r>
      <w:r>
        <w:rPr>
          <w:rFonts w:ascii="Simplified Arabic" w:hAnsi="Simplified Arabic" w:cs="Simplified Arabic" w:hint="cs"/>
          <w:sz w:val="28"/>
          <w:szCs w:val="28"/>
          <w:rtl/>
          <w:lang w:bidi="ar-AE"/>
        </w:rPr>
        <w:lastRenderedPageBreak/>
        <w:t>الأمنية المعلوماتية لمجابهة الأخطار المرتقبة، بينما توزعت النسب الأخرى بين 11.81% لتفعيل برمجيات الأمن والوقاية، و 18.18% لتفعيل كلمات السر، وعلى النقيض من ذلك نفى 12 مبحوثا عملية التأمين المعلوماتي وهذا غير عقلاني بالنظر لما سجلته معطيات الواقع الإمبريقي. والشكل التالي يوضح ذلك:</w:t>
      </w:r>
    </w:p>
    <w:p w:rsidR="00BE7B04" w:rsidRDefault="00BE7B04" w:rsidP="001C1C20">
      <w:pPr>
        <w:tabs>
          <w:tab w:val="left" w:pos="4687"/>
        </w:tabs>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(2</w:t>
      </w:r>
      <w:r w:rsidR="001C1C20">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مدى تأمين أنظمة المعلومات.</w:t>
      </w:r>
    </w:p>
    <w:p w:rsidR="00BE7B04" w:rsidRPr="002B41F3" w:rsidRDefault="00BE7B04" w:rsidP="00265779">
      <w:pPr>
        <w:tabs>
          <w:tab w:val="left" w:pos="4687"/>
        </w:tabs>
        <w:bidi/>
        <w:spacing w:after="0" w:line="360" w:lineRule="auto"/>
        <w:jc w:val="center"/>
        <w:rPr>
          <w:rFonts w:ascii="Simplified Arabic" w:hAnsi="Simplified Arabic" w:cs="Simplified Arabic"/>
          <w:b/>
          <w:bCs/>
          <w:sz w:val="12"/>
          <w:szCs w:val="12"/>
          <w:rtl/>
          <w:lang w:bidi="ar-AE"/>
        </w:rPr>
      </w:pPr>
    </w:p>
    <w:p w:rsidR="00F97462" w:rsidRDefault="00BE7B04" w:rsidP="00F97462">
      <w:pPr>
        <w:tabs>
          <w:tab w:val="left" w:pos="4687"/>
        </w:tabs>
        <w:bidi/>
        <w:spacing w:after="0" w:line="360" w:lineRule="auto"/>
        <w:jc w:val="center"/>
        <w:rPr>
          <w:rFonts w:ascii="Simplified Arabic" w:hAnsi="Simplified Arabic" w:cs="Simplified Arabic"/>
          <w:b/>
          <w:bCs/>
          <w:sz w:val="28"/>
          <w:szCs w:val="28"/>
          <w:rtl/>
          <w:lang w:bidi="ar-AE"/>
        </w:rPr>
      </w:pPr>
      <w:r w:rsidRPr="00F37FA6">
        <w:rPr>
          <w:rFonts w:ascii="Simplified Arabic" w:hAnsi="Simplified Arabic" w:cs="Simplified Arabic"/>
          <w:b/>
          <w:bCs/>
          <w:noProof/>
          <w:sz w:val="28"/>
          <w:szCs w:val="28"/>
          <w:rtl/>
        </w:rPr>
        <w:drawing>
          <wp:inline distT="0" distB="0" distL="0" distR="0">
            <wp:extent cx="4505325" cy="2247900"/>
            <wp:effectExtent l="19050" t="0" r="9525" b="0"/>
            <wp:docPr id="19"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00F97462">
        <w:rPr>
          <w:rFonts w:ascii="Simplified Arabic" w:hAnsi="Simplified Arabic" w:cs="Simplified Arabic" w:hint="cs"/>
          <w:b/>
          <w:bCs/>
          <w:sz w:val="28"/>
          <w:szCs w:val="28"/>
          <w:rtl/>
          <w:lang w:bidi="ar-AE"/>
        </w:rPr>
        <w:t xml:space="preserve"> </w:t>
      </w: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F97462" w:rsidRDefault="00F97462" w:rsidP="00F97462">
      <w:pPr>
        <w:tabs>
          <w:tab w:val="left" w:pos="4687"/>
        </w:tabs>
        <w:bidi/>
        <w:spacing w:after="0" w:line="360" w:lineRule="auto"/>
        <w:jc w:val="center"/>
        <w:rPr>
          <w:rFonts w:ascii="Simplified Arabic" w:hAnsi="Simplified Arabic" w:cs="Simplified Arabic"/>
          <w:b/>
          <w:bCs/>
          <w:sz w:val="28"/>
          <w:szCs w:val="28"/>
          <w:rtl/>
          <w:lang w:bidi="ar-AE"/>
        </w:rPr>
      </w:pPr>
    </w:p>
    <w:p w:rsidR="00BE7B04" w:rsidRDefault="00BE7B04" w:rsidP="00F97462">
      <w:pPr>
        <w:tabs>
          <w:tab w:val="left" w:pos="4687"/>
        </w:tabs>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(23): ترتيب المعايير الموضوعية الأكثر تأثيرا في عملية التنبؤ بالحراك المهني للموظف تسلسليا من أعلى درجة إلى أدناها.</w:t>
      </w:r>
    </w:p>
    <w:tbl>
      <w:tblPr>
        <w:tblStyle w:val="Grilledutableau"/>
        <w:bidiVisual/>
        <w:tblW w:w="10349" w:type="dxa"/>
        <w:tblInd w:w="-318" w:type="dxa"/>
        <w:tblLayout w:type="fixed"/>
        <w:tblLook w:val="04A0"/>
      </w:tblPr>
      <w:tblGrid>
        <w:gridCol w:w="1843"/>
        <w:gridCol w:w="709"/>
        <w:gridCol w:w="992"/>
        <w:gridCol w:w="709"/>
        <w:gridCol w:w="992"/>
        <w:gridCol w:w="709"/>
        <w:gridCol w:w="992"/>
        <w:gridCol w:w="709"/>
        <w:gridCol w:w="992"/>
        <w:gridCol w:w="663"/>
        <w:gridCol w:w="1039"/>
      </w:tblGrid>
      <w:tr w:rsidR="00BE7B04" w:rsidTr="00D11E69">
        <w:trPr>
          <w:trHeight w:val="570"/>
        </w:trPr>
        <w:tc>
          <w:tcPr>
            <w:tcW w:w="1843" w:type="dxa"/>
            <w:vMerge w:val="restart"/>
          </w:tcPr>
          <w:p w:rsidR="00BE7B04" w:rsidRDefault="00BE7B04" w:rsidP="00265779">
            <w:pPr>
              <w:bidi/>
              <w:spacing w:line="360" w:lineRule="auto"/>
              <w:jc w:val="both"/>
              <w:rPr>
                <w:rFonts w:ascii="Simplified Arabic" w:hAnsi="Simplified Arabic" w:cs="Simplified Arabic"/>
                <w:sz w:val="32"/>
                <w:szCs w:val="32"/>
                <w:rtl/>
                <w:lang w:bidi="ar-AE"/>
              </w:rPr>
            </w:pPr>
          </w:p>
          <w:p w:rsidR="00BE7B04" w:rsidRPr="00D7625F" w:rsidRDefault="00BE7B04" w:rsidP="00265779">
            <w:pPr>
              <w:bidi/>
              <w:spacing w:line="360" w:lineRule="auto"/>
              <w:jc w:val="both"/>
              <w:rPr>
                <w:rFonts w:ascii="Simplified Arabic" w:hAnsi="Simplified Arabic" w:cs="Simplified Arabic"/>
                <w:b/>
                <w:bCs/>
                <w:sz w:val="10"/>
                <w:szCs w:val="10"/>
                <w:rtl/>
                <w:lang w:bidi="ar-AE"/>
              </w:rPr>
            </w:pPr>
          </w:p>
          <w:p w:rsidR="00BE7B04" w:rsidRPr="005630C0" w:rsidRDefault="00BE7B04" w:rsidP="00265779">
            <w:pPr>
              <w:tabs>
                <w:tab w:val="left" w:pos="1546"/>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r>
              <w:rPr>
                <w:rFonts w:ascii="Simplified Arabic" w:hAnsi="Simplified Arabic" w:cs="Simplified Arabic"/>
                <w:b/>
                <w:bCs/>
                <w:sz w:val="28"/>
                <w:szCs w:val="28"/>
                <w:rtl/>
                <w:lang w:bidi="ar-AE"/>
              </w:rPr>
              <w:tab/>
            </w:r>
          </w:p>
        </w:tc>
        <w:tc>
          <w:tcPr>
            <w:tcW w:w="1701" w:type="dxa"/>
            <w:gridSpan w:val="2"/>
          </w:tcPr>
          <w:p w:rsidR="00BE7B04" w:rsidRPr="005630C0" w:rsidRDefault="00DD1AF8" w:rsidP="00265779">
            <w:pPr>
              <w:spacing w:line="360" w:lineRule="auto"/>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74" type="#_x0000_t32" style="position:absolute;left:0;text-align:left;margin-left:79.1pt;margin-top:-.2pt;width:92.4pt;height:98.45pt;flip:y;z-index:252784640;mso-position-horizontal-relative:text;mso-position-vertical-relative:text" o:connectortype="straight"/>
              </w:pict>
            </w:r>
          </w:p>
          <w:p w:rsidR="00BE7B04" w:rsidRPr="005630C0" w:rsidRDefault="00DD1AF8" w:rsidP="00265779">
            <w:pPr>
              <w:spacing w:line="360" w:lineRule="auto"/>
              <w:jc w:val="center"/>
              <w:rPr>
                <w:b/>
                <w:bCs/>
                <w:sz w:val="28"/>
                <w:szCs w:val="28"/>
                <w:rtl/>
              </w:rPr>
            </w:pPr>
            <w:r w:rsidRPr="00DD1AF8">
              <w:rPr>
                <w:rFonts w:ascii="Simplified Arabic" w:hAnsi="Simplified Arabic" w:cs="Simplified Arabic"/>
                <w:b/>
                <w:bCs/>
                <w:noProof/>
                <w:sz w:val="28"/>
                <w:szCs w:val="28"/>
                <w:rtl/>
              </w:rPr>
              <w:pict>
                <v:shape id="_x0000_s1323" type="#_x0000_t202" style="position:absolute;left:0;text-align:left;margin-left:71.05pt;margin-top:2.25pt;width:56.95pt;height:28.35pt;z-index:251770880" filled="f" stroked="f">
                  <v:textbox style="mso-next-textbox:#_x0000_s132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1</w:t>
            </w:r>
          </w:p>
        </w:tc>
        <w:tc>
          <w:tcPr>
            <w:tcW w:w="1701"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2</w:t>
            </w:r>
          </w:p>
        </w:tc>
        <w:tc>
          <w:tcPr>
            <w:tcW w:w="1701"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3</w:t>
            </w:r>
          </w:p>
        </w:tc>
        <w:tc>
          <w:tcPr>
            <w:tcW w:w="1701" w:type="dxa"/>
            <w:gridSpan w:val="2"/>
          </w:tcPr>
          <w:p w:rsidR="00BE7B04" w:rsidRDefault="00BE7B04" w:rsidP="00265779">
            <w:pPr>
              <w:spacing w:line="360" w:lineRule="auto"/>
              <w:rPr>
                <w:rFonts w:ascii="Simplified Arabic" w:hAnsi="Simplified Arabic" w:cs="Simplified Arabic"/>
                <w:sz w:val="6"/>
                <w:szCs w:val="6"/>
                <w:rtl/>
                <w:lang w:bidi="ar-AE"/>
              </w:rPr>
            </w:pPr>
          </w:p>
          <w:p w:rsidR="00BE7B04" w:rsidRPr="00D7625F" w:rsidRDefault="00BE7B04" w:rsidP="00265779">
            <w:pPr>
              <w:spacing w:line="360" w:lineRule="auto"/>
              <w:jc w:val="center"/>
              <w:rPr>
                <w:rFonts w:ascii="Simplified Arabic" w:hAnsi="Simplified Arabic" w:cs="Simplified Arabic"/>
                <w:sz w:val="6"/>
                <w:szCs w:val="6"/>
                <w:rtl/>
                <w:lang w:bidi="ar-AE"/>
              </w:rPr>
            </w:pPr>
            <w:r>
              <w:rPr>
                <w:rFonts w:ascii="Simplified Arabic" w:hAnsi="Simplified Arabic" w:cs="Simplified Arabic" w:hint="cs"/>
                <w:b/>
                <w:bCs/>
                <w:sz w:val="28"/>
                <w:szCs w:val="28"/>
                <w:rtl/>
                <w:lang w:bidi="ar-AE"/>
              </w:rPr>
              <w:t>4</w:t>
            </w:r>
          </w:p>
        </w:tc>
        <w:tc>
          <w:tcPr>
            <w:tcW w:w="1702"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5</w:t>
            </w:r>
          </w:p>
        </w:tc>
      </w:tr>
      <w:tr w:rsidR="00BE7B04" w:rsidTr="002D53CE">
        <w:tc>
          <w:tcPr>
            <w:tcW w:w="1843" w:type="dxa"/>
            <w:vMerge/>
          </w:tcPr>
          <w:p w:rsidR="00BE7B04" w:rsidRDefault="00BE7B04" w:rsidP="00265779">
            <w:pPr>
              <w:bidi/>
              <w:spacing w:line="360" w:lineRule="auto"/>
              <w:jc w:val="both"/>
              <w:rPr>
                <w:rFonts w:ascii="Simplified Arabic" w:hAnsi="Simplified Arabic" w:cs="Simplified Arabic"/>
                <w:sz w:val="32"/>
                <w:szCs w:val="32"/>
                <w:rtl/>
                <w:lang w:bidi="ar-AE"/>
              </w:rPr>
            </w:pP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709"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992"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c>
          <w:tcPr>
            <w:tcW w:w="663" w:type="dxa"/>
          </w:tcPr>
          <w:p w:rsidR="00BE7B04" w:rsidRPr="00D7625F" w:rsidRDefault="00BE7B04" w:rsidP="00265779">
            <w:pPr>
              <w:bidi/>
              <w:spacing w:line="360" w:lineRule="auto"/>
              <w:jc w:val="center"/>
              <w:rPr>
                <w:rFonts w:ascii="Simplified Arabic" w:hAnsi="Simplified Arabic" w:cs="Simplified Arabic"/>
                <w:b/>
                <w:bCs/>
                <w:sz w:val="12"/>
                <w:szCs w:val="12"/>
                <w:rtl/>
                <w:lang w:bidi="ar-AE"/>
              </w:rPr>
            </w:pPr>
          </w:p>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1039"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النسبة المئوية %</w:t>
            </w:r>
          </w:p>
        </w:tc>
      </w:tr>
      <w:tr w:rsidR="00BE7B04" w:rsidTr="002D53CE">
        <w:tc>
          <w:tcPr>
            <w:tcW w:w="1843" w:type="dxa"/>
          </w:tcPr>
          <w:p w:rsidR="00BE7B04" w:rsidRPr="00016263" w:rsidRDefault="00BE7B04" w:rsidP="00265779">
            <w:pPr>
              <w:bidi/>
              <w:spacing w:line="360" w:lineRule="auto"/>
              <w:jc w:val="center"/>
              <w:rPr>
                <w:rFonts w:ascii="Simplified Arabic" w:hAnsi="Simplified Arabic" w:cs="Simplified Arabic"/>
                <w:b/>
                <w:bCs/>
                <w:sz w:val="14"/>
                <w:szCs w:val="14"/>
                <w:rtl/>
                <w:lang w:bidi="ar-AE"/>
              </w:rPr>
            </w:pPr>
          </w:p>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الأقدمية</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1C46A0"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8"/>
                <w:szCs w:val="28"/>
                <w:rtl/>
                <w:lang w:bidi="ar-AE"/>
              </w:rPr>
              <w:t>20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16.</w:t>
            </w:r>
            <w:r>
              <w:rPr>
                <w:rFonts w:ascii="Simplified Arabic" w:hAnsi="Simplified Arabic" w:cs="Simplified Arabic" w:hint="cs"/>
                <w:sz w:val="28"/>
                <w:szCs w:val="28"/>
                <w:rtl/>
                <w:lang w:bidi="ar-AE"/>
              </w:rPr>
              <w:t>39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42.62</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Default="00BE7B04" w:rsidP="00265779">
            <w:pPr>
              <w:bidi/>
              <w:spacing w:line="360" w:lineRule="auto"/>
              <w:jc w:val="center"/>
              <w:rPr>
                <w:rFonts w:ascii="Simplified Arabic" w:hAnsi="Simplified Arabic" w:cs="Simplified Arabic"/>
                <w:sz w:val="28"/>
                <w:szCs w:val="28"/>
                <w:lang w:bidi="ar-AE"/>
              </w:rPr>
            </w:pPr>
            <w:r>
              <w:rPr>
                <w:rFonts w:ascii="Simplified Arabic" w:hAnsi="Simplified Arabic" w:cs="Simplified Arabic"/>
                <w:sz w:val="28"/>
                <w:szCs w:val="28"/>
                <w:lang w:bidi="ar-AE"/>
              </w:rPr>
              <w:t>2</w:t>
            </w: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18.85</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13.93</w:t>
            </w:r>
            <w:r w:rsidRPr="00D7625F">
              <w:rPr>
                <w:rFonts w:ascii="Simplified Arabic" w:hAnsi="Simplified Arabic" w:cs="Simplified Arabic" w:hint="cs"/>
                <w:sz w:val="28"/>
                <w:szCs w:val="28"/>
                <w:rtl/>
                <w:lang w:bidi="ar-AE"/>
              </w:rPr>
              <w:t>%</w:t>
            </w:r>
          </w:p>
        </w:tc>
        <w:tc>
          <w:tcPr>
            <w:tcW w:w="663"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016263" w:rsidRDefault="00BE7B04" w:rsidP="00265779">
            <w:pPr>
              <w:bidi/>
              <w:spacing w:line="360" w:lineRule="auto"/>
              <w:jc w:val="center"/>
              <w:rPr>
                <w:rFonts w:ascii="Simplified Arabic" w:hAnsi="Simplified Arabic" w:cs="Simplified Arabic"/>
                <w:b/>
                <w:bCs/>
                <w:sz w:val="10"/>
                <w:szCs w:val="10"/>
                <w:rtl/>
                <w:lang w:bidi="ar-AE"/>
              </w:rPr>
            </w:pPr>
          </w:p>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التدرج المهني</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50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40.98</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32.78</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07.37</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D7625F">
              <w:rPr>
                <w:rFonts w:ascii="Simplified Arabic" w:hAnsi="Simplified Arabic" w:cs="Simplified Arabic" w:hint="cs"/>
                <w:sz w:val="28"/>
                <w:szCs w:val="28"/>
                <w:rtl/>
                <w:lang w:bidi="ar-AE"/>
              </w:rPr>
              <w:t>%</w:t>
            </w:r>
          </w:p>
        </w:tc>
        <w:tc>
          <w:tcPr>
            <w:tcW w:w="663"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016263" w:rsidRDefault="00BE7B04" w:rsidP="00265779">
            <w:pPr>
              <w:bidi/>
              <w:spacing w:line="360" w:lineRule="auto"/>
              <w:jc w:val="center"/>
              <w:rPr>
                <w:rFonts w:ascii="Simplified Arabic" w:hAnsi="Simplified Arabic" w:cs="Simplified Arabic"/>
                <w:b/>
                <w:bCs/>
                <w:sz w:val="14"/>
                <w:szCs w:val="14"/>
                <w:rtl/>
                <w:lang w:bidi="ar-AE"/>
              </w:rPr>
            </w:pPr>
          </w:p>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sidRPr="00016263">
              <w:rPr>
                <w:rFonts w:ascii="Simplified Arabic" w:hAnsi="Simplified Arabic" w:cs="Simplified Arabic" w:hint="cs"/>
                <w:b/>
                <w:bCs/>
                <w:sz w:val="28"/>
                <w:szCs w:val="28"/>
                <w:rtl/>
                <w:lang w:bidi="ar-AE"/>
              </w:rPr>
              <w:t>الخبرة السابقة</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20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27.04</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r w:rsidRPr="00D7625F">
              <w:rPr>
                <w:rFonts w:ascii="Simplified Arabic" w:hAnsi="Simplified Arabic" w:cs="Simplified Arabic" w:hint="cs"/>
                <w:sz w:val="28"/>
                <w:szCs w:val="28"/>
                <w:rtl/>
                <w:lang w:bidi="ar-AE"/>
              </w:rPr>
              <w:t>%</w:t>
            </w:r>
          </w:p>
        </w:tc>
        <w:tc>
          <w:tcPr>
            <w:tcW w:w="663"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46.72</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التحصيل الأكاديمي</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20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36.88</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28.68</w:t>
            </w:r>
            <w:r w:rsidRPr="00D7625F">
              <w:rPr>
                <w:rFonts w:ascii="Simplified Arabic" w:hAnsi="Simplified Arabic" w:cs="Simplified Arabic" w:hint="cs"/>
                <w:sz w:val="28"/>
                <w:szCs w:val="28"/>
                <w:rtl/>
                <w:lang w:bidi="ar-AE"/>
              </w:rPr>
              <w:t>%</w:t>
            </w:r>
          </w:p>
        </w:tc>
        <w:tc>
          <w:tcPr>
            <w:tcW w:w="663"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ظروف العمل والأجر</w:t>
            </w:r>
          </w:p>
        </w:tc>
        <w:tc>
          <w:tcPr>
            <w:tcW w:w="709"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12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r w:rsidRPr="00D7625F">
              <w:rPr>
                <w:rFonts w:ascii="Simplified Arabic" w:hAnsi="Simplified Arabic" w:cs="Simplified Arabic" w:hint="cs"/>
                <w:sz w:val="28"/>
                <w:szCs w:val="28"/>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83</w:t>
            </w:r>
            <w:r>
              <w:rPr>
                <w:rFonts w:ascii="Simplified Arabic" w:hAnsi="Simplified Arabic" w:cs="Simplified Arabic" w:hint="cs"/>
                <w:sz w:val="28"/>
                <w:szCs w:val="28"/>
                <w:rtl/>
                <w:lang w:bidi="ar-AE"/>
              </w:rPr>
              <w:t>.</w:t>
            </w:r>
            <w:r>
              <w:rPr>
                <w:rFonts w:ascii="Simplified Arabic" w:hAnsi="Simplified Arabic" w:cs="Simplified Arabic"/>
                <w:sz w:val="28"/>
                <w:szCs w:val="28"/>
                <w:lang w:bidi="ar-AE"/>
              </w:rPr>
              <w:t>09</w:t>
            </w:r>
            <w:r w:rsidRPr="00D7625F">
              <w:rPr>
                <w:rFonts w:ascii="Simplified Arabic" w:hAnsi="Simplified Arabic" w:cs="Simplified Arabic" w:hint="cs"/>
                <w:sz w:val="28"/>
                <w:szCs w:val="28"/>
                <w:rtl/>
                <w:lang w:bidi="ar-AE"/>
              </w:rPr>
              <w:t xml:space="preserve"> %</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43.44</w:t>
            </w:r>
            <w:r w:rsidRPr="00D7625F">
              <w:rPr>
                <w:rFonts w:ascii="Simplified Arabic" w:hAnsi="Simplified Arabic" w:cs="Simplified Arabic" w:hint="cs"/>
                <w:sz w:val="28"/>
                <w:szCs w:val="28"/>
                <w:rtl/>
                <w:lang w:bidi="ar-AE"/>
              </w:rPr>
              <w:t>%</w:t>
            </w:r>
          </w:p>
        </w:tc>
        <w:tc>
          <w:tcPr>
            <w:tcW w:w="663"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sidRPr="00D7625F">
              <w:rPr>
                <w:rFonts w:ascii="Simplified Arabic" w:hAnsi="Simplified Arabic" w:cs="Simplified Arabic" w:hint="cs"/>
                <w:sz w:val="28"/>
                <w:szCs w:val="28"/>
                <w:rtl/>
                <w:lang w:bidi="ar-AE"/>
              </w:rPr>
              <w:t>%</w:t>
            </w:r>
          </w:p>
        </w:tc>
      </w:tr>
      <w:tr w:rsidR="00BE7B04" w:rsidTr="002D53CE">
        <w:tc>
          <w:tcPr>
            <w:tcW w:w="1843" w:type="dxa"/>
          </w:tcPr>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sidRPr="001C46A0">
              <w:rPr>
                <w:rFonts w:ascii="Simplified Arabic" w:hAnsi="Simplified Arabic" w:cs="Simplified Arabic" w:hint="cs"/>
                <w:b/>
                <w:bCs/>
                <w:sz w:val="28"/>
                <w:szCs w:val="28"/>
                <w:rtl/>
                <w:lang w:bidi="ar-AE"/>
              </w:rPr>
              <w:t xml:space="preserve">المجموع </w:t>
            </w:r>
          </w:p>
        </w:tc>
        <w:tc>
          <w:tcPr>
            <w:tcW w:w="709" w:type="dxa"/>
          </w:tcPr>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122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992"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c>
          <w:tcPr>
            <w:tcW w:w="663"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103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100%</w:t>
            </w:r>
          </w:p>
        </w:tc>
      </w:tr>
    </w:tbl>
    <w:p w:rsidR="00BE7B04" w:rsidRPr="0000630B" w:rsidRDefault="00BE7B04" w:rsidP="00265779">
      <w:pPr>
        <w:tabs>
          <w:tab w:val="left" w:pos="2018"/>
        </w:tabs>
        <w:bidi/>
        <w:spacing w:line="360" w:lineRule="auto"/>
        <w:jc w:val="both"/>
        <w:rPr>
          <w:rFonts w:ascii="Simplified Arabic" w:hAnsi="Simplified Arabic" w:cs="Simplified Arabic"/>
          <w:b/>
          <w:bCs/>
          <w:sz w:val="12"/>
          <w:szCs w:val="12"/>
          <w:rtl/>
          <w:lang w:bidi="ar-AE"/>
        </w:rPr>
      </w:pPr>
    </w:p>
    <w:p w:rsidR="00BE7B04" w:rsidRDefault="00BE7B04" w:rsidP="00265779">
      <w:pPr>
        <w:tabs>
          <w:tab w:val="left" w:pos="2018"/>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الإحصائي لبيانات الجدول رقم (23) والمتعلقة بترتيب المعايير الموضوعية الأكثر تأثيرا في عملية التنبؤ بالحراك المهني للموظف تسلسليا من أعلى درجة إلى أدناها أنّ معيار التدرج المهني حلّ في المرتبة الأولى بنسبة 40.98</w:t>
      </w:r>
      <w:r w:rsidRPr="00D7625F">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فعن طريق التطبيق البرمجي لنظام معلومات الموارد </w:t>
      </w:r>
      <w:r>
        <w:rPr>
          <w:rFonts w:ascii="Simplified Arabic" w:hAnsi="Simplified Arabic" w:cs="Simplified Arabic" w:hint="cs"/>
          <w:sz w:val="28"/>
          <w:szCs w:val="28"/>
          <w:rtl/>
          <w:lang w:bidi="ar-AE"/>
        </w:rPr>
        <w:lastRenderedPageBreak/>
        <w:t>البشرية يتم التدقيق في كل ملف إلكتروني خاص بكل مورد بشري على حدى، يحوي هذا الملف معطيات هامة تخص عمليات تقييم الآداء، تسيير المسار المهني والكفاءات، الحراك المهني الداخلي، عمليات التكوين مراحلها، تواريخها، عددها بعبارة أخرى يجسّد سياسة التسيير التوقعي للموارد البشرية، وحلّ معيار الأقدمية بنسبة 42.62% في المرتبة الثانية حيث تعتبر من العوامل الأكثر تدخلا في عملية التنبؤ بالحراك المهني للموارد البشرية، أمّ</w:t>
      </w:r>
      <w:r>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AE"/>
        </w:rPr>
        <w:t xml:space="preserve"> معيار التحصيل الأكاديمي فحلّ في المرتبة الثالثة بنسبة 36.88% حيث تؤخذ بعين الإعتبار كل الدرجات العلمية التي يحصلها الموظف بعد شغله لوظيفته وتشكل عامل توقع بحراكه المهني. وفي السياق ذاته حلّ معيار ظروف العمل والأجر في المرتبة الرابعة بنسبة قاربت 43.44% فالمزايا المتعددة والمتنوعة التي تقدمها المؤسسة ضمن الرتب الإدارية المختلفة تؤثر في عملية التنبؤ بالحراك المهني، أمّا معيار الخبرة السابقة فحلّ في الرتبة الخامسة بنسبة 46.72% وهذا مؤشر دال على أنّ الموارد البشرية التي أكّدت هذا الترتيب أولت أسبقية ترتيب المعايير المقترحة كما سلف الذكر للرتب المتقدمة.</w:t>
      </w:r>
    </w:p>
    <w:p w:rsidR="00BE7B04" w:rsidRDefault="00BE7B04" w:rsidP="00265779">
      <w:pPr>
        <w:tabs>
          <w:tab w:val="left" w:pos="2018"/>
        </w:tabs>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إنّ المتمعن في نتائج النسب المئوية المسجلة يلاحظ اقتراب الترتيب المعياري المقترح من طرف عينة البحث إلى الترتيب النموذجي، وهذ يكافئ منطقيا استحواذ المؤسسة على كفاءات بشرية ملمّة بحيثيات العملية التنظيمية وعلى وجه الخصوص إدارة الموارد البشرية. والشكل التالي يوضح ذلك:</w:t>
      </w:r>
    </w:p>
    <w:p w:rsidR="002F3365" w:rsidRDefault="002F3365" w:rsidP="00E04412">
      <w:pPr>
        <w:tabs>
          <w:tab w:val="left" w:pos="2018"/>
        </w:tabs>
        <w:bidi/>
        <w:spacing w:after="0" w:line="360" w:lineRule="auto"/>
        <w:jc w:val="center"/>
        <w:rPr>
          <w:rFonts w:ascii="Simplified Arabic" w:hAnsi="Simplified Arabic" w:cs="Simplified Arabic"/>
          <w:b/>
          <w:bCs/>
          <w:sz w:val="28"/>
          <w:szCs w:val="28"/>
          <w:rtl/>
          <w:lang w:bidi="ar-AE"/>
        </w:rPr>
      </w:pPr>
    </w:p>
    <w:p w:rsidR="002F3365" w:rsidRDefault="002F3365" w:rsidP="002F3365">
      <w:pPr>
        <w:tabs>
          <w:tab w:val="left" w:pos="2018"/>
        </w:tabs>
        <w:bidi/>
        <w:spacing w:after="0" w:line="360" w:lineRule="auto"/>
        <w:jc w:val="center"/>
        <w:rPr>
          <w:rFonts w:ascii="Simplified Arabic" w:hAnsi="Simplified Arabic" w:cs="Simplified Arabic"/>
          <w:b/>
          <w:bCs/>
          <w:sz w:val="28"/>
          <w:szCs w:val="28"/>
          <w:rtl/>
          <w:lang w:bidi="ar-AE"/>
        </w:rPr>
      </w:pPr>
    </w:p>
    <w:p w:rsidR="002F3365" w:rsidRDefault="002F3365" w:rsidP="002F3365">
      <w:pPr>
        <w:tabs>
          <w:tab w:val="left" w:pos="2018"/>
        </w:tabs>
        <w:bidi/>
        <w:spacing w:after="0" w:line="360" w:lineRule="auto"/>
        <w:jc w:val="center"/>
        <w:rPr>
          <w:rFonts w:ascii="Simplified Arabic" w:hAnsi="Simplified Arabic" w:cs="Simplified Arabic"/>
          <w:b/>
          <w:bCs/>
          <w:sz w:val="28"/>
          <w:szCs w:val="28"/>
          <w:rtl/>
          <w:lang w:bidi="ar-AE"/>
        </w:rPr>
      </w:pPr>
    </w:p>
    <w:p w:rsidR="002F3365" w:rsidRDefault="002F3365" w:rsidP="002F3365">
      <w:pPr>
        <w:tabs>
          <w:tab w:val="left" w:pos="2018"/>
        </w:tabs>
        <w:bidi/>
        <w:spacing w:after="0" w:line="360" w:lineRule="auto"/>
        <w:jc w:val="center"/>
        <w:rPr>
          <w:rFonts w:ascii="Simplified Arabic" w:hAnsi="Simplified Arabic" w:cs="Simplified Arabic"/>
          <w:b/>
          <w:bCs/>
          <w:sz w:val="28"/>
          <w:szCs w:val="28"/>
          <w:rtl/>
          <w:lang w:bidi="ar-AE"/>
        </w:rPr>
      </w:pPr>
    </w:p>
    <w:p w:rsidR="002F3365" w:rsidRDefault="002F3365" w:rsidP="002F3365">
      <w:pPr>
        <w:tabs>
          <w:tab w:val="left" w:pos="2018"/>
        </w:tabs>
        <w:bidi/>
        <w:spacing w:after="0" w:line="360" w:lineRule="auto"/>
        <w:jc w:val="center"/>
        <w:rPr>
          <w:rFonts w:ascii="Simplified Arabic" w:hAnsi="Simplified Arabic" w:cs="Simplified Arabic"/>
          <w:b/>
          <w:bCs/>
          <w:sz w:val="28"/>
          <w:szCs w:val="28"/>
          <w:rtl/>
          <w:lang w:bidi="ar-AE"/>
        </w:rPr>
      </w:pPr>
    </w:p>
    <w:p w:rsidR="002F3365" w:rsidRDefault="002F3365" w:rsidP="002F3365">
      <w:pPr>
        <w:tabs>
          <w:tab w:val="left" w:pos="2018"/>
        </w:tabs>
        <w:bidi/>
        <w:spacing w:after="0" w:line="360" w:lineRule="auto"/>
        <w:jc w:val="center"/>
        <w:rPr>
          <w:rFonts w:ascii="Simplified Arabic" w:hAnsi="Simplified Arabic" w:cs="Simplified Arabic"/>
          <w:b/>
          <w:bCs/>
          <w:sz w:val="28"/>
          <w:szCs w:val="28"/>
          <w:rtl/>
          <w:lang w:bidi="ar-AE"/>
        </w:rPr>
      </w:pPr>
    </w:p>
    <w:p w:rsidR="00BE7B04" w:rsidRDefault="00BE7B04" w:rsidP="002E13C6">
      <w:pPr>
        <w:tabs>
          <w:tab w:val="left" w:pos="2018"/>
        </w:tabs>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شكل رقم (2</w:t>
      </w:r>
      <w:r w:rsidR="002E13C6">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ترتيب المعايير الموضوعية الأكثر تأثيرا في عملية التنبؤ بالحراك المهني للموظف.</w:t>
      </w:r>
    </w:p>
    <w:p w:rsidR="00BE7B04" w:rsidRPr="007B7BB2" w:rsidRDefault="00BE7B04" w:rsidP="00265779">
      <w:pPr>
        <w:tabs>
          <w:tab w:val="left" w:pos="2018"/>
        </w:tabs>
        <w:bidi/>
        <w:spacing w:after="0" w:line="360" w:lineRule="auto"/>
        <w:jc w:val="both"/>
        <w:rPr>
          <w:rFonts w:ascii="Simplified Arabic" w:hAnsi="Simplified Arabic" w:cs="Simplified Arabic"/>
          <w:sz w:val="8"/>
          <w:szCs w:val="8"/>
          <w:rtl/>
          <w:lang w:bidi="ar-AE"/>
        </w:rPr>
      </w:pPr>
    </w:p>
    <w:p w:rsidR="00BE7B04" w:rsidRDefault="00BE7B04" w:rsidP="00265779">
      <w:pPr>
        <w:tabs>
          <w:tab w:val="right" w:pos="9072"/>
        </w:tabs>
        <w:bidi/>
        <w:spacing w:line="360" w:lineRule="auto"/>
        <w:jc w:val="right"/>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6021113" cy="4798032"/>
            <wp:effectExtent l="19050" t="0" r="17737" b="2568"/>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E7B04" w:rsidRDefault="00BE7B04" w:rsidP="00265779">
      <w:pPr>
        <w:tabs>
          <w:tab w:val="right" w:pos="9072"/>
        </w:tabs>
        <w:spacing w:line="360" w:lineRule="auto"/>
        <w:rPr>
          <w:rFonts w:ascii="Simplified Arabic" w:hAnsi="Simplified Arabic" w:cs="Simplified Arabic"/>
          <w:b/>
          <w:bCs/>
          <w:sz w:val="28"/>
          <w:szCs w:val="28"/>
          <w:rtl/>
          <w:lang w:bidi="ar-AE"/>
        </w:rPr>
      </w:pPr>
      <w:r w:rsidRPr="00E2785D">
        <w:rPr>
          <w:rFonts w:ascii="Simplified Arabic" w:hAnsi="Simplified Arabic" w:cs="Simplified Arabic"/>
          <w:sz w:val="28"/>
          <w:szCs w:val="28"/>
          <w:rtl/>
          <w:lang w:bidi="ar-AE"/>
        </w:rPr>
        <w:br w:type="page"/>
      </w:r>
      <w:r>
        <w:rPr>
          <w:rFonts w:ascii="Simplified Arabic" w:hAnsi="Simplified Arabic" w:cs="Simplified Arabic"/>
          <w:sz w:val="28"/>
          <w:szCs w:val="28"/>
          <w:rtl/>
          <w:lang w:bidi="ar-AE"/>
        </w:rPr>
        <w:lastRenderedPageBreak/>
        <w:tab/>
      </w:r>
      <w:r>
        <w:rPr>
          <w:rFonts w:ascii="Simplified Arabic" w:hAnsi="Simplified Arabic" w:cs="Simplified Arabic" w:hint="cs"/>
          <w:b/>
          <w:bCs/>
          <w:sz w:val="28"/>
          <w:szCs w:val="28"/>
          <w:rtl/>
          <w:lang w:bidi="ar-AE"/>
        </w:rPr>
        <w:t>جدول رقم (24): طبيعة المعلومات المتدفقة والمصاغة على أساسها تقارير الكفاءة.</w:t>
      </w:r>
    </w:p>
    <w:tbl>
      <w:tblPr>
        <w:tblStyle w:val="Grilledutableau"/>
        <w:bidiVisual/>
        <w:tblW w:w="0" w:type="auto"/>
        <w:tblLook w:val="04A0"/>
      </w:tblPr>
      <w:tblGrid>
        <w:gridCol w:w="3510"/>
        <w:gridCol w:w="2835"/>
        <w:gridCol w:w="2551"/>
      </w:tblGrid>
      <w:tr w:rsidR="00BE7B04" w:rsidTr="002D53CE">
        <w:trPr>
          <w:trHeight w:val="777"/>
        </w:trPr>
        <w:tc>
          <w:tcPr>
            <w:tcW w:w="3510" w:type="dxa"/>
            <w:tcBorders>
              <w:tr2bl w:val="single" w:sz="4" w:space="0" w:color="auto"/>
            </w:tcBorders>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24" type="#_x0000_t202" style="position:absolute;left:0;text-align:left;margin-left:6.6pt;margin-top:-.15pt;width:56.95pt;height:28.35pt;z-index:251771904" filled="f" stroked="f">
                  <v:textbox style="mso-next-textbox:#_x0000_s132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835"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1" w:type="dxa"/>
          </w:tcPr>
          <w:p w:rsidR="00BE7B04" w:rsidRPr="00F27954" w:rsidRDefault="00BE7B04" w:rsidP="00265779">
            <w:pPr>
              <w:bidi/>
              <w:spacing w:line="360" w:lineRule="auto"/>
              <w:jc w:val="center"/>
              <w:rPr>
                <w:rFonts w:ascii="Simplified Arabic" w:hAnsi="Simplified Arabic" w:cs="Simplified Arabic"/>
                <w:b/>
                <w:bCs/>
                <w:sz w:val="2"/>
                <w:szCs w:val="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بالآداء الفعلي</w:t>
            </w:r>
          </w:p>
        </w:tc>
        <w:tc>
          <w:tcPr>
            <w:tcW w:w="283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09.01%</w:t>
            </w:r>
          </w:p>
        </w:tc>
      </w:tr>
      <w:tr w:rsidR="00BE7B04" w:rsidTr="002D53CE">
        <w:trPr>
          <w:trHeight w:val="591"/>
        </w:trPr>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بالآداء النمطي</w:t>
            </w:r>
          </w:p>
        </w:tc>
        <w:tc>
          <w:tcPr>
            <w:tcW w:w="283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بدرجة الإنضباط في العمل</w:t>
            </w:r>
          </w:p>
        </w:tc>
        <w:tc>
          <w:tcPr>
            <w:tcW w:w="2835" w:type="dxa"/>
          </w:tcPr>
          <w:p w:rsidR="00BE7B04" w:rsidRPr="00323A03"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551" w:type="dxa"/>
          </w:tcPr>
          <w:p w:rsidR="00BE7B04" w:rsidRPr="00323A03" w:rsidRDefault="00BE7B04" w:rsidP="00265779">
            <w:pPr>
              <w:bidi/>
              <w:spacing w:line="360" w:lineRule="auto"/>
              <w:jc w:val="center"/>
              <w:rPr>
                <w:rFonts w:ascii="Simplified Arabic" w:hAnsi="Simplified Arabic" w:cs="Simplified Arabic"/>
                <w:sz w:val="12"/>
                <w:szCs w:val="12"/>
                <w:rtl/>
                <w:lang w:bidi="ar-AE"/>
              </w:rPr>
            </w:pPr>
          </w:p>
          <w:p w:rsidR="00BE7B04" w:rsidRPr="00323A03"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10.65%</w:t>
            </w:r>
          </w:p>
        </w:tc>
      </w:tr>
      <w:tr w:rsidR="00BE7B04" w:rsidTr="002D53CE">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بدرجة الإستجابة لمناهج عملية التكوين</w:t>
            </w:r>
          </w:p>
        </w:tc>
        <w:tc>
          <w:tcPr>
            <w:tcW w:w="2835" w:type="dxa"/>
          </w:tcPr>
          <w:p w:rsidR="00BE7B04" w:rsidRPr="00323A03"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2551" w:type="dxa"/>
          </w:tcPr>
          <w:p w:rsidR="00BE7B04" w:rsidRPr="00323A03"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09.01%</w:t>
            </w:r>
          </w:p>
        </w:tc>
      </w:tr>
      <w:tr w:rsidR="00BE7B04" w:rsidTr="002D53CE">
        <w:trPr>
          <w:trHeight w:val="525"/>
        </w:trPr>
        <w:tc>
          <w:tcPr>
            <w:tcW w:w="3510" w:type="dxa"/>
          </w:tcPr>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83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77</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63.11%</w:t>
            </w:r>
          </w:p>
        </w:tc>
      </w:tr>
      <w:tr w:rsidR="00BE7B04" w:rsidTr="002D53CE">
        <w:trPr>
          <w:trHeight w:val="617"/>
        </w:trPr>
        <w:tc>
          <w:tcPr>
            <w:tcW w:w="3510"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835"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C75662" w:rsidRDefault="00BE7B04" w:rsidP="00265779">
      <w:pPr>
        <w:tabs>
          <w:tab w:val="left" w:pos="2018"/>
        </w:tabs>
        <w:bidi/>
        <w:spacing w:after="0" w:line="360" w:lineRule="auto"/>
        <w:jc w:val="both"/>
        <w:rPr>
          <w:rFonts w:ascii="Simplified Arabic" w:hAnsi="Simplified Arabic" w:cs="Simplified Arabic"/>
          <w:sz w:val="16"/>
          <w:szCs w:val="16"/>
          <w:rtl/>
          <w:lang w:bidi="ar-AE"/>
        </w:rPr>
      </w:pPr>
    </w:p>
    <w:p w:rsidR="00BE7B04" w:rsidRDefault="00BE7B04" w:rsidP="009A608A">
      <w:pPr>
        <w:tabs>
          <w:tab w:val="left" w:pos="2018"/>
        </w:tabs>
        <w:bidi/>
        <w:spacing w:after="0"/>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توضح الشواهد الكمية الواردة في الجدول رقم (24) أن 77 مبحوثا من أصل 122 أكدوا بنسبة قاربت 63.11% أنّ المعلومات التي تصاغ على أساسها تقارير الكفاءة تتعلق بالآداء الفعلي أي ما يقدمه الفرد للمؤسسة في صيغة منتوج مادي أو خدمات تنظيمية، معلومات تتعلق بالآداء النمطي بما اعتاد الموظف تقديمه من خدمات نهائية، حيث يتحدد الفارق في الآداء من خلال مقارنة معدل الآداء الفعلي للموارد البشرية بمعدل الآداء النمطي، معلومات تتعلق بدرجة الانظباط فى العملو احترام القانون الداخلى</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معلومات تتعلق بدرجة الإستجابة لمناهج عملية التكوين وهذا يكافئ منطقيا التحقق من مدى تأهيل وصقل مهارات الموارد البشرية، إنّ تأكيد هذه النسبة القصوى من طرف عينة البحث مؤشر دال على استيعابها لمجموعة المعايير التي تصاغ على أساسها تقارير الكفاءة، في المقابل توزعت النسب الأخرى وتقاربت مسجلة 09.01% لمعلومات تتعلق بالآداء الفعلي، 08.19% لمعلومات تتعلق بالآداء النمطي، 10.65% لمعلومات تتعلق بدرجة الإنضباط في العمل و09.01% لمعلومات تتعلق بدرجة الإستجابة لمناهج عملية التكوين.</w:t>
      </w:r>
      <w:r>
        <w:rPr>
          <w:rFonts w:ascii="Simplified Arabic" w:hAnsi="Simplified Arabic" w:cs="Simplified Arabic"/>
          <w:sz w:val="28"/>
          <w:szCs w:val="28"/>
          <w:rtl/>
          <w:lang w:bidi="ar-AE"/>
        </w:rPr>
        <w:br w:type="page"/>
      </w:r>
    </w:p>
    <w:p w:rsidR="00BE7B04" w:rsidRDefault="00DD1AF8" w:rsidP="00265779">
      <w:pPr>
        <w:tabs>
          <w:tab w:val="left" w:pos="2018"/>
        </w:tabs>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b/>
          <w:bCs/>
          <w:noProof/>
          <w:sz w:val="24"/>
          <w:szCs w:val="24"/>
          <w:rtl/>
        </w:rPr>
        <w:lastRenderedPageBreak/>
        <w:pict>
          <v:shape id="_x0000_s4775" type="#_x0000_t32" style="position:absolute;left:0;text-align:left;margin-left:433.15pt;margin-top:32.35pt;width:62.5pt;height:108.2pt;flip:y;z-index:252785664" o:connectortype="straight"/>
        </w:pict>
      </w:r>
      <w:r w:rsidRPr="00DD1AF8">
        <w:rPr>
          <w:rFonts w:ascii="Simplified Arabic" w:hAnsi="Simplified Arabic" w:cs="Simplified Arabic"/>
          <w:b/>
          <w:bCs/>
          <w:sz w:val="24"/>
          <w:szCs w:val="24"/>
          <w:rtl/>
          <w:lang w:bidi="ar-AE"/>
        </w:rPr>
        <w:pict>
          <v:shape id="_x0000_s1325" type="#_x0000_t202" style="position:absolute;left:0;text-align:left;margin-left:420.3pt;margin-top:32.35pt;width:67.35pt;height:51.8pt;z-index:251772928" filled="f" stroked="f">
            <v:textbox style="mso-next-textbox:#_x0000_s1325">
              <w:txbxContent>
                <w:p w:rsidR="00436202" w:rsidRPr="00C719CC" w:rsidRDefault="00436202" w:rsidP="002D53CE">
                  <w:pPr>
                    <w:spacing w:after="0" w:line="240" w:lineRule="auto"/>
                    <w:ind w:right="-124"/>
                    <w:jc w:val="right"/>
                    <w:rPr>
                      <w:rFonts w:ascii="Simplified Arabic" w:hAnsi="Simplified Arabic" w:cs="Simplified Arabic"/>
                      <w:b/>
                      <w:bCs/>
                      <w:rtl/>
                      <w:lang w:bidi="ar-AE"/>
                    </w:rPr>
                  </w:pPr>
                  <w:r w:rsidRPr="00C719CC">
                    <w:rPr>
                      <w:rFonts w:ascii="Simplified Arabic" w:hAnsi="Simplified Arabic" w:cs="Simplified Arabic" w:hint="cs"/>
                      <w:b/>
                      <w:bCs/>
                      <w:rtl/>
                      <w:lang w:bidi="ar-AE"/>
                    </w:rPr>
                    <w:t>نظم المعلومات</w:t>
                  </w:r>
                </w:p>
                <w:p w:rsidR="00436202" w:rsidRPr="002371BB" w:rsidRDefault="00436202" w:rsidP="002D53CE">
                  <w:pPr>
                    <w:bidi/>
                    <w:spacing w:after="0" w:line="240" w:lineRule="auto"/>
                    <w:ind w:right="-124"/>
                    <w:rPr>
                      <w:b/>
                      <w:bCs/>
                      <w:color w:val="FFFFFF" w:themeColor="background1"/>
                      <w:sz w:val="20"/>
                      <w:szCs w:val="18"/>
                      <w:rtl/>
                    </w:rPr>
                  </w:pPr>
                  <w:r w:rsidRPr="002371BB">
                    <w:rPr>
                      <w:rFonts w:ascii="Simplified Arabic" w:hAnsi="Simplified Arabic" w:cs="Simplified Arabic" w:hint="cs"/>
                      <w:b/>
                      <w:bCs/>
                      <w:sz w:val="20"/>
                      <w:szCs w:val="20"/>
                      <w:rtl/>
                      <w:lang w:bidi="ar-AE"/>
                    </w:rPr>
                    <w:t xml:space="preserve"> </w:t>
                  </w:r>
                  <w:r>
                    <w:rPr>
                      <w:rFonts w:ascii="Simplified Arabic" w:hAnsi="Simplified Arabic" w:cs="Simplified Arabic"/>
                      <w:b/>
                      <w:bCs/>
                      <w:sz w:val="20"/>
                      <w:szCs w:val="20"/>
                      <w:lang w:bidi="ar-AE"/>
                    </w:rPr>
                    <w:t xml:space="preserve">  </w:t>
                  </w:r>
                  <w:r w:rsidRPr="002371BB">
                    <w:rPr>
                      <w:rFonts w:ascii="Simplified Arabic" w:hAnsi="Simplified Arabic" w:cs="Simplified Arabic" w:hint="cs"/>
                      <w:b/>
                      <w:bCs/>
                      <w:sz w:val="20"/>
                      <w:szCs w:val="20"/>
                      <w:rtl/>
                      <w:lang w:bidi="ar-AE"/>
                    </w:rPr>
                    <w:t xml:space="preserve">المستخدمة </w:t>
                  </w:r>
                </w:p>
              </w:txbxContent>
            </v:textbox>
          </v:shape>
        </w:pict>
      </w:r>
      <w:r w:rsidR="00BE7B04">
        <w:rPr>
          <w:rFonts w:ascii="Simplified Arabic" w:hAnsi="Simplified Arabic" w:cs="Simplified Arabic" w:hint="cs"/>
          <w:b/>
          <w:bCs/>
          <w:sz w:val="28"/>
          <w:szCs w:val="28"/>
          <w:rtl/>
          <w:lang w:bidi="ar-AE"/>
        </w:rPr>
        <w:t>جدول رقم (25): علاقة محتوى النظام المعلوماتي بطبيعة أنشطة الوحدة التنظيمية التي تستخدمه.</w:t>
      </w:r>
    </w:p>
    <w:tbl>
      <w:tblPr>
        <w:tblStyle w:val="Grilledutableau"/>
        <w:bidiVisual/>
        <w:tblW w:w="10916" w:type="dxa"/>
        <w:tblInd w:w="-743" w:type="dxa"/>
        <w:tblLayout w:type="fixed"/>
        <w:tblLook w:val="04A0"/>
      </w:tblPr>
      <w:tblGrid>
        <w:gridCol w:w="1275"/>
        <w:gridCol w:w="567"/>
        <w:gridCol w:w="709"/>
        <w:gridCol w:w="567"/>
        <w:gridCol w:w="709"/>
        <w:gridCol w:w="567"/>
        <w:gridCol w:w="709"/>
        <w:gridCol w:w="567"/>
        <w:gridCol w:w="708"/>
        <w:gridCol w:w="567"/>
        <w:gridCol w:w="284"/>
        <w:gridCol w:w="567"/>
        <w:gridCol w:w="709"/>
        <w:gridCol w:w="567"/>
        <w:gridCol w:w="709"/>
        <w:gridCol w:w="567"/>
        <w:gridCol w:w="568"/>
      </w:tblGrid>
      <w:tr w:rsidR="00BE7B04" w:rsidTr="00DD14E5">
        <w:trPr>
          <w:trHeight w:val="400"/>
        </w:trPr>
        <w:tc>
          <w:tcPr>
            <w:tcW w:w="1275" w:type="dxa"/>
            <w:vMerge w:val="restart"/>
          </w:tcPr>
          <w:p w:rsidR="00BE7B04" w:rsidRPr="002371BB" w:rsidRDefault="00BE7B04" w:rsidP="00265779">
            <w:pPr>
              <w:tabs>
                <w:tab w:val="left" w:pos="1546"/>
              </w:tabs>
              <w:bidi/>
              <w:spacing w:line="360" w:lineRule="auto"/>
              <w:jc w:val="both"/>
              <w:rPr>
                <w:rFonts w:ascii="Simplified Arabic" w:hAnsi="Simplified Arabic" w:cs="Simplified Arabic"/>
                <w:b/>
                <w:bCs/>
                <w:sz w:val="40"/>
                <w:szCs w:val="40"/>
                <w:rtl/>
                <w:lang w:bidi="ar-AE"/>
              </w:rPr>
            </w:pPr>
          </w:p>
          <w:p w:rsidR="00BE7B04" w:rsidRPr="002371BB" w:rsidRDefault="00BE7B04" w:rsidP="00265779">
            <w:pPr>
              <w:tabs>
                <w:tab w:val="left" w:pos="1546"/>
              </w:tabs>
              <w:bidi/>
              <w:spacing w:line="360" w:lineRule="auto"/>
              <w:jc w:val="both"/>
              <w:rPr>
                <w:rFonts w:ascii="Simplified Arabic" w:hAnsi="Simplified Arabic" w:cs="Simplified Arabic"/>
                <w:b/>
                <w:bCs/>
                <w:rtl/>
                <w:lang w:bidi="ar-AE"/>
              </w:rPr>
            </w:pPr>
            <w:r w:rsidRPr="002371BB">
              <w:rPr>
                <w:rFonts w:ascii="Simplified Arabic" w:hAnsi="Simplified Arabic" w:cs="Simplified Arabic" w:hint="cs"/>
                <w:b/>
                <w:bCs/>
                <w:rtl/>
                <w:lang w:bidi="ar-AE"/>
              </w:rPr>
              <w:t>الوحدات</w:t>
            </w:r>
          </w:p>
          <w:p w:rsidR="00BE7B04" w:rsidRPr="0023411F" w:rsidRDefault="00BE7B04" w:rsidP="00265779">
            <w:pPr>
              <w:tabs>
                <w:tab w:val="left" w:pos="1546"/>
              </w:tabs>
              <w:bidi/>
              <w:spacing w:line="360" w:lineRule="auto"/>
              <w:jc w:val="both"/>
              <w:rPr>
                <w:rFonts w:ascii="Simplified Arabic" w:hAnsi="Simplified Arabic" w:cs="Simplified Arabic"/>
                <w:b/>
                <w:bCs/>
                <w:sz w:val="20"/>
                <w:szCs w:val="20"/>
                <w:rtl/>
                <w:lang w:bidi="ar-AE"/>
              </w:rPr>
            </w:pPr>
            <w:r w:rsidRPr="002371BB">
              <w:rPr>
                <w:rFonts w:ascii="Simplified Arabic" w:hAnsi="Simplified Arabic" w:cs="Simplified Arabic" w:hint="cs"/>
                <w:b/>
                <w:bCs/>
                <w:rtl/>
                <w:lang w:bidi="ar-AE"/>
              </w:rPr>
              <w:t xml:space="preserve"> التنظيمية</w:t>
            </w:r>
            <w:r w:rsidRPr="0023411F">
              <w:rPr>
                <w:rFonts w:ascii="Simplified Arabic" w:hAnsi="Simplified Arabic" w:cs="Simplified Arabic"/>
                <w:b/>
                <w:bCs/>
                <w:sz w:val="20"/>
                <w:szCs w:val="20"/>
                <w:rtl/>
                <w:lang w:bidi="ar-AE"/>
              </w:rPr>
              <w:tab/>
            </w:r>
          </w:p>
        </w:tc>
        <w:tc>
          <w:tcPr>
            <w:tcW w:w="8506" w:type="dxa"/>
            <w:gridSpan w:val="14"/>
          </w:tcPr>
          <w:p w:rsidR="00BE7B04" w:rsidRPr="008E06D9"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rtl/>
                <w:lang w:bidi="ar-AE"/>
              </w:rPr>
              <w:t>نعم</w:t>
            </w:r>
          </w:p>
        </w:tc>
        <w:tc>
          <w:tcPr>
            <w:tcW w:w="1135" w:type="dxa"/>
            <w:gridSpan w:val="2"/>
            <w:tcBorders>
              <w:bottom w:val="single" w:sz="4" w:space="0" w:color="auto"/>
              <w:right w:val="single" w:sz="4" w:space="0" w:color="auto"/>
            </w:tcBorders>
          </w:tcPr>
          <w:p w:rsidR="00BE7B04" w:rsidRPr="008E06D9" w:rsidRDefault="00BE7B04" w:rsidP="00265779">
            <w:pPr>
              <w:bidi/>
              <w:spacing w:line="360" w:lineRule="auto"/>
              <w:jc w:val="center"/>
              <w:rPr>
                <w:rFonts w:ascii="Simplified Arabic" w:hAnsi="Simplified Arabic" w:cs="Simplified Arabic"/>
                <w:b/>
                <w:bCs/>
                <w:sz w:val="28"/>
                <w:szCs w:val="28"/>
                <w:rtl/>
                <w:lang w:bidi="ar-AE"/>
              </w:rPr>
            </w:pPr>
            <w:r w:rsidRPr="008E06D9">
              <w:rPr>
                <w:rFonts w:ascii="Simplified Arabic" w:hAnsi="Simplified Arabic" w:cs="Simplified Arabic" w:hint="cs"/>
                <w:b/>
                <w:bCs/>
                <w:sz w:val="28"/>
                <w:szCs w:val="28"/>
                <w:rtl/>
                <w:lang w:bidi="ar-AE"/>
              </w:rPr>
              <w:t>لا</w:t>
            </w:r>
          </w:p>
        </w:tc>
      </w:tr>
      <w:tr w:rsidR="00BE7B04" w:rsidTr="002D53CE">
        <w:trPr>
          <w:trHeight w:val="467"/>
        </w:trPr>
        <w:tc>
          <w:tcPr>
            <w:tcW w:w="1275" w:type="dxa"/>
            <w:vMerge/>
          </w:tcPr>
          <w:p w:rsidR="00BE7B04" w:rsidRPr="0023411F" w:rsidRDefault="00BE7B04" w:rsidP="00265779">
            <w:pPr>
              <w:tabs>
                <w:tab w:val="left" w:pos="1546"/>
              </w:tabs>
              <w:bidi/>
              <w:spacing w:line="360" w:lineRule="auto"/>
              <w:jc w:val="both"/>
              <w:rPr>
                <w:rFonts w:ascii="Simplified Arabic" w:hAnsi="Simplified Arabic" w:cs="Simplified Arabic"/>
                <w:b/>
                <w:bCs/>
                <w:sz w:val="20"/>
                <w:szCs w:val="20"/>
                <w:rtl/>
                <w:lang w:bidi="ar-AE"/>
              </w:rPr>
            </w:pPr>
          </w:p>
        </w:tc>
        <w:tc>
          <w:tcPr>
            <w:tcW w:w="1276" w:type="dxa"/>
            <w:gridSpan w:val="2"/>
          </w:tcPr>
          <w:p w:rsidR="00BE7B04" w:rsidRPr="002371BB" w:rsidRDefault="00BE7B04" w:rsidP="00265779">
            <w:pPr>
              <w:bidi/>
              <w:spacing w:line="360" w:lineRule="auto"/>
              <w:jc w:val="center"/>
              <w:rPr>
                <w:rFonts w:ascii="Simplified Arabic" w:hAnsi="Simplified Arabic" w:cs="Simplified Arabic"/>
                <w:b/>
                <w:bCs/>
                <w:sz w:val="24"/>
                <w:szCs w:val="24"/>
                <w:rtl/>
                <w:lang w:bidi="ar-AE"/>
              </w:rPr>
            </w:pPr>
            <w:r w:rsidRPr="002371BB">
              <w:rPr>
                <w:rFonts w:asciiTheme="majorBidi" w:hAnsiTheme="majorBidi" w:cstheme="majorBidi"/>
                <w:b/>
                <w:bCs/>
                <w:sz w:val="28"/>
                <w:szCs w:val="28"/>
                <w:lang w:bidi="ar-AE"/>
              </w:rPr>
              <w:t>RESUM</w:t>
            </w:r>
          </w:p>
        </w:tc>
        <w:tc>
          <w:tcPr>
            <w:tcW w:w="1276" w:type="dxa"/>
            <w:gridSpan w:val="2"/>
          </w:tcPr>
          <w:p w:rsidR="00BE7B04" w:rsidRPr="002371BB" w:rsidRDefault="00BE7B04" w:rsidP="00265779">
            <w:pPr>
              <w:bidi/>
              <w:spacing w:line="360" w:lineRule="auto"/>
              <w:jc w:val="center"/>
              <w:rPr>
                <w:b/>
                <w:bCs/>
                <w:sz w:val="24"/>
                <w:szCs w:val="24"/>
                <w:rtl/>
              </w:rPr>
            </w:pPr>
            <w:r w:rsidRPr="002371BB">
              <w:rPr>
                <w:rFonts w:asciiTheme="majorBidi" w:hAnsiTheme="majorBidi" w:cstheme="majorBidi"/>
                <w:b/>
                <w:bCs/>
                <w:sz w:val="28"/>
                <w:szCs w:val="28"/>
                <w:lang w:bidi="ar-AE"/>
              </w:rPr>
              <w:t>STS</w:t>
            </w:r>
          </w:p>
        </w:tc>
        <w:tc>
          <w:tcPr>
            <w:tcW w:w="1276" w:type="dxa"/>
            <w:gridSpan w:val="2"/>
          </w:tcPr>
          <w:p w:rsidR="00BE7B04" w:rsidRPr="00A72767" w:rsidRDefault="00BE7B04" w:rsidP="00265779">
            <w:pPr>
              <w:bidi/>
              <w:spacing w:line="360" w:lineRule="auto"/>
              <w:jc w:val="center"/>
              <w:rPr>
                <w:b/>
                <w:bCs/>
                <w:sz w:val="24"/>
                <w:szCs w:val="24"/>
                <w:rtl/>
              </w:rPr>
            </w:pPr>
            <w:r w:rsidRPr="00A72767">
              <w:rPr>
                <w:rFonts w:asciiTheme="majorBidi" w:hAnsiTheme="majorBidi" w:cstheme="majorBidi"/>
                <w:b/>
                <w:bCs/>
                <w:sz w:val="28"/>
                <w:szCs w:val="28"/>
                <w:lang w:bidi="ar-AE"/>
              </w:rPr>
              <w:t>CIMIX</w:t>
            </w:r>
          </w:p>
        </w:tc>
        <w:tc>
          <w:tcPr>
            <w:tcW w:w="1275" w:type="dxa"/>
            <w:gridSpan w:val="2"/>
          </w:tcPr>
          <w:p w:rsidR="00BE7B04" w:rsidRPr="00556235" w:rsidRDefault="00BE7B04" w:rsidP="00265779">
            <w:pPr>
              <w:bidi/>
              <w:spacing w:line="360" w:lineRule="auto"/>
              <w:jc w:val="center"/>
              <w:rPr>
                <w:rFonts w:ascii="Simplified Arabic" w:hAnsi="Simplified Arabic" w:cs="Simplified Arabic"/>
                <w:b/>
                <w:bCs/>
                <w:sz w:val="24"/>
                <w:szCs w:val="24"/>
                <w:rtl/>
                <w:lang w:bidi="ar-AE"/>
              </w:rPr>
            </w:pPr>
            <w:r w:rsidRPr="00556235">
              <w:rPr>
                <w:rFonts w:asciiTheme="majorBidi" w:hAnsiTheme="majorBidi" w:cstheme="majorBidi"/>
                <w:b/>
                <w:bCs/>
                <w:sz w:val="28"/>
                <w:szCs w:val="28"/>
                <w:lang w:bidi="ar-AE"/>
              </w:rPr>
              <w:t>NODAL</w:t>
            </w:r>
          </w:p>
        </w:tc>
        <w:tc>
          <w:tcPr>
            <w:tcW w:w="851" w:type="dxa"/>
            <w:gridSpan w:val="2"/>
          </w:tcPr>
          <w:p w:rsidR="00BE7B04" w:rsidRPr="00556235" w:rsidRDefault="00BE7B04" w:rsidP="00265779">
            <w:pPr>
              <w:bidi/>
              <w:spacing w:line="360" w:lineRule="auto"/>
              <w:jc w:val="center"/>
              <w:rPr>
                <w:b/>
                <w:bCs/>
                <w:sz w:val="24"/>
                <w:szCs w:val="24"/>
                <w:rtl/>
              </w:rPr>
            </w:pPr>
            <w:r w:rsidRPr="00556235">
              <w:rPr>
                <w:rFonts w:asciiTheme="majorBidi" w:hAnsiTheme="majorBidi" w:cstheme="majorBidi"/>
                <w:b/>
                <w:bCs/>
                <w:sz w:val="28"/>
                <w:szCs w:val="28"/>
                <w:lang w:bidi="ar-AE"/>
              </w:rPr>
              <w:t>RD</w:t>
            </w:r>
          </w:p>
        </w:tc>
        <w:tc>
          <w:tcPr>
            <w:tcW w:w="1276" w:type="dxa"/>
            <w:gridSpan w:val="2"/>
          </w:tcPr>
          <w:p w:rsidR="00BE7B04" w:rsidRPr="009B3786" w:rsidRDefault="00BE7B04" w:rsidP="00265779">
            <w:pPr>
              <w:bidi/>
              <w:spacing w:line="360" w:lineRule="auto"/>
              <w:jc w:val="center"/>
              <w:rPr>
                <w:rFonts w:ascii="Simplified Arabic" w:hAnsi="Simplified Arabic" w:cs="Simplified Arabic"/>
                <w:b/>
                <w:bCs/>
                <w:sz w:val="24"/>
                <w:szCs w:val="24"/>
                <w:rtl/>
                <w:lang w:bidi="ar-AE"/>
              </w:rPr>
            </w:pPr>
            <w:r w:rsidRPr="009B3786">
              <w:rPr>
                <w:rFonts w:asciiTheme="majorBidi" w:hAnsiTheme="majorBidi" w:cstheme="majorBidi"/>
                <w:b/>
                <w:bCs/>
                <w:sz w:val="28"/>
                <w:szCs w:val="28"/>
                <w:lang w:bidi="ar-AE"/>
              </w:rPr>
              <w:t>GMAO</w:t>
            </w:r>
          </w:p>
        </w:tc>
        <w:tc>
          <w:tcPr>
            <w:tcW w:w="1276" w:type="dxa"/>
            <w:gridSpan w:val="2"/>
          </w:tcPr>
          <w:p w:rsidR="00BE7B04" w:rsidRPr="00783BDC" w:rsidRDefault="00BE7B04" w:rsidP="00265779">
            <w:pPr>
              <w:bidi/>
              <w:spacing w:line="360" w:lineRule="auto"/>
              <w:jc w:val="center"/>
              <w:rPr>
                <w:rFonts w:ascii="Simplified Arabic" w:hAnsi="Simplified Arabic" w:cs="Simplified Arabic"/>
                <w:b/>
                <w:bCs/>
                <w:sz w:val="24"/>
                <w:szCs w:val="24"/>
                <w:rtl/>
                <w:lang w:bidi="ar-AE"/>
              </w:rPr>
            </w:pPr>
            <w:r w:rsidRPr="00783BDC">
              <w:rPr>
                <w:rFonts w:asciiTheme="majorBidi" w:hAnsiTheme="majorBidi" w:cstheme="majorBidi"/>
                <w:b/>
                <w:bCs/>
                <w:sz w:val="28"/>
                <w:szCs w:val="28"/>
                <w:lang w:bidi="ar-AE"/>
              </w:rPr>
              <w:t>KTP</w:t>
            </w:r>
          </w:p>
        </w:tc>
        <w:tc>
          <w:tcPr>
            <w:tcW w:w="567" w:type="dxa"/>
            <w:vMerge w:val="restart"/>
            <w:tcBorders>
              <w:top w:val="single" w:sz="4" w:space="0" w:color="auto"/>
              <w:right w:val="single" w:sz="4" w:space="0" w:color="auto"/>
            </w:tcBorders>
          </w:tcPr>
          <w:p w:rsidR="00BE7B04" w:rsidRPr="009B3786" w:rsidRDefault="00BE7B04" w:rsidP="00265779">
            <w:pPr>
              <w:bidi/>
              <w:spacing w:line="360" w:lineRule="auto"/>
              <w:jc w:val="center"/>
              <w:rPr>
                <w:rFonts w:ascii="Simplified Arabic" w:hAnsi="Simplified Arabic" w:cs="Simplified Arabic"/>
                <w:b/>
                <w:bCs/>
                <w:sz w:val="20"/>
                <w:szCs w:val="20"/>
                <w:rtl/>
                <w:lang w:bidi="ar-AE"/>
              </w:rPr>
            </w:pPr>
          </w:p>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568" w:type="dxa"/>
            <w:vMerge w:val="restart"/>
            <w:tcBorders>
              <w:top w:val="single" w:sz="4" w:space="0" w:color="auto"/>
              <w:right w:val="single" w:sz="4" w:space="0" w:color="auto"/>
            </w:tcBorders>
          </w:tcPr>
          <w:p w:rsidR="00BE7B04" w:rsidRPr="009B3786" w:rsidRDefault="00BE7B04" w:rsidP="00265779">
            <w:pPr>
              <w:bidi/>
              <w:spacing w:line="360" w:lineRule="auto"/>
              <w:jc w:val="center"/>
              <w:rPr>
                <w:rFonts w:ascii="Simplified Arabic" w:hAnsi="Simplified Arabic" w:cs="Simplified Arabic"/>
                <w:b/>
                <w:bCs/>
                <w:sz w:val="20"/>
                <w:szCs w:val="20"/>
                <w:rtl/>
                <w:lang w:bidi="ar-AE"/>
              </w:rPr>
            </w:pPr>
          </w:p>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r>
      <w:tr w:rsidR="00BE7B04" w:rsidTr="002D53CE">
        <w:trPr>
          <w:trHeight w:val="419"/>
        </w:trPr>
        <w:tc>
          <w:tcPr>
            <w:tcW w:w="1275" w:type="dxa"/>
            <w:vMerge/>
          </w:tcPr>
          <w:p w:rsidR="00BE7B04" w:rsidRPr="0023411F" w:rsidRDefault="00BE7B04" w:rsidP="00265779">
            <w:pPr>
              <w:bidi/>
              <w:spacing w:line="360" w:lineRule="auto"/>
              <w:jc w:val="both"/>
              <w:rPr>
                <w:rFonts w:ascii="Simplified Arabic" w:hAnsi="Simplified Arabic" w:cs="Simplified Arabic"/>
                <w:sz w:val="20"/>
                <w:szCs w:val="20"/>
                <w:rtl/>
                <w:lang w:bidi="ar-AE"/>
              </w:rPr>
            </w:pPr>
          </w:p>
        </w:tc>
        <w:tc>
          <w:tcPr>
            <w:tcW w:w="567"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ال</w:t>
            </w:r>
            <w:r>
              <w:rPr>
                <w:rFonts w:ascii="Simplified Arabic" w:hAnsi="Simplified Arabic" w:cs="Simplified Arabic" w:hint="cs"/>
                <w:b/>
                <w:bCs/>
                <w:sz w:val="20"/>
                <w:szCs w:val="20"/>
                <w:rtl/>
                <w:lang w:bidi="ar-AE"/>
              </w:rPr>
              <w:t>عدد</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708"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284" w:type="dxa"/>
            <w:tcBorders>
              <w:right w:val="single" w:sz="4" w:space="0" w:color="auto"/>
            </w:tcBorders>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Borders>
              <w:right w:val="single" w:sz="4" w:space="0" w:color="auto"/>
            </w:tcBorders>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tcBorders>
              <w:right w:val="single" w:sz="4" w:space="0" w:color="auto"/>
            </w:tcBorders>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ا</w:t>
            </w:r>
            <w:r>
              <w:rPr>
                <w:rFonts w:ascii="Simplified Arabic" w:hAnsi="Simplified Arabic" w:cs="Simplified Arabic" w:hint="cs"/>
                <w:b/>
                <w:bCs/>
                <w:sz w:val="20"/>
                <w:szCs w:val="20"/>
                <w:rtl/>
                <w:lang w:bidi="ar-AE"/>
              </w:rPr>
              <w:t>لعدد</w:t>
            </w:r>
          </w:p>
        </w:tc>
        <w:tc>
          <w:tcPr>
            <w:tcW w:w="709" w:type="dxa"/>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r w:rsidRPr="0023411F">
              <w:rPr>
                <w:rFonts w:ascii="Simplified Arabic" w:hAnsi="Simplified Arabic" w:cs="Simplified Arabic" w:hint="cs"/>
                <w:b/>
                <w:bCs/>
                <w:sz w:val="20"/>
                <w:szCs w:val="20"/>
                <w:rtl/>
                <w:lang w:bidi="ar-AE"/>
              </w:rPr>
              <w:t>%</w:t>
            </w:r>
          </w:p>
        </w:tc>
        <w:tc>
          <w:tcPr>
            <w:tcW w:w="567" w:type="dxa"/>
            <w:vMerge/>
            <w:tcBorders>
              <w:right w:val="single" w:sz="4" w:space="0" w:color="auto"/>
            </w:tcBorders>
          </w:tcPr>
          <w:p w:rsidR="00BE7B04" w:rsidRPr="0023411F" w:rsidRDefault="00BE7B04" w:rsidP="00265779">
            <w:pPr>
              <w:bidi/>
              <w:spacing w:line="360" w:lineRule="auto"/>
              <w:rPr>
                <w:rFonts w:ascii="Simplified Arabic" w:hAnsi="Simplified Arabic" w:cs="Simplified Arabic"/>
                <w:b/>
                <w:bCs/>
                <w:sz w:val="20"/>
                <w:szCs w:val="20"/>
                <w:rtl/>
                <w:lang w:bidi="ar-AE"/>
              </w:rPr>
            </w:pPr>
          </w:p>
        </w:tc>
        <w:tc>
          <w:tcPr>
            <w:tcW w:w="568" w:type="dxa"/>
            <w:vMerge/>
            <w:tcBorders>
              <w:left w:val="single" w:sz="4" w:space="0" w:color="auto"/>
              <w:right w:val="single" w:sz="4" w:space="0" w:color="auto"/>
            </w:tcBorders>
          </w:tcPr>
          <w:p w:rsidR="00BE7B04" w:rsidRPr="0023411F" w:rsidRDefault="00BE7B04" w:rsidP="00265779">
            <w:pPr>
              <w:bidi/>
              <w:spacing w:line="360" w:lineRule="auto"/>
              <w:jc w:val="center"/>
              <w:rPr>
                <w:rFonts w:ascii="Simplified Arabic" w:hAnsi="Simplified Arabic" w:cs="Simplified Arabic"/>
                <w:b/>
                <w:bCs/>
                <w:sz w:val="20"/>
                <w:szCs w:val="20"/>
                <w:rtl/>
                <w:lang w:bidi="ar-AE"/>
              </w:rPr>
            </w:pPr>
          </w:p>
        </w:tc>
      </w:tr>
      <w:tr w:rsidR="00BE7B04" w:rsidTr="00E10984">
        <w:trPr>
          <w:trHeight w:val="735"/>
        </w:trPr>
        <w:tc>
          <w:tcPr>
            <w:tcW w:w="1275" w:type="dxa"/>
            <w:vAlign w:val="center"/>
          </w:tcPr>
          <w:p w:rsidR="00BE7B04" w:rsidRPr="00352C19" w:rsidRDefault="00BE7B04" w:rsidP="00E10984">
            <w:pPr>
              <w:bidi/>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نيابة المديرية الإدارية</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20</w:t>
            </w:r>
          </w:p>
        </w:tc>
        <w:tc>
          <w:tcPr>
            <w:tcW w:w="709" w:type="dxa"/>
          </w:tcPr>
          <w:p w:rsidR="00BE7B04" w:rsidRDefault="00695EE0" w:rsidP="00E10984">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17.</w:t>
            </w:r>
            <w:r w:rsidRPr="00695EE0">
              <w:rPr>
                <w:rFonts w:ascii="Simplified Arabic" w:hAnsi="Simplified Arabic" w:cs="Simplified Arabic" w:hint="cs"/>
                <w:sz w:val="20"/>
                <w:szCs w:val="20"/>
                <w:rtl/>
                <w:lang w:bidi="ar-AE"/>
              </w:rPr>
              <w:t>24</w:t>
            </w:r>
            <w:r w:rsidR="00BE7B04" w:rsidRPr="00695EE0">
              <w:rPr>
                <w:rFonts w:ascii="Simplified Arabic" w:hAnsi="Simplified Arabic" w:cs="Simplified Arabic" w:hint="cs"/>
                <w:sz w:val="20"/>
                <w:szCs w:val="20"/>
                <w:rtl/>
                <w:lang w:bidi="ar-AE"/>
              </w:rPr>
              <w:t>%</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8"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695EE0" w:rsidP="00E10984">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vMerge w:val="restart"/>
          </w:tcPr>
          <w:p w:rsidR="00BE7B04" w:rsidRPr="00E10984" w:rsidRDefault="00BE7B04" w:rsidP="00E10984">
            <w:pPr>
              <w:bidi/>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06</w:t>
            </w:r>
          </w:p>
        </w:tc>
        <w:tc>
          <w:tcPr>
            <w:tcW w:w="568" w:type="dxa"/>
            <w:vMerge w:val="restart"/>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p>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100%</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4.</w:t>
            </w:r>
            <w:r w:rsidRPr="00695EE0">
              <w:rPr>
                <w:rFonts w:ascii="Simplified Arabic" w:hAnsi="Simplified Arabic" w:cs="Simplified Arabic" w:hint="cs"/>
                <w:sz w:val="16"/>
                <w:szCs w:val="16"/>
                <w:rtl/>
                <w:lang w:bidi="ar-AE"/>
              </w:rPr>
              <w:t>91</w:t>
            </w:r>
            <w:r>
              <w:rPr>
                <w:rFonts w:ascii="Simplified Arabic" w:hAnsi="Simplified Arabic" w:cs="Simplified Arabic"/>
                <w:sz w:val="20"/>
                <w:szCs w:val="20"/>
                <w:lang w:bidi="ar-AE"/>
              </w:rPr>
              <w:t>%</w:t>
            </w:r>
          </w:p>
        </w:tc>
      </w:tr>
      <w:tr w:rsidR="00BE7B04" w:rsidTr="00E10984">
        <w:tc>
          <w:tcPr>
            <w:tcW w:w="1275" w:type="dxa"/>
            <w:vAlign w:val="center"/>
          </w:tcPr>
          <w:p w:rsidR="00BE7B04" w:rsidRPr="00352C19" w:rsidRDefault="00BE7B04" w:rsidP="00E10984">
            <w:pPr>
              <w:bidi/>
              <w:jc w:val="center"/>
              <w:rPr>
                <w:rFonts w:ascii="Simplified Arabic" w:hAnsi="Simplified Arabic" w:cs="Simplified Arabic"/>
                <w:sz w:val="24"/>
                <w:szCs w:val="24"/>
                <w:rtl/>
                <w:lang w:bidi="ar-AE"/>
              </w:rPr>
            </w:pPr>
            <w:r w:rsidRPr="00695EE0">
              <w:rPr>
                <w:rFonts w:ascii="Simplified Arabic" w:hAnsi="Simplified Arabic" w:cs="Simplified Arabic" w:hint="cs"/>
                <w:rtl/>
                <w:lang w:bidi="ar-AE"/>
              </w:rPr>
              <w:t>نيابة المديرية المالية والقانونية</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10</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08.62%</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8"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10</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08.62%</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08.19</w:t>
            </w:r>
            <w:r>
              <w:rPr>
                <w:rFonts w:ascii="Simplified Arabic" w:hAnsi="Simplified Arabic" w:cs="Simplified Arabic"/>
                <w:sz w:val="20"/>
                <w:szCs w:val="20"/>
                <w:lang w:bidi="ar-AE"/>
              </w:rPr>
              <w:t>%</w:t>
            </w:r>
          </w:p>
        </w:tc>
        <w:tc>
          <w:tcPr>
            <w:tcW w:w="567" w:type="dxa"/>
            <w:vMerge/>
          </w:tcPr>
          <w:p w:rsidR="00BE7B04" w:rsidRPr="00E10984" w:rsidRDefault="00BE7B04" w:rsidP="00E10984">
            <w:pPr>
              <w:bidi/>
              <w:jc w:val="center"/>
              <w:rPr>
                <w:rFonts w:ascii="Simplified Arabic" w:hAnsi="Simplified Arabic" w:cs="Simplified Arabic"/>
                <w:sz w:val="20"/>
                <w:szCs w:val="20"/>
                <w:rtl/>
                <w:lang w:bidi="ar-AE"/>
              </w:rPr>
            </w:pPr>
          </w:p>
        </w:tc>
        <w:tc>
          <w:tcPr>
            <w:tcW w:w="568" w:type="dxa"/>
            <w:vMerge/>
          </w:tcPr>
          <w:p w:rsidR="00BE7B04" w:rsidRPr="00E10984" w:rsidRDefault="00BE7B04" w:rsidP="00E10984">
            <w:pPr>
              <w:bidi/>
              <w:jc w:val="center"/>
              <w:rPr>
                <w:rFonts w:ascii="Simplified Arabic" w:hAnsi="Simplified Arabic" w:cs="Simplified Arabic"/>
                <w:sz w:val="20"/>
                <w:szCs w:val="20"/>
                <w:rtl/>
                <w:lang w:bidi="ar-AE"/>
              </w:rPr>
            </w:pPr>
          </w:p>
        </w:tc>
      </w:tr>
      <w:tr w:rsidR="00BE7B04" w:rsidTr="00E10984">
        <w:tc>
          <w:tcPr>
            <w:tcW w:w="1275" w:type="dxa"/>
            <w:vAlign w:val="center"/>
          </w:tcPr>
          <w:p w:rsidR="00BE7B04" w:rsidRPr="00352C19" w:rsidRDefault="00BE7B04" w:rsidP="00E10984">
            <w:pPr>
              <w:bidi/>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نيابة مديرية التقنية</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8"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07</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06.03%</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05.73</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vMerge/>
          </w:tcPr>
          <w:p w:rsidR="00BE7B04" w:rsidRPr="00E10984" w:rsidRDefault="00BE7B04" w:rsidP="00E10984">
            <w:pPr>
              <w:bidi/>
              <w:jc w:val="center"/>
              <w:rPr>
                <w:rFonts w:ascii="Simplified Arabic" w:hAnsi="Simplified Arabic" w:cs="Simplified Arabic"/>
                <w:sz w:val="20"/>
                <w:szCs w:val="20"/>
                <w:rtl/>
                <w:lang w:bidi="ar-AE"/>
              </w:rPr>
            </w:pPr>
          </w:p>
        </w:tc>
        <w:tc>
          <w:tcPr>
            <w:tcW w:w="568" w:type="dxa"/>
            <w:vMerge/>
          </w:tcPr>
          <w:p w:rsidR="00BE7B04" w:rsidRPr="00E10984" w:rsidRDefault="00BE7B04" w:rsidP="00E10984">
            <w:pPr>
              <w:bidi/>
              <w:jc w:val="center"/>
              <w:rPr>
                <w:rFonts w:ascii="Simplified Arabic" w:hAnsi="Simplified Arabic" w:cs="Simplified Arabic"/>
                <w:sz w:val="20"/>
                <w:szCs w:val="20"/>
                <w:rtl/>
                <w:lang w:bidi="ar-AE"/>
              </w:rPr>
            </w:pPr>
          </w:p>
        </w:tc>
      </w:tr>
      <w:tr w:rsidR="00BE7B04" w:rsidTr="00E10984">
        <w:tc>
          <w:tcPr>
            <w:tcW w:w="1275" w:type="dxa"/>
            <w:vAlign w:val="center"/>
          </w:tcPr>
          <w:p w:rsidR="00BE7B04" w:rsidRPr="00352C19" w:rsidRDefault="00BE7B04" w:rsidP="00E10984">
            <w:pPr>
              <w:bidi/>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نيابة مديرية الإستغلال</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11</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09.48%</w:t>
            </w:r>
          </w:p>
          <w:p w:rsidR="00695EE0" w:rsidRPr="00E10984" w:rsidRDefault="00AC78C9" w:rsidP="00AC78C9">
            <w:pPr>
              <w:bidi/>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w:t>
            </w:r>
            <w:r w:rsidR="00695EE0">
              <w:rPr>
                <w:rFonts w:ascii="Simplified Arabic" w:hAnsi="Simplified Arabic" w:cs="Simplified Arabic" w:hint="cs"/>
                <w:sz w:val="20"/>
                <w:szCs w:val="20"/>
                <w:rtl/>
                <w:lang w:bidi="ar-AE"/>
              </w:rPr>
              <w:t>9.01</w:t>
            </w:r>
            <w:r w:rsidR="00695EE0">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8"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vMerge/>
          </w:tcPr>
          <w:p w:rsidR="00BE7B04" w:rsidRPr="00E10984" w:rsidRDefault="00BE7B04" w:rsidP="00E10984">
            <w:pPr>
              <w:bidi/>
              <w:jc w:val="center"/>
              <w:rPr>
                <w:rFonts w:ascii="Simplified Arabic" w:hAnsi="Simplified Arabic" w:cs="Simplified Arabic"/>
                <w:sz w:val="20"/>
                <w:szCs w:val="20"/>
                <w:rtl/>
                <w:lang w:bidi="ar-AE"/>
              </w:rPr>
            </w:pPr>
          </w:p>
        </w:tc>
        <w:tc>
          <w:tcPr>
            <w:tcW w:w="568" w:type="dxa"/>
            <w:vMerge/>
          </w:tcPr>
          <w:p w:rsidR="00BE7B04" w:rsidRPr="00E10984" w:rsidRDefault="00BE7B04" w:rsidP="00E10984">
            <w:pPr>
              <w:bidi/>
              <w:jc w:val="center"/>
              <w:rPr>
                <w:rFonts w:ascii="Simplified Arabic" w:hAnsi="Simplified Arabic" w:cs="Simplified Arabic"/>
                <w:sz w:val="20"/>
                <w:szCs w:val="20"/>
                <w:rtl/>
                <w:lang w:bidi="ar-AE"/>
              </w:rPr>
            </w:pPr>
          </w:p>
        </w:tc>
      </w:tr>
      <w:tr w:rsidR="00BE7B04" w:rsidTr="00E10984">
        <w:tc>
          <w:tcPr>
            <w:tcW w:w="1275" w:type="dxa"/>
            <w:vAlign w:val="center"/>
          </w:tcPr>
          <w:p w:rsidR="00BE7B04" w:rsidRPr="00352C19" w:rsidRDefault="00BE7B04" w:rsidP="00E10984">
            <w:pPr>
              <w:bidi/>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دائرة الأمن الصناعي</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jc w:val="center"/>
              <w:rPr>
                <w:sz w:val="20"/>
                <w:szCs w:val="20"/>
              </w:rPr>
            </w:pPr>
            <w:r w:rsidRPr="00E10984">
              <w:rPr>
                <w:rFonts w:ascii="Simplified Arabic" w:hAnsi="Simplified Arabic" w:cs="Simplified Arabic" w:hint="cs"/>
                <w:sz w:val="20"/>
                <w:szCs w:val="20"/>
                <w:rtl/>
                <w:lang w:bidi="ar-AE"/>
              </w:rPr>
              <w:t>15</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12.93%</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12.29</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20</w:t>
            </w:r>
          </w:p>
        </w:tc>
        <w:tc>
          <w:tcPr>
            <w:tcW w:w="708"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17.24%</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16.39</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vMerge/>
          </w:tcPr>
          <w:p w:rsidR="00BE7B04" w:rsidRPr="00E10984" w:rsidRDefault="00BE7B04" w:rsidP="00E10984">
            <w:pPr>
              <w:bidi/>
              <w:jc w:val="center"/>
              <w:rPr>
                <w:rFonts w:ascii="Simplified Arabic" w:hAnsi="Simplified Arabic" w:cs="Simplified Arabic"/>
                <w:sz w:val="20"/>
                <w:szCs w:val="20"/>
                <w:rtl/>
                <w:lang w:bidi="ar-AE"/>
              </w:rPr>
            </w:pPr>
          </w:p>
        </w:tc>
        <w:tc>
          <w:tcPr>
            <w:tcW w:w="568" w:type="dxa"/>
            <w:vMerge/>
          </w:tcPr>
          <w:p w:rsidR="00BE7B04" w:rsidRPr="00E10984" w:rsidRDefault="00BE7B04" w:rsidP="00E10984">
            <w:pPr>
              <w:bidi/>
              <w:jc w:val="center"/>
              <w:rPr>
                <w:rFonts w:ascii="Simplified Arabic" w:hAnsi="Simplified Arabic" w:cs="Simplified Arabic"/>
                <w:sz w:val="20"/>
                <w:szCs w:val="20"/>
                <w:rtl/>
                <w:lang w:bidi="ar-AE"/>
              </w:rPr>
            </w:pPr>
          </w:p>
        </w:tc>
      </w:tr>
      <w:tr w:rsidR="00BE7B04" w:rsidTr="00E10984">
        <w:tc>
          <w:tcPr>
            <w:tcW w:w="1275" w:type="dxa"/>
            <w:vAlign w:val="center"/>
          </w:tcPr>
          <w:p w:rsidR="00BE7B04" w:rsidRDefault="00BE7B04" w:rsidP="00E10984">
            <w:pPr>
              <w:bidi/>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مركز الإعلام الآلي</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16</w:t>
            </w:r>
          </w:p>
        </w:tc>
        <w:tc>
          <w:tcPr>
            <w:tcW w:w="709"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13.79%</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13.11</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07</w:t>
            </w:r>
          </w:p>
        </w:tc>
        <w:tc>
          <w:tcPr>
            <w:tcW w:w="708" w:type="dxa"/>
          </w:tcPr>
          <w:p w:rsidR="00BE7B0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06.03%</w:t>
            </w:r>
          </w:p>
          <w:p w:rsidR="00695EE0" w:rsidRPr="00E10984" w:rsidRDefault="00695EE0" w:rsidP="00695EE0">
            <w:pPr>
              <w:bidi/>
              <w:jc w:val="center"/>
              <w:rPr>
                <w:rFonts w:ascii="Simplified Arabic" w:hAnsi="Simplified Arabic" w:cs="Simplified Arabic"/>
                <w:sz w:val="20"/>
                <w:szCs w:val="20"/>
                <w:rtl/>
                <w:lang w:bidi="ar-AE"/>
              </w:rPr>
            </w:pPr>
            <w:r>
              <w:rPr>
                <w:rFonts w:ascii="Simplified Arabic" w:hAnsi="Simplified Arabic" w:cs="Simplified Arabic" w:hint="cs"/>
                <w:sz w:val="20"/>
                <w:szCs w:val="20"/>
                <w:rtl/>
                <w:lang w:bidi="ar-AE"/>
              </w:rPr>
              <w:t>05.73</w:t>
            </w:r>
            <w:r>
              <w:rPr>
                <w:rFonts w:ascii="Simplified Arabic" w:hAnsi="Simplified Arabic" w:cs="Simplified Arabic"/>
                <w:sz w:val="20"/>
                <w:szCs w:val="20"/>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284"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709" w:type="dxa"/>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w:t>
            </w:r>
          </w:p>
        </w:tc>
        <w:tc>
          <w:tcPr>
            <w:tcW w:w="567" w:type="dxa"/>
            <w:vMerge/>
          </w:tcPr>
          <w:p w:rsidR="00BE7B04" w:rsidRPr="00E10984" w:rsidRDefault="00BE7B04" w:rsidP="00E10984">
            <w:pPr>
              <w:bidi/>
              <w:jc w:val="center"/>
              <w:rPr>
                <w:rFonts w:ascii="Simplified Arabic" w:hAnsi="Simplified Arabic" w:cs="Simplified Arabic"/>
                <w:sz w:val="20"/>
                <w:szCs w:val="20"/>
                <w:rtl/>
                <w:lang w:bidi="ar-AE"/>
              </w:rPr>
            </w:pPr>
          </w:p>
        </w:tc>
        <w:tc>
          <w:tcPr>
            <w:tcW w:w="568" w:type="dxa"/>
            <w:vMerge/>
          </w:tcPr>
          <w:p w:rsidR="00BE7B04" w:rsidRPr="00E10984" w:rsidRDefault="00BE7B04" w:rsidP="00E10984">
            <w:pPr>
              <w:bidi/>
              <w:jc w:val="center"/>
              <w:rPr>
                <w:rFonts w:ascii="Simplified Arabic" w:hAnsi="Simplified Arabic" w:cs="Simplified Arabic"/>
                <w:sz w:val="20"/>
                <w:szCs w:val="20"/>
                <w:rtl/>
                <w:lang w:bidi="ar-AE"/>
              </w:rPr>
            </w:pPr>
          </w:p>
        </w:tc>
      </w:tr>
      <w:tr w:rsidR="00BE7B04" w:rsidTr="00E10984">
        <w:tc>
          <w:tcPr>
            <w:tcW w:w="1275" w:type="dxa"/>
            <w:vMerge w:val="restart"/>
            <w:vAlign w:val="center"/>
          </w:tcPr>
          <w:p w:rsidR="00BE7B04" w:rsidRPr="002371BB" w:rsidRDefault="00BE7B04" w:rsidP="00E10984">
            <w:pPr>
              <w:bidi/>
              <w:jc w:val="center"/>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المجموع الفرعي</w:t>
            </w:r>
          </w:p>
        </w:tc>
        <w:tc>
          <w:tcPr>
            <w:tcW w:w="8506" w:type="dxa"/>
            <w:gridSpan w:val="14"/>
          </w:tcPr>
          <w:p w:rsidR="00BE7B04" w:rsidRPr="00E10984" w:rsidRDefault="00BE7B04" w:rsidP="00E10984">
            <w:pPr>
              <w:bidi/>
              <w:ind w:left="743" w:hanging="283"/>
              <w:jc w:val="center"/>
              <w:rPr>
                <w:rFonts w:ascii="Simplified Arabic" w:hAnsi="Simplified Arabic" w:cs="Simplified Arabic"/>
                <w:b/>
                <w:bCs/>
                <w:sz w:val="20"/>
                <w:szCs w:val="20"/>
                <w:rtl/>
                <w:lang w:bidi="ar-AE"/>
              </w:rPr>
            </w:pPr>
            <w:r w:rsidRPr="00E10984">
              <w:rPr>
                <w:rFonts w:ascii="Simplified Arabic" w:hAnsi="Simplified Arabic" w:cs="Simplified Arabic" w:hint="cs"/>
                <w:b/>
                <w:bCs/>
                <w:sz w:val="20"/>
                <w:szCs w:val="20"/>
                <w:rtl/>
                <w:lang w:bidi="ar-AE"/>
              </w:rPr>
              <w:t xml:space="preserve">116      </w:t>
            </w:r>
          </w:p>
        </w:tc>
        <w:tc>
          <w:tcPr>
            <w:tcW w:w="567" w:type="dxa"/>
            <w:vMerge w:val="restart"/>
          </w:tcPr>
          <w:p w:rsidR="00BE7B04" w:rsidRPr="00E10984" w:rsidRDefault="00BE7B04" w:rsidP="00E10984">
            <w:pPr>
              <w:bidi/>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06</w:t>
            </w:r>
          </w:p>
        </w:tc>
        <w:tc>
          <w:tcPr>
            <w:tcW w:w="568" w:type="dxa"/>
            <w:vMerge w:val="restart"/>
          </w:tcPr>
          <w:p w:rsidR="00BE7B04" w:rsidRPr="00E10984" w:rsidRDefault="00BE7B04" w:rsidP="00E10984">
            <w:pPr>
              <w:bidi/>
              <w:jc w:val="center"/>
              <w:rPr>
                <w:rFonts w:ascii="Simplified Arabic" w:hAnsi="Simplified Arabic" w:cs="Simplified Arabic"/>
                <w:sz w:val="20"/>
                <w:szCs w:val="20"/>
                <w:rtl/>
                <w:lang w:bidi="ar-AE"/>
              </w:rPr>
            </w:pPr>
          </w:p>
          <w:p w:rsidR="00BE7B04" w:rsidRPr="00E10984" w:rsidRDefault="00BE7B04" w:rsidP="00E10984">
            <w:pPr>
              <w:bidi/>
              <w:jc w:val="center"/>
              <w:rPr>
                <w:rFonts w:ascii="Simplified Arabic" w:hAnsi="Simplified Arabic" w:cs="Simplified Arabic"/>
                <w:sz w:val="20"/>
                <w:szCs w:val="20"/>
                <w:rtl/>
                <w:lang w:bidi="ar-AE"/>
              </w:rPr>
            </w:pPr>
            <w:r w:rsidRPr="00E10984">
              <w:rPr>
                <w:rFonts w:ascii="Simplified Arabic" w:hAnsi="Simplified Arabic" w:cs="Simplified Arabic" w:hint="cs"/>
                <w:sz w:val="20"/>
                <w:szCs w:val="20"/>
                <w:rtl/>
                <w:lang w:bidi="ar-AE"/>
              </w:rPr>
              <w:t>100%</w:t>
            </w:r>
          </w:p>
        </w:tc>
      </w:tr>
      <w:tr w:rsidR="00BE7B04" w:rsidTr="00E10984">
        <w:tc>
          <w:tcPr>
            <w:tcW w:w="1275" w:type="dxa"/>
            <w:vMerge/>
            <w:vAlign w:val="center"/>
          </w:tcPr>
          <w:p w:rsidR="00BE7B04" w:rsidRDefault="00BE7B04" w:rsidP="00E10984">
            <w:pPr>
              <w:bidi/>
              <w:jc w:val="center"/>
              <w:rPr>
                <w:rFonts w:ascii="Simplified Arabic" w:hAnsi="Simplified Arabic" w:cs="Simplified Arabic"/>
                <w:sz w:val="24"/>
                <w:szCs w:val="24"/>
                <w:rtl/>
                <w:lang w:bidi="ar-AE"/>
              </w:rPr>
            </w:pPr>
          </w:p>
        </w:tc>
        <w:tc>
          <w:tcPr>
            <w:tcW w:w="8506" w:type="dxa"/>
            <w:gridSpan w:val="14"/>
          </w:tcPr>
          <w:p w:rsidR="00BE7B04" w:rsidRPr="00E10984" w:rsidRDefault="00BE7B04" w:rsidP="00265779">
            <w:pPr>
              <w:bidi/>
              <w:spacing w:line="360" w:lineRule="auto"/>
              <w:ind w:left="743" w:hanging="141"/>
              <w:jc w:val="center"/>
              <w:rPr>
                <w:rFonts w:ascii="Simplified Arabic" w:hAnsi="Simplified Arabic" w:cs="Simplified Arabic"/>
                <w:b/>
                <w:bCs/>
                <w:sz w:val="24"/>
                <w:szCs w:val="24"/>
                <w:rtl/>
                <w:lang w:bidi="ar-AE"/>
              </w:rPr>
            </w:pPr>
            <w:r w:rsidRPr="00E10984">
              <w:rPr>
                <w:rFonts w:ascii="Simplified Arabic" w:hAnsi="Simplified Arabic" w:cs="Simplified Arabic" w:hint="cs"/>
                <w:b/>
                <w:bCs/>
                <w:sz w:val="24"/>
                <w:szCs w:val="24"/>
                <w:rtl/>
                <w:lang w:bidi="ar-AE"/>
              </w:rPr>
              <w:t>100%</w:t>
            </w:r>
          </w:p>
        </w:tc>
        <w:tc>
          <w:tcPr>
            <w:tcW w:w="567" w:type="dxa"/>
            <w:vMerge/>
          </w:tcPr>
          <w:p w:rsidR="00BE7B04" w:rsidRPr="00352C19" w:rsidRDefault="00BE7B04" w:rsidP="00265779">
            <w:pPr>
              <w:bidi/>
              <w:spacing w:line="360" w:lineRule="auto"/>
              <w:jc w:val="center"/>
              <w:rPr>
                <w:rFonts w:ascii="Simplified Arabic" w:hAnsi="Simplified Arabic" w:cs="Simplified Arabic"/>
                <w:sz w:val="24"/>
                <w:szCs w:val="24"/>
                <w:rtl/>
                <w:lang w:bidi="ar-AE"/>
              </w:rPr>
            </w:pPr>
          </w:p>
        </w:tc>
        <w:tc>
          <w:tcPr>
            <w:tcW w:w="568" w:type="dxa"/>
            <w:vMerge/>
          </w:tcPr>
          <w:p w:rsidR="00BE7B04" w:rsidRPr="00352C19" w:rsidRDefault="00BE7B04" w:rsidP="00265779">
            <w:pPr>
              <w:bidi/>
              <w:spacing w:line="360" w:lineRule="auto"/>
              <w:jc w:val="center"/>
              <w:rPr>
                <w:rFonts w:ascii="Simplified Arabic" w:hAnsi="Simplified Arabic" w:cs="Simplified Arabic"/>
                <w:sz w:val="20"/>
                <w:szCs w:val="20"/>
                <w:rtl/>
                <w:lang w:bidi="ar-AE"/>
              </w:rPr>
            </w:pPr>
          </w:p>
        </w:tc>
      </w:tr>
      <w:tr w:rsidR="00BE7B04" w:rsidTr="00E10984">
        <w:tc>
          <w:tcPr>
            <w:tcW w:w="1275" w:type="dxa"/>
            <w:vMerge w:val="restart"/>
            <w:vAlign w:val="center"/>
          </w:tcPr>
          <w:p w:rsidR="00BE7B04" w:rsidRPr="002371BB" w:rsidRDefault="00BE7B04" w:rsidP="00E10984">
            <w:pPr>
              <w:bidi/>
              <w:jc w:val="center"/>
              <w:rPr>
                <w:rFonts w:ascii="Simplified Arabic" w:hAnsi="Simplified Arabic" w:cs="Simplified Arabic"/>
                <w:b/>
                <w:bCs/>
                <w:sz w:val="24"/>
                <w:szCs w:val="24"/>
                <w:rtl/>
                <w:lang w:bidi="ar-AE"/>
              </w:rPr>
            </w:pPr>
            <w:r w:rsidRPr="002371BB">
              <w:rPr>
                <w:rFonts w:ascii="Simplified Arabic" w:hAnsi="Simplified Arabic" w:cs="Simplified Arabic" w:hint="cs"/>
                <w:b/>
                <w:bCs/>
                <w:sz w:val="24"/>
                <w:szCs w:val="24"/>
                <w:rtl/>
                <w:lang w:bidi="ar-AE"/>
              </w:rPr>
              <w:t>المجموع الكلي</w:t>
            </w:r>
          </w:p>
        </w:tc>
        <w:tc>
          <w:tcPr>
            <w:tcW w:w="9641" w:type="dxa"/>
            <w:gridSpan w:val="16"/>
          </w:tcPr>
          <w:p w:rsidR="00BE7B04" w:rsidRPr="00E10984" w:rsidRDefault="00BE7B04" w:rsidP="00265779">
            <w:pPr>
              <w:bidi/>
              <w:spacing w:line="360" w:lineRule="auto"/>
              <w:ind w:left="2444" w:firstLine="1701"/>
              <w:rPr>
                <w:rFonts w:ascii="Simplified Arabic" w:hAnsi="Simplified Arabic" w:cs="Simplified Arabic"/>
                <w:b/>
                <w:bCs/>
                <w:sz w:val="24"/>
                <w:szCs w:val="24"/>
                <w:rtl/>
                <w:lang w:bidi="ar-AE"/>
              </w:rPr>
            </w:pPr>
            <w:r w:rsidRPr="00E10984">
              <w:rPr>
                <w:rFonts w:ascii="Simplified Arabic" w:hAnsi="Simplified Arabic" w:cs="Simplified Arabic" w:hint="cs"/>
                <w:b/>
                <w:bCs/>
                <w:sz w:val="24"/>
                <w:szCs w:val="24"/>
                <w:rtl/>
                <w:lang w:bidi="ar-AE"/>
              </w:rPr>
              <w:t>122</w:t>
            </w:r>
          </w:p>
        </w:tc>
      </w:tr>
      <w:tr w:rsidR="00BE7B04" w:rsidTr="002D53CE">
        <w:tc>
          <w:tcPr>
            <w:tcW w:w="1275" w:type="dxa"/>
            <w:vMerge/>
          </w:tcPr>
          <w:p w:rsidR="00BE7B04" w:rsidRDefault="00BE7B04" w:rsidP="00265779">
            <w:pPr>
              <w:bidi/>
              <w:spacing w:line="360" w:lineRule="auto"/>
              <w:jc w:val="center"/>
              <w:rPr>
                <w:rFonts w:ascii="Simplified Arabic" w:hAnsi="Simplified Arabic" w:cs="Simplified Arabic"/>
                <w:sz w:val="24"/>
                <w:szCs w:val="24"/>
                <w:rtl/>
                <w:lang w:bidi="ar-AE"/>
              </w:rPr>
            </w:pPr>
          </w:p>
        </w:tc>
        <w:tc>
          <w:tcPr>
            <w:tcW w:w="9641" w:type="dxa"/>
            <w:gridSpan w:val="16"/>
          </w:tcPr>
          <w:p w:rsidR="00BE7B04" w:rsidRPr="00E10984" w:rsidRDefault="00BE7B04" w:rsidP="00265779">
            <w:pPr>
              <w:bidi/>
              <w:spacing w:line="360" w:lineRule="auto"/>
              <w:ind w:left="2444" w:firstLine="1560"/>
              <w:rPr>
                <w:rFonts w:ascii="Simplified Arabic" w:hAnsi="Simplified Arabic" w:cs="Simplified Arabic"/>
                <w:b/>
                <w:bCs/>
                <w:sz w:val="24"/>
                <w:szCs w:val="24"/>
                <w:rtl/>
                <w:lang w:bidi="ar-AE"/>
              </w:rPr>
            </w:pPr>
            <w:r w:rsidRPr="00E10984">
              <w:rPr>
                <w:rFonts w:ascii="Simplified Arabic" w:hAnsi="Simplified Arabic" w:cs="Simplified Arabic" w:hint="cs"/>
                <w:b/>
                <w:bCs/>
                <w:sz w:val="24"/>
                <w:szCs w:val="24"/>
                <w:rtl/>
                <w:lang w:bidi="ar-AE"/>
              </w:rPr>
              <w:t>100%</w:t>
            </w:r>
          </w:p>
        </w:tc>
      </w:tr>
    </w:tbl>
    <w:p w:rsidR="00BE7B04" w:rsidRPr="00EB19C9" w:rsidRDefault="00BE7B04" w:rsidP="00265779">
      <w:pPr>
        <w:tabs>
          <w:tab w:val="left" w:pos="2018"/>
        </w:tabs>
        <w:bidi/>
        <w:spacing w:after="0" w:line="360" w:lineRule="auto"/>
        <w:jc w:val="both"/>
        <w:rPr>
          <w:rFonts w:ascii="Simplified Arabic" w:hAnsi="Simplified Arabic" w:cs="Simplified Arabic"/>
          <w:sz w:val="16"/>
          <w:szCs w:val="16"/>
          <w:rtl/>
          <w:lang w:bidi="ar-AE"/>
        </w:rPr>
      </w:pPr>
    </w:p>
    <w:p w:rsidR="00BE7B04" w:rsidRDefault="00BE7B04" w:rsidP="00265779">
      <w:pPr>
        <w:tabs>
          <w:tab w:val="left" w:pos="2018"/>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توضح الشواهد الكمية لبيانات الجدول رقم (25) أن 116 مبحوثا من أصل 122 أكدّوا على وجود علاقة بين محتوى تطبيقات النظام المعلوماتي وطبيعة أنشطة الوحدة التنظيمية التي تستخدمه، حيث توزعت النسب المئوية واقتربت إلى حدّ ما، ويرجع هذا التباين النسبي إلى تأكيد كل مورد بشري ينتمي إلى الوحدة التنظيمية التي يؤدي مهامه الوظيفية بها للنظام المعلوماتي المستخدم، حيث تراوحت النسب كالتالي:</w:t>
      </w:r>
    </w:p>
    <w:p w:rsidR="00BE7B04" w:rsidRDefault="00BE7B04" w:rsidP="00265779">
      <w:pPr>
        <w:tabs>
          <w:tab w:val="left" w:pos="2018"/>
        </w:tabs>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أكّد 20 مبحوثا بنسبة 17.24%</w:t>
      </w:r>
      <w:r w:rsidR="00D945F2">
        <w:rPr>
          <w:rFonts w:ascii="Simplified Arabic" w:hAnsi="Simplified Arabic" w:cs="Simplified Arabic" w:hint="cs"/>
          <w:sz w:val="28"/>
          <w:szCs w:val="28"/>
          <w:rtl/>
          <w:lang w:bidi="ar-AE"/>
        </w:rPr>
        <w:t xml:space="preserve">من </w:t>
      </w:r>
      <w:r w:rsidR="00D945F2">
        <w:rPr>
          <w:rFonts w:ascii="Courier New" w:hAnsi="Courier New" w:cs="Courier New"/>
          <w:sz w:val="28"/>
          <w:szCs w:val="28"/>
          <w:rtl/>
          <w:lang w:bidi="ar-AE"/>
        </w:rPr>
        <w:t>إ</w:t>
      </w:r>
      <w:r w:rsidR="00D945F2">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w:t>
      </w:r>
      <w:r w:rsidR="00D945F2">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أنّ نيابة المديرية الإدارية تستخدم نظام </w:t>
      </w:r>
      <w:r w:rsidRPr="00707714">
        <w:rPr>
          <w:rFonts w:asciiTheme="majorBidi" w:hAnsiTheme="majorBidi" w:cstheme="majorBidi"/>
          <w:sz w:val="28"/>
          <w:szCs w:val="28"/>
          <w:lang w:bidi="ar-AE"/>
        </w:rPr>
        <w:t>RESUM</w:t>
      </w:r>
      <w:r>
        <w:rPr>
          <w:rFonts w:ascii="Simplified Arabic" w:hAnsi="Simplified Arabic" w:cs="Simplified Arabic" w:hint="cs"/>
          <w:sz w:val="28"/>
          <w:szCs w:val="28"/>
          <w:rtl/>
          <w:lang w:bidi="ar-AE"/>
        </w:rPr>
        <w:t>، بينما أكّد 20 مبحوثا بنسبتي 08.62% على التوالي</w:t>
      </w:r>
      <w:r w:rsidR="009F39FD">
        <w:rPr>
          <w:rFonts w:ascii="Simplified Arabic" w:hAnsi="Simplified Arabic" w:cs="Simplified Arabic" w:hint="cs"/>
          <w:sz w:val="28"/>
          <w:szCs w:val="28"/>
          <w:rtl/>
          <w:lang w:bidi="ar-AE"/>
        </w:rPr>
        <w:t xml:space="preserve"> </w:t>
      </w:r>
      <w:r w:rsidR="00EB0939">
        <w:rPr>
          <w:rFonts w:ascii="Simplified Arabic" w:hAnsi="Simplified Arabic" w:cs="Simplified Arabic" w:hint="cs"/>
          <w:sz w:val="28"/>
          <w:szCs w:val="28"/>
          <w:rtl/>
          <w:lang w:bidi="ar-AE"/>
        </w:rPr>
        <w:t xml:space="preserve">دائما من </w:t>
      </w:r>
      <w:r w:rsidR="00EB0939">
        <w:rPr>
          <w:rFonts w:ascii="Courier New" w:hAnsi="Courier New" w:cs="Courier New"/>
          <w:sz w:val="28"/>
          <w:szCs w:val="28"/>
          <w:rtl/>
          <w:lang w:bidi="ar-AE"/>
        </w:rPr>
        <w:t>إ</w:t>
      </w:r>
      <w:r w:rsidR="00EB0939">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w:t>
      </w:r>
      <w:r w:rsidR="009F39F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أن نيابة المديرية المالية والقانونية تستخدم نظامي </w:t>
      </w:r>
      <w:r w:rsidRPr="00707714">
        <w:rPr>
          <w:rFonts w:asciiTheme="majorBidi" w:hAnsiTheme="majorBidi" w:cstheme="majorBidi"/>
          <w:sz w:val="28"/>
          <w:szCs w:val="28"/>
          <w:lang w:bidi="ar-AE"/>
        </w:rPr>
        <w:t>CIMIX</w:t>
      </w:r>
      <w:r>
        <w:rPr>
          <w:rFonts w:ascii="Simplified Arabic" w:hAnsi="Simplified Arabic" w:cs="Simplified Arabic" w:hint="cs"/>
          <w:sz w:val="28"/>
          <w:szCs w:val="28"/>
          <w:rtl/>
          <w:lang w:bidi="ar-AE"/>
        </w:rPr>
        <w:t xml:space="preserve"> و </w:t>
      </w:r>
      <w:r w:rsidRPr="00707714">
        <w:rPr>
          <w:rFonts w:asciiTheme="majorBidi" w:hAnsiTheme="majorBidi" w:cstheme="majorBidi"/>
          <w:sz w:val="28"/>
          <w:szCs w:val="28"/>
          <w:lang w:bidi="ar-AE"/>
        </w:rPr>
        <w:t>KTP</w:t>
      </w:r>
      <w:r>
        <w:rPr>
          <w:rFonts w:ascii="Simplified Arabic" w:hAnsi="Simplified Arabic" w:cs="Simplified Arabic" w:hint="cs"/>
          <w:sz w:val="28"/>
          <w:szCs w:val="28"/>
          <w:rtl/>
          <w:lang w:bidi="ar-AE"/>
        </w:rPr>
        <w:t xml:space="preserve">، من جهة أخرى أكّد 07 مبحوثين بنسبة 06.03% أن نيابة المديرية التقنية تستخدم نظام </w:t>
      </w:r>
      <w:r w:rsidRPr="00D41AD2">
        <w:rPr>
          <w:rFonts w:asciiTheme="majorBidi" w:hAnsiTheme="majorBidi" w:cstheme="majorBidi"/>
          <w:sz w:val="28"/>
          <w:szCs w:val="28"/>
          <w:lang w:bidi="ar-AE"/>
        </w:rPr>
        <w:t>GMAO</w:t>
      </w:r>
      <w:r>
        <w:rPr>
          <w:rFonts w:ascii="Simplified Arabic" w:hAnsi="Simplified Arabic" w:cs="Simplified Arabic" w:hint="cs"/>
          <w:sz w:val="28"/>
          <w:szCs w:val="28"/>
          <w:rtl/>
          <w:lang w:bidi="ar-AE"/>
        </w:rPr>
        <w:t xml:space="preserve">، أما نيابة مديرية الإستغلال فأقر 11 مبحوثا بنسبة 09.48% استخدامها </w:t>
      </w:r>
      <w:r w:rsidR="006E3042">
        <w:rPr>
          <w:rFonts w:ascii="Simplified Arabic" w:hAnsi="Simplified Arabic" w:cs="Simplified Arabic" w:hint="cs"/>
          <w:sz w:val="28"/>
          <w:szCs w:val="28"/>
          <w:rtl/>
          <w:lang w:bidi="ar-AE"/>
        </w:rPr>
        <w:t>ل</w:t>
      </w:r>
      <w:r>
        <w:rPr>
          <w:rFonts w:ascii="Simplified Arabic" w:hAnsi="Simplified Arabic" w:cs="Simplified Arabic" w:hint="cs"/>
          <w:sz w:val="28"/>
          <w:szCs w:val="28"/>
          <w:rtl/>
          <w:lang w:bidi="ar-AE"/>
        </w:rPr>
        <w:t xml:space="preserve">نظام </w:t>
      </w:r>
      <w:r w:rsidRPr="00707714">
        <w:rPr>
          <w:rFonts w:asciiTheme="majorBidi" w:hAnsiTheme="majorBidi" w:cstheme="majorBidi"/>
          <w:sz w:val="28"/>
          <w:szCs w:val="28"/>
          <w:lang w:bidi="ar-AE"/>
        </w:rPr>
        <w:t>CIMIX</w:t>
      </w:r>
      <w:r>
        <w:rPr>
          <w:rFonts w:ascii="Simplified Arabic" w:hAnsi="Simplified Arabic" w:cs="Simplified Arabic" w:hint="cs"/>
          <w:sz w:val="28"/>
          <w:szCs w:val="28"/>
          <w:rtl/>
          <w:lang w:bidi="ar-AE"/>
        </w:rPr>
        <w:t xml:space="preserve">، فيما يخص دائرة الأمن الصناعي أكّد 15 مبحوثا بنسبة 12.93 استخدامها لنظام </w:t>
      </w:r>
      <w:r w:rsidRPr="003767BE">
        <w:rPr>
          <w:rFonts w:asciiTheme="majorBidi" w:hAnsiTheme="majorBidi" w:cstheme="majorBidi"/>
          <w:sz w:val="28"/>
          <w:szCs w:val="28"/>
          <w:lang w:bidi="ar-AE"/>
        </w:rPr>
        <w:t>STS</w:t>
      </w:r>
      <w:r>
        <w:rPr>
          <w:rFonts w:ascii="Simplified Arabic" w:hAnsi="Simplified Arabic" w:cs="Simplified Arabic" w:hint="cs"/>
          <w:sz w:val="28"/>
          <w:szCs w:val="28"/>
          <w:rtl/>
          <w:lang w:bidi="ar-AE"/>
        </w:rPr>
        <w:t xml:space="preserve"> وأكد 20 آخرون بنسبة 17.24% استخدامها لنظام </w:t>
      </w:r>
      <w:r w:rsidRPr="003767BE">
        <w:rPr>
          <w:rFonts w:asciiTheme="majorBidi" w:hAnsiTheme="majorBidi" w:cstheme="majorBidi"/>
          <w:sz w:val="28"/>
          <w:szCs w:val="28"/>
          <w:lang w:bidi="ar-AE"/>
        </w:rPr>
        <w:t>NODAL</w:t>
      </w:r>
      <w:r>
        <w:rPr>
          <w:rFonts w:ascii="Simplified Arabic" w:hAnsi="Simplified Arabic" w:cs="Simplified Arabic" w:hint="cs"/>
          <w:sz w:val="28"/>
          <w:szCs w:val="28"/>
          <w:rtl/>
          <w:lang w:bidi="ar-AE"/>
        </w:rPr>
        <w:t xml:space="preserve">، وفي السياق ذاته أكّد 16 مبحوثا بنسبة 13.79% أن مركز الإعلام الآلي يستخدم نظام </w:t>
      </w:r>
      <w:r w:rsidRPr="003767BE">
        <w:rPr>
          <w:rFonts w:asciiTheme="majorBidi" w:hAnsiTheme="majorBidi" w:cstheme="majorBidi"/>
          <w:sz w:val="28"/>
          <w:szCs w:val="28"/>
          <w:lang w:bidi="ar-AE"/>
        </w:rPr>
        <w:t>STS</w:t>
      </w:r>
      <w:r>
        <w:rPr>
          <w:rFonts w:ascii="Simplified Arabic" w:hAnsi="Simplified Arabic" w:cs="Simplified Arabic" w:hint="cs"/>
          <w:sz w:val="28"/>
          <w:szCs w:val="28"/>
          <w:rtl/>
          <w:lang w:bidi="ar-AE"/>
        </w:rPr>
        <w:t xml:space="preserve">، وأشار 07 آخرون بنسبة 06.03% استخدامها لنظام </w:t>
      </w:r>
      <w:r w:rsidRPr="003767BE">
        <w:rPr>
          <w:rFonts w:asciiTheme="majorBidi" w:hAnsiTheme="majorBidi" w:cstheme="majorBidi"/>
          <w:sz w:val="28"/>
          <w:szCs w:val="28"/>
          <w:lang w:bidi="ar-AE"/>
        </w:rPr>
        <w:t>NODAL</w:t>
      </w:r>
      <w:r>
        <w:rPr>
          <w:rFonts w:ascii="Simplified Arabic" w:hAnsi="Simplified Arabic" w:cs="Simplified Arabic" w:hint="cs"/>
          <w:sz w:val="28"/>
          <w:szCs w:val="28"/>
          <w:rtl/>
          <w:lang w:bidi="ar-AE"/>
        </w:rPr>
        <w:t>، إن هذه القيم الإحصائية تعتبر مؤشرات دالة على استخدام المؤسسة لمختلف التطبيقات البرمجية المعلوماتية التي تعكس طبيعة أنشطة الوحدة التنظيمية التي تستخدمها، كما يعد هذا التنوع التقني المعلوماتي وجها جديد</w:t>
      </w:r>
      <w:r>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AE"/>
        </w:rPr>
        <w:t xml:space="preserve"> للإدارة الإلكترونية بمفهومها المعاصر، وتدعم هذه النتائج نتائج التحليلات الكمية والكيفية لكل من الجدول رقم (05) المتعلق بمدى استخدام المؤسسة لنظم المعلومات وتقييم دورها، ونتائج الجدول رقم (06) المتعلق بكيفية إنتاج المعلومات المستخدمة لتشغيل النظام المعلوماتي ، فالمؤسسة بهذه الصفة تدعّم استقرارها التنظيمي وتزيد من تماسك مكوناته، على النقيض من ذلك نفى 06 مبحوثين العلاقة وهذا غير منطقي بالنظر للشواهد </w:t>
      </w:r>
      <w:r>
        <w:rPr>
          <w:rFonts w:ascii="Simplified Arabic" w:hAnsi="Simplified Arabic" w:cs="Simplified Arabic" w:hint="cs"/>
          <w:sz w:val="28"/>
          <w:szCs w:val="28"/>
          <w:rtl/>
          <w:lang w:bidi="ar-AE"/>
        </w:rPr>
        <w:lastRenderedPageBreak/>
        <w:t>الواقعية التي رصدتها تقنيات الإستخدام الميداني وهذا راجع للصراعات التنظيمية الطارئة. والشكل التالي يوضح ذلك:</w:t>
      </w:r>
    </w:p>
    <w:p w:rsidR="00BE7B04" w:rsidRDefault="00BE7B04" w:rsidP="00817D87">
      <w:pPr>
        <w:tabs>
          <w:tab w:val="left" w:pos="2018"/>
        </w:tabs>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(2</w:t>
      </w:r>
      <w:r w:rsidR="00817D87">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علاقة محتوى النظام المعلوماتي بطبيعة أنشطة الوحدة التنظيمية التي تستخدمه.</w:t>
      </w:r>
    </w:p>
    <w:p w:rsidR="00562196" w:rsidRDefault="00DD1AF8" w:rsidP="00562196">
      <w:pPr>
        <w:tabs>
          <w:tab w:val="right" w:pos="9072"/>
        </w:tabs>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rect id="_x0000_s1330" style="position:absolute;left:0;text-align:left;margin-left:13.3pt;margin-top:194.45pt;width:230.55pt;height:33.15pt;z-index:251781120" filled="f"/>
        </w:pict>
      </w:r>
      <w:r>
        <w:rPr>
          <w:rFonts w:ascii="Simplified Arabic" w:hAnsi="Simplified Arabic" w:cs="Simplified Arabic"/>
          <w:noProof/>
          <w:sz w:val="28"/>
          <w:szCs w:val="28"/>
          <w:rtl/>
        </w:rPr>
        <w:pict>
          <v:shape id="_x0000_s1331" type="#_x0000_t202" style="position:absolute;left:0;text-align:left;margin-left:-20pt;margin-top:194.45pt;width:33.3pt;height:24.25pt;z-index:251782144" filled="f" stroked="f">
            <v:textbox style="mso-next-textbox:#_x0000_s1331">
              <w:txbxContent>
                <w:p w:rsidR="00436202" w:rsidRPr="0094694E" w:rsidRDefault="00436202" w:rsidP="002D53CE">
                  <w:pPr>
                    <w:bidi/>
                    <w:rPr>
                      <w:rFonts w:ascii="Simplified Arabic" w:hAnsi="Simplified Arabic" w:cs="Simplified Arabic"/>
                      <w:b/>
                      <w:bCs/>
                      <w:sz w:val="24"/>
                      <w:szCs w:val="24"/>
                      <w:lang w:bidi="ar-AE"/>
                    </w:rPr>
                  </w:pPr>
                  <w:r>
                    <w:rPr>
                      <w:rFonts w:ascii="Simplified Arabic" w:hAnsi="Simplified Arabic" w:cs="Simplified Arabic" w:hint="cs"/>
                      <w:b/>
                      <w:bCs/>
                      <w:sz w:val="24"/>
                      <w:szCs w:val="24"/>
                      <w:rtl/>
                      <w:lang w:bidi="ar-AE"/>
                    </w:rPr>
                    <w:t>نعم</w:t>
                  </w:r>
                </w:p>
              </w:txbxContent>
            </v:textbox>
          </v:shape>
        </w:pict>
      </w:r>
      <w:r w:rsidR="00BE7B04">
        <w:rPr>
          <w:rFonts w:ascii="Simplified Arabic" w:hAnsi="Simplified Arabic" w:cs="Simplified Arabic"/>
          <w:noProof/>
          <w:sz w:val="28"/>
          <w:szCs w:val="28"/>
        </w:rPr>
        <w:drawing>
          <wp:anchor distT="0" distB="0" distL="114300" distR="114300" simplePos="0" relativeHeight="251780096" behindDoc="0" locked="0" layoutInCell="1" allowOverlap="1">
            <wp:simplePos x="0" y="0"/>
            <wp:positionH relativeFrom="column">
              <wp:posOffset>-170815</wp:posOffset>
            </wp:positionH>
            <wp:positionV relativeFrom="paragraph">
              <wp:posOffset>3175</wp:posOffset>
            </wp:positionV>
            <wp:extent cx="5848350" cy="3030855"/>
            <wp:effectExtent l="19050" t="0" r="19050" b="0"/>
            <wp:wrapNone/>
            <wp:docPr id="2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sidR="00BE7B04" w:rsidRPr="0094694E">
        <w:rPr>
          <w:rFonts w:ascii="Simplified Arabic" w:hAnsi="Simplified Arabic" w:cs="Simplified Arabic"/>
          <w:sz w:val="28"/>
          <w:szCs w:val="28"/>
          <w:lang w:bidi="ar-AE"/>
        </w:rPr>
        <w:t xml:space="preserve"> </w:t>
      </w:r>
    </w:p>
    <w:p w:rsidR="00562196" w:rsidRDefault="00562196" w:rsidP="00562196">
      <w:pPr>
        <w:tabs>
          <w:tab w:val="right" w:pos="9072"/>
        </w:tabs>
        <w:bidi/>
        <w:spacing w:line="360" w:lineRule="auto"/>
        <w:rPr>
          <w:rFonts w:ascii="Simplified Arabic" w:hAnsi="Simplified Arabic" w:cs="Simplified Arabic"/>
          <w:sz w:val="28"/>
          <w:szCs w:val="28"/>
          <w:rtl/>
          <w:lang w:bidi="ar-AE"/>
        </w:rPr>
      </w:pPr>
    </w:p>
    <w:p w:rsidR="00562196" w:rsidRDefault="00562196" w:rsidP="00562196">
      <w:pPr>
        <w:tabs>
          <w:tab w:val="right" w:pos="9072"/>
        </w:tabs>
        <w:bidi/>
        <w:spacing w:line="360" w:lineRule="auto"/>
        <w:rPr>
          <w:rFonts w:ascii="Simplified Arabic" w:hAnsi="Simplified Arabic" w:cs="Simplified Arabic"/>
          <w:sz w:val="28"/>
          <w:szCs w:val="28"/>
          <w:rtl/>
          <w:lang w:bidi="ar-AE"/>
        </w:rPr>
      </w:pPr>
    </w:p>
    <w:p w:rsidR="00562196" w:rsidRDefault="00562196" w:rsidP="00562196">
      <w:pPr>
        <w:tabs>
          <w:tab w:val="right" w:pos="9072"/>
        </w:tabs>
        <w:bidi/>
        <w:spacing w:line="360" w:lineRule="auto"/>
        <w:rPr>
          <w:rFonts w:ascii="Simplified Arabic" w:hAnsi="Simplified Arabic" w:cs="Simplified Arabic"/>
          <w:sz w:val="28"/>
          <w:szCs w:val="28"/>
          <w:rtl/>
          <w:lang w:bidi="ar-AE"/>
        </w:rPr>
      </w:pPr>
    </w:p>
    <w:p w:rsidR="00562196" w:rsidRDefault="00562196" w:rsidP="00562196">
      <w:pPr>
        <w:tabs>
          <w:tab w:val="right" w:pos="9072"/>
        </w:tabs>
        <w:bidi/>
        <w:spacing w:line="360" w:lineRule="auto"/>
        <w:rPr>
          <w:rFonts w:ascii="Simplified Arabic" w:hAnsi="Simplified Arabic" w:cs="Simplified Arabic"/>
          <w:sz w:val="28"/>
          <w:szCs w:val="28"/>
          <w:rtl/>
          <w:lang w:bidi="ar-AE"/>
        </w:rPr>
      </w:pPr>
    </w:p>
    <w:p w:rsidR="00562196" w:rsidRDefault="00562196" w:rsidP="00562196">
      <w:pPr>
        <w:tabs>
          <w:tab w:val="right" w:pos="9072"/>
        </w:tabs>
        <w:bidi/>
        <w:spacing w:line="360" w:lineRule="auto"/>
        <w:rPr>
          <w:rFonts w:ascii="Simplified Arabic" w:hAnsi="Simplified Arabic" w:cs="Simplified Arabic"/>
          <w:sz w:val="28"/>
          <w:szCs w:val="28"/>
          <w:rtl/>
          <w:lang w:bidi="ar-AE"/>
        </w:rPr>
      </w:pPr>
    </w:p>
    <w:p w:rsidR="000E0F4B" w:rsidRDefault="000E0F4B" w:rsidP="00FE0B67">
      <w:pPr>
        <w:tabs>
          <w:tab w:val="right" w:pos="9072"/>
        </w:tabs>
        <w:bidi/>
        <w:spacing w:line="360" w:lineRule="auto"/>
        <w:rPr>
          <w:rFonts w:ascii="Simplified Arabic" w:hAnsi="Simplified Arabic" w:cs="Simplified Arabic"/>
          <w:b/>
          <w:bCs/>
          <w:sz w:val="28"/>
          <w:szCs w:val="28"/>
          <w:rtl/>
          <w:lang w:bidi="ar-AE"/>
        </w:rPr>
      </w:pPr>
    </w:p>
    <w:p w:rsidR="000E0F4B" w:rsidRDefault="000E0F4B" w:rsidP="000E0F4B">
      <w:pPr>
        <w:tabs>
          <w:tab w:val="right" w:pos="9072"/>
        </w:tabs>
        <w:bidi/>
        <w:spacing w:line="360" w:lineRule="auto"/>
        <w:rPr>
          <w:rFonts w:ascii="Simplified Arabic" w:hAnsi="Simplified Arabic" w:cs="Simplified Arabic"/>
          <w:b/>
          <w:bCs/>
          <w:sz w:val="28"/>
          <w:szCs w:val="28"/>
          <w:rtl/>
          <w:lang w:bidi="ar-AE"/>
        </w:rPr>
      </w:pPr>
    </w:p>
    <w:p w:rsidR="000E0F4B" w:rsidRDefault="000E0F4B" w:rsidP="000E0F4B">
      <w:pPr>
        <w:tabs>
          <w:tab w:val="right" w:pos="9072"/>
        </w:tabs>
        <w:bidi/>
        <w:spacing w:line="360" w:lineRule="auto"/>
        <w:rPr>
          <w:rFonts w:ascii="Simplified Arabic" w:hAnsi="Simplified Arabic" w:cs="Simplified Arabic"/>
          <w:b/>
          <w:bCs/>
          <w:sz w:val="28"/>
          <w:szCs w:val="28"/>
          <w:rtl/>
          <w:lang w:bidi="ar-AE"/>
        </w:rPr>
      </w:pPr>
    </w:p>
    <w:p w:rsidR="000E0F4B" w:rsidRDefault="000E0F4B" w:rsidP="000E0F4B">
      <w:pPr>
        <w:tabs>
          <w:tab w:val="right" w:pos="9072"/>
        </w:tabs>
        <w:bidi/>
        <w:spacing w:line="360" w:lineRule="auto"/>
        <w:rPr>
          <w:rFonts w:ascii="Simplified Arabic" w:hAnsi="Simplified Arabic" w:cs="Simplified Arabic"/>
          <w:b/>
          <w:bCs/>
          <w:sz w:val="28"/>
          <w:szCs w:val="28"/>
          <w:rtl/>
          <w:lang w:bidi="ar-AE"/>
        </w:rPr>
      </w:pPr>
    </w:p>
    <w:p w:rsidR="000E0F4B" w:rsidRDefault="000E0F4B" w:rsidP="000E0F4B">
      <w:pPr>
        <w:tabs>
          <w:tab w:val="right" w:pos="9072"/>
        </w:tabs>
        <w:bidi/>
        <w:spacing w:line="360" w:lineRule="auto"/>
        <w:rPr>
          <w:rFonts w:ascii="Simplified Arabic" w:hAnsi="Simplified Arabic" w:cs="Simplified Arabic"/>
          <w:b/>
          <w:bCs/>
          <w:sz w:val="28"/>
          <w:szCs w:val="28"/>
          <w:rtl/>
          <w:lang w:bidi="ar-AE"/>
        </w:rPr>
      </w:pPr>
    </w:p>
    <w:p w:rsidR="000E0F4B" w:rsidRDefault="000E0F4B" w:rsidP="000E0F4B">
      <w:pPr>
        <w:tabs>
          <w:tab w:val="right" w:pos="9072"/>
        </w:tabs>
        <w:bidi/>
        <w:spacing w:line="360" w:lineRule="auto"/>
        <w:rPr>
          <w:rFonts w:ascii="Simplified Arabic" w:hAnsi="Simplified Arabic" w:cs="Simplified Arabic"/>
          <w:b/>
          <w:bCs/>
          <w:sz w:val="28"/>
          <w:szCs w:val="28"/>
          <w:rtl/>
          <w:lang w:bidi="ar-AE"/>
        </w:rPr>
      </w:pPr>
    </w:p>
    <w:p w:rsidR="00BE7B04" w:rsidRPr="00562196" w:rsidRDefault="00DD1AF8" w:rsidP="000E0F4B">
      <w:pPr>
        <w:tabs>
          <w:tab w:val="right" w:pos="9072"/>
        </w:tabs>
        <w:bidi/>
        <w:spacing w:line="360" w:lineRule="auto"/>
        <w:rPr>
          <w:rFonts w:ascii="Simplified Arabic" w:hAnsi="Simplified Arabic" w:cs="Simplified Arabic"/>
          <w:sz w:val="28"/>
          <w:szCs w:val="28"/>
          <w:rtl/>
          <w:lang w:bidi="ar-AE"/>
        </w:rPr>
      </w:pPr>
      <w:r w:rsidRPr="00DD1AF8">
        <w:rPr>
          <w:rFonts w:ascii="Simplified Arabic" w:hAnsi="Simplified Arabic" w:cs="Simplified Arabic"/>
          <w:noProof/>
          <w:sz w:val="16"/>
          <w:szCs w:val="16"/>
          <w:rtl/>
        </w:rPr>
        <w:lastRenderedPageBreak/>
        <w:pict>
          <v:shape id="_x0000_s4931" type="#_x0000_t202" style="position:absolute;left:0;text-align:left;margin-left:374.9pt;margin-top:79.2pt;width:56.95pt;height:28.35pt;z-index:252903424" filled="f" stroked="f">
            <v:textbox style="mso-next-textbox:#_x0000_s493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 xml:space="preserve">جدول رقم (26): درجة مساهمة تطبيقات نظام المعلومات في </w:t>
      </w:r>
      <w:r w:rsidR="00FE0B67">
        <w:rPr>
          <w:rFonts w:ascii="Simplified Arabic" w:hAnsi="Simplified Arabic" w:cs="Simplified Arabic" w:hint="cs"/>
          <w:b/>
          <w:bCs/>
          <w:sz w:val="28"/>
          <w:szCs w:val="28"/>
          <w:rtl/>
          <w:lang w:bidi="ar-AE"/>
        </w:rPr>
        <w:t>تفعيل أنشطة عملية تخطيط الموارد البشرية.</w:t>
      </w:r>
    </w:p>
    <w:tbl>
      <w:tblPr>
        <w:tblStyle w:val="Grilledutableau"/>
        <w:bidiVisual/>
        <w:tblW w:w="9181" w:type="dxa"/>
        <w:tblLook w:val="04A0"/>
      </w:tblPr>
      <w:tblGrid>
        <w:gridCol w:w="1525"/>
        <w:gridCol w:w="709"/>
        <w:gridCol w:w="1134"/>
        <w:gridCol w:w="780"/>
        <w:gridCol w:w="1205"/>
        <w:gridCol w:w="708"/>
        <w:gridCol w:w="1277"/>
        <w:gridCol w:w="1843"/>
      </w:tblGrid>
      <w:tr w:rsidR="00E04C53" w:rsidTr="00E04C53">
        <w:trPr>
          <w:trHeight w:val="450"/>
        </w:trPr>
        <w:tc>
          <w:tcPr>
            <w:tcW w:w="1525" w:type="dxa"/>
            <w:vMerge w:val="restart"/>
            <w:tcBorders>
              <w:tr2bl w:val="single" w:sz="4" w:space="0" w:color="auto"/>
            </w:tcBorders>
          </w:tcPr>
          <w:p w:rsidR="00E04C53" w:rsidRPr="00C17B5A" w:rsidRDefault="00E04C53" w:rsidP="00FE0B67">
            <w:pPr>
              <w:bidi/>
              <w:jc w:val="both"/>
              <w:rPr>
                <w:rFonts w:ascii="Simplified Arabic" w:hAnsi="Simplified Arabic" w:cs="Simplified Arabic"/>
                <w:sz w:val="16"/>
                <w:szCs w:val="16"/>
                <w:rtl/>
                <w:lang w:bidi="ar-AE"/>
              </w:rPr>
            </w:pPr>
          </w:p>
          <w:p w:rsidR="00E04C53" w:rsidRPr="00FE0B67" w:rsidRDefault="00E04C53" w:rsidP="00FE0B67">
            <w:pPr>
              <w:tabs>
                <w:tab w:val="right" w:pos="2018"/>
              </w:tabs>
              <w:bidi/>
              <w:jc w:val="both"/>
              <w:rPr>
                <w:rFonts w:ascii="Simplified Arabic" w:hAnsi="Simplified Arabic" w:cs="Simplified Arabic"/>
                <w:b/>
                <w:bCs/>
                <w:sz w:val="8"/>
                <w:szCs w:val="8"/>
                <w:rtl/>
                <w:lang w:bidi="ar-AE"/>
              </w:rPr>
            </w:pPr>
          </w:p>
          <w:p w:rsidR="00E04C53" w:rsidRDefault="00E04C53" w:rsidP="00FE0B67">
            <w:pPr>
              <w:tabs>
                <w:tab w:val="right" w:pos="2018"/>
              </w:tabs>
              <w:bidi/>
              <w:jc w:val="both"/>
              <w:rPr>
                <w:rFonts w:ascii="Simplified Arabic" w:hAnsi="Simplified Arabic" w:cs="Simplified Arabic"/>
                <w:b/>
                <w:bCs/>
                <w:sz w:val="28"/>
                <w:szCs w:val="28"/>
                <w:rtl/>
                <w:lang w:bidi="ar-AE"/>
              </w:rPr>
            </w:pPr>
          </w:p>
          <w:p w:rsidR="00E04C53" w:rsidRPr="00C17B5A" w:rsidRDefault="00E04C53" w:rsidP="00FE0B67">
            <w:pPr>
              <w:tabs>
                <w:tab w:val="right" w:pos="2018"/>
              </w:tabs>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1843" w:type="dxa"/>
            <w:gridSpan w:val="2"/>
            <w:tcBorders>
              <w:bottom w:val="single" w:sz="4" w:space="0" w:color="auto"/>
            </w:tcBorders>
            <w:vAlign w:val="center"/>
          </w:tcPr>
          <w:p w:rsidR="00E04C53" w:rsidRPr="00C17B5A" w:rsidRDefault="00E04C53" w:rsidP="00E04C53">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التنبؤ بالحراك المهني للموظف</w:t>
            </w:r>
          </w:p>
        </w:tc>
        <w:tc>
          <w:tcPr>
            <w:tcW w:w="1985" w:type="dxa"/>
            <w:gridSpan w:val="2"/>
            <w:tcBorders>
              <w:bottom w:val="single" w:sz="4" w:space="0" w:color="auto"/>
              <w:right w:val="single" w:sz="4" w:space="0" w:color="auto"/>
            </w:tcBorders>
            <w:vAlign w:val="center"/>
          </w:tcPr>
          <w:p w:rsidR="00E04C53" w:rsidRPr="00C17B5A" w:rsidRDefault="00E04C53" w:rsidP="00E04C53">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ترشيد عملية اتخاذ القرار</w:t>
            </w:r>
          </w:p>
        </w:tc>
        <w:tc>
          <w:tcPr>
            <w:tcW w:w="1985" w:type="dxa"/>
            <w:gridSpan w:val="2"/>
            <w:tcBorders>
              <w:left w:val="single" w:sz="4" w:space="0" w:color="auto"/>
              <w:bottom w:val="single" w:sz="4" w:space="0" w:color="auto"/>
            </w:tcBorders>
            <w:vAlign w:val="center"/>
          </w:tcPr>
          <w:p w:rsidR="00E04C53" w:rsidRPr="00C17B5A" w:rsidRDefault="00E04C53" w:rsidP="00E04C53">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إعداد تقارير الكفاءة</w:t>
            </w:r>
          </w:p>
        </w:tc>
        <w:tc>
          <w:tcPr>
            <w:tcW w:w="1843" w:type="dxa"/>
            <w:vMerge w:val="restart"/>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E04C53" w:rsidTr="00E04C53">
        <w:trPr>
          <w:trHeight w:val="399"/>
        </w:trPr>
        <w:tc>
          <w:tcPr>
            <w:tcW w:w="1525" w:type="dxa"/>
            <w:vMerge/>
            <w:tcBorders>
              <w:tr2bl w:val="single" w:sz="4" w:space="0" w:color="auto"/>
            </w:tcBorders>
          </w:tcPr>
          <w:p w:rsidR="00E04C53" w:rsidRPr="00C17B5A" w:rsidRDefault="00E04C53" w:rsidP="00FE0B67">
            <w:pPr>
              <w:bidi/>
              <w:jc w:val="both"/>
              <w:rPr>
                <w:rFonts w:ascii="Simplified Arabic" w:hAnsi="Simplified Arabic" w:cs="Simplified Arabic"/>
                <w:sz w:val="16"/>
                <w:szCs w:val="16"/>
                <w:rtl/>
                <w:lang w:bidi="ar-AE"/>
              </w:rPr>
            </w:pPr>
          </w:p>
        </w:tc>
        <w:tc>
          <w:tcPr>
            <w:tcW w:w="709" w:type="dxa"/>
            <w:tcBorders>
              <w:top w:val="single" w:sz="4" w:space="0" w:color="auto"/>
              <w:righ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w:t>
            </w:r>
          </w:p>
        </w:tc>
        <w:tc>
          <w:tcPr>
            <w:tcW w:w="1134" w:type="dxa"/>
            <w:tcBorders>
              <w:top w:val="single" w:sz="4" w:space="0" w:color="auto"/>
              <w:lef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w:t>
            </w:r>
          </w:p>
        </w:tc>
        <w:tc>
          <w:tcPr>
            <w:tcW w:w="780" w:type="dxa"/>
            <w:tcBorders>
              <w:top w:val="single" w:sz="4" w:space="0" w:color="auto"/>
              <w:righ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w:t>
            </w:r>
          </w:p>
        </w:tc>
        <w:tc>
          <w:tcPr>
            <w:tcW w:w="1205" w:type="dxa"/>
            <w:tcBorders>
              <w:top w:val="single" w:sz="4" w:space="0" w:color="auto"/>
              <w:righ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w:t>
            </w:r>
          </w:p>
        </w:tc>
        <w:tc>
          <w:tcPr>
            <w:tcW w:w="708" w:type="dxa"/>
            <w:tcBorders>
              <w:top w:val="single" w:sz="4" w:space="0" w:color="auto"/>
              <w:left w:val="single" w:sz="4" w:space="0" w:color="auto"/>
              <w:righ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w:t>
            </w:r>
          </w:p>
        </w:tc>
        <w:tc>
          <w:tcPr>
            <w:tcW w:w="1277" w:type="dxa"/>
            <w:tcBorders>
              <w:top w:val="single" w:sz="4" w:space="0" w:color="auto"/>
              <w:left w:val="single" w:sz="4" w:space="0" w:color="auto"/>
            </w:tcBorders>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t>%</w:t>
            </w:r>
          </w:p>
        </w:tc>
        <w:tc>
          <w:tcPr>
            <w:tcW w:w="1843" w:type="dxa"/>
            <w:vMerge/>
            <w:vAlign w:val="center"/>
          </w:tcPr>
          <w:p w:rsidR="00E04C53" w:rsidRPr="00C17B5A" w:rsidRDefault="00E04C53" w:rsidP="00FE0B67">
            <w:pPr>
              <w:bidi/>
              <w:spacing w:line="360" w:lineRule="auto"/>
              <w:jc w:val="center"/>
              <w:rPr>
                <w:rFonts w:ascii="Simplified Arabic" w:hAnsi="Simplified Arabic" w:cs="Simplified Arabic"/>
                <w:b/>
                <w:bCs/>
                <w:sz w:val="28"/>
                <w:szCs w:val="28"/>
                <w:rtl/>
                <w:lang w:bidi="ar-AE"/>
              </w:rPr>
            </w:pPr>
          </w:p>
        </w:tc>
      </w:tr>
      <w:tr w:rsidR="00E04C53" w:rsidTr="00E04C53">
        <w:trPr>
          <w:trHeight w:val="656"/>
        </w:trPr>
        <w:tc>
          <w:tcPr>
            <w:tcW w:w="1525" w:type="dxa"/>
            <w:vAlign w:val="center"/>
          </w:tcPr>
          <w:p w:rsidR="00E04C53" w:rsidRDefault="00E04C53"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بقوة</w:t>
            </w:r>
          </w:p>
        </w:tc>
        <w:tc>
          <w:tcPr>
            <w:tcW w:w="709"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1134" w:type="dxa"/>
            <w:tcBorders>
              <w:left w:val="single" w:sz="4" w:space="0" w:color="auto"/>
            </w:tcBorders>
            <w:vAlign w:val="center"/>
          </w:tcPr>
          <w:p w:rsidR="00923A92"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55.55%</w:t>
            </w:r>
          </w:p>
          <w:p w:rsidR="00957A96" w:rsidRDefault="00957A96" w:rsidP="00957A96">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Pr>
                <w:rFonts w:ascii="Courier New" w:hAnsi="Courier New" w:cs="Courier New"/>
                <w:sz w:val="28"/>
                <w:szCs w:val="28"/>
                <w:rtl/>
                <w:lang w:bidi="ar-AE"/>
              </w:rPr>
              <w:t>٪</w:t>
            </w:r>
          </w:p>
        </w:tc>
        <w:tc>
          <w:tcPr>
            <w:tcW w:w="780"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w:t>
            </w:r>
            <w:r w:rsidR="00BF78F6">
              <w:rPr>
                <w:rFonts w:ascii="Simplified Arabic" w:hAnsi="Simplified Arabic" w:cs="Simplified Arabic" w:hint="cs"/>
                <w:sz w:val="28"/>
                <w:szCs w:val="28"/>
                <w:rtl/>
                <w:lang w:bidi="ar-AE"/>
              </w:rPr>
              <w:t>5</w:t>
            </w:r>
          </w:p>
        </w:tc>
        <w:tc>
          <w:tcPr>
            <w:tcW w:w="1205"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79.54%</w:t>
            </w:r>
          </w:p>
          <w:p w:rsidR="00957A96" w:rsidRDefault="00957A96" w:rsidP="00957A96">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28.68</w:t>
            </w:r>
            <w:r>
              <w:rPr>
                <w:rFonts w:ascii="Courier New" w:hAnsi="Courier New" w:cs="Courier New"/>
                <w:sz w:val="28"/>
                <w:szCs w:val="28"/>
                <w:rtl/>
                <w:lang w:bidi="ar-AE"/>
              </w:rPr>
              <w:t>٪</w:t>
            </w:r>
          </w:p>
        </w:tc>
        <w:tc>
          <w:tcPr>
            <w:tcW w:w="708" w:type="dxa"/>
            <w:tcBorders>
              <w:left w:val="single" w:sz="4" w:space="0" w:color="auto"/>
              <w:righ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277" w:type="dxa"/>
            <w:tcBorders>
              <w:lef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83.33%</w:t>
            </w:r>
          </w:p>
          <w:p w:rsidR="00957A96" w:rsidRDefault="00957A96" w:rsidP="00957A96">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Pr>
                <w:rFonts w:ascii="Courier New" w:hAnsi="Courier New" w:cs="Courier New"/>
                <w:sz w:val="28"/>
                <w:szCs w:val="28"/>
                <w:rtl/>
                <w:lang w:bidi="ar-AE"/>
              </w:rPr>
              <w:t>٪</w:t>
            </w:r>
          </w:p>
        </w:tc>
        <w:tc>
          <w:tcPr>
            <w:tcW w:w="1843" w:type="dxa"/>
            <w:vAlign w:val="center"/>
          </w:tcPr>
          <w:p w:rsidR="00E04C53" w:rsidRDefault="0086546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85</w:t>
            </w:r>
          </w:p>
          <w:p w:rsidR="00ED1FC2" w:rsidRDefault="00ED1FC2" w:rsidP="00ED1FC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69.66</w:t>
            </w:r>
            <w:r>
              <w:rPr>
                <w:rFonts w:ascii="Courier New" w:hAnsi="Courier New" w:cs="Courier New"/>
                <w:sz w:val="28"/>
                <w:szCs w:val="28"/>
                <w:rtl/>
                <w:lang w:bidi="ar-AE"/>
              </w:rPr>
              <w:t>٪</w:t>
            </w:r>
          </w:p>
        </w:tc>
      </w:tr>
      <w:tr w:rsidR="00E04C53" w:rsidTr="00E04C53">
        <w:trPr>
          <w:trHeight w:val="565"/>
        </w:trPr>
        <w:tc>
          <w:tcPr>
            <w:tcW w:w="1525" w:type="dxa"/>
            <w:vAlign w:val="center"/>
          </w:tcPr>
          <w:p w:rsidR="00E04C53" w:rsidRDefault="00E04C53" w:rsidP="00FE0B67">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نوعا ما</w:t>
            </w:r>
          </w:p>
        </w:tc>
        <w:tc>
          <w:tcPr>
            <w:tcW w:w="709"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134" w:type="dxa"/>
            <w:tcBorders>
              <w:lef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18.51%</w:t>
            </w:r>
          </w:p>
          <w:p w:rsidR="0053534A" w:rsidRDefault="0053534A" w:rsidP="0053534A">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Pr>
                <w:rFonts w:ascii="Courier New" w:hAnsi="Courier New" w:cs="Courier New"/>
                <w:sz w:val="28"/>
                <w:szCs w:val="28"/>
                <w:rtl/>
                <w:lang w:bidi="ar-AE"/>
              </w:rPr>
              <w:t>٪</w:t>
            </w:r>
          </w:p>
        </w:tc>
        <w:tc>
          <w:tcPr>
            <w:tcW w:w="780"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205"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04.54%</w:t>
            </w:r>
          </w:p>
          <w:p w:rsidR="0053534A" w:rsidRDefault="0053534A" w:rsidP="0053534A">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01.63</w:t>
            </w:r>
            <w:r>
              <w:rPr>
                <w:rFonts w:ascii="Courier New" w:hAnsi="Courier New" w:cs="Courier New"/>
                <w:sz w:val="28"/>
                <w:szCs w:val="28"/>
                <w:rtl/>
                <w:lang w:bidi="ar-AE"/>
              </w:rPr>
              <w:t>٪</w:t>
            </w:r>
          </w:p>
        </w:tc>
        <w:tc>
          <w:tcPr>
            <w:tcW w:w="708" w:type="dxa"/>
            <w:tcBorders>
              <w:left w:val="single" w:sz="4" w:space="0" w:color="auto"/>
              <w:righ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277" w:type="dxa"/>
            <w:tcBorders>
              <w:lef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08.33%</w:t>
            </w:r>
          </w:p>
          <w:p w:rsidR="00B275EF" w:rsidRDefault="00B275EF" w:rsidP="00B275EF">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01.63</w:t>
            </w:r>
            <w:r>
              <w:rPr>
                <w:rFonts w:ascii="Courier New" w:hAnsi="Courier New" w:cs="Courier New"/>
                <w:sz w:val="28"/>
                <w:szCs w:val="28"/>
                <w:rtl/>
                <w:lang w:bidi="ar-AE"/>
              </w:rPr>
              <w:t>٪</w:t>
            </w:r>
          </w:p>
        </w:tc>
        <w:tc>
          <w:tcPr>
            <w:tcW w:w="1843" w:type="dxa"/>
            <w:vAlign w:val="center"/>
          </w:tcPr>
          <w:p w:rsidR="00ED1FC2" w:rsidRDefault="00ED1FC2" w:rsidP="00ED1FC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p w:rsidR="00E04C53" w:rsidRDefault="007548A2" w:rsidP="00ED1FC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11.45</w:t>
            </w:r>
            <w:r>
              <w:rPr>
                <w:rFonts w:ascii="Courier New" w:hAnsi="Courier New" w:cs="Courier New"/>
                <w:sz w:val="28"/>
                <w:szCs w:val="28"/>
                <w:rtl/>
                <w:lang w:bidi="ar-AE"/>
              </w:rPr>
              <w:t>٪</w:t>
            </w:r>
          </w:p>
        </w:tc>
      </w:tr>
      <w:tr w:rsidR="00E04C53" w:rsidTr="00E04C53">
        <w:trPr>
          <w:trHeight w:val="688"/>
        </w:trPr>
        <w:tc>
          <w:tcPr>
            <w:tcW w:w="1525" w:type="dxa"/>
            <w:vAlign w:val="center"/>
          </w:tcPr>
          <w:p w:rsidR="00E04C53" w:rsidRDefault="00E04C53" w:rsidP="00207BCD">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لا تساهم </w:t>
            </w:r>
          </w:p>
        </w:tc>
        <w:tc>
          <w:tcPr>
            <w:tcW w:w="709"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1134" w:type="dxa"/>
            <w:tcBorders>
              <w:lef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25.92%</w:t>
            </w:r>
          </w:p>
          <w:p w:rsidR="00BF2C92" w:rsidRDefault="00BF2C92" w:rsidP="00BF2C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11.47</w:t>
            </w:r>
            <w:r>
              <w:rPr>
                <w:rFonts w:ascii="Courier New" w:hAnsi="Courier New" w:cs="Courier New"/>
                <w:sz w:val="28"/>
                <w:szCs w:val="28"/>
                <w:rtl/>
                <w:lang w:bidi="ar-AE"/>
              </w:rPr>
              <w:t>٪</w:t>
            </w:r>
          </w:p>
        </w:tc>
        <w:tc>
          <w:tcPr>
            <w:tcW w:w="780"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1205"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15.90%</w:t>
            </w:r>
          </w:p>
          <w:p w:rsidR="00D440B8" w:rsidRDefault="00D440B8" w:rsidP="00D440B8">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r>
              <w:rPr>
                <w:rFonts w:ascii="Courier New" w:hAnsi="Courier New" w:cs="Courier New"/>
                <w:sz w:val="28"/>
                <w:szCs w:val="28"/>
                <w:rtl/>
                <w:lang w:bidi="ar-AE"/>
              </w:rPr>
              <w:t>٪</w:t>
            </w:r>
          </w:p>
        </w:tc>
        <w:tc>
          <w:tcPr>
            <w:tcW w:w="708" w:type="dxa"/>
            <w:tcBorders>
              <w:left w:val="single" w:sz="4" w:space="0" w:color="auto"/>
              <w:righ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277" w:type="dxa"/>
            <w:tcBorders>
              <w:lef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08.33%</w:t>
            </w:r>
          </w:p>
          <w:p w:rsidR="00D440B8" w:rsidRDefault="00D440B8" w:rsidP="00D440B8">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01.63</w:t>
            </w:r>
            <w:r>
              <w:rPr>
                <w:rFonts w:ascii="Courier New" w:hAnsi="Courier New" w:cs="Courier New"/>
                <w:sz w:val="28"/>
                <w:szCs w:val="28"/>
                <w:rtl/>
                <w:lang w:bidi="ar-AE"/>
              </w:rPr>
              <w:t>٪</w:t>
            </w:r>
          </w:p>
        </w:tc>
        <w:tc>
          <w:tcPr>
            <w:tcW w:w="1843" w:type="dxa"/>
            <w:vAlign w:val="center"/>
          </w:tcPr>
          <w:p w:rsidR="00E04C53" w:rsidRDefault="00865468"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p w:rsidR="007548A2" w:rsidRDefault="007548A2" w:rsidP="007548A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18.83</w:t>
            </w:r>
            <w:r>
              <w:rPr>
                <w:rFonts w:ascii="Courier New" w:hAnsi="Courier New" w:cs="Courier New"/>
                <w:sz w:val="28"/>
                <w:szCs w:val="28"/>
                <w:rtl/>
                <w:lang w:bidi="ar-AE"/>
              </w:rPr>
              <w:t>٪</w:t>
            </w:r>
          </w:p>
        </w:tc>
      </w:tr>
      <w:tr w:rsidR="00E04C53" w:rsidTr="00E04C53">
        <w:trPr>
          <w:trHeight w:val="556"/>
        </w:trPr>
        <w:tc>
          <w:tcPr>
            <w:tcW w:w="1525" w:type="dxa"/>
            <w:vAlign w:val="center"/>
          </w:tcPr>
          <w:p w:rsidR="00E04C53" w:rsidRPr="00C17B5A" w:rsidRDefault="00E04C53"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709"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54</w:t>
            </w:r>
          </w:p>
        </w:tc>
        <w:tc>
          <w:tcPr>
            <w:tcW w:w="1134" w:type="dxa"/>
            <w:tcBorders>
              <w:left w:val="single" w:sz="4" w:space="0" w:color="auto"/>
            </w:tcBorders>
            <w:vAlign w:val="center"/>
          </w:tcPr>
          <w:p w:rsidR="000E478F" w:rsidRDefault="000E478F" w:rsidP="000E478F">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005B2036">
              <w:rPr>
                <w:rFonts w:ascii="Courier New" w:hAnsi="Courier New" w:cs="Courier New"/>
                <w:sz w:val="28"/>
                <w:szCs w:val="28"/>
                <w:rtl/>
                <w:lang w:bidi="ar-AE"/>
              </w:rPr>
              <w:t>٪</w:t>
            </w:r>
          </w:p>
          <w:p w:rsidR="00E04C53" w:rsidRDefault="00E04C53" w:rsidP="000E478F">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w:t>
            </w:r>
            <w:r w:rsidR="005B2036">
              <w:rPr>
                <w:rFonts w:ascii="Simplified Arabic" w:hAnsi="Simplified Arabic" w:cs="Simplified Arabic" w:hint="cs"/>
                <w:sz w:val="28"/>
                <w:szCs w:val="28"/>
                <w:rtl/>
                <w:lang w:bidi="ar-AE"/>
              </w:rPr>
              <w:t>44.25</w:t>
            </w:r>
          </w:p>
          <w:p w:rsidR="000E478F" w:rsidRDefault="000E478F" w:rsidP="000E478F">
            <w:pPr>
              <w:bidi/>
              <w:spacing w:line="360" w:lineRule="auto"/>
              <w:jc w:val="center"/>
              <w:rPr>
                <w:rFonts w:ascii="Simplified Arabic" w:hAnsi="Simplified Arabic" w:cs="Simplified Arabic"/>
                <w:sz w:val="28"/>
                <w:szCs w:val="28"/>
                <w:rtl/>
                <w:lang w:bidi="ar-AE"/>
              </w:rPr>
            </w:pPr>
          </w:p>
        </w:tc>
        <w:tc>
          <w:tcPr>
            <w:tcW w:w="780" w:type="dxa"/>
            <w:tcBorders>
              <w:right w:val="single" w:sz="4" w:space="0" w:color="auto"/>
            </w:tcBorders>
            <w:vAlign w:val="center"/>
          </w:tcPr>
          <w:p w:rsidR="00E04C53" w:rsidRDefault="00E04C53" w:rsidP="002376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w:t>
            </w:r>
            <w:r w:rsidR="00BF78F6">
              <w:rPr>
                <w:rFonts w:ascii="Simplified Arabic" w:hAnsi="Simplified Arabic" w:cs="Simplified Arabic" w:hint="cs"/>
                <w:sz w:val="28"/>
                <w:szCs w:val="28"/>
                <w:rtl/>
                <w:lang w:bidi="ar-AE"/>
              </w:rPr>
              <w:t>4</w:t>
            </w:r>
          </w:p>
        </w:tc>
        <w:tc>
          <w:tcPr>
            <w:tcW w:w="1205" w:type="dxa"/>
            <w:tcBorders>
              <w:right w:val="single" w:sz="4" w:space="0" w:color="auto"/>
            </w:tcBorders>
            <w:vAlign w:val="center"/>
          </w:tcPr>
          <w:p w:rsidR="00E04C53" w:rsidRDefault="00E04C53" w:rsidP="00923A9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256FA" w:rsidRDefault="00A256FA" w:rsidP="00A256FA">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36.04</w:t>
            </w:r>
            <w:r>
              <w:rPr>
                <w:rFonts w:ascii="Courier New" w:hAnsi="Courier New" w:cs="Courier New"/>
                <w:sz w:val="28"/>
                <w:szCs w:val="28"/>
                <w:rtl/>
                <w:lang w:bidi="ar-AE"/>
              </w:rPr>
              <w:t>٪</w:t>
            </w:r>
          </w:p>
          <w:p w:rsidR="00A256FA" w:rsidRDefault="00A256FA" w:rsidP="00A256FA">
            <w:pPr>
              <w:bidi/>
              <w:spacing w:line="360" w:lineRule="auto"/>
              <w:jc w:val="center"/>
              <w:rPr>
                <w:rFonts w:ascii="Simplified Arabic" w:hAnsi="Simplified Arabic" w:cs="Simplified Arabic"/>
                <w:sz w:val="28"/>
                <w:szCs w:val="28"/>
                <w:rtl/>
                <w:lang w:bidi="ar-AE"/>
              </w:rPr>
            </w:pPr>
          </w:p>
        </w:tc>
        <w:tc>
          <w:tcPr>
            <w:tcW w:w="708" w:type="dxa"/>
            <w:tcBorders>
              <w:left w:val="single" w:sz="4" w:space="0" w:color="auto"/>
              <w:righ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1277" w:type="dxa"/>
            <w:tcBorders>
              <w:left w:val="single" w:sz="4" w:space="0" w:color="auto"/>
            </w:tcBorders>
            <w:vAlign w:val="center"/>
          </w:tcPr>
          <w:p w:rsidR="00E04C53" w:rsidRDefault="00E04C53"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0F2DC8" w:rsidRDefault="000F2DC8" w:rsidP="000F2DC8">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19.65</w:t>
            </w:r>
            <w:r>
              <w:rPr>
                <w:rFonts w:ascii="Courier New" w:hAnsi="Courier New" w:cs="Courier New"/>
                <w:sz w:val="28"/>
                <w:szCs w:val="28"/>
                <w:rtl/>
                <w:lang w:bidi="ar-AE"/>
              </w:rPr>
              <w:t>٪</w:t>
            </w:r>
          </w:p>
          <w:p w:rsidR="000F2DC8" w:rsidRDefault="000F2DC8" w:rsidP="000F2DC8">
            <w:pPr>
              <w:bidi/>
              <w:spacing w:line="360" w:lineRule="auto"/>
              <w:jc w:val="center"/>
              <w:rPr>
                <w:rFonts w:ascii="Simplified Arabic" w:hAnsi="Simplified Arabic" w:cs="Simplified Arabic"/>
                <w:sz w:val="28"/>
                <w:szCs w:val="28"/>
                <w:rtl/>
                <w:lang w:bidi="ar-AE"/>
              </w:rPr>
            </w:pPr>
          </w:p>
        </w:tc>
        <w:tc>
          <w:tcPr>
            <w:tcW w:w="1843" w:type="dxa"/>
            <w:vAlign w:val="center"/>
          </w:tcPr>
          <w:p w:rsidR="004B2D3F" w:rsidRDefault="004B2D3F"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p w:rsidR="00E04C53" w:rsidRDefault="004B2D3F" w:rsidP="004B2D3F">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Pr>
                <w:rFonts w:ascii="Courier New" w:hAnsi="Courier New" w:cs="Courier New"/>
                <w:sz w:val="28"/>
                <w:szCs w:val="28"/>
                <w:rtl/>
                <w:lang w:bidi="ar-AE"/>
              </w:rPr>
              <w:t>٪</w:t>
            </w:r>
          </w:p>
        </w:tc>
      </w:tr>
    </w:tbl>
    <w:p w:rsidR="00BE7B04" w:rsidRPr="00CF2531" w:rsidRDefault="00BE7B04" w:rsidP="00265779">
      <w:pPr>
        <w:tabs>
          <w:tab w:val="left" w:pos="2018"/>
        </w:tabs>
        <w:bidi/>
        <w:spacing w:after="0" w:line="360" w:lineRule="auto"/>
        <w:jc w:val="both"/>
        <w:rPr>
          <w:rFonts w:ascii="Simplified Arabic" w:hAnsi="Simplified Arabic" w:cs="Simplified Arabic"/>
          <w:sz w:val="16"/>
          <w:szCs w:val="16"/>
          <w:rtl/>
          <w:lang w:bidi="ar-AE"/>
        </w:rPr>
      </w:pPr>
    </w:p>
    <w:p w:rsidR="00BE7B04" w:rsidRDefault="00BE7B04" w:rsidP="00FF3F07">
      <w:pPr>
        <w:tabs>
          <w:tab w:val="left" w:pos="2018"/>
        </w:tabs>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تؤكد نتائج التحليل الإحصائي لبيانات الجدول رقم (26) أن </w:t>
      </w:r>
      <w:r w:rsidR="00246746">
        <w:rPr>
          <w:rFonts w:ascii="Simplified Arabic" w:hAnsi="Simplified Arabic" w:cs="Simplified Arabic" w:hint="cs"/>
          <w:sz w:val="28"/>
          <w:szCs w:val="28"/>
          <w:rtl/>
          <w:lang w:bidi="ar-AE"/>
        </w:rPr>
        <w:t>30</w:t>
      </w:r>
      <w:r>
        <w:rPr>
          <w:rFonts w:ascii="Simplified Arabic" w:hAnsi="Simplified Arabic" w:cs="Simplified Arabic" w:hint="cs"/>
          <w:sz w:val="28"/>
          <w:szCs w:val="28"/>
          <w:rtl/>
          <w:lang w:bidi="ar-AE"/>
        </w:rPr>
        <w:t xml:space="preserve"> مبحوثا بنسبة</w:t>
      </w:r>
      <w:r w:rsidR="00B61415">
        <w:rPr>
          <w:rFonts w:ascii="Simplified Arabic" w:hAnsi="Simplified Arabic" w:cs="Simplified Arabic" w:hint="cs"/>
          <w:sz w:val="28"/>
          <w:szCs w:val="28"/>
          <w:rtl/>
          <w:lang w:bidi="ar-AE"/>
        </w:rPr>
        <w:t xml:space="preserve"> </w:t>
      </w:r>
      <w:r w:rsidR="00246746">
        <w:rPr>
          <w:rFonts w:ascii="Simplified Arabic" w:hAnsi="Simplified Arabic" w:cs="Simplified Arabic" w:hint="cs"/>
          <w:sz w:val="28"/>
          <w:szCs w:val="28"/>
          <w:rtl/>
          <w:lang w:bidi="ar-AE"/>
        </w:rPr>
        <w:t>55</w:t>
      </w:r>
      <w:r>
        <w:rPr>
          <w:rFonts w:ascii="Simplified Arabic" w:hAnsi="Simplified Arabic" w:cs="Simplified Arabic" w:hint="cs"/>
          <w:sz w:val="28"/>
          <w:szCs w:val="28"/>
          <w:rtl/>
          <w:lang w:bidi="ar-AE"/>
        </w:rPr>
        <w:t>.</w:t>
      </w:r>
      <w:r w:rsidR="00246746">
        <w:rPr>
          <w:rFonts w:ascii="Simplified Arabic" w:hAnsi="Simplified Arabic" w:cs="Simplified Arabic" w:hint="cs"/>
          <w:sz w:val="28"/>
          <w:szCs w:val="28"/>
          <w:rtl/>
          <w:lang w:bidi="ar-AE"/>
        </w:rPr>
        <w:t xml:space="preserve">55 </w:t>
      </w:r>
      <w:r>
        <w:rPr>
          <w:rFonts w:ascii="Simplified Arabic" w:hAnsi="Simplified Arabic" w:cs="Simplified Arabic" w:hint="cs"/>
          <w:sz w:val="28"/>
          <w:szCs w:val="28"/>
          <w:rtl/>
          <w:lang w:bidi="ar-AE"/>
        </w:rPr>
        <w:t>%</w:t>
      </w:r>
      <w:r w:rsidR="002B6728">
        <w:rPr>
          <w:rFonts w:ascii="Simplified Arabic" w:hAnsi="Simplified Arabic" w:cs="Simplified Arabic" w:hint="cs"/>
          <w:sz w:val="28"/>
          <w:szCs w:val="28"/>
          <w:rtl/>
          <w:lang w:bidi="ar-AE"/>
        </w:rPr>
        <w:t xml:space="preserve">من </w:t>
      </w:r>
      <w:r w:rsidR="002B6728">
        <w:rPr>
          <w:rFonts w:ascii="Courier New" w:hAnsi="Courier New" w:cs="Courier New"/>
          <w:sz w:val="28"/>
          <w:szCs w:val="28"/>
          <w:rtl/>
          <w:lang w:bidi="ar-AE"/>
        </w:rPr>
        <w:t>إ</w:t>
      </w:r>
      <w:r w:rsidR="002B6728">
        <w:rPr>
          <w:rFonts w:ascii="Simplified Arabic" w:hAnsi="Simplified Arabic" w:cs="Simplified Arabic" w:hint="cs"/>
          <w:sz w:val="28"/>
          <w:szCs w:val="28"/>
          <w:rtl/>
          <w:lang w:bidi="ar-AE"/>
        </w:rPr>
        <w:t>جمالي العينة الجزئية</w:t>
      </w:r>
      <w:r w:rsidR="002B6728">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أكدوا أنّ تطبيقات نظام المعلومات تساهم بقوة في</w:t>
      </w:r>
      <w:r w:rsidR="00246746">
        <w:rPr>
          <w:rFonts w:ascii="Simplified Arabic" w:hAnsi="Simplified Arabic" w:cs="Simplified Arabic" w:hint="cs"/>
          <w:sz w:val="28"/>
          <w:szCs w:val="28"/>
          <w:rtl/>
          <w:lang w:bidi="ar-AE"/>
        </w:rPr>
        <w:t xml:space="preserve"> تفعيل عملية التنبؤ بالحراك المهني للموظف </w:t>
      </w:r>
      <w:r>
        <w:rPr>
          <w:rFonts w:ascii="Simplified Arabic" w:hAnsi="Simplified Arabic" w:cs="Simplified Arabic" w:hint="cs"/>
          <w:sz w:val="28"/>
          <w:szCs w:val="28"/>
          <w:rtl/>
          <w:lang w:bidi="ar-AE"/>
        </w:rPr>
        <w:t xml:space="preserve"> ، فاكتساحها الواسع لكل الوحدات التنظيمية بالمؤسسة قيد الدراسة مؤشر دال على أهميتها الإستراتيجية في تفعيل الأنشطة على اختلافها، كما تعدّ دعامة قوية لاستمرارها بوتيرة متسارعة منتظمة، وعلى درجة دقة عالية لما توفره هذه التقنيات من مرونة تكنولوجية في الآداء، وتدعم هذه النتيجة كلّ من نتائج الجدول رقم (05) المتعلق باستخدام نظم المعلومات ومدى فعاليتها، ونتائج الجدول رقم (10) </w:t>
      </w:r>
      <w:r>
        <w:rPr>
          <w:rFonts w:ascii="Simplified Arabic" w:hAnsi="Simplified Arabic" w:cs="Simplified Arabic" w:hint="cs"/>
          <w:sz w:val="28"/>
          <w:szCs w:val="28"/>
          <w:rtl/>
          <w:lang w:bidi="ar-AE"/>
        </w:rPr>
        <w:lastRenderedPageBreak/>
        <w:t xml:space="preserve">المتعلق بتحديد ميزات نظام المعلومات، ونتائج الجدول رقم (13) المتعلق بالمرتكزات الإستراتيجية لنظام المعلومات الفعال، كما تعدّ دليل إثبات صدق تصريحات المبحوثين الذين أجريت مقابلتهم، حيث أكدت إحدى إطارات المؤسسة بإدارة الموارد البشرية على أهمية نظام معلومات الموارد البشرية في تفعيل نشاط الإدارة، حيث يعد دعامة أساسية لا يمكن الإستغناء عنها، في المقابل من ذلك أشار </w:t>
      </w:r>
      <w:r w:rsidR="00246746">
        <w:rPr>
          <w:rFonts w:ascii="Simplified Arabic" w:hAnsi="Simplified Arabic" w:cs="Simplified Arabic" w:hint="cs"/>
          <w:sz w:val="28"/>
          <w:szCs w:val="28"/>
          <w:rtl/>
          <w:lang w:bidi="ar-AE"/>
        </w:rPr>
        <w:t>10 مبحوثين</w:t>
      </w:r>
      <w:r>
        <w:rPr>
          <w:rFonts w:ascii="Simplified Arabic" w:hAnsi="Simplified Arabic" w:cs="Simplified Arabic" w:hint="cs"/>
          <w:sz w:val="28"/>
          <w:szCs w:val="28"/>
          <w:rtl/>
          <w:lang w:bidi="ar-AE"/>
        </w:rPr>
        <w:t xml:space="preserve"> بنسبة </w:t>
      </w:r>
      <w:r w:rsidR="00FF3F07">
        <w:rPr>
          <w:rFonts w:ascii="Simplified Arabic" w:hAnsi="Simplified Arabic" w:cs="Simplified Arabic" w:hint="cs"/>
          <w:sz w:val="28"/>
          <w:szCs w:val="28"/>
          <w:rtl/>
          <w:lang w:bidi="ar-AE"/>
        </w:rPr>
        <w:t xml:space="preserve">18.51 </w:t>
      </w:r>
      <w:r>
        <w:rPr>
          <w:rFonts w:ascii="Simplified Arabic" w:hAnsi="Simplified Arabic" w:cs="Simplified Arabic" w:hint="cs"/>
          <w:sz w:val="28"/>
          <w:szCs w:val="28"/>
          <w:rtl/>
          <w:lang w:bidi="ar-AE"/>
        </w:rPr>
        <w:t>%</w:t>
      </w:r>
      <w:r w:rsidR="00FF3F07">
        <w:rPr>
          <w:rFonts w:ascii="Simplified Arabic" w:hAnsi="Simplified Arabic" w:cs="Simplified Arabic" w:hint="cs"/>
          <w:sz w:val="28"/>
          <w:szCs w:val="28"/>
          <w:rtl/>
          <w:lang w:bidi="ar-AE"/>
        </w:rPr>
        <w:t xml:space="preserve"> </w:t>
      </w:r>
      <w:r w:rsidR="00726F8A">
        <w:rPr>
          <w:rFonts w:ascii="Simplified Arabic" w:hAnsi="Simplified Arabic" w:cs="Simplified Arabic" w:hint="cs"/>
          <w:sz w:val="28"/>
          <w:szCs w:val="28"/>
          <w:rtl/>
          <w:lang w:bidi="ar-AE"/>
        </w:rPr>
        <w:t>دائما</w:t>
      </w:r>
      <w:r w:rsidR="00FF3F07">
        <w:rPr>
          <w:rFonts w:ascii="Simplified Arabic" w:hAnsi="Simplified Arabic" w:cs="Simplified Arabic" w:hint="cs"/>
          <w:sz w:val="28"/>
          <w:szCs w:val="28"/>
          <w:rtl/>
          <w:lang w:bidi="ar-AE"/>
        </w:rPr>
        <w:t xml:space="preserve"> </w:t>
      </w:r>
      <w:r w:rsidR="00726F8A">
        <w:rPr>
          <w:rFonts w:ascii="Simplified Arabic" w:hAnsi="Simplified Arabic" w:cs="Simplified Arabic" w:hint="cs"/>
          <w:sz w:val="28"/>
          <w:szCs w:val="28"/>
          <w:rtl/>
          <w:lang w:bidi="ar-AE"/>
        </w:rPr>
        <w:t xml:space="preserve">من </w:t>
      </w:r>
      <w:r w:rsidR="00726F8A">
        <w:rPr>
          <w:rFonts w:ascii="Courier New" w:hAnsi="Courier New" w:cs="Courier New"/>
          <w:sz w:val="28"/>
          <w:szCs w:val="28"/>
          <w:rtl/>
          <w:lang w:bidi="ar-AE"/>
        </w:rPr>
        <w:t>إ</w:t>
      </w:r>
      <w:r w:rsidR="00726F8A">
        <w:rPr>
          <w:rFonts w:ascii="Simplified Arabic" w:hAnsi="Simplified Arabic" w:cs="Simplified Arabic" w:hint="cs"/>
          <w:sz w:val="28"/>
          <w:szCs w:val="28"/>
          <w:rtl/>
          <w:lang w:bidi="ar-AE"/>
        </w:rPr>
        <w:t>جمالي العينة الجزئية</w:t>
      </w:r>
      <w:r w:rsidR="00726F8A">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إلى أنها تساهم نوعا ما في</w:t>
      </w:r>
      <w:r w:rsidR="00246746">
        <w:rPr>
          <w:rFonts w:ascii="Simplified Arabic" w:hAnsi="Simplified Arabic" w:cs="Simplified Arabic" w:hint="cs"/>
          <w:sz w:val="28"/>
          <w:szCs w:val="28"/>
          <w:rtl/>
          <w:lang w:bidi="ar-AE"/>
        </w:rPr>
        <w:t xml:space="preserve"> تفعيل عملية التنبؤ بالحراك المهني للموظف </w:t>
      </w:r>
      <w:r>
        <w:rPr>
          <w:rFonts w:ascii="Simplified Arabic" w:hAnsi="Simplified Arabic" w:cs="Simplified Arabic" w:hint="cs"/>
          <w:sz w:val="28"/>
          <w:szCs w:val="28"/>
          <w:rtl/>
          <w:lang w:bidi="ar-AE"/>
        </w:rPr>
        <w:t xml:space="preserve"> ، ويمكن تفسير ذلك أنّ هذه الفئة من المبحوثين تفضل العمل وفق الطرق الكلاسيكية مقدمة آداءًا متميزا دون الإعتماد على التطبيقات البرمجية لنظم المعلومات، كما تمّ تفسير ذلك عقب التحليلات الكمية والكيفية السابقة، مع أنّ الإعتماد على التطبيقات البرمجية لنظم المعلومات يختصر الوقت والجهد في الآداء، وأشار </w:t>
      </w:r>
      <w:r w:rsidR="00257E41">
        <w:rPr>
          <w:rFonts w:ascii="Simplified Arabic" w:hAnsi="Simplified Arabic" w:cs="Simplified Arabic" w:hint="cs"/>
          <w:sz w:val="28"/>
          <w:szCs w:val="28"/>
          <w:rtl/>
          <w:lang w:bidi="ar-AE"/>
        </w:rPr>
        <w:t>14</w:t>
      </w:r>
      <w:r>
        <w:rPr>
          <w:rFonts w:ascii="Simplified Arabic" w:hAnsi="Simplified Arabic" w:cs="Simplified Arabic" w:hint="cs"/>
          <w:sz w:val="28"/>
          <w:szCs w:val="28"/>
          <w:rtl/>
          <w:lang w:bidi="ar-AE"/>
        </w:rPr>
        <w:t xml:space="preserve"> مبحوثا بنسبة </w:t>
      </w:r>
      <w:r w:rsidR="00257E41">
        <w:rPr>
          <w:rFonts w:ascii="Simplified Arabic" w:hAnsi="Simplified Arabic" w:cs="Simplified Arabic" w:hint="cs"/>
          <w:sz w:val="28"/>
          <w:szCs w:val="28"/>
          <w:rtl/>
          <w:lang w:bidi="ar-AE"/>
        </w:rPr>
        <w:t>25.92</w:t>
      </w:r>
      <w:r>
        <w:rPr>
          <w:rFonts w:ascii="Simplified Arabic" w:hAnsi="Simplified Arabic" w:cs="Simplified Arabic" w:hint="cs"/>
          <w:sz w:val="28"/>
          <w:szCs w:val="28"/>
          <w:rtl/>
          <w:lang w:bidi="ar-AE"/>
        </w:rPr>
        <w:t xml:space="preserve">% إلى أنها لا تساهم </w:t>
      </w:r>
      <w:r w:rsidR="00257E41">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في</w:t>
      </w:r>
      <w:r w:rsidR="00257E41">
        <w:rPr>
          <w:rFonts w:ascii="Simplified Arabic" w:hAnsi="Simplified Arabic" w:cs="Simplified Arabic" w:hint="cs"/>
          <w:sz w:val="28"/>
          <w:szCs w:val="28"/>
          <w:rtl/>
          <w:lang w:bidi="ar-AE"/>
        </w:rPr>
        <w:t xml:space="preserve"> تفعيل عملية التنبؤ بالحراك المهني للموظف</w:t>
      </w:r>
      <w:r w:rsidR="00257E41">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وهذا ما يعدّ منافيا لمنطق معطيات الواقع الإمبريقي.</w:t>
      </w:r>
      <w:r w:rsidR="00257E41">
        <w:rPr>
          <w:rFonts w:ascii="Simplified Arabic" w:hAnsi="Simplified Arabic" w:cs="Simplified Arabic" w:hint="cs"/>
          <w:sz w:val="28"/>
          <w:szCs w:val="28"/>
          <w:rtl/>
          <w:lang w:bidi="ar-AE"/>
        </w:rPr>
        <w:t xml:space="preserve">فيما </w:t>
      </w:r>
      <w:r w:rsidR="00257E41">
        <w:rPr>
          <w:rFonts w:ascii="Courier New" w:hAnsi="Courier New" w:cs="Courier New"/>
          <w:sz w:val="28"/>
          <w:szCs w:val="28"/>
          <w:rtl/>
          <w:lang w:bidi="ar-AE"/>
        </w:rPr>
        <w:t>أ</w:t>
      </w:r>
      <w:r w:rsidR="00257E41">
        <w:rPr>
          <w:rFonts w:ascii="Simplified Arabic" w:hAnsi="Simplified Arabic" w:cs="Simplified Arabic" w:hint="cs"/>
          <w:sz w:val="28"/>
          <w:szCs w:val="28"/>
          <w:rtl/>
          <w:lang w:bidi="ar-AE"/>
        </w:rPr>
        <w:t>كد 35 مبحوثا بنسبة 79.54</w:t>
      </w:r>
      <w:r w:rsidR="00257E41">
        <w:rPr>
          <w:rFonts w:ascii="Courier New" w:hAnsi="Courier New" w:cs="Courier New"/>
          <w:sz w:val="28"/>
          <w:szCs w:val="28"/>
          <w:rtl/>
          <w:lang w:bidi="ar-AE"/>
        </w:rPr>
        <w:t>٪</w:t>
      </w:r>
      <w:r w:rsidR="00257E41">
        <w:rPr>
          <w:rFonts w:ascii="Simplified Arabic" w:hAnsi="Simplified Arabic" w:cs="Simplified Arabic" w:hint="cs"/>
          <w:sz w:val="28"/>
          <w:szCs w:val="28"/>
          <w:rtl/>
          <w:lang w:bidi="ar-AE"/>
        </w:rPr>
        <w:t>على درجة مساهمة قوية فيما يتعلق بعملية ترشيد القرار</w:t>
      </w:r>
      <w:r w:rsidR="00257E41">
        <w:rPr>
          <w:rFonts w:ascii="Courier New" w:hAnsi="Courier New" w:cs="Courier New"/>
          <w:sz w:val="28"/>
          <w:szCs w:val="28"/>
          <w:rtl/>
          <w:lang w:bidi="ar-AE"/>
        </w:rPr>
        <w:t>،</w:t>
      </w:r>
      <w:r w:rsidR="00257E41">
        <w:rPr>
          <w:rFonts w:ascii="Simplified Arabic" w:hAnsi="Simplified Arabic" w:cs="Simplified Arabic" w:hint="cs"/>
          <w:sz w:val="28"/>
          <w:szCs w:val="28"/>
          <w:rtl/>
          <w:lang w:bidi="ar-AE"/>
        </w:rPr>
        <w:t xml:space="preserve">و ذهب 20 </w:t>
      </w:r>
      <w:r w:rsidR="008354F6">
        <w:rPr>
          <w:rFonts w:ascii="Simplified Arabic" w:hAnsi="Simplified Arabic" w:cs="Simplified Arabic"/>
          <w:sz w:val="28"/>
          <w:szCs w:val="28"/>
          <w:rtl/>
          <w:lang w:bidi="ar-AE"/>
        </w:rPr>
        <w:t>آخر</w:t>
      </w:r>
      <w:r w:rsidR="008354F6">
        <w:rPr>
          <w:rFonts w:ascii="Simplified Arabic" w:hAnsi="Simplified Arabic" w:cs="Simplified Arabic" w:hint="cs"/>
          <w:sz w:val="28"/>
          <w:szCs w:val="28"/>
          <w:rtl/>
          <w:lang w:bidi="ar-AE"/>
        </w:rPr>
        <w:t xml:space="preserve">و </w:t>
      </w:r>
      <w:r w:rsidR="00257E41" w:rsidRPr="00257E41">
        <w:rPr>
          <w:rFonts w:ascii="Simplified Arabic" w:hAnsi="Simplified Arabic" w:cs="Simplified Arabic"/>
          <w:sz w:val="28"/>
          <w:szCs w:val="28"/>
          <w:rtl/>
          <w:lang w:bidi="ar-AE"/>
        </w:rPr>
        <w:t>ن</w:t>
      </w:r>
      <w:r w:rsidR="008354F6">
        <w:rPr>
          <w:rFonts w:ascii="Simplified Arabic" w:hAnsi="Simplified Arabic" w:cs="Simplified Arabic" w:hint="cs"/>
          <w:sz w:val="28"/>
          <w:szCs w:val="28"/>
          <w:rtl/>
          <w:lang w:bidi="ar-AE"/>
        </w:rPr>
        <w:t xml:space="preserve">  بنسبة83.33</w:t>
      </w:r>
      <w:r w:rsidR="008354F6">
        <w:rPr>
          <w:rFonts w:ascii="Courier New" w:hAnsi="Courier New" w:cs="Courier New"/>
          <w:sz w:val="28"/>
          <w:szCs w:val="28"/>
          <w:rtl/>
          <w:lang w:bidi="ar-AE"/>
        </w:rPr>
        <w:t>٪</w:t>
      </w:r>
      <w:r w:rsidR="00257E41">
        <w:rPr>
          <w:rFonts w:ascii="Courier New" w:hAnsi="Courier New" w:cs="Courier New"/>
          <w:sz w:val="28"/>
          <w:szCs w:val="28"/>
          <w:rtl/>
          <w:lang w:bidi="ar-AE"/>
        </w:rPr>
        <w:t>إ</w:t>
      </w:r>
      <w:r w:rsidR="00257E41">
        <w:rPr>
          <w:rFonts w:ascii="Simplified Arabic" w:hAnsi="Simplified Arabic" w:cs="Simplified Arabic" w:hint="cs"/>
          <w:sz w:val="28"/>
          <w:szCs w:val="28"/>
          <w:rtl/>
          <w:lang w:bidi="ar-AE"/>
        </w:rPr>
        <w:t xml:space="preserve">لى تاكيد </w:t>
      </w:r>
      <w:r w:rsidR="008354F6">
        <w:rPr>
          <w:rFonts w:ascii="Simplified Arabic" w:hAnsi="Simplified Arabic" w:cs="Simplified Arabic" w:hint="cs"/>
          <w:sz w:val="28"/>
          <w:szCs w:val="28"/>
          <w:rtl/>
          <w:lang w:bidi="ar-AE"/>
        </w:rPr>
        <w:t>درجة مساهمتها القوية عندما يتعلق ا</w:t>
      </w:r>
      <w:r w:rsidR="008354F6">
        <w:rPr>
          <w:rFonts w:ascii="Courier New" w:hAnsi="Courier New" w:cs="Courier New"/>
          <w:sz w:val="28"/>
          <w:szCs w:val="28"/>
          <w:rtl/>
          <w:lang w:bidi="ar-AE"/>
        </w:rPr>
        <w:t>ﻷ</w:t>
      </w:r>
      <w:r w:rsidR="008354F6">
        <w:rPr>
          <w:rFonts w:ascii="Simplified Arabic" w:hAnsi="Simplified Arabic" w:cs="Simplified Arabic" w:hint="cs"/>
          <w:sz w:val="28"/>
          <w:szCs w:val="28"/>
          <w:rtl/>
          <w:lang w:bidi="ar-AE"/>
        </w:rPr>
        <w:t>مر بتحضير تقارير الكفاءة</w:t>
      </w:r>
      <w:r w:rsidR="00367177">
        <w:rPr>
          <w:rFonts w:ascii="Courier New" w:hAnsi="Courier New" w:cs="Courier New"/>
          <w:sz w:val="28"/>
          <w:szCs w:val="28"/>
          <w:rtl/>
          <w:lang w:bidi="ar-AE"/>
        </w:rPr>
        <w:t>،</w:t>
      </w:r>
      <w:r w:rsidR="00F01A38">
        <w:rPr>
          <w:rFonts w:ascii="Simplified Arabic" w:hAnsi="Simplified Arabic" w:cs="Simplified Arabic" w:hint="cs"/>
          <w:sz w:val="28"/>
          <w:szCs w:val="28"/>
          <w:rtl/>
          <w:lang w:bidi="ar-AE"/>
        </w:rPr>
        <w:t xml:space="preserve"> فمن خلال هذه النتائج يتضح وجود علاقة بين درجة مساهمة تطبيقات نظام المعلومات  ومدى فعالية </w:t>
      </w:r>
      <w:r w:rsidR="00F01A38">
        <w:rPr>
          <w:rFonts w:ascii="Courier New" w:hAnsi="Courier New" w:cs="Courier New"/>
          <w:sz w:val="28"/>
          <w:szCs w:val="28"/>
          <w:rtl/>
          <w:lang w:bidi="ar-AE"/>
        </w:rPr>
        <w:t>أ</w:t>
      </w:r>
      <w:r w:rsidR="00F01A38">
        <w:rPr>
          <w:rFonts w:ascii="Simplified Arabic" w:hAnsi="Simplified Arabic" w:cs="Simplified Arabic" w:hint="cs"/>
          <w:sz w:val="28"/>
          <w:szCs w:val="28"/>
          <w:rtl/>
          <w:lang w:bidi="ar-AE"/>
        </w:rPr>
        <w:t>نشطة عملية تخطيط الموارد البشرية من</w:t>
      </w:r>
      <w:r w:rsidR="00367177">
        <w:rPr>
          <w:rFonts w:ascii="Courier New" w:hAnsi="Courier New" w:cs="Courier New"/>
          <w:sz w:val="28"/>
          <w:szCs w:val="28"/>
          <w:rtl/>
          <w:lang w:bidi="he-IL"/>
        </w:rPr>
        <w:t>׃</w:t>
      </w:r>
      <w:r w:rsidR="00F01A38">
        <w:rPr>
          <w:rFonts w:ascii="Simplified Arabic" w:hAnsi="Simplified Arabic" w:cs="Simplified Arabic" w:hint="cs"/>
          <w:sz w:val="28"/>
          <w:szCs w:val="28"/>
          <w:rtl/>
          <w:lang w:bidi="ar-AE"/>
        </w:rPr>
        <w:t xml:space="preserve"> تنبؤ بالحر</w:t>
      </w:r>
      <w:r w:rsidR="00367177">
        <w:rPr>
          <w:rFonts w:ascii="Simplified Arabic" w:hAnsi="Simplified Arabic" w:cs="Simplified Arabic" w:hint="cs"/>
          <w:sz w:val="28"/>
          <w:szCs w:val="28"/>
          <w:rtl/>
          <w:lang w:bidi="ar-AE"/>
        </w:rPr>
        <w:t>ا</w:t>
      </w:r>
      <w:r w:rsidR="00F01A38">
        <w:rPr>
          <w:rFonts w:ascii="Simplified Arabic" w:hAnsi="Simplified Arabic" w:cs="Simplified Arabic" w:hint="cs"/>
          <w:sz w:val="28"/>
          <w:szCs w:val="28"/>
          <w:rtl/>
          <w:lang w:bidi="ar-AE"/>
        </w:rPr>
        <w:t>ك المهني</w:t>
      </w:r>
      <w:r w:rsidR="00367177">
        <w:rPr>
          <w:rFonts w:ascii="Simplified Arabic" w:hAnsi="Simplified Arabic" w:cs="Simplified Arabic" w:hint="cs"/>
          <w:sz w:val="28"/>
          <w:szCs w:val="28"/>
          <w:rtl/>
          <w:lang w:bidi="ar-AE"/>
        </w:rPr>
        <w:t xml:space="preserve">  للموظف</w:t>
      </w:r>
      <w:r w:rsidR="00367177">
        <w:rPr>
          <w:rFonts w:ascii="Courier New" w:hAnsi="Courier New" w:cs="Courier New"/>
          <w:sz w:val="28"/>
          <w:szCs w:val="28"/>
          <w:rtl/>
          <w:lang w:bidi="ar-AE"/>
        </w:rPr>
        <w:t>،</w:t>
      </w:r>
      <w:r w:rsidR="00367177">
        <w:rPr>
          <w:rFonts w:ascii="Simplified Arabic" w:hAnsi="Simplified Arabic" w:cs="Simplified Arabic" w:hint="cs"/>
          <w:sz w:val="28"/>
          <w:szCs w:val="28"/>
          <w:rtl/>
          <w:lang w:bidi="ar-AE"/>
        </w:rPr>
        <w:t xml:space="preserve"> ترشيد عملية اتخاد القرار و</w:t>
      </w:r>
      <w:r w:rsidR="00367177">
        <w:rPr>
          <w:rFonts w:ascii="Courier New" w:hAnsi="Courier New" w:cs="Courier New"/>
          <w:sz w:val="28"/>
          <w:szCs w:val="28"/>
          <w:rtl/>
          <w:lang w:bidi="ar-AE"/>
        </w:rPr>
        <w:t>إ</w:t>
      </w:r>
      <w:r w:rsidR="00367177">
        <w:rPr>
          <w:rFonts w:ascii="Simplified Arabic" w:hAnsi="Simplified Arabic" w:cs="Simplified Arabic" w:hint="cs"/>
          <w:sz w:val="28"/>
          <w:szCs w:val="28"/>
          <w:rtl/>
          <w:lang w:bidi="ar-AE"/>
        </w:rPr>
        <w:t xml:space="preserve">عداد تقارير الكفاءة </w:t>
      </w:r>
      <w:r w:rsidR="00367177">
        <w:rPr>
          <w:rFonts w:ascii="Courier New" w:hAnsi="Courier New" w:cs="Courier New"/>
          <w:sz w:val="28"/>
          <w:szCs w:val="28"/>
          <w:rtl/>
          <w:lang w:bidi="ar-AE"/>
        </w:rPr>
        <w:t>،</w:t>
      </w:r>
      <w:r w:rsidR="00F01A38">
        <w:rPr>
          <w:rFonts w:ascii="Simplified Arabic" w:hAnsi="Simplified Arabic" w:cs="Simplified Arabic" w:hint="cs"/>
          <w:sz w:val="28"/>
          <w:szCs w:val="28"/>
          <w:rtl/>
          <w:lang w:bidi="ar-AE"/>
        </w:rPr>
        <w:t xml:space="preserve"> </w:t>
      </w:r>
      <w:r w:rsidR="00367177">
        <w:rPr>
          <w:rFonts w:ascii="Simplified Arabic" w:hAnsi="Simplified Arabic" w:cs="Simplified Arabic" w:hint="cs"/>
          <w:sz w:val="28"/>
          <w:szCs w:val="28"/>
          <w:rtl/>
          <w:lang w:bidi="ar-AE"/>
        </w:rPr>
        <w:t>و</w:t>
      </w:r>
      <w:r w:rsidR="00F01A38">
        <w:rPr>
          <w:rFonts w:ascii="Simplified Arabic" w:hAnsi="Simplified Arabic" w:cs="Simplified Arabic" w:hint="cs"/>
          <w:sz w:val="28"/>
          <w:szCs w:val="28"/>
          <w:rtl/>
          <w:lang w:bidi="ar-AE"/>
        </w:rPr>
        <w:t xml:space="preserve"> للتاكد من وجود هذه العلاقة قمنا بحساب كاي تربيع كما هو مبين في الملاحق</w:t>
      </w:r>
      <w:r w:rsidR="00B42EF3">
        <w:rPr>
          <w:rFonts w:ascii="Simplified Arabic" w:hAnsi="Simplified Arabic" w:cs="Simplified Arabic" w:hint="cs"/>
          <w:sz w:val="28"/>
          <w:szCs w:val="28"/>
          <w:rtl/>
          <w:lang w:bidi="ar-AE"/>
        </w:rPr>
        <w:t xml:space="preserve"> </w:t>
      </w:r>
      <w:r w:rsidR="00B42EF3">
        <w:rPr>
          <w:rFonts w:ascii="Courier New" w:hAnsi="Courier New" w:cs="Courier New"/>
          <w:sz w:val="28"/>
          <w:szCs w:val="28"/>
          <w:rtl/>
          <w:lang w:bidi="ar-AE"/>
        </w:rPr>
        <w:t>﴿أ</w:t>
      </w:r>
      <w:r w:rsidR="00B42EF3">
        <w:rPr>
          <w:rFonts w:ascii="Simplified Arabic" w:hAnsi="Simplified Arabic" w:cs="Simplified Arabic" w:hint="cs"/>
          <w:sz w:val="28"/>
          <w:szCs w:val="28"/>
          <w:rtl/>
          <w:lang w:bidi="ar-AE"/>
        </w:rPr>
        <w:t>نظر الجدول رقم 26</w:t>
      </w:r>
      <w:r w:rsidR="00B42EF3">
        <w:rPr>
          <w:rFonts w:ascii="Courier New" w:hAnsi="Courier New" w:cs="Courier New"/>
          <w:sz w:val="28"/>
          <w:szCs w:val="28"/>
          <w:rtl/>
          <w:lang w:bidi="ar-AE"/>
        </w:rPr>
        <w:t>﴾</w:t>
      </w:r>
      <w:r w:rsidR="00B477D0">
        <w:rPr>
          <w:rFonts w:ascii="Courier New" w:hAnsi="Courier New" w:cs="Courier New"/>
          <w:sz w:val="28"/>
          <w:szCs w:val="28"/>
          <w:rtl/>
          <w:lang w:bidi="ar-AE"/>
        </w:rPr>
        <w:t>،</w:t>
      </w:r>
      <w:r w:rsidR="00B477D0" w:rsidRPr="00B477D0">
        <w:rPr>
          <w:rFonts w:ascii="Simplified Arabic" w:hAnsi="Simplified Arabic" w:cs="Simplified Arabic"/>
          <w:sz w:val="28"/>
          <w:szCs w:val="28"/>
          <w:rtl/>
          <w:lang w:bidi="ar-AE"/>
        </w:rPr>
        <w:t>فوجدناها</w:t>
      </w:r>
      <w:r w:rsidR="00B477D0">
        <w:rPr>
          <w:rFonts w:ascii="Simplified Arabic" w:hAnsi="Simplified Arabic" w:cs="Simplified Arabic" w:hint="cs"/>
          <w:sz w:val="28"/>
          <w:szCs w:val="28"/>
          <w:rtl/>
          <w:lang w:bidi="ar-AE"/>
        </w:rPr>
        <w:t>10.33 وبايجاد قيمة كاي تربيع الجدولية عند مستوى ثقة 95</w:t>
      </w:r>
      <w:r w:rsidR="00B477D0">
        <w:rPr>
          <w:rFonts w:ascii="Courier New" w:hAnsi="Courier New" w:cs="Courier New"/>
          <w:sz w:val="28"/>
          <w:szCs w:val="28"/>
          <w:rtl/>
          <w:lang w:bidi="ar-AE"/>
        </w:rPr>
        <w:t>٪</w:t>
      </w:r>
      <w:r w:rsidR="00B477D0">
        <w:rPr>
          <w:rFonts w:ascii="Courier New" w:hAnsi="Courier New" w:cs="Courier New" w:hint="cs"/>
          <w:sz w:val="28"/>
          <w:szCs w:val="28"/>
          <w:rtl/>
          <w:lang w:bidi="ar-AE"/>
        </w:rPr>
        <w:t xml:space="preserve"> </w:t>
      </w:r>
      <w:r w:rsidR="00B477D0" w:rsidRPr="00B477D0">
        <w:rPr>
          <w:rFonts w:ascii="Simplified Arabic" w:hAnsi="Simplified Arabic" w:cs="Simplified Arabic"/>
          <w:sz w:val="28"/>
          <w:szCs w:val="28"/>
          <w:rtl/>
          <w:lang w:bidi="ar-AE"/>
        </w:rPr>
        <w:t>ودرجة</w:t>
      </w:r>
      <w:r w:rsidR="00B477D0">
        <w:rPr>
          <w:rFonts w:ascii="Simplified Arabic" w:hAnsi="Simplified Arabic" w:cs="Simplified Arabic" w:hint="cs"/>
          <w:sz w:val="28"/>
          <w:szCs w:val="28"/>
          <w:rtl/>
          <w:lang w:bidi="ar-AE"/>
        </w:rPr>
        <w:t xml:space="preserve"> حرية04 </w:t>
      </w:r>
      <w:r w:rsidR="004C1896">
        <w:rPr>
          <w:rFonts w:ascii="Courier New" w:hAnsi="Courier New" w:cs="Courier New"/>
          <w:sz w:val="28"/>
          <w:szCs w:val="28"/>
          <w:rtl/>
          <w:lang w:bidi="ar-AE"/>
        </w:rPr>
        <w:t>،</w:t>
      </w:r>
      <w:r w:rsidR="00B477D0">
        <w:rPr>
          <w:rFonts w:ascii="Simplified Arabic" w:hAnsi="Simplified Arabic" w:cs="Simplified Arabic" w:hint="cs"/>
          <w:sz w:val="28"/>
          <w:szCs w:val="28"/>
          <w:rtl/>
          <w:lang w:bidi="ar-AE"/>
        </w:rPr>
        <w:t xml:space="preserve">وجدناها بالرجوع </w:t>
      </w:r>
      <w:r w:rsidR="00B477D0">
        <w:rPr>
          <w:rFonts w:ascii="Courier New" w:hAnsi="Courier New" w:cs="Courier New"/>
          <w:sz w:val="28"/>
          <w:szCs w:val="28"/>
          <w:rtl/>
          <w:lang w:bidi="ar-AE"/>
        </w:rPr>
        <w:t>إ</w:t>
      </w:r>
      <w:r w:rsidR="00B477D0">
        <w:rPr>
          <w:rFonts w:ascii="Simplified Arabic" w:hAnsi="Simplified Arabic" w:cs="Simplified Arabic" w:hint="cs"/>
          <w:sz w:val="28"/>
          <w:szCs w:val="28"/>
          <w:rtl/>
          <w:lang w:bidi="ar-AE"/>
        </w:rPr>
        <w:t xml:space="preserve">لى جدول توزيع كاي تربيع مساوية </w:t>
      </w:r>
      <w:r w:rsidR="004C1896">
        <w:rPr>
          <w:rFonts w:ascii="Courier New" w:hAnsi="Courier New" w:cs="Courier New"/>
          <w:sz w:val="28"/>
          <w:szCs w:val="28"/>
          <w:rtl/>
          <w:lang w:bidi="ar-AE"/>
        </w:rPr>
        <w:t>ﻟ</w:t>
      </w:r>
      <w:r w:rsidR="004C1896">
        <w:rPr>
          <w:rFonts w:ascii="Simplified Arabic" w:hAnsi="Simplified Arabic" w:cs="Simplified Arabic" w:hint="cs"/>
          <w:sz w:val="28"/>
          <w:szCs w:val="28"/>
          <w:rtl/>
          <w:lang w:bidi="ar-AE"/>
        </w:rPr>
        <w:t xml:space="preserve"> 09.48</w:t>
      </w:r>
      <w:r w:rsidR="00B477D0">
        <w:rPr>
          <w:rFonts w:ascii="Simplified Arabic" w:hAnsi="Simplified Arabic" w:cs="Simplified Arabic" w:hint="cs"/>
          <w:sz w:val="28"/>
          <w:szCs w:val="28"/>
          <w:rtl/>
          <w:lang w:bidi="ar-AE"/>
        </w:rPr>
        <w:t xml:space="preserve"> </w:t>
      </w:r>
      <w:r w:rsidR="004C1896">
        <w:rPr>
          <w:rFonts w:ascii="Simplified Arabic" w:hAnsi="Simplified Arabic" w:cs="Simplified Arabic" w:hint="cs"/>
          <w:sz w:val="28"/>
          <w:szCs w:val="28"/>
          <w:rtl/>
          <w:lang w:bidi="ar-AE"/>
        </w:rPr>
        <w:t xml:space="preserve">و بمقارنة قيمة كاي تربيع المحسوبة مع قيمة كاي تربيع الجدولية نلاحظ </w:t>
      </w:r>
      <w:r w:rsidR="004C1896">
        <w:rPr>
          <w:rFonts w:ascii="Courier New" w:hAnsi="Courier New" w:cs="Courier New"/>
          <w:sz w:val="28"/>
          <w:szCs w:val="28"/>
          <w:rtl/>
          <w:lang w:bidi="ar-AE"/>
        </w:rPr>
        <w:t>أ</w:t>
      </w:r>
      <w:r w:rsidR="004C1896">
        <w:rPr>
          <w:rFonts w:ascii="Simplified Arabic" w:hAnsi="Simplified Arabic" w:cs="Simplified Arabic" w:hint="cs"/>
          <w:sz w:val="28"/>
          <w:szCs w:val="28"/>
          <w:rtl/>
          <w:lang w:bidi="ar-AE"/>
        </w:rPr>
        <w:t xml:space="preserve">ن قيمة كاي تربيع الجدولية </w:t>
      </w:r>
      <w:r w:rsidR="004C1896">
        <w:rPr>
          <w:rFonts w:ascii="Courier New" w:hAnsi="Courier New" w:cs="Courier New"/>
          <w:sz w:val="28"/>
          <w:szCs w:val="28"/>
          <w:rtl/>
          <w:lang w:bidi="ar-AE"/>
        </w:rPr>
        <w:t>أ</w:t>
      </w:r>
      <w:r w:rsidR="004C1896">
        <w:rPr>
          <w:rFonts w:ascii="Simplified Arabic" w:hAnsi="Simplified Arabic" w:cs="Simplified Arabic" w:hint="cs"/>
          <w:sz w:val="28"/>
          <w:szCs w:val="28"/>
          <w:rtl/>
          <w:lang w:bidi="ar-AE"/>
        </w:rPr>
        <w:t>كبر من المحسوبة و منه نرفض الفرضية الصفرية و نقبل الفرضية البديلة</w:t>
      </w:r>
      <w:r w:rsidR="004C1896">
        <w:rPr>
          <w:rFonts w:ascii="Courier New" w:hAnsi="Courier New" w:cs="Courier New"/>
          <w:sz w:val="28"/>
          <w:szCs w:val="28"/>
          <w:rtl/>
          <w:lang w:bidi="ar-AE"/>
        </w:rPr>
        <w:t>،أ</w:t>
      </w:r>
      <w:r w:rsidR="004C1896">
        <w:rPr>
          <w:rFonts w:ascii="Simplified Arabic" w:hAnsi="Simplified Arabic" w:cs="Simplified Arabic" w:hint="cs"/>
          <w:sz w:val="28"/>
          <w:szCs w:val="28"/>
          <w:rtl/>
          <w:lang w:bidi="ar-AE"/>
        </w:rPr>
        <w:t xml:space="preserve">ي هناك علاقة بين درجة مساهمة تطبيقات نظام المعلومات </w:t>
      </w:r>
      <w:r w:rsidR="00B21B76">
        <w:rPr>
          <w:rFonts w:ascii="Simplified Arabic" w:hAnsi="Simplified Arabic" w:cs="Simplified Arabic" w:hint="cs"/>
          <w:sz w:val="28"/>
          <w:szCs w:val="28"/>
          <w:rtl/>
          <w:lang w:bidi="ar-AE"/>
        </w:rPr>
        <w:t xml:space="preserve">و مدى فعالية </w:t>
      </w:r>
      <w:r w:rsidR="00B21B76">
        <w:rPr>
          <w:rFonts w:ascii="Courier New" w:hAnsi="Courier New" w:cs="Courier New"/>
          <w:sz w:val="28"/>
          <w:szCs w:val="28"/>
          <w:rtl/>
          <w:lang w:bidi="ar-AE"/>
        </w:rPr>
        <w:t>أ</w:t>
      </w:r>
      <w:r w:rsidR="00B21B76">
        <w:rPr>
          <w:rFonts w:ascii="Simplified Arabic" w:hAnsi="Simplified Arabic" w:cs="Simplified Arabic" w:hint="cs"/>
          <w:sz w:val="28"/>
          <w:szCs w:val="28"/>
          <w:rtl/>
          <w:lang w:bidi="ar-AE"/>
        </w:rPr>
        <w:t xml:space="preserve">نشطة عملية تخطيط الموارد البشرية </w:t>
      </w:r>
      <w:r w:rsidR="00B21B76">
        <w:rPr>
          <w:rFonts w:ascii="Courier New" w:hAnsi="Courier New" w:cs="Courier New"/>
          <w:sz w:val="28"/>
          <w:szCs w:val="28"/>
          <w:rtl/>
          <w:lang w:bidi="ar-AE"/>
        </w:rPr>
        <w:t>،</w:t>
      </w:r>
      <w:r w:rsidR="00B21B76">
        <w:rPr>
          <w:rFonts w:ascii="Simplified Arabic" w:hAnsi="Simplified Arabic" w:cs="Simplified Arabic" w:hint="cs"/>
          <w:sz w:val="28"/>
          <w:szCs w:val="28"/>
          <w:rtl/>
          <w:lang w:bidi="ar-AE"/>
        </w:rPr>
        <w:t xml:space="preserve">و لتقدير قوة هذه العلاقة قمنا بحساب </w:t>
      </w:r>
      <w:r w:rsidR="00B21B76">
        <w:rPr>
          <w:rFonts w:ascii="Simplified Arabic" w:hAnsi="Simplified Arabic" w:cs="Simplified Arabic" w:hint="cs"/>
          <w:sz w:val="28"/>
          <w:szCs w:val="28"/>
          <w:rtl/>
          <w:lang w:bidi="ar-AE"/>
        </w:rPr>
        <w:lastRenderedPageBreak/>
        <w:t xml:space="preserve">معامل التوافق والذي يساوي في هذه الحالة  </w:t>
      </w:r>
      <w:r w:rsidR="00B21B76" w:rsidRPr="00B21B76">
        <w:rPr>
          <w:rFonts w:ascii="Simplified Arabic" w:hAnsi="Simplified Arabic" w:cs="Simplified Arabic" w:hint="cs"/>
          <w:b/>
          <w:bCs/>
          <w:sz w:val="28"/>
          <w:szCs w:val="28"/>
          <w:rtl/>
          <w:lang w:bidi="ar-AE"/>
        </w:rPr>
        <w:t>0.28</w:t>
      </w:r>
      <w:r w:rsidR="00B21B76">
        <w:rPr>
          <w:rFonts w:ascii="Simplified Arabic" w:hAnsi="Simplified Arabic" w:cs="Simplified Arabic" w:hint="cs"/>
          <w:sz w:val="28"/>
          <w:szCs w:val="28"/>
          <w:rtl/>
          <w:lang w:bidi="ar-AE"/>
        </w:rPr>
        <w:t xml:space="preserve"> و</w:t>
      </w:r>
      <w:r w:rsidR="004C1896">
        <w:rPr>
          <w:rFonts w:ascii="Simplified Arabic" w:hAnsi="Simplified Arabic" w:cs="Simplified Arabic" w:hint="cs"/>
          <w:sz w:val="28"/>
          <w:szCs w:val="28"/>
          <w:rtl/>
          <w:lang w:bidi="ar-AE"/>
        </w:rPr>
        <w:t xml:space="preserve"> </w:t>
      </w:r>
      <w:r w:rsidR="00B21B76">
        <w:rPr>
          <w:rFonts w:ascii="Simplified Arabic" w:hAnsi="Simplified Arabic" w:cs="Simplified Arabic" w:hint="cs"/>
          <w:sz w:val="28"/>
          <w:szCs w:val="28"/>
          <w:rtl/>
          <w:lang w:bidi="ar-AE"/>
        </w:rPr>
        <w:t>هوما يؤكد وجود علاقة بغض النظر عن درجة التوافق</w:t>
      </w:r>
      <w:r w:rsidR="00B21B76">
        <w:rPr>
          <w:rFonts w:ascii="Courier New" w:hAnsi="Courier New" w:cs="Courier New"/>
          <w:sz w:val="28"/>
          <w:szCs w:val="28"/>
          <w:rtl/>
          <w:lang w:bidi="ar-AE"/>
        </w:rPr>
        <w:t>،</w:t>
      </w:r>
      <w:r w:rsidR="00F01A38">
        <w:rPr>
          <w:rFonts w:ascii="Simplified Arabic" w:hAnsi="Simplified Arabic" w:cs="Simplified Arabic" w:hint="cs"/>
          <w:sz w:val="28"/>
          <w:szCs w:val="28"/>
          <w:rtl/>
          <w:lang w:bidi="ar-AE"/>
        </w:rPr>
        <w:t xml:space="preserve"> </w:t>
      </w:r>
      <w:r w:rsidR="00257E41">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 والشكل التالي يوضح ذلك:</w:t>
      </w:r>
    </w:p>
    <w:p w:rsidR="00BE7B04" w:rsidRPr="000A2B2A" w:rsidRDefault="00BE7B04" w:rsidP="007564FE">
      <w:pPr>
        <w:tabs>
          <w:tab w:val="left" w:pos="2018"/>
        </w:tabs>
        <w:bidi/>
        <w:spacing w:after="0" w:line="24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(2</w:t>
      </w:r>
      <w:r w:rsidR="007564FE">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xml:space="preserve">): درجة مساهمة تطبيقات نظام المعلومات في </w:t>
      </w:r>
      <w:r w:rsidR="007B7AB5">
        <w:rPr>
          <w:rFonts w:ascii="Simplified Arabic" w:hAnsi="Simplified Arabic" w:cs="Simplified Arabic" w:hint="cs"/>
          <w:b/>
          <w:bCs/>
          <w:sz w:val="28"/>
          <w:szCs w:val="28"/>
          <w:rtl/>
          <w:lang w:bidi="ar-AE"/>
        </w:rPr>
        <w:t xml:space="preserve">تفعيل </w:t>
      </w:r>
      <w:r w:rsidR="007B7AB5">
        <w:rPr>
          <w:rFonts w:ascii="Courier New" w:hAnsi="Courier New" w:cs="Courier New"/>
          <w:b/>
          <w:bCs/>
          <w:sz w:val="28"/>
          <w:szCs w:val="28"/>
          <w:rtl/>
          <w:lang w:bidi="ar-AE"/>
        </w:rPr>
        <w:t>أ</w:t>
      </w:r>
      <w:r w:rsidR="007B7AB5">
        <w:rPr>
          <w:rFonts w:ascii="Simplified Arabic" w:hAnsi="Simplified Arabic" w:cs="Simplified Arabic" w:hint="cs"/>
          <w:b/>
          <w:bCs/>
          <w:sz w:val="28"/>
          <w:szCs w:val="28"/>
          <w:rtl/>
          <w:lang w:bidi="ar-AE"/>
        </w:rPr>
        <w:t>نشطة عملية تخطيط الموارد البشرية.</w:t>
      </w:r>
    </w:p>
    <w:p w:rsidR="00DE16DD" w:rsidRDefault="00DD1AF8" w:rsidP="00DE16DD">
      <w:pPr>
        <w:pStyle w:val="Lgende"/>
      </w:pPr>
      <w:fldSimple w:instr=" SEQ Figure \* ARABIC ">
        <w:r w:rsidR="00397304">
          <w:rPr>
            <w:noProof/>
          </w:rPr>
          <w:t>1</w:t>
        </w:r>
      </w:fldSimple>
    </w:p>
    <w:p w:rsidR="00BE7B04" w:rsidRPr="00E50284" w:rsidRDefault="00FE1827" w:rsidP="00265779">
      <w:pPr>
        <w:tabs>
          <w:tab w:val="right" w:pos="9072"/>
        </w:tabs>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6400" cy="3200400"/>
            <wp:effectExtent l="19050" t="0" r="19050" b="0"/>
            <wp:docPr id="46" name="Graphique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54CD8" w:rsidRDefault="00D54CD8" w:rsidP="00265779">
      <w:pPr>
        <w:bidi/>
        <w:spacing w:line="360" w:lineRule="auto"/>
        <w:rPr>
          <w:b/>
          <w:bCs/>
          <w:sz w:val="28"/>
          <w:szCs w:val="28"/>
        </w:rPr>
      </w:pPr>
    </w:p>
    <w:p w:rsidR="000A3A99" w:rsidRDefault="000A3A99" w:rsidP="00265779">
      <w:pPr>
        <w:spacing w:line="360" w:lineRule="auto"/>
        <w:rPr>
          <w:lang w:bidi="ar-AE"/>
        </w:rPr>
        <w:sectPr w:rsidR="000A3A99" w:rsidSect="00222233">
          <w:headerReference w:type="default" r:id="rId60"/>
          <w:footerReference w:type="default" r:id="rId61"/>
          <w:footnotePr>
            <w:numRestart w:val="eachPage"/>
          </w:footnotePr>
          <w:pgSz w:w="11906" w:h="16838"/>
          <w:pgMar w:top="1417" w:right="1417" w:bottom="1417" w:left="1417" w:header="708" w:footer="708" w:gutter="0"/>
          <w:pgNumType w:start="241"/>
          <w:cols w:space="708"/>
          <w:docGrid w:linePitch="360"/>
        </w:sectPr>
      </w:pPr>
    </w:p>
    <w:p w:rsidR="00BE7B04" w:rsidRDefault="00DD1AF8" w:rsidP="00265779">
      <w:pPr>
        <w:spacing w:line="360" w:lineRule="auto"/>
        <w:rPr>
          <w:rtl/>
          <w:lang w:bidi="ar-AE"/>
        </w:rPr>
      </w:pPr>
      <w:r>
        <w:rPr>
          <w:noProof/>
          <w:rtl/>
        </w:rPr>
        <w:lastRenderedPageBreak/>
        <w:pict>
          <v:shape id="_x0000_s1332" type="#_x0000_t202" style="position:absolute;margin-left:126.25pt;margin-top:10.8pt;width:235.9pt;height:76pt;z-index:251784192" filled="f" stroked="f">
            <v:textbox style="mso-next-textbox:#_x0000_s1332">
              <w:txbxContent>
                <w:p w:rsidR="00436202" w:rsidRPr="004134A6" w:rsidRDefault="00436202" w:rsidP="002D53CE">
                  <w:pPr>
                    <w:bidi/>
                    <w:jc w:val="center"/>
                    <w:rPr>
                      <w:rFonts w:ascii="Simplified Arabic" w:hAnsi="Simplified Arabic" w:cs="Simplified Arabic"/>
                      <w:b/>
                      <w:bCs/>
                      <w:sz w:val="56"/>
                      <w:szCs w:val="56"/>
                      <w:rtl/>
                      <w:lang w:bidi="ar-AE"/>
                    </w:rPr>
                  </w:pPr>
                  <w:r>
                    <w:rPr>
                      <w:rFonts w:ascii="Simplified Arabic" w:hAnsi="Simplified Arabic" w:cs="Simplified Arabic" w:hint="cs"/>
                      <w:b/>
                      <w:bCs/>
                      <w:sz w:val="56"/>
                      <w:szCs w:val="56"/>
                      <w:rtl/>
                      <w:lang w:bidi="ar-AE"/>
                    </w:rPr>
                    <w:t>الفصل السابع</w:t>
                  </w:r>
                </w:p>
              </w:txbxContent>
            </v:textbox>
          </v:shape>
        </w:pict>
      </w:r>
      <w:r>
        <w:rPr>
          <w:noProof/>
          <w:rtl/>
        </w:rPr>
        <w:pict>
          <v:shape id="_x0000_s1333" type="#_x0000_t202" style="position:absolute;margin-left:19.55pt;margin-top:86.8pt;width:441.75pt;height:158.65pt;z-index:251785216" filled="f" stroked="f">
            <v:textbox style="mso-next-textbox:#_x0000_s1333">
              <w:txbxContent>
                <w:p w:rsidR="00436202" w:rsidRPr="00276CE1" w:rsidRDefault="00436202" w:rsidP="002D53CE">
                  <w:pPr>
                    <w:jc w:val="center"/>
                    <w:rPr>
                      <w:rFonts w:ascii="Simplified Arabic" w:hAnsi="Simplified Arabic" w:cs="Simplified Arabic"/>
                      <w:b/>
                      <w:bCs/>
                      <w:sz w:val="80"/>
                      <w:szCs w:val="80"/>
                      <w:rtl/>
                      <w:lang w:bidi="ar-AE"/>
                    </w:rPr>
                  </w:pPr>
                  <w:r w:rsidRPr="00276CE1">
                    <w:rPr>
                      <w:rFonts w:ascii="Simplified Arabic" w:hAnsi="Simplified Arabic" w:cs="Simplified Arabic" w:hint="cs"/>
                      <w:b/>
                      <w:bCs/>
                      <w:sz w:val="80"/>
                      <w:szCs w:val="80"/>
                      <w:rtl/>
                      <w:lang w:bidi="ar-AE"/>
                    </w:rPr>
                    <w:t>المعرفة المتخصصة وعملية التكوين</w:t>
                  </w:r>
                </w:p>
              </w:txbxContent>
            </v:textbox>
          </v:shape>
        </w:pict>
      </w: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Default="00BE7B04" w:rsidP="00265779">
      <w:pPr>
        <w:spacing w:line="360" w:lineRule="auto"/>
        <w:rPr>
          <w:rtl/>
          <w:lang w:bidi="ar-AE"/>
        </w:rPr>
      </w:pPr>
    </w:p>
    <w:p w:rsidR="00BE7B04" w:rsidRDefault="00BE7B04" w:rsidP="00265779">
      <w:pPr>
        <w:bidi/>
        <w:spacing w:after="0" w:line="360" w:lineRule="auto"/>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 xml:space="preserve">أولا: </w:t>
      </w:r>
      <w:r>
        <w:rPr>
          <w:rFonts w:ascii="Simplified Arabic" w:hAnsi="Simplified Arabic" w:cs="Simplified Arabic" w:hint="cs"/>
          <w:b/>
          <w:bCs/>
          <w:sz w:val="28"/>
          <w:szCs w:val="28"/>
          <w:rtl/>
          <w:lang w:bidi="ar-AE"/>
        </w:rPr>
        <w:t>المعرفة المتخصصة.</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ثانيا: عملية التكوين</w:t>
      </w:r>
      <w:r>
        <w:rPr>
          <w:rFonts w:ascii="Simplified Arabic" w:hAnsi="Simplified Arabic" w:cs="Simplified Arabic" w:hint="cs"/>
          <w:b/>
          <w:bCs/>
          <w:sz w:val="28"/>
          <w:szCs w:val="28"/>
          <w:rtl/>
          <w:lang w:bidi="ar-AE"/>
        </w:rPr>
        <w:t>.</w:t>
      </w:r>
    </w:p>
    <w:p w:rsidR="00BE7B04" w:rsidRDefault="00BE7B04" w:rsidP="00265779">
      <w:pPr>
        <w:spacing w:line="360"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br w:type="page"/>
      </w:r>
    </w:p>
    <w:p w:rsidR="000A3A99" w:rsidRDefault="000A3A99" w:rsidP="00265779">
      <w:pPr>
        <w:bidi/>
        <w:spacing w:line="360" w:lineRule="auto"/>
        <w:jc w:val="both"/>
        <w:rPr>
          <w:rFonts w:ascii="Simplified Arabic" w:hAnsi="Simplified Arabic" w:cs="Simplified Arabic"/>
          <w:b/>
          <w:bCs/>
          <w:sz w:val="32"/>
          <w:szCs w:val="32"/>
          <w:rtl/>
          <w:lang w:bidi="ar-AE"/>
        </w:rPr>
        <w:sectPr w:rsidR="000A3A99" w:rsidSect="00AA319F">
          <w:headerReference w:type="default" r:id="rId62"/>
          <w:footerReference w:type="default" r:id="rId63"/>
          <w:footnotePr>
            <w:numRestart w:val="eachPage"/>
          </w:footnotePr>
          <w:pgSz w:w="11906" w:h="16838"/>
          <w:pgMar w:top="1417" w:right="1417" w:bottom="1417" w:left="1417" w:header="708" w:footer="708" w:gutter="0"/>
          <w:pgNumType w:start="191"/>
          <w:cols w:space="708"/>
          <w:docGrid w:linePitch="360"/>
        </w:sectPr>
      </w:pPr>
    </w:p>
    <w:p w:rsidR="00BE7B04" w:rsidRDefault="00BE7B04" w:rsidP="00265779">
      <w:pPr>
        <w:bidi/>
        <w:spacing w:line="360" w:lineRule="auto"/>
        <w:jc w:val="both"/>
        <w:rPr>
          <w:rFonts w:ascii="Simplified Arabic" w:hAnsi="Simplified Arabic" w:cs="Simplified Arabic"/>
          <w:b/>
          <w:bCs/>
          <w:sz w:val="32"/>
          <w:szCs w:val="32"/>
          <w:rtl/>
          <w:lang w:bidi="ar-AE"/>
        </w:rPr>
      </w:pPr>
      <w:r w:rsidRPr="007C2314">
        <w:rPr>
          <w:rFonts w:ascii="Simplified Arabic" w:hAnsi="Simplified Arabic" w:cs="Simplified Arabic" w:hint="cs"/>
          <w:b/>
          <w:bCs/>
          <w:sz w:val="32"/>
          <w:szCs w:val="32"/>
          <w:rtl/>
          <w:lang w:bidi="ar-AE"/>
        </w:rPr>
        <w:lastRenderedPageBreak/>
        <w:t>الفصل السا</w:t>
      </w:r>
      <w:r>
        <w:rPr>
          <w:rFonts w:ascii="Simplified Arabic" w:hAnsi="Simplified Arabic" w:cs="Simplified Arabic" w:hint="cs"/>
          <w:b/>
          <w:bCs/>
          <w:sz w:val="32"/>
          <w:szCs w:val="32"/>
          <w:rtl/>
          <w:lang w:bidi="ar-AE"/>
        </w:rPr>
        <w:t>بع</w:t>
      </w:r>
      <w:r w:rsidRPr="007C2314">
        <w:rPr>
          <w:rFonts w:ascii="Simplified Arabic" w:hAnsi="Simplified Arabic" w:cs="Simplified Arabic" w:hint="cs"/>
          <w:b/>
          <w:bCs/>
          <w:sz w:val="32"/>
          <w:szCs w:val="32"/>
          <w:rtl/>
          <w:lang w:bidi="ar-AE"/>
        </w:rPr>
        <w:t>:</w:t>
      </w:r>
      <w:r>
        <w:rPr>
          <w:rFonts w:ascii="Simplified Arabic" w:hAnsi="Simplified Arabic" w:cs="Simplified Arabic" w:hint="cs"/>
          <w:b/>
          <w:bCs/>
          <w:sz w:val="32"/>
          <w:szCs w:val="32"/>
          <w:rtl/>
          <w:lang w:bidi="ar-AE"/>
        </w:rPr>
        <w:t xml:space="preserve"> </w:t>
      </w:r>
      <w:r w:rsidRPr="00276CE1">
        <w:rPr>
          <w:rFonts w:ascii="Simplified Arabic" w:hAnsi="Simplified Arabic" w:cs="Simplified Arabic" w:hint="cs"/>
          <w:b/>
          <w:bCs/>
          <w:sz w:val="32"/>
          <w:szCs w:val="32"/>
          <w:rtl/>
          <w:lang w:bidi="ar-AE"/>
        </w:rPr>
        <w:t>المعرفة المتخصصة وعملية التكوين</w:t>
      </w:r>
      <w:r w:rsidRPr="007C2314">
        <w:rPr>
          <w:rFonts w:ascii="Simplified Arabic" w:hAnsi="Simplified Arabic" w:cs="Simplified Arabic" w:hint="cs"/>
          <w:b/>
          <w:bCs/>
          <w:sz w:val="32"/>
          <w:szCs w:val="32"/>
          <w:rtl/>
          <w:lang w:bidi="ar-AE"/>
        </w:rPr>
        <w:t>.</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تمّ التطرق في الفصول السابقة إلى أنّ متغير المعرفة المتخصصة في علاقة تجاذب بمتغير التكوين، واتضحت معالم هذه العلاقة الإرتباطية من خلال صياغة الفرضية الإجرائية الثانية التي أبرزت أنّ المعارف المتخصصة تساهم في إثراء عملية التكوين حيث تمّ تجزئة المتغير المستقل المعرفة المتخصصة إلى المؤشرات الإختبارية التالية: معرفة متخصصة أكاديمية، معرفة متخصصة مكتسبة، فيما تجسدت مؤشرات المتغير التابع التكوين في: التكوين الخارجي، التكوين الذاتي.</w:t>
      </w:r>
    </w:p>
    <w:p w:rsidR="00BE7B04" w:rsidRDefault="00BE7B04" w:rsidP="00265779">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والتي ستخضع على حد سواء للإختبار الإمبريقي كالتالي:</w:t>
      </w:r>
    </w:p>
    <w:p w:rsidR="00BE7B04" w:rsidRDefault="00BE7B04" w:rsidP="00265779">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أولا: المعرفة المتخصصة.</w:t>
      </w: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يرتكز متغير المعرفة المتخصصة على مجموعة من المؤشرات التي سنحاول تقصيها والبرهان عليها إمبريقيا.</w:t>
      </w:r>
    </w:p>
    <w:p w:rsidR="00BE7B04" w:rsidRDefault="00DD1AF8" w:rsidP="00265779">
      <w:pPr>
        <w:bidi/>
        <w:spacing w:line="360" w:lineRule="auto"/>
        <w:rPr>
          <w:rFonts w:ascii="Simplified Arabic" w:hAnsi="Simplified Arabic" w:cs="Simplified Arabic"/>
          <w:sz w:val="28"/>
          <w:szCs w:val="28"/>
          <w:rtl/>
          <w:lang w:bidi="ar-AE"/>
        </w:rPr>
      </w:pPr>
      <w:r w:rsidRPr="00DD1AF8">
        <w:rPr>
          <w:rFonts w:ascii="Simplified Arabic" w:hAnsi="Simplified Arabic" w:cs="Simplified Arabic"/>
          <w:noProof/>
          <w:sz w:val="16"/>
          <w:szCs w:val="16"/>
          <w:rtl/>
        </w:rPr>
        <w:pict>
          <v:shape id="_x0000_s1334" type="#_x0000_t202" style="position:absolute;left:0;text-align:left;margin-left:313.55pt;margin-top:35.8pt;width:56.95pt;height:28.35pt;z-index:251786240" filled="f" stroked="f">
            <v:textbox style="mso-next-textbox:#_x0000_s133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(27): تحديد معنى المعرفة المتخصصة.</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729"/>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معرفة تم تحصيلها أكاديميا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41.80%</w:t>
            </w:r>
          </w:p>
        </w:tc>
      </w:tr>
      <w:tr w:rsidR="00BE7B04" w:rsidTr="002D53CE">
        <w:trPr>
          <w:trHeight w:val="696"/>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معرفة تمّ اكتسابها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rPr>
          <w:trHeight w:val="717"/>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51.63%</w:t>
            </w:r>
          </w:p>
        </w:tc>
      </w:tr>
      <w:tr w:rsidR="00BE7B04" w:rsidTr="002D53CE">
        <w:trPr>
          <w:trHeight w:val="684"/>
        </w:trPr>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F76BC2" w:rsidRDefault="00BE7B04" w:rsidP="00265779">
      <w:pPr>
        <w:bidi/>
        <w:spacing w:after="0" w:line="360" w:lineRule="auto"/>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وفي هذا الإطار يتضح من خلال البيانات الكمية المسجلة أعلاه أنّ 63 مبحوثا بنسبة 51.63% أقرّوا أنّ المعرفة المتخصصة تشمل التحصيل الأكاديمي التراكمي عبر سنوات الدراسة بالجامعات المعتمدة والمعاهد والمدارس العليا، حيث يتحدّد خلال تلك الفترة الزمنية حجم المعارف المتخصصة التي يجب تلقينها كفاية لإعداد الفرد نموذجيا لتقلد مناصب إدارية تقنية أو تعليمية تقنية، وفي السياق ذاته أكدّ 51 مبحوثا بنسبة 41.80% أنّ المعرفة المتخصصة يتم تحصيلها أكاديميا وهذا مؤشر دال على أنّ هذه الفئة من المبحوثين تعير وزنا معياريا للتكوين القاعدي الأولي في قلب التخصص التقني، من جهة أخرى أشار 08 مبحوثين بنسبة 06.55% إلى أنّها معرفة تكتسب عن طريق عمليات التكوين التي يخضع لها ويجريها المورد البشري لصقل مهاراته وإعادة تأهيل قدراته مواكبة لمتغيرات العصر الحالي، عصر تكنولوجيا المعلومات ومجريات تطورها اللامحدود، والشكل التالي يوضح ذلك:</w:t>
      </w:r>
    </w:p>
    <w:p w:rsidR="00BE7B04" w:rsidRDefault="00BE7B04" w:rsidP="00487261">
      <w:pPr>
        <w:bidi/>
        <w:spacing w:before="24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شكل رقم (2</w:t>
      </w:r>
      <w:r w:rsidR="00487261">
        <w:rPr>
          <w:rFonts w:ascii="Simplified Arabic" w:hAnsi="Simplified Arabic" w:cs="Simplified Arabic" w:hint="cs"/>
          <w:b/>
          <w:bCs/>
          <w:sz w:val="28"/>
          <w:szCs w:val="28"/>
          <w:rtl/>
          <w:lang w:bidi="ar-AE"/>
        </w:rPr>
        <w:t>7</w:t>
      </w:r>
      <w:r>
        <w:rPr>
          <w:rFonts w:ascii="Simplified Arabic" w:hAnsi="Simplified Arabic" w:cs="Simplified Arabic" w:hint="cs"/>
          <w:b/>
          <w:bCs/>
          <w:sz w:val="28"/>
          <w:szCs w:val="28"/>
          <w:rtl/>
          <w:lang w:bidi="ar-AE"/>
        </w:rPr>
        <w:t>): تحديد معنى المعرفة المتخصصة.</w:t>
      </w:r>
    </w:p>
    <w:p w:rsidR="00DE4DC5"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noProof/>
          <w:sz w:val="28"/>
          <w:szCs w:val="28"/>
          <w:rtl/>
        </w:rPr>
        <w:drawing>
          <wp:inline distT="0" distB="0" distL="0" distR="0">
            <wp:extent cx="5580594" cy="3565133"/>
            <wp:effectExtent l="19050" t="0" r="20106" b="0"/>
            <wp:docPr id="5"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837B90" w:rsidRDefault="00837B90" w:rsidP="00265779">
      <w:pPr>
        <w:bidi/>
        <w:spacing w:line="360" w:lineRule="auto"/>
        <w:rPr>
          <w:rFonts w:ascii="Simplified Arabic" w:hAnsi="Simplified Arabic" w:cs="Simplified Arabic"/>
          <w:b/>
          <w:bCs/>
          <w:sz w:val="28"/>
          <w:szCs w:val="28"/>
          <w:rtl/>
          <w:lang w:bidi="ar-AE"/>
        </w:rPr>
      </w:pPr>
    </w:p>
    <w:p w:rsidR="00BE7B04" w:rsidRDefault="00DD1AF8" w:rsidP="00837B90">
      <w:pPr>
        <w:bidi/>
        <w:spacing w:line="360" w:lineRule="auto"/>
        <w:rPr>
          <w:rFonts w:ascii="Simplified Arabic" w:hAnsi="Simplified Arabic" w:cs="Simplified Arabic"/>
          <w:sz w:val="28"/>
          <w:szCs w:val="28"/>
          <w:rtl/>
          <w:lang w:bidi="ar-AE"/>
        </w:rPr>
      </w:pPr>
      <w:r w:rsidRPr="00DD1AF8">
        <w:rPr>
          <w:rFonts w:ascii="Simplified Arabic" w:hAnsi="Simplified Arabic" w:cs="Simplified Arabic"/>
          <w:noProof/>
          <w:sz w:val="16"/>
          <w:szCs w:val="16"/>
          <w:rtl/>
        </w:rPr>
        <w:lastRenderedPageBreak/>
        <w:pict>
          <v:shape id="_x0000_s1335" type="#_x0000_t202" style="position:absolute;left:0;text-align:left;margin-left:312.75pt;margin-top:42.05pt;width:56.95pt;height:28.35pt;z-index:251787264" filled="f" stroked="f">
            <v:textbox style="mso-next-textbox:#_x0000_s1335">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(28): طبيعة المهارات التي تتطلبها المهام.</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588"/>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مهارات عالية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r>
      <w:tr w:rsidR="00BE7B04" w:rsidTr="002D53CE">
        <w:trPr>
          <w:trHeight w:val="554"/>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مهارات متوسطة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27.86%</w:t>
            </w:r>
          </w:p>
        </w:tc>
      </w:tr>
      <w:tr w:rsidR="00BE7B04" w:rsidTr="002D53CE">
        <w:trPr>
          <w:trHeight w:val="576"/>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مهارات عادية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68</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55.73%</w:t>
            </w:r>
          </w:p>
        </w:tc>
      </w:tr>
      <w:tr w:rsidR="00BE7B04" w:rsidTr="002D53CE">
        <w:trPr>
          <w:trHeight w:val="683"/>
        </w:trPr>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D85695" w:rsidRDefault="00BE7B04" w:rsidP="00265779">
      <w:pPr>
        <w:bidi/>
        <w:spacing w:after="0" w:line="360" w:lineRule="auto"/>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توضح نتائج التحليل الإحصائي لبيانات الجدول رقم (28) أنّ 68 مبحوثا بنسبة قاربت 55.73% أكدوا توظيفهم لمهارات عادية أثناء تأدية مهامهم، وهذا مؤشر دال على أنّ المهام التي تؤديها هذه الفئة من المبحوثين تتسم بالروتينية لا تتطلب جهدا إضافيا أو قدرات عالية في الآداء غالبا ما تكون إدارية في المستويات التنظيمية الدنيا أو المتوسطة، وفي السياق ذاته أكد 34 مبحوثا بنسبة 27.86% أنهم يوظفون مهارات متوسطة أثناء تأديتهم لمهامهم الوظيفية، وهذا مؤشر آخر يدل على أنّ هذه الفئة تشكل مسؤولي الوحدات التنظيمية حيث تتطلب نوعية مسؤولياتهم آداءًا رفيع المستوى، والتزاما مشروطا لاستغلال أمثل لما توفر من موارد مادية وبشرية تحقق أهداف التنظيم، من زاوية أخرى أكد 20 مبحوثا بنسبة قاربت 16.39% توظيفهم مهارات عالية أثناء تأديتهم لمهامهم وهي نسبة ضئيلة مقارنة بما تقدّم، تشكل وتضم فريقا من المهندسين تتباين تخصّصاتهم العلمية بين الإلكترونيك، نظم الشبكات، الإعلام الآلي، الصيانة... إلخ يسهر هؤلاء على حل المشاكل التقنية والمعلوماتية التي تظهر بالمؤسسة، حيث يكون تدخلهم آنيا ومستعجلا حسب الظروف والمواقف الطارئة، فما تتطلبه مهامهم من دقة في الآداء واحترافية في تشخيص الأعطاب التكنولوجية يحتم توفر مهارات عالية.</w:t>
      </w:r>
    </w:p>
    <w:p w:rsidR="00837B90" w:rsidRDefault="00837B90" w:rsidP="00837B90">
      <w:pPr>
        <w:bidi/>
        <w:spacing w:after="0" w:line="360" w:lineRule="auto"/>
        <w:jc w:val="both"/>
        <w:rPr>
          <w:rFonts w:ascii="Simplified Arabic" w:hAnsi="Simplified Arabic" w:cs="Simplified Arabic"/>
          <w:sz w:val="28"/>
          <w:szCs w:val="28"/>
          <w:rtl/>
          <w:lang w:bidi="ar-AE"/>
        </w:rPr>
      </w:pPr>
    </w:p>
    <w:p w:rsidR="00BE7B04" w:rsidRDefault="00BE7B04" w:rsidP="00CA5BD8">
      <w:pPr>
        <w:bidi/>
        <w:spacing w:after="0" w:line="24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والشكل التالي يوضح ذلك:</w:t>
      </w:r>
    </w:p>
    <w:p w:rsidR="00BE7B04" w:rsidRDefault="00BE7B04" w:rsidP="003242C1">
      <w:pPr>
        <w:bidi/>
        <w:spacing w:line="240"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(2</w:t>
      </w:r>
      <w:r w:rsidR="003242C1">
        <w:rPr>
          <w:rFonts w:ascii="Simplified Arabic" w:hAnsi="Simplified Arabic" w:cs="Simplified Arabic" w:hint="cs"/>
          <w:b/>
          <w:bCs/>
          <w:sz w:val="28"/>
          <w:szCs w:val="28"/>
          <w:rtl/>
          <w:lang w:bidi="ar-AE"/>
        </w:rPr>
        <w:t>8</w:t>
      </w:r>
      <w:r>
        <w:rPr>
          <w:rFonts w:ascii="Simplified Arabic" w:hAnsi="Simplified Arabic" w:cs="Simplified Arabic" w:hint="cs"/>
          <w:b/>
          <w:bCs/>
          <w:sz w:val="28"/>
          <w:szCs w:val="28"/>
          <w:rtl/>
          <w:lang w:bidi="ar-AE"/>
        </w:rPr>
        <w:t>): طبيعة المهارات التي تتطلبها المهام.</w:t>
      </w:r>
    </w:p>
    <w:p w:rsidR="00BE7B04" w:rsidRPr="00837B90" w:rsidRDefault="00BE7B04" w:rsidP="00CA5BD8">
      <w:pPr>
        <w:bidi/>
        <w:spacing w:line="24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9397" cy="3390472"/>
            <wp:effectExtent l="19050" t="0" r="16053" b="428"/>
            <wp:docPr id="9"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Pr>
          <w:rFonts w:ascii="Simplified Arabic" w:hAnsi="Simplified Arabic" w:cs="Simplified Arabic" w:hint="cs"/>
          <w:b/>
          <w:bCs/>
          <w:sz w:val="28"/>
          <w:szCs w:val="28"/>
          <w:rtl/>
          <w:lang w:bidi="ar-AE"/>
        </w:rPr>
        <w:t>جدول رقم (29): تحديد طبيعة الصعوبات الطارئة أثناء العمل في حال وجودها.</w:t>
      </w:r>
    </w:p>
    <w:tbl>
      <w:tblPr>
        <w:tblStyle w:val="Grilledutableau"/>
        <w:bidiVisual/>
        <w:tblW w:w="0" w:type="auto"/>
        <w:tblInd w:w="108" w:type="dxa"/>
        <w:tblLook w:val="04A0"/>
      </w:tblPr>
      <w:tblGrid>
        <w:gridCol w:w="2920"/>
        <w:gridCol w:w="1332"/>
        <w:gridCol w:w="1701"/>
        <w:gridCol w:w="1276"/>
        <w:gridCol w:w="1701"/>
      </w:tblGrid>
      <w:tr w:rsidR="00BE7B04" w:rsidTr="00D40FB9">
        <w:trPr>
          <w:trHeight w:val="588"/>
        </w:trPr>
        <w:tc>
          <w:tcPr>
            <w:tcW w:w="2920" w:type="dxa"/>
            <w:vMerge w:val="restart"/>
          </w:tcPr>
          <w:p w:rsidR="00BE7B04" w:rsidRDefault="00BE7B04" w:rsidP="00CA5BD8">
            <w:pPr>
              <w:bidi/>
              <w:jc w:val="both"/>
              <w:rPr>
                <w:rFonts w:ascii="Simplified Arabic" w:hAnsi="Simplified Arabic" w:cs="Simplified Arabic"/>
                <w:sz w:val="32"/>
                <w:szCs w:val="32"/>
                <w:rtl/>
                <w:lang w:bidi="ar-AE"/>
              </w:rPr>
            </w:pPr>
          </w:p>
          <w:p w:rsidR="00BE7B04" w:rsidRPr="005630C0" w:rsidRDefault="00BE7B04" w:rsidP="00CA5BD8">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طبيعة الصعوبات</w:t>
            </w:r>
          </w:p>
        </w:tc>
        <w:tc>
          <w:tcPr>
            <w:tcW w:w="3033" w:type="dxa"/>
            <w:gridSpan w:val="2"/>
          </w:tcPr>
          <w:p w:rsidR="00BE7B04" w:rsidRPr="005630C0" w:rsidRDefault="00DD1AF8" w:rsidP="00CA5BD8">
            <w:pPr>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809" type="#_x0000_t32" style="position:absolute;left:0;text-align:left;margin-left:145.3pt;margin-top:-.1pt;width:146.9pt;height:52.75pt;flip:y;z-index:252803072;mso-position-horizontal-relative:text;mso-position-vertical-relative:text" o:connectortype="straight"/>
              </w:pict>
            </w:r>
          </w:p>
          <w:p w:rsidR="00BE7B04" w:rsidRPr="005630C0" w:rsidRDefault="00DD1AF8" w:rsidP="00CA5BD8">
            <w:pPr>
              <w:jc w:val="center"/>
              <w:rPr>
                <w:b/>
                <w:bCs/>
                <w:sz w:val="28"/>
                <w:szCs w:val="28"/>
                <w:rtl/>
              </w:rPr>
            </w:pPr>
            <w:r w:rsidRPr="00DD1AF8">
              <w:rPr>
                <w:rFonts w:ascii="Simplified Arabic" w:hAnsi="Simplified Arabic" w:cs="Simplified Arabic"/>
                <w:b/>
                <w:bCs/>
                <w:noProof/>
                <w:sz w:val="28"/>
                <w:szCs w:val="28"/>
                <w:rtl/>
              </w:rPr>
              <w:pict>
                <v:shape id="_x0000_s1336" type="#_x0000_t202" style="position:absolute;left:0;text-align:left;margin-left:145.3pt;margin-top:3.1pt;width:56.95pt;height:28.35pt;z-index:251788288" filled="f" stroked="f">
                  <v:textbox style="mso-next-textbox:#_x0000_s1336">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977" w:type="dxa"/>
            <w:gridSpan w:val="2"/>
          </w:tcPr>
          <w:p w:rsidR="00BE7B04" w:rsidRPr="005630C0" w:rsidRDefault="00BE7B04" w:rsidP="00CA5BD8">
            <w:pPr>
              <w:jc w:val="center"/>
              <w:rPr>
                <w:rFonts w:ascii="Simplified Arabic" w:hAnsi="Simplified Arabic" w:cs="Simplified Arabic"/>
                <w:b/>
                <w:bCs/>
                <w:sz w:val="6"/>
                <w:szCs w:val="6"/>
                <w:rtl/>
                <w:lang w:bidi="ar-AE"/>
              </w:rPr>
            </w:pPr>
          </w:p>
          <w:p w:rsidR="00BE7B04" w:rsidRPr="005630C0" w:rsidRDefault="00BE7B04" w:rsidP="00CA5BD8">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c>
          <w:tcPr>
            <w:tcW w:w="2920" w:type="dxa"/>
            <w:vMerge/>
          </w:tcPr>
          <w:p w:rsidR="00BE7B04" w:rsidRDefault="00BE7B04" w:rsidP="00CA5BD8">
            <w:pPr>
              <w:bidi/>
              <w:jc w:val="both"/>
              <w:rPr>
                <w:rFonts w:ascii="Simplified Arabic" w:hAnsi="Simplified Arabic" w:cs="Simplified Arabic"/>
                <w:sz w:val="32"/>
                <w:szCs w:val="32"/>
                <w:rtl/>
                <w:lang w:bidi="ar-AE"/>
              </w:rPr>
            </w:pPr>
          </w:p>
        </w:tc>
        <w:tc>
          <w:tcPr>
            <w:tcW w:w="1332" w:type="dxa"/>
          </w:tcPr>
          <w:p w:rsidR="00BE7B04" w:rsidRPr="005630C0" w:rsidRDefault="00BE7B04" w:rsidP="00CA5BD8">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CA5BD8">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276" w:type="dxa"/>
          </w:tcPr>
          <w:p w:rsidR="00BE7B04" w:rsidRPr="005630C0" w:rsidRDefault="00BE7B04" w:rsidP="00CA5BD8">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CA5BD8">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CA5BD8">
        <w:tc>
          <w:tcPr>
            <w:tcW w:w="2920" w:type="dxa"/>
            <w:vAlign w:val="center"/>
          </w:tcPr>
          <w:p w:rsidR="00BE7B04" w:rsidRPr="005F5BB4" w:rsidRDefault="00BE7B04" w:rsidP="00CA5BD8">
            <w:pPr>
              <w:bidi/>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تقنية</w:t>
            </w:r>
          </w:p>
        </w:tc>
        <w:tc>
          <w:tcPr>
            <w:tcW w:w="1332" w:type="dxa"/>
            <w:vAlign w:val="center"/>
          </w:tcPr>
          <w:p w:rsidR="00BE7B04" w:rsidRPr="005630C0"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06.79%</w:t>
            </w:r>
          </w:p>
          <w:p w:rsidR="00CA5BD8" w:rsidRPr="005630C0"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c>
          <w:tcPr>
            <w:tcW w:w="1276" w:type="dxa"/>
            <w:vMerge w:val="restart"/>
          </w:tcPr>
          <w:p w:rsidR="00BE7B04" w:rsidRDefault="00BE7B04" w:rsidP="00CA5BD8">
            <w:pPr>
              <w:bidi/>
              <w:rPr>
                <w:rFonts w:ascii="Simplified Arabic" w:hAnsi="Simplified Arabic" w:cs="Simplified Arabic"/>
                <w:sz w:val="28"/>
                <w:szCs w:val="28"/>
                <w:rtl/>
                <w:lang w:bidi="ar-AE"/>
              </w:rPr>
            </w:pPr>
          </w:p>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p w:rsidR="00BE7B04" w:rsidRPr="005630C0" w:rsidRDefault="00BE7B04" w:rsidP="00CA5BD8">
            <w:pPr>
              <w:bidi/>
              <w:rPr>
                <w:rFonts w:ascii="Simplified Arabic" w:hAnsi="Simplified Arabic" w:cs="Simplified Arabic"/>
                <w:sz w:val="28"/>
                <w:szCs w:val="28"/>
                <w:rtl/>
                <w:lang w:bidi="ar-AE"/>
              </w:rPr>
            </w:pPr>
          </w:p>
        </w:tc>
        <w:tc>
          <w:tcPr>
            <w:tcW w:w="1701" w:type="dxa"/>
            <w:vMerge w:val="restart"/>
          </w:tcPr>
          <w:p w:rsidR="00BE7B04" w:rsidRDefault="00BE7B04" w:rsidP="00CA5BD8">
            <w:pPr>
              <w:bidi/>
              <w:rPr>
                <w:rFonts w:ascii="Simplified Arabic" w:hAnsi="Simplified Arabic" w:cs="Simplified Arabic"/>
                <w:sz w:val="28"/>
                <w:szCs w:val="28"/>
                <w:rtl/>
                <w:lang w:bidi="ar-AE"/>
              </w:rPr>
            </w:pPr>
          </w:p>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A5BD8"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03.27%</w:t>
            </w:r>
          </w:p>
          <w:p w:rsidR="00BE7B04" w:rsidRPr="005630C0" w:rsidRDefault="00BE7B04" w:rsidP="00CA5BD8">
            <w:pPr>
              <w:bidi/>
              <w:jc w:val="center"/>
              <w:rPr>
                <w:rFonts w:ascii="Simplified Arabic" w:hAnsi="Simplified Arabic" w:cs="Simplified Arabic"/>
                <w:sz w:val="28"/>
                <w:szCs w:val="28"/>
                <w:rtl/>
                <w:lang w:bidi="ar-AE"/>
              </w:rPr>
            </w:pPr>
          </w:p>
        </w:tc>
      </w:tr>
      <w:tr w:rsidR="00BE7B04" w:rsidTr="00CA5BD8">
        <w:tc>
          <w:tcPr>
            <w:tcW w:w="2920" w:type="dxa"/>
            <w:vAlign w:val="center"/>
          </w:tcPr>
          <w:p w:rsidR="00BE7B04" w:rsidRPr="005F5BB4" w:rsidRDefault="00BE7B04" w:rsidP="00CA5BD8">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سلوكية</w:t>
            </w:r>
          </w:p>
        </w:tc>
        <w:tc>
          <w:tcPr>
            <w:tcW w:w="1332" w:type="dxa"/>
            <w:vAlign w:val="center"/>
          </w:tcPr>
          <w:p w:rsidR="00BE7B04" w:rsidRPr="005630C0"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36.44%</w:t>
            </w:r>
          </w:p>
          <w:p w:rsidR="00CA5BD8" w:rsidRPr="005630C0"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35.24%</w:t>
            </w:r>
          </w:p>
        </w:tc>
        <w:tc>
          <w:tcPr>
            <w:tcW w:w="1276" w:type="dxa"/>
            <w:vMerge/>
          </w:tcPr>
          <w:p w:rsidR="00BE7B04" w:rsidRPr="005630C0" w:rsidRDefault="00BE7B04" w:rsidP="00CA5BD8">
            <w:pPr>
              <w:bidi/>
              <w:jc w:val="center"/>
              <w:rPr>
                <w:rFonts w:ascii="Simplified Arabic" w:hAnsi="Simplified Arabic" w:cs="Simplified Arabic"/>
                <w:sz w:val="28"/>
                <w:szCs w:val="28"/>
                <w:rtl/>
                <w:lang w:bidi="ar-AE"/>
              </w:rPr>
            </w:pPr>
          </w:p>
        </w:tc>
        <w:tc>
          <w:tcPr>
            <w:tcW w:w="1701" w:type="dxa"/>
            <w:vMerge/>
          </w:tcPr>
          <w:p w:rsidR="00BE7B04" w:rsidRPr="005630C0" w:rsidRDefault="00BE7B04" w:rsidP="00CA5BD8">
            <w:pPr>
              <w:bidi/>
              <w:jc w:val="center"/>
              <w:rPr>
                <w:rFonts w:ascii="Simplified Arabic" w:hAnsi="Simplified Arabic" w:cs="Simplified Arabic"/>
                <w:sz w:val="28"/>
                <w:szCs w:val="28"/>
                <w:rtl/>
                <w:lang w:bidi="ar-AE"/>
              </w:rPr>
            </w:pPr>
          </w:p>
        </w:tc>
      </w:tr>
      <w:tr w:rsidR="00BE7B04" w:rsidTr="00CA5BD8">
        <w:tc>
          <w:tcPr>
            <w:tcW w:w="2920" w:type="dxa"/>
            <w:vAlign w:val="center"/>
          </w:tcPr>
          <w:p w:rsidR="00BE7B04" w:rsidRPr="005F5BB4" w:rsidRDefault="00BE7B04" w:rsidP="00CA5BD8">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تنظيمية</w:t>
            </w:r>
          </w:p>
        </w:tc>
        <w:tc>
          <w:tcPr>
            <w:tcW w:w="1332" w:type="dxa"/>
            <w:vAlign w:val="center"/>
          </w:tcPr>
          <w:p w:rsidR="00BE7B04" w:rsidRPr="000E21F7" w:rsidRDefault="00BE7B04" w:rsidP="00CA5BD8">
            <w:pPr>
              <w:bidi/>
              <w:jc w:val="center"/>
              <w:rPr>
                <w:rFonts w:ascii="Simplified Arabic" w:hAnsi="Simplified Arabic" w:cs="Simplified Arabic"/>
                <w:sz w:val="28"/>
                <w:szCs w:val="28"/>
                <w:rtl/>
                <w:lang w:bidi="ar-AE"/>
              </w:rPr>
            </w:pPr>
            <w:r w:rsidRPr="000E21F7">
              <w:rPr>
                <w:rFonts w:ascii="Simplified Arabic" w:hAnsi="Simplified Arabic" w:cs="Simplified Arabic" w:hint="cs"/>
                <w:sz w:val="28"/>
                <w:szCs w:val="28"/>
                <w:rtl/>
                <w:lang w:bidi="ar-AE"/>
              </w:rPr>
              <w:t>20</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16.94%</w:t>
            </w:r>
          </w:p>
          <w:p w:rsidR="00CA5BD8"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p>
        </w:tc>
        <w:tc>
          <w:tcPr>
            <w:tcW w:w="1276" w:type="dxa"/>
            <w:vMerge/>
          </w:tcPr>
          <w:p w:rsidR="00BE7B04" w:rsidRDefault="00BE7B04" w:rsidP="00CA5BD8">
            <w:pPr>
              <w:bidi/>
              <w:jc w:val="center"/>
              <w:rPr>
                <w:rFonts w:ascii="Simplified Arabic" w:hAnsi="Simplified Arabic" w:cs="Simplified Arabic"/>
                <w:sz w:val="28"/>
                <w:szCs w:val="28"/>
                <w:rtl/>
                <w:lang w:bidi="ar-AE"/>
              </w:rPr>
            </w:pPr>
          </w:p>
        </w:tc>
        <w:tc>
          <w:tcPr>
            <w:tcW w:w="1701" w:type="dxa"/>
            <w:vMerge/>
          </w:tcPr>
          <w:p w:rsidR="00BE7B04" w:rsidRDefault="00BE7B04" w:rsidP="00CA5BD8">
            <w:pPr>
              <w:bidi/>
              <w:jc w:val="center"/>
              <w:rPr>
                <w:rFonts w:ascii="Simplified Arabic" w:hAnsi="Simplified Arabic" w:cs="Simplified Arabic"/>
                <w:sz w:val="28"/>
                <w:szCs w:val="28"/>
                <w:rtl/>
                <w:lang w:bidi="ar-AE"/>
              </w:rPr>
            </w:pPr>
          </w:p>
        </w:tc>
      </w:tr>
      <w:tr w:rsidR="00BE7B04" w:rsidTr="00CA5BD8">
        <w:tc>
          <w:tcPr>
            <w:tcW w:w="2920" w:type="dxa"/>
            <w:vAlign w:val="center"/>
          </w:tcPr>
          <w:p w:rsidR="00BE7B04" w:rsidRPr="005F5BB4" w:rsidRDefault="00BE7B04" w:rsidP="00CA5BD8">
            <w:pPr>
              <w:bidi/>
              <w:rPr>
                <w:rFonts w:ascii="Simplified Arabic" w:hAnsi="Simplified Arabic" w:cs="Simplified Arabic"/>
                <w:sz w:val="28"/>
                <w:szCs w:val="28"/>
                <w:rtl/>
                <w:lang w:bidi="ar-AE"/>
              </w:rPr>
            </w:pPr>
            <w:r w:rsidRPr="005F5BB4">
              <w:rPr>
                <w:rFonts w:ascii="Simplified Arabic" w:hAnsi="Simplified Arabic" w:cs="Simplified Arabic" w:hint="cs"/>
                <w:sz w:val="28"/>
                <w:szCs w:val="28"/>
                <w:rtl/>
                <w:lang w:bidi="ar-AE"/>
              </w:rPr>
              <w:t>كلها معا</w:t>
            </w:r>
          </w:p>
        </w:tc>
        <w:tc>
          <w:tcPr>
            <w:tcW w:w="1332" w:type="dxa"/>
            <w:vAlign w:val="center"/>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47</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39.83%</w:t>
            </w:r>
          </w:p>
          <w:p w:rsidR="00CA5BD8"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38.52%</w:t>
            </w:r>
          </w:p>
        </w:tc>
        <w:tc>
          <w:tcPr>
            <w:tcW w:w="1276" w:type="dxa"/>
            <w:vMerge/>
          </w:tcPr>
          <w:p w:rsidR="00BE7B04" w:rsidRDefault="00BE7B04" w:rsidP="00CA5BD8">
            <w:pPr>
              <w:bidi/>
              <w:jc w:val="center"/>
              <w:rPr>
                <w:rFonts w:ascii="Simplified Arabic" w:hAnsi="Simplified Arabic" w:cs="Simplified Arabic"/>
                <w:sz w:val="28"/>
                <w:szCs w:val="28"/>
                <w:rtl/>
                <w:lang w:bidi="ar-AE"/>
              </w:rPr>
            </w:pPr>
          </w:p>
        </w:tc>
        <w:tc>
          <w:tcPr>
            <w:tcW w:w="1701" w:type="dxa"/>
            <w:vMerge/>
          </w:tcPr>
          <w:p w:rsidR="00BE7B04" w:rsidRDefault="00BE7B04" w:rsidP="00CA5BD8">
            <w:pPr>
              <w:bidi/>
              <w:jc w:val="center"/>
              <w:rPr>
                <w:rFonts w:ascii="Simplified Arabic" w:hAnsi="Simplified Arabic" w:cs="Simplified Arabic"/>
                <w:sz w:val="28"/>
                <w:szCs w:val="28"/>
                <w:rtl/>
                <w:lang w:bidi="ar-AE"/>
              </w:rPr>
            </w:pPr>
          </w:p>
        </w:tc>
      </w:tr>
      <w:tr w:rsidR="00BE7B04" w:rsidTr="00CA5BD8">
        <w:tc>
          <w:tcPr>
            <w:tcW w:w="2920" w:type="dxa"/>
            <w:vAlign w:val="center"/>
          </w:tcPr>
          <w:p w:rsidR="00BE7B04" w:rsidRDefault="00BE7B04" w:rsidP="00CA5BD8">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332" w:type="dxa"/>
            <w:vAlign w:val="center"/>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118</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A5BD8"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96.70%</w:t>
            </w:r>
          </w:p>
        </w:tc>
        <w:tc>
          <w:tcPr>
            <w:tcW w:w="1276"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1701" w:type="dxa"/>
          </w:tcPr>
          <w:p w:rsidR="00BE7B04" w:rsidRDefault="00BE7B04"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A5BD8" w:rsidRDefault="00CA5BD8" w:rsidP="00CA5BD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03.27%</w:t>
            </w:r>
          </w:p>
        </w:tc>
      </w:tr>
      <w:tr w:rsidR="00BE7B04" w:rsidTr="002D53CE">
        <w:tc>
          <w:tcPr>
            <w:tcW w:w="2920" w:type="dxa"/>
            <w:vMerge w:val="restart"/>
          </w:tcPr>
          <w:p w:rsidR="00BE7B04" w:rsidRPr="00F16CFC" w:rsidRDefault="00BE7B04" w:rsidP="00CA5BD8">
            <w:pPr>
              <w:bidi/>
              <w:jc w:val="center"/>
              <w:rPr>
                <w:rFonts w:ascii="Simplified Arabic" w:hAnsi="Simplified Arabic" w:cs="Simplified Arabic"/>
                <w:b/>
                <w:bCs/>
                <w:sz w:val="12"/>
                <w:szCs w:val="12"/>
                <w:rtl/>
                <w:lang w:bidi="ar-AE"/>
              </w:rPr>
            </w:pPr>
          </w:p>
          <w:p w:rsidR="00BE7B04" w:rsidRPr="005630C0" w:rsidRDefault="00BE7B04" w:rsidP="00CA5BD8">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010" w:type="dxa"/>
            <w:gridSpan w:val="4"/>
          </w:tcPr>
          <w:p w:rsidR="00BE7B04" w:rsidRPr="00ED7B7A" w:rsidRDefault="00BE7B04" w:rsidP="00CA5BD8">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2D53CE">
        <w:tc>
          <w:tcPr>
            <w:tcW w:w="2920" w:type="dxa"/>
            <w:vMerge/>
          </w:tcPr>
          <w:p w:rsidR="00BE7B04" w:rsidRDefault="00BE7B04" w:rsidP="00CA5BD8">
            <w:pPr>
              <w:bidi/>
              <w:jc w:val="center"/>
              <w:rPr>
                <w:rFonts w:ascii="Simplified Arabic" w:hAnsi="Simplified Arabic" w:cs="Simplified Arabic"/>
                <w:b/>
                <w:bCs/>
                <w:sz w:val="28"/>
                <w:szCs w:val="28"/>
                <w:rtl/>
                <w:lang w:bidi="ar-AE"/>
              </w:rPr>
            </w:pPr>
          </w:p>
        </w:tc>
        <w:tc>
          <w:tcPr>
            <w:tcW w:w="6010" w:type="dxa"/>
            <w:gridSpan w:val="4"/>
          </w:tcPr>
          <w:p w:rsidR="00BE7B04" w:rsidRPr="00F16CFC" w:rsidRDefault="00BE7B04" w:rsidP="00CA5BD8">
            <w:pPr>
              <w:bidi/>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Default="00BE7B04" w:rsidP="006132E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تشير المعالجة الإحصائية لبيانات الجدول رقم (29) أنّ 47 مبحوثا من أصل 118</w:t>
      </w:r>
      <w:r w:rsidR="001C3039">
        <w:rPr>
          <w:rFonts w:ascii="Courier New" w:hAnsi="Courier New" w:cs="Courier New"/>
          <w:sz w:val="28"/>
          <w:szCs w:val="28"/>
          <w:rtl/>
          <w:lang w:bidi="ar-AE"/>
        </w:rPr>
        <w:t>إ</w:t>
      </w:r>
      <w:r w:rsidR="001C3039">
        <w:rPr>
          <w:rFonts w:ascii="Simplified Arabic" w:hAnsi="Simplified Arabic" w:cs="Simplified Arabic" w:hint="cs"/>
          <w:sz w:val="28"/>
          <w:szCs w:val="28"/>
          <w:rtl/>
          <w:lang w:bidi="ar-AE"/>
        </w:rPr>
        <w:t>جمالي العينة الجزئية</w:t>
      </w:r>
      <w:r w:rsidR="001C3039">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الذين أقرّوا بوجود صعوبات تعترض سبيلهم أثناء العمل أشاروا إلى كونها تنظيمية، سلوكية وتقنية وهذا مؤشر دال على تعدد مداخل الصراعات التنظيمية بالمؤسسة، وهو ما أكده رئيس مصلحة تسيير الأجور حيث أقر بوجود بعض الصراعات التنظيمية بين الموظفين على مستوى إدارة الموارد البشرية، وهذا راجع لغياب الصرامة في تطبيق القانون الداخلي بالمؤسسة "الجزاءات"، وغياب الضمير المهني لدى البعض، وفي السياق ذاته أكد 43 مبحوثا على لأنها سلوكية بنسبة 36.44%</w:t>
      </w:r>
      <w:r w:rsidR="001C3039">
        <w:rPr>
          <w:rFonts w:ascii="Simplified Arabic" w:hAnsi="Simplified Arabic" w:cs="Simplified Arabic" w:hint="cs"/>
          <w:sz w:val="28"/>
          <w:szCs w:val="28"/>
          <w:rtl/>
          <w:lang w:bidi="ar-AE"/>
        </w:rPr>
        <w:t xml:space="preserve">دائما من </w:t>
      </w:r>
      <w:r w:rsidR="001C3039">
        <w:rPr>
          <w:rFonts w:ascii="Courier New" w:hAnsi="Courier New" w:cs="Courier New"/>
          <w:sz w:val="28"/>
          <w:szCs w:val="28"/>
          <w:rtl/>
          <w:lang w:bidi="ar-AE"/>
        </w:rPr>
        <w:t>إ</w:t>
      </w:r>
      <w:r w:rsidR="001C3039">
        <w:rPr>
          <w:rFonts w:ascii="Simplified Arabic" w:hAnsi="Simplified Arabic" w:cs="Simplified Arabic" w:hint="cs"/>
          <w:sz w:val="28"/>
          <w:szCs w:val="28"/>
          <w:rtl/>
          <w:lang w:bidi="ar-AE"/>
        </w:rPr>
        <w:t>جمالي العينة الجزئية</w:t>
      </w:r>
      <w:r w:rsidR="001C3039">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حيث اعتبرت مؤشرا دالًا على صدق تصريحات رئيس مصلحة تسيير الأجور، وأشار 20 منهم بنسبة قاربت 16.94% إلى كونها تنظيمية تتعلق بتعقد إجراءات العملية الإدارية، من جهة أخرى أكد 08 مبحوثين بنسبة 06.79% على أنّها تقنية وهي نسبة ضئيلة مقارنة بما تقدّم من قيم، كما تعدّ مؤشرا دالًا على تمكن الموارد البشرية وتحكمها بكل سلاسة ومرونة بتقنيات تكنولوجيا المعلومات، في المقابل من ذلك أكد 04 مبحوثين على عدم وجود أي نوع من الصعوبات المهنية العارضة، حيث شكلت هذه الفئة مجموعة من الإطارات السامية المتحكمة بحيثيات العملية الإدارية والشكل التالي يوضح ذلك:</w:t>
      </w:r>
    </w:p>
    <w:p w:rsidR="00BE673E" w:rsidRDefault="00BE673E" w:rsidP="00265779">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673E" w:rsidRDefault="00BE673E" w:rsidP="00BE673E">
      <w:pPr>
        <w:bidi/>
        <w:spacing w:after="0" w:line="360" w:lineRule="auto"/>
        <w:jc w:val="center"/>
        <w:rPr>
          <w:rFonts w:ascii="Simplified Arabic" w:hAnsi="Simplified Arabic" w:cs="Simplified Arabic"/>
          <w:b/>
          <w:bCs/>
          <w:sz w:val="28"/>
          <w:szCs w:val="28"/>
          <w:rtl/>
          <w:lang w:bidi="ar-AE"/>
        </w:rPr>
      </w:pPr>
    </w:p>
    <w:p w:rsidR="00BE7B04" w:rsidRDefault="00BE7B04" w:rsidP="00016D03">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(2</w:t>
      </w:r>
      <w:r w:rsidR="00016D03">
        <w:rPr>
          <w:rFonts w:ascii="Simplified Arabic" w:hAnsi="Simplified Arabic" w:cs="Simplified Arabic" w:hint="cs"/>
          <w:b/>
          <w:bCs/>
          <w:sz w:val="28"/>
          <w:szCs w:val="28"/>
          <w:rtl/>
          <w:lang w:bidi="ar-AE"/>
        </w:rPr>
        <w:t>9</w:t>
      </w:r>
      <w:r>
        <w:rPr>
          <w:rFonts w:ascii="Simplified Arabic" w:hAnsi="Simplified Arabic" w:cs="Simplified Arabic" w:hint="cs"/>
          <w:b/>
          <w:bCs/>
          <w:sz w:val="28"/>
          <w:szCs w:val="28"/>
          <w:rtl/>
          <w:lang w:bidi="ar-AE"/>
        </w:rPr>
        <w:t>): تحديد طبيعة الصعوبات الطارئة أثناء العمل في حال وجودها.</w:t>
      </w:r>
    </w:p>
    <w:p w:rsidR="00BE7B04" w:rsidRDefault="00BE7B04" w:rsidP="00265779">
      <w:pPr>
        <w:bidi/>
        <w:spacing w:after="0" w:line="360" w:lineRule="auto"/>
        <w:jc w:val="center"/>
        <w:rPr>
          <w:rFonts w:ascii="Simplified Arabic" w:hAnsi="Simplified Arabic" w:cs="Simplified Arabic"/>
          <w:b/>
          <w:bCs/>
          <w:sz w:val="16"/>
          <w:szCs w:val="16"/>
          <w:rtl/>
          <w:lang w:bidi="ar-AE"/>
        </w:rPr>
      </w:pPr>
    </w:p>
    <w:p w:rsidR="00FA739B" w:rsidRPr="0089717F" w:rsidRDefault="00E00A9A" w:rsidP="00FA739B">
      <w:pPr>
        <w:bidi/>
        <w:spacing w:after="0" w:line="360" w:lineRule="auto"/>
        <w:jc w:val="center"/>
        <w:rPr>
          <w:rFonts w:ascii="Simplified Arabic" w:hAnsi="Simplified Arabic" w:cs="Simplified Arabic"/>
          <w:b/>
          <w:bCs/>
          <w:sz w:val="16"/>
          <w:szCs w:val="16"/>
          <w:rtl/>
          <w:lang w:bidi="ar-AE"/>
        </w:rPr>
      </w:pPr>
      <w:r w:rsidRPr="00E00A9A">
        <w:rPr>
          <w:rFonts w:ascii="Simplified Arabic" w:hAnsi="Simplified Arabic" w:cs="Simplified Arabic"/>
          <w:b/>
          <w:bCs/>
          <w:noProof/>
          <w:sz w:val="16"/>
          <w:szCs w:val="16"/>
          <w:rtl/>
        </w:rPr>
        <w:drawing>
          <wp:inline distT="0" distB="0" distL="0" distR="0">
            <wp:extent cx="4572000" cy="2743200"/>
            <wp:effectExtent l="19050" t="0" r="19050" b="0"/>
            <wp:docPr id="5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E7B04" w:rsidRDefault="00BE7B04" w:rsidP="006132E5">
      <w:pPr>
        <w:bidi/>
        <w:spacing w:line="360" w:lineRule="auto"/>
        <w:jc w:val="center"/>
        <w:rPr>
          <w:rFonts w:ascii="Simplified Arabic" w:hAnsi="Simplified Arabic" w:cs="Simplified Arabic"/>
          <w:sz w:val="28"/>
          <w:szCs w:val="28"/>
          <w:rtl/>
          <w:lang w:bidi="ar-AE"/>
        </w:rPr>
      </w:pP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b/>
          <w:bCs/>
          <w:noProof/>
          <w:sz w:val="6"/>
          <w:szCs w:val="6"/>
          <w:rtl/>
        </w:rPr>
        <w:pict>
          <v:shape id="_x0000_s4776" type="#_x0000_t32" style="position:absolute;left:0;text-align:left;margin-left:306.65pt;margin-top:34.55pt;width:146.9pt;height:53.2pt;flip:y;z-index:252786688" o:connectortype="straight"/>
        </w:pict>
      </w:r>
      <w:r w:rsidR="00BE7B04">
        <w:rPr>
          <w:rFonts w:ascii="Simplified Arabic" w:hAnsi="Simplified Arabic" w:cs="Simplified Arabic" w:hint="cs"/>
          <w:b/>
          <w:bCs/>
          <w:sz w:val="28"/>
          <w:szCs w:val="28"/>
          <w:rtl/>
          <w:lang w:bidi="ar-AE"/>
        </w:rPr>
        <w:t>جدول رقم (30): مدى وجود استشارة أثناء العمل مع تحديد طبيعتها.</w:t>
      </w:r>
    </w:p>
    <w:tbl>
      <w:tblPr>
        <w:tblStyle w:val="Grilledutableau"/>
        <w:bidiVisual/>
        <w:tblW w:w="0" w:type="auto"/>
        <w:tblInd w:w="108" w:type="dxa"/>
        <w:tblLook w:val="04A0"/>
      </w:tblPr>
      <w:tblGrid>
        <w:gridCol w:w="2920"/>
        <w:gridCol w:w="1332"/>
        <w:gridCol w:w="1701"/>
        <w:gridCol w:w="1276"/>
        <w:gridCol w:w="1701"/>
      </w:tblGrid>
      <w:tr w:rsidR="00BE7B04" w:rsidTr="00DD14E5">
        <w:trPr>
          <w:trHeight w:val="588"/>
        </w:trPr>
        <w:tc>
          <w:tcPr>
            <w:tcW w:w="2920" w:type="dxa"/>
            <w:vMerge w:val="restart"/>
          </w:tcPr>
          <w:p w:rsidR="00BE7B04" w:rsidRDefault="00BE7B04" w:rsidP="000E3A4F">
            <w:pPr>
              <w:bidi/>
              <w:jc w:val="both"/>
              <w:rPr>
                <w:rFonts w:ascii="Simplified Arabic" w:hAnsi="Simplified Arabic" w:cs="Simplified Arabic"/>
                <w:sz w:val="32"/>
                <w:szCs w:val="32"/>
                <w:rtl/>
                <w:lang w:bidi="ar-AE"/>
              </w:rPr>
            </w:pPr>
          </w:p>
          <w:p w:rsidR="00BE7B04" w:rsidRPr="005630C0" w:rsidRDefault="00BE7B04" w:rsidP="000E3A4F">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طبيعة الاستشارة</w:t>
            </w:r>
          </w:p>
        </w:tc>
        <w:tc>
          <w:tcPr>
            <w:tcW w:w="3033" w:type="dxa"/>
            <w:gridSpan w:val="2"/>
          </w:tcPr>
          <w:p w:rsidR="00BE7B04" w:rsidRPr="005630C0" w:rsidRDefault="00BE7B04" w:rsidP="000E3A4F">
            <w:pPr>
              <w:jc w:val="center"/>
              <w:rPr>
                <w:rFonts w:ascii="Simplified Arabic" w:hAnsi="Simplified Arabic" w:cs="Simplified Arabic"/>
                <w:b/>
                <w:bCs/>
                <w:sz w:val="6"/>
                <w:szCs w:val="6"/>
                <w:rtl/>
                <w:lang w:bidi="ar-AE"/>
              </w:rPr>
            </w:pPr>
          </w:p>
          <w:p w:rsidR="00BE7B04" w:rsidRPr="005630C0" w:rsidRDefault="00DD1AF8" w:rsidP="000E3A4F">
            <w:pPr>
              <w:jc w:val="center"/>
              <w:rPr>
                <w:b/>
                <w:bCs/>
                <w:sz w:val="28"/>
                <w:szCs w:val="28"/>
                <w:rtl/>
              </w:rPr>
            </w:pPr>
            <w:r w:rsidRPr="00DD1AF8">
              <w:rPr>
                <w:rFonts w:ascii="Simplified Arabic" w:hAnsi="Simplified Arabic" w:cs="Simplified Arabic"/>
                <w:b/>
                <w:bCs/>
                <w:noProof/>
                <w:sz w:val="28"/>
                <w:szCs w:val="28"/>
                <w:rtl/>
              </w:rPr>
              <w:pict>
                <v:shape id="_x0000_s1337" type="#_x0000_t202" style="position:absolute;left:0;text-align:left;margin-left:145.3pt;margin-top:3.1pt;width:56.95pt;height:28.35pt;z-index:251789312" filled="f" stroked="f">
                  <v:textbox style="mso-next-textbox:#_x0000_s1337">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977" w:type="dxa"/>
            <w:gridSpan w:val="2"/>
          </w:tcPr>
          <w:p w:rsidR="00BE7B04" w:rsidRPr="005630C0" w:rsidRDefault="00BE7B04" w:rsidP="000E3A4F">
            <w:pPr>
              <w:jc w:val="center"/>
              <w:rPr>
                <w:rFonts w:ascii="Simplified Arabic" w:hAnsi="Simplified Arabic" w:cs="Simplified Arabic"/>
                <w:b/>
                <w:bCs/>
                <w:sz w:val="6"/>
                <w:szCs w:val="6"/>
                <w:rtl/>
                <w:lang w:bidi="ar-AE"/>
              </w:rPr>
            </w:pPr>
          </w:p>
          <w:p w:rsidR="00BE7B04" w:rsidRPr="005630C0" w:rsidRDefault="00BE7B04" w:rsidP="000E3A4F">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c>
          <w:tcPr>
            <w:tcW w:w="2920" w:type="dxa"/>
            <w:vMerge/>
          </w:tcPr>
          <w:p w:rsidR="00BE7B04" w:rsidRDefault="00BE7B04" w:rsidP="000E3A4F">
            <w:pPr>
              <w:bidi/>
              <w:jc w:val="both"/>
              <w:rPr>
                <w:rFonts w:ascii="Simplified Arabic" w:hAnsi="Simplified Arabic" w:cs="Simplified Arabic"/>
                <w:sz w:val="32"/>
                <w:szCs w:val="32"/>
                <w:rtl/>
                <w:lang w:bidi="ar-AE"/>
              </w:rPr>
            </w:pPr>
          </w:p>
        </w:tc>
        <w:tc>
          <w:tcPr>
            <w:tcW w:w="1332" w:type="dxa"/>
          </w:tcPr>
          <w:p w:rsidR="00BE7B04" w:rsidRPr="005630C0" w:rsidRDefault="00BE7B04" w:rsidP="000E3A4F">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0E3A4F">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1276" w:type="dxa"/>
          </w:tcPr>
          <w:p w:rsidR="00BE7B04" w:rsidRPr="005630C0" w:rsidRDefault="00BE7B04" w:rsidP="000E3A4F">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0E3A4F">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0E3A4F">
        <w:trPr>
          <w:trHeight w:val="646"/>
        </w:trPr>
        <w:tc>
          <w:tcPr>
            <w:tcW w:w="2920" w:type="dxa"/>
            <w:vAlign w:val="center"/>
          </w:tcPr>
          <w:p w:rsidR="00BE7B04" w:rsidRPr="005F5BB4" w:rsidRDefault="00BE7B04" w:rsidP="000E3A4F">
            <w:pPr>
              <w:bidi/>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استشارة متخصصة</w:t>
            </w:r>
          </w:p>
        </w:tc>
        <w:tc>
          <w:tcPr>
            <w:tcW w:w="1332" w:type="dxa"/>
            <w:vAlign w:val="center"/>
          </w:tcPr>
          <w:p w:rsidR="00BE7B04" w:rsidRPr="005630C0"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701"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11.11%</w:t>
            </w:r>
          </w:p>
          <w:p w:rsidR="000E3A4F" w:rsidRPr="005630C0"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c>
          <w:tcPr>
            <w:tcW w:w="1276" w:type="dxa"/>
            <w:vMerge w:val="restart"/>
            <w:vAlign w:val="center"/>
          </w:tcPr>
          <w:p w:rsidR="00BE7B04" w:rsidRDefault="00BE7B04" w:rsidP="000E3A4F">
            <w:pPr>
              <w:bidi/>
              <w:rPr>
                <w:rFonts w:ascii="Simplified Arabic" w:hAnsi="Simplified Arabic" w:cs="Simplified Arabic"/>
                <w:sz w:val="28"/>
                <w:szCs w:val="28"/>
                <w:rtl/>
                <w:lang w:bidi="ar-AE"/>
              </w:rPr>
            </w:pPr>
          </w:p>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p w:rsidR="00BE7B04" w:rsidRPr="005630C0" w:rsidRDefault="00BE7B04" w:rsidP="000E3A4F">
            <w:pPr>
              <w:bidi/>
              <w:rPr>
                <w:rFonts w:ascii="Simplified Arabic" w:hAnsi="Simplified Arabic" w:cs="Simplified Arabic"/>
                <w:sz w:val="28"/>
                <w:szCs w:val="28"/>
                <w:rtl/>
                <w:lang w:bidi="ar-AE"/>
              </w:rPr>
            </w:pPr>
          </w:p>
        </w:tc>
        <w:tc>
          <w:tcPr>
            <w:tcW w:w="1701" w:type="dxa"/>
            <w:vMerge w:val="restart"/>
            <w:vAlign w:val="center"/>
          </w:tcPr>
          <w:p w:rsidR="00BE7B04" w:rsidRDefault="00BE7B04" w:rsidP="000E3A4F">
            <w:pPr>
              <w:bidi/>
              <w:rPr>
                <w:rFonts w:ascii="Simplified Arabic" w:hAnsi="Simplified Arabic" w:cs="Simplified Arabic"/>
                <w:sz w:val="28"/>
                <w:szCs w:val="28"/>
                <w:rtl/>
                <w:lang w:bidi="ar-AE"/>
              </w:rPr>
            </w:pPr>
          </w:p>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0E3A4F"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26.22%</w:t>
            </w:r>
          </w:p>
          <w:p w:rsidR="00BE7B04" w:rsidRPr="005630C0" w:rsidRDefault="00BE7B04" w:rsidP="000E3A4F">
            <w:pPr>
              <w:bidi/>
              <w:jc w:val="center"/>
              <w:rPr>
                <w:rFonts w:ascii="Simplified Arabic" w:hAnsi="Simplified Arabic" w:cs="Simplified Arabic"/>
                <w:sz w:val="28"/>
                <w:szCs w:val="28"/>
                <w:rtl/>
                <w:lang w:bidi="ar-AE"/>
              </w:rPr>
            </w:pPr>
          </w:p>
        </w:tc>
      </w:tr>
      <w:tr w:rsidR="00BE7B04" w:rsidTr="000E3A4F">
        <w:trPr>
          <w:trHeight w:val="555"/>
        </w:trPr>
        <w:tc>
          <w:tcPr>
            <w:tcW w:w="2920" w:type="dxa"/>
            <w:vAlign w:val="center"/>
          </w:tcPr>
          <w:p w:rsidR="00BE7B04" w:rsidRPr="005F5BB4" w:rsidRDefault="00BE7B04" w:rsidP="000E3A4F">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استشارة شخصية</w:t>
            </w:r>
          </w:p>
        </w:tc>
        <w:tc>
          <w:tcPr>
            <w:tcW w:w="1332" w:type="dxa"/>
            <w:vAlign w:val="center"/>
          </w:tcPr>
          <w:p w:rsidR="00BE7B04" w:rsidRPr="005630C0"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29</w:t>
            </w:r>
          </w:p>
        </w:tc>
        <w:tc>
          <w:tcPr>
            <w:tcW w:w="1701"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32.22%</w:t>
            </w:r>
          </w:p>
          <w:p w:rsidR="000E3A4F" w:rsidRPr="005630C0"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23.77%</w:t>
            </w:r>
          </w:p>
        </w:tc>
        <w:tc>
          <w:tcPr>
            <w:tcW w:w="1276" w:type="dxa"/>
            <w:vMerge/>
            <w:vAlign w:val="center"/>
          </w:tcPr>
          <w:p w:rsidR="00BE7B04" w:rsidRPr="005630C0" w:rsidRDefault="00BE7B04" w:rsidP="000E3A4F">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0E3A4F">
            <w:pPr>
              <w:bidi/>
              <w:jc w:val="center"/>
              <w:rPr>
                <w:rFonts w:ascii="Simplified Arabic" w:hAnsi="Simplified Arabic" w:cs="Simplified Arabic"/>
                <w:sz w:val="28"/>
                <w:szCs w:val="28"/>
                <w:rtl/>
                <w:lang w:bidi="ar-AE"/>
              </w:rPr>
            </w:pPr>
          </w:p>
        </w:tc>
      </w:tr>
      <w:tr w:rsidR="00BE7B04" w:rsidTr="000E3A4F">
        <w:trPr>
          <w:trHeight w:val="563"/>
        </w:trPr>
        <w:tc>
          <w:tcPr>
            <w:tcW w:w="2920" w:type="dxa"/>
            <w:vAlign w:val="center"/>
          </w:tcPr>
          <w:p w:rsidR="00BE7B04" w:rsidRPr="005F5BB4" w:rsidRDefault="00BE7B04" w:rsidP="000E3A4F">
            <w:pPr>
              <w:bidi/>
              <w:rPr>
                <w:rFonts w:ascii="Simplified Arabic" w:hAnsi="Simplified Arabic" w:cs="Simplified Arabic"/>
                <w:sz w:val="28"/>
                <w:szCs w:val="28"/>
                <w:rtl/>
                <w:lang w:bidi="ar-AE"/>
              </w:rPr>
            </w:pPr>
            <w:r w:rsidRPr="005F5BB4">
              <w:rPr>
                <w:rFonts w:ascii="Simplified Arabic" w:hAnsi="Simplified Arabic" w:cs="Simplified Arabic" w:hint="cs"/>
                <w:sz w:val="28"/>
                <w:szCs w:val="28"/>
                <w:rtl/>
                <w:lang w:bidi="ar-AE"/>
              </w:rPr>
              <w:t>كل</w:t>
            </w:r>
            <w:r>
              <w:rPr>
                <w:rFonts w:ascii="Simplified Arabic" w:hAnsi="Simplified Arabic" w:cs="Simplified Arabic" w:hint="cs"/>
                <w:sz w:val="28"/>
                <w:szCs w:val="28"/>
                <w:rtl/>
                <w:lang w:bidi="ar-AE"/>
              </w:rPr>
              <w:t>ي</w:t>
            </w:r>
            <w:r w:rsidRPr="005F5BB4">
              <w:rPr>
                <w:rFonts w:ascii="Simplified Arabic" w:hAnsi="Simplified Arabic" w:cs="Simplified Arabic" w:hint="cs"/>
                <w:sz w:val="28"/>
                <w:szCs w:val="28"/>
                <w:rtl/>
                <w:lang w:bidi="ar-AE"/>
              </w:rPr>
              <w:t>ه</w:t>
            </w:r>
            <w:r>
              <w:rPr>
                <w:rFonts w:ascii="Simplified Arabic" w:hAnsi="Simplified Arabic" w:cs="Simplified Arabic" w:hint="cs"/>
                <w:sz w:val="28"/>
                <w:szCs w:val="28"/>
                <w:rtl/>
                <w:lang w:bidi="ar-AE"/>
              </w:rPr>
              <w:t>م</w:t>
            </w:r>
            <w:r w:rsidRPr="005F5BB4">
              <w:rPr>
                <w:rFonts w:ascii="Simplified Arabic" w:hAnsi="Simplified Arabic" w:cs="Simplified Arabic" w:hint="cs"/>
                <w:sz w:val="28"/>
                <w:szCs w:val="28"/>
                <w:rtl/>
                <w:lang w:bidi="ar-AE"/>
              </w:rPr>
              <w:t xml:space="preserve">ا </w:t>
            </w:r>
          </w:p>
        </w:tc>
        <w:tc>
          <w:tcPr>
            <w:tcW w:w="1332"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w:t>
            </w:r>
          </w:p>
        </w:tc>
        <w:tc>
          <w:tcPr>
            <w:tcW w:w="1701"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56.66%</w:t>
            </w:r>
          </w:p>
          <w:p w:rsidR="000E3A4F"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41.80%</w:t>
            </w:r>
          </w:p>
        </w:tc>
        <w:tc>
          <w:tcPr>
            <w:tcW w:w="1276" w:type="dxa"/>
            <w:vMerge/>
            <w:vAlign w:val="center"/>
          </w:tcPr>
          <w:p w:rsidR="00BE7B04" w:rsidRDefault="00BE7B04" w:rsidP="000E3A4F">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0E3A4F">
            <w:pPr>
              <w:bidi/>
              <w:jc w:val="center"/>
              <w:rPr>
                <w:rFonts w:ascii="Simplified Arabic" w:hAnsi="Simplified Arabic" w:cs="Simplified Arabic"/>
                <w:sz w:val="28"/>
                <w:szCs w:val="28"/>
                <w:rtl/>
                <w:lang w:bidi="ar-AE"/>
              </w:rPr>
            </w:pPr>
          </w:p>
        </w:tc>
      </w:tr>
      <w:tr w:rsidR="00BE7B04" w:rsidTr="000E3A4F">
        <w:trPr>
          <w:trHeight w:val="557"/>
        </w:trPr>
        <w:tc>
          <w:tcPr>
            <w:tcW w:w="2920" w:type="dxa"/>
            <w:vAlign w:val="center"/>
          </w:tcPr>
          <w:p w:rsidR="00BE7B04" w:rsidRDefault="00BE7B04" w:rsidP="000E3A4F">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332"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90</w:t>
            </w:r>
          </w:p>
        </w:tc>
        <w:tc>
          <w:tcPr>
            <w:tcW w:w="1701"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0E3A4F"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73.76%</w:t>
            </w:r>
          </w:p>
        </w:tc>
        <w:tc>
          <w:tcPr>
            <w:tcW w:w="1276"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1701" w:type="dxa"/>
            <w:vAlign w:val="center"/>
          </w:tcPr>
          <w:p w:rsidR="00BE7B04" w:rsidRDefault="00BE7B04"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0E3A4F" w:rsidRDefault="000E3A4F" w:rsidP="000E3A4F">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26.22%</w:t>
            </w:r>
          </w:p>
        </w:tc>
      </w:tr>
      <w:tr w:rsidR="00BE7B04" w:rsidTr="000E3A4F">
        <w:trPr>
          <w:trHeight w:val="551"/>
        </w:trPr>
        <w:tc>
          <w:tcPr>
            <w:tcW w:w="2920" w:type="dxa"/>
            <w:vMerge w:val="restart"/>
            <w:vAlign w:val="center"/>
          </w:tcPr>
          <w:p w:rsidR="00BE7B04" w:rsidRPr="00F16CFC" w:rsidRDefault="00BE7B04" w:rsidP="000E3A4F">
            <w:pPr>
              <w:bidi/>
              <w:jc w:val="center"/>
              <w:rPr>
                <w:rFonts w:ascii="Simplified Arabic" w:hAnsi="Simplified Arabic" w:cs="Simplified Arabic"/>
                <w:b/>
                <w:bCs/>
                <w:sz w:val="12"/>
                <w:szCs w:val="12"/>
                <w:rtl/>
                <w:lang w:bidi="ar-AE"/>
              </w:rPr>
            </w:pPr>
          </w:p>
          <w:p w:rsidR="00BE7B04" w:rsidRPr="005630C0" w:rsidRDefault="00BE7B04" w:rsidP="000E3A4F">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010" w:type="dxa"/>
            <w:gridSpan w:val="4"/>
            <w:vAlign w:val="center"/>
          </w:tcPr>
          <w:p w:rsidR="00BE7B04" w:rsidRPr="00ED7B7A" w:rsidRDefault="00BE7B04" w:rsidP="000E3A4F">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0E3A4F">
        <w:trPr>
          <w:trHeight w:val="560"/>
        </w:trPr>
        <w:tc>
          <w:tcPr>
            <w:tcW w:w="2920" w:type="dxa"/>
            <w:vMerge/>
            <w:vAlign w:val="center"/>
          </w:tcPr>
          <w:p w:rsidR="00BE7B04" w:rsidRDefault="00BE7B04" w:rsidP="000E3A4F">
            <w:pPr>
              <w:bidi/>
              <w:jc w:val="center"/>
              <w:rPr>
                <w:rFonts w:ascii="Simplified Arabic" w:hAnsi="Simplified Arabic" w:cs="Simplified Arabic"/>
                <w:b/>
                <w:bCs/>
                <w:sz w:val="28"/>
                <w:szCs w:val="28"/>
                <w:rtl/>
                <w:lang w:bidi="ar-AE"/>
              </w:rPr>
            </w:pPr>
          </w:p>
        </w:tc>
        <w:tc>
          <w:tcPr>
            <w:tcW w:w="6010" w:type="dxa"/>
            <w:gridSpan w:val="4"/>
            <w:vAlign w:val="center"/>
          </w:tcPr>
          <w:p w:rsidR="00BE7B04" w:rsidRPr="00F16CFC" w:rsidRDefault="00BE7B04" w:rsidP="000E3A4F">
            <w:pPr>
              <w:bidi/>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Pr="00045203"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يتضح من خلال البيانات الكمية الواردة في الجدول رقم (30) أنّ 51 مبحوثا من أصل 90 الذين</w:t>
      </w:r>
      <w:r w:rsidR="00F10F1C">
        <w:rPr>
          <w:rFonts w:ascii="Simplified Arabic" w:hAnsi="Simplified Arabic" w:cs="Simplified Arabic" w:hint="cs"/>
          <w:sz w:val="28"/>
          <w:szCs w:val="28"/>
          <w:rtl/>
          <w:lang w:bidi="ar-AE"/>
        </w:rPr>
        <w:t xml:space="preserve"> يشكلون </w:t>
      </w:r>
      <w:r w:rsidR="00F10F1C">
        <w:rPr>
          <w:rFonts w:ascii="Courier New" w:hAnsi="Courier New" w:cs="Courier New"/>
          <w:sz w:val="28"/>
          <w:szCs w:val="28"/>
          <w:rtl/>
          <w:lang w:bidi="ar-AE"/>
        </w:rPr>
        <w:t>إ</w:t>
      </w:r>
      <w:r w:rsidR="00F10F1C">
        <w:rPr>
          <w:rFonts w:ascii="Simplified Arabic" w:hAnsi="Simplified Arabic" w:cs="Simplified Arabic" w:hint="cs"/>
          <w:sz w:val="28"/>
          <w:szCs w:val="28"/>
          <w:rtl/>
          <w:lang w:bidi="ar-AE"/>
        </w:rPr>
        <w:t>جمالي العينة الجزئية</w:t>
      </w:r>
      <w:r w:rsidR="00F10F1C">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أكدوا أنّه تتم استشارتهم أثناء العمل </w:t>
      </w:r>
      <w:r w:rsidR="00092185">
        <w:rPr>
          <w:rFonts w:ascii="Simplified Arabic" w:hAnsi="Simplified Arabic" w:cs="Simplified Arabic" w:hint="cs"/>
          <w:sz w:val="28"/>
          <w:szCs w:val="28"/>
          <w:rtl/>
          <w:lang w:bidi="ar-AE"/>
        </w:rPr>
        <w:t>كما</w:t>
      </w:r>
      <w:r>
        <w:rPr>
          <w:rFonts w:ascii="Simplified Arabic" w:hAnsi="Simplified Arabic" w:cs="Simplified Arabic" w:hint="cs"/>
          <w:sz w:val="28"/>
          <w:szCs w:val="28"/>
          <w:rtl/>
          <w:lang w:bidi="ar-AE"/>
        </w:rPr>
        <w:t>أقروا أن تلك الإستشارة تكون متخصصة وشخصية، وهذا يكافئ منطقيا ترسيخ أنماط التفاعل الرسمي وغير الرسمي بالمؤسسة، ودعما لدينامية تبادل الخبرات وا</w:t>
      </w:r>
      <w:r w:rsidR="009440A6">
        <w:rPr>
          <w:rFonts w:ascii="Simplified Arabic" w:hAnsi="Simplified Arabic" w:cs="Simplified Arabic" w:hint="cs"/>
          <w:sz w:val="28"/>
          <w:szCs w:val="28"/>
          <w:rtl/>
          <w:lang w:bidi="ar-AE"/>
        </w:rPr>
        <w:t>لمعارف المتخصصة، وعامل ثقة توليه</w:t>
      </w:r>
      <w:r>
        <w:rPr>
          <w:rFonts w:ascii="Simplified Arabic" w:hAnsi="Simplified Arabic" w:cs="Simplified Arabic" w:hint="cs"/>
          <w:sz w:val="28"/>
          <w:szCs w:val="28"/>
          <w:rtl/>
          <w:lang w:bidi="ar-AE"/>
        </w:rPr>
        <w:t xml:space="preserve"> المؤسسة لكفاءاتها البشرية في دعم مسار عملية التنمية التنظيمية، من جهة أخرى أشار 10 مبحوثين بنسبة 11.11% </w:t>
      </w:r>
      <w:r w:rsidR="000E3A4F">
        <w:rPr>
          <w:rFonts w:ascii="Simplified Arabic" w:hAnsi="Simplified Arabic" w:cs="Simplified Arabic" w:hint="cs"/>
          <w:sz w:val="28"/>
          <w:szCs w:val="28"/>
          <w:rtl/>
          <w:lang w:bidi="ar-AE"/>
        </w:rPr>
        <w:t xml:space="preserve">من إجمالي العينة الجزئية </w:t>
      </w:r>
      <w:r>
        <w:rPr>
          <w:rFonts w:ascii="Simplified Arabic" w:hAnsi="Simplified Arabic" w:cs="Simplified Arabic" w:hint="cs"/>
          <w:sz w:val="28"/>
          <w:szCs w:val="28"/>
          <w:rtl/>
          <w:lang w:bidi="ar-AE"/>
        </w:rPr>
        <w:t>إلى أن الإستشارة تكون متخصصة، حيث شكلت هذه الفئة مهندسي وتقنيي المؤسسة الذين يتدخلون تدخلا متخصصا لمعالجة الأعطاب أو المشاكل التقنية التي تتعلق بالعتاد أو تمسّ البرمجة، وفي السياق ذاته أكّد 29 منهم بنسبة 32.22% على أنها استشارة شخصية تدخل في إطار إجراءات العمل الإداري، وعلى النقيض من ذلك أكّد 32 مبحوثا عدم استشارتهم أثناء آدائهم لمهامهم الوظيفية، وهذا راجع لروتينية وبساطة المهام التي يؤدونها والتي تطبعها أكثر إجرائية الجانب الإداري، فغالبا ما تخص الإستشارة الجوانب التقنية التكنولوجية لقضايا معينة. والشكل التالي يوضح ذلك:</w:t>
      </w:r>
    </w:p>
    <w:p w:rsidR="00BE7B04" w:rsidRDefault="00BE7B04" w:rsidP="00D4342C">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w:t>
      </w:r>
      <w:r w:rsidR="00D4342C">
        <w:rPr>
          <w:rFonts w:ascii="Simplified Arabic" w:hAnsi="Simplified Arabic" w:cs="Simplified Arabic" w:hint="cs"/>
          <w:b/>
          <w:bCs/>
          <w:sz w:val="28"/>
          <w:szCs w:val="28"/>
          <w:rtl/>
          <w:lang w:bidi="ar-AE"/>
        </w:rPr>
        <w:t>30</w:t>
      </w:r>
      <w:r>
        <w:rPr>
          <w:rFonts w:ascii="Simplified Arabic" w:hAnsi="Simplified Arabic" w:cs="Simplified Arabic" w:hint="cs"/>
          <w:b/>
          <w:bCs/>
          <w:sz w:val="28"/>
          <w:szCs w:val="28"/>
          <w:rtl/>
          <w:lang w:bidi="ar-AE"/>
        </w:rPr>
        <w:t>): مدى وجود استشارة أثناء العمل مع تحديد طبيعتها.</w:t>
      </w:r>
    </w:p>
    <w:p w:rsidR="001632BD" w:rsidRDefault="00BE7B04" w:rsidP="00980A3A">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486400" cy="3200400"/>
            <wp:effectExtent l="19050" t="0" r="19050" b="0"/>
            <wp:docPr id="15"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BE7B04" w:rsidRDefault="00BE7B04" w:rsidP="001632BD">
      <w:pPr>
        <w:bidi/>
        <w:spacing w:line="24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(31): ميزات المعرفة المتخصصة.</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38" type="#_x0000_t202" style="position:absolute;left:0;text-align:left;margin-left:105.2pt;margin-top:1.45pt;width:56.95pt;height:28.35pt;z-index:251790336;mso-position-horizontal-relative:text;mso-position-vertical-relative:text" filled="f" stroked="f">
                  <v:textbox style="mso-next-textbox:#_x0000_s1338">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نتائجها جوهرية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يتم تداولها عن طريق التكوين</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13.11%</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تشكل رصيدا أكاديميا نوعيا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تدفع بعملية التنمية التنظيمية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67</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54.91%</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1049C" w:rsidRDefault="00BE7B04" w:rsidP="00265779">
      <w:pPr>
        <w:bidi/>
        <w:spacing w:after="0" w:line="360" w:lineRule="auto"/>
        <w:jc w:val="both"/>
        <w:rPr>
          <w:rFonts w:ascii="Simplified Arabic" w:hAnsi="Simplified Arabic" w:cs="Simplified Arabic"/>
          <w:b/>
          <w:bCs/>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المسجلة في الجدول رقم (31) أنّ 67 مبحوثا من أصل 122 بنسبة قاربت 54.91% أكّدوا أنّ للمعرفة المتخصصة نتائج جوهرية، يتم تداولها عن طريق التكوين من خلال تبادل الخبرات والتجارب التي تساهم في صقل المهارات وإعادة تأهيل آداء الموارد البشرية، كما تشكل رصيدا أكاديميا نوعيا نظريا يكون حوصلة الإلمام بالجانب المعرفي في التخصص التقني، وتطبيقيا يتجسد عن طريق إسقاط المعارف المتخصصة المحصلة عمليّا، والإستفادة منها بتفعيلها في مختلف القضايا التنظيمية ذات العلاقة بالجانب التقني المعلوماتي، حيث تدفع بعجلة التنمية التنظيمية من خلال تفعيل عنصر المبادءة والمبادرة للكفاءات البشرية المتخصصة، في المقابل توزعت النسب الأخرى واقتربت إلى حدّ ما، حيث سجلت نسبة 09.83% لجوهرية نتائجها، 13.11% لتداولها عن طريق التكوين، 09.83% لتشكيلها رصيدا أكاديميا نوعيا و12.29% لدفعها بعملية التنمية التنظيمية. والواقع أنّ تباين النسب وفق هذا التوزيع لا يغفل قيمتها المعنوية، إلّا أنّ اجتماعها كلّها يؤدي الغرض المنشود،  كما يجسّد أهميّتها </w:t>
      </w:r>
    </w:p>
    <w:p w:rsidR="00BE7B04" w:rsidRPr="00D91136" w:rsidRDefault="00BE7B04" w:rsidP="00E84E34">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w:t>
      </w:r>
      <w:r>
        <w:rPr>
          <w:rFonts w:ascii="Simplified Arabic" w:hAnsi="Simplified Arabic" w:cs="Simplified Arabic" w:hint="cs"/>
          <w:b/>
          <w:bCs/>
          <w:sz w:val="28"/>
          <w:szCs w:val="28"/>
          <w:rtl/>
          <w:lang w:bidi="ar-AE"/>
        </w:rPr>
        <w:t>جدول رقم (32): أسس تحديد المهام بالمؤسسة.</w:t>
      </w:r>
    </w:p>
    <w:tbl>
      <w:tblPr>
        <w:tblStyle w:val="Grilledutableau"/>
        <w:bidiVisual/>
        <w:tblW w:w="0" w:type="auto"/>
        <w:tblLook w:val="04A0"/>
      </w:tblPr>
      <w:tblGrid>
        <w:gridCol w:w="2801"/>
        <w:gridCol w:w="2410"/>
        <w:gridCol w:w="2693"/>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10"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39" type="#_x0000_t202" style="position:absolute;left:0;text-align:left;margin-left:105.2pt;margin-top:1.45pt;width:56.95pt;height:28.35pt;z-index:251791360;mso-position-horizontal-relative:text;mso-position-vertical-relative:text" filled="f" stroked="f">
                  <v:textbox style="mso-next-textbox:#_x0000_s133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وفقا للتخصص الوظيفي</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15.57%</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وفقا للكفاءة المهنية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وفقا للخبرة المهنية</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80</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65.57%</w:t>
            </w:r>
          </w:p>
        </w:tc>
      </w:tr>
      <w:tr w:rsidR="00BE7B04" w:rsidTr="002D53CE">
        <w:tc>
          <w:tcPr>
            <w:tcW w:w="2801"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CD31E2" w:rsidRDefault="00BE7B04" w:rsidP="00265779">
      <w:pPr>
        <w:bidi/>
        <w:spacing w:after="0" w:line="360" w:lineRule="auto"/>
        <w:rPr>
          <w:sz w:val="14"/>
          <w:szCs w:val="14"/>
          <w:rtl/>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تشير البيانات الكمية الواردة في الجدول رقم (32) أنّ 80 مبحوثا من أصل 122 بنسبة 65.57% أكدّوا أنّ المهام في المؤسسة تسند وفقا للتخصص الوظيفي، وهذا مؤشر دال على أن المؤسسة تسعى لتحقيق الفعالية في الآداء وتحديد نطاق المسؤولية في آداء الواجبات، وفقا للكفاءة المهنية وبما يتناسب وقدرات واستعدادات وما يمكن أن يقدمه المورد البشري بامتياز للمؤسسة من خدمات، ووفقا للخبرة المهنية حيث تراعى أقدمية الفرد وسنوات الخدمة التي عزّزت من مهاراته وضاعفت خبراته، وزادت من معارفه المتخصصة، من جهة أخرى تباينت النسب الأخرى مسجلة 15.57% للتخصص الوظيفي، 10.65% للكفاءة المهنية و08.19 للخبرة المهنية، وهذا مؤشر دال على أنّ هذه الفئة من عينة البحث أولت وزنا معياريا للمحكات المطروحة منفردة حسب خلفيتها المعرفية والإيديولوجية وتصورها القيمي.</w:t>
      </w:r>
    </w:p>
    <w:p w:rsidR="00EB54FF" w:rsidRDefault="00EB54FF" w:rsidP="00265779">
      <w:pPr>
        <w:bidi/>
        <w:spacing w:after="0" w:line="360" w:lineRule="auto"/>
        <w:jc w:val="both"/>
        <w:rPr>
          <w:rFonts w:ascii="Simplified Arabic" w:hAnsi="Simplified Arabic" w:cs="Simplified Arabic"/>
          <w:b/>
          <w:bCs/>
          <w:sz w:val="28"/>
          <w:szCs w:val="28"/>
          <w:rtl/>
          <w:lang w:bidi="ar-AE"/>
        </w:rPr>
      </w:pPr>
    </w:p>
    <w:p w:rsidR="00EB54FF" w:rsidRDefault="00EB54FF" w:rsidP="00EB54FF">
      <w:pPr>
        <w:bidi/>
        <w:spacing w:after="0" w:line="360" w:lineRule="auto"/>
        <w:jc w:val="both"/>
        <w:rPr>
          <w:rFonts w:ascii="Simplified Arabic" w:hAnsi="Simplified Arabic" w:cs="Simplified Arabic"/>
          <w:b/>
          <w:bCs/>
          <w:sz w:val="28"/>
          <w:szCs w:val="28"/>
          <w:rtl/>
          <w:lang w:bidi="ar-AE"/>
        </w:rPr>
      </w:pPr>
    </w:p>
    <w:p w:rsidR="00EB54FF" w:rsidRDefault="00EB54FF" w:rsidP="00EB54FF">
      <w:pPr>
        <w:bidi/>
        <w:spacing w:after="0" w:line="360" w:lineRule="auto"/>
        <w:jc w:val="both"/>
        <w:rPr>
          <w:rFonts w:ascii="Simplified Arabic" w:hAnsi="Simplified Arabic" w:cs="Simplified Arabic"/>
          <w:b/>
          <w:bCs/>
          <w:sz w:val="28"/>
          <w:szCs w:val="28"/>
          <w:rtl/>
          <w:lang w:bidi="ar-AE"/>
        </w:rPr>
      </w:pPr>
    </w:p>
    <w:p w:rsidR="000C6B1E" w:rsidRDefault="000C6B1E" w:rsidP="00EB54FF">
      <w:pPr>
        <w:bidi/>
        <w:spacing w:after="0" w:line="360" w:lineRule="auto"/>
        <w:jc w:val="both"/>
        <w:rPr>
          <w:rFonts w:ascii="Simplified Arabic" w:hAnsi="Simplified Arabic" w:cs="Simplified Arabic"/>
          <w:b/>
          <w:bCs/>
          <w:sz w:val="28"/>
          <w:szCs w:val="28"/>
          <w:rtl/>
          <w:lang w:bidi="ar-AE"/>
        </w:rPr>
      </w:pPr>
    </w:p>
    <w:p w:rsidR="00BE7B04" w:rsidRPr="00D91136" w:rsidRDefault="00BE7B04" w:rsidP="000C6B1E">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جدول رقم (33): التجسيدات التنظيمية لاهتمام إدارة الموارد البشرية بموضوع تسيير الكفاءات.</w:t>
      </w:r>
    </w:p>
    <w:tbl>
      <w:tblPr>
        <w:tblStyle w:val="Grilledutableau"/>
        <w:bidiVisual/>
        <w:tblW w:w="0" w:type="auto"/>
        <w:tblLook w:val="04A0"/>
      </w:tblPr>
      <w:tblGrid>
        <w:gridCol w:w="2943"/>
        <w:gridCol w:w="2409"/>
        <w:gridCol w:w="2552"/>
      </w:tblGrid>
      <w:tr w:rsidR="00BE7B04" w:rsidTr="00DD14E5">
        <w:trPr>
          <w:trHeight w:val="777"/>
        </w:trPr>
        <w:tc>
          <w:tcPr>
            <w:tcW w:w="2943" w:type="dxa"/>
          </w:tcPr>
          <w:p w:rsidR="00BE7B04" w:rsidRPr="00C17B5A" w:rsidRDefault="00DD1AF8" w:rsidP="00265779">
            <w:pPr>
              <w:bidi/>
              <w:spacing w:line="360" w:lineRule="auto"/>
              <w:jc w:val="both"/>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4777" type="#_x0000_t32" style="position:absolute;left:0;text-align:left;margin-left:-5pt;margin-top:1.45pt;width:147.4pt;height:54.1pt;flip:y;z-index:252787712" o:connectortype="straight"/>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09"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40" type="#_x0000_t202" style="position:absolute;left:0;text-align:left;margin-left:105.2pt;margin-top:1.45pt;width:56.95pt;height:28.35pt;z-index:251792384;mso-position-horizontal-relative:text;mso-position-vertical-relative:text" filled="f" stroked="f">
                  <v:textbox style="mso-next-textbox:#_x0000_s1340">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التكوين الفعال</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11.47%</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تحفيزها ماديا ومعنويا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اشراكها في عملية اتخاذ القرار</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الترقية</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77</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63.11%</w:t>
            </w:r>
          </w:p>
        </w:tc>
      </w:tr>
      <w:tr w:rsidR="00BE7B04" w:rsidTr="002D53CE">
        <w:tc>
          <w:tcPr>
            <w:tcW w:w="2943" w:type="dxa"/>
          </w:tcPr>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CD31E2" w:rsidRDefault="00BE7B04" w:rsidP="00265779">
      <w:pPr>
        <w:bidi/>
        <w:spacing w:after="0" w:line="360" w:lineRule="auto"/>
        <w:rPr>
          <w:sz w:val="14"/>
          <w:szCs w:val="14"/>
          <w:rtl/>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تؤكد نتائج التحليل الإحصائي لبيانات الجدول رقم (33) أنّ 77 مبحوثا من أصل 122 بنسبة 63.11% أشاروا إلى أنّ التجسيدات التنظيمية لاهتمام إدارة الموارد البشرية بموضوع تسيير الكفاءات تتجلى عن طريق التكوين الفعال، حيث يندرج ضمن السياسات الكبرى التي ترمي من ورائها المؤسسة لإعادة رسم الخريطة التنظيمية المعاصرة لواجهة مجموعة سوناطراك الرائدة عالميا، فالرأسمال البشري يعد أحد الإستثمارات الكبرى الذي ترصد له المؤسسة ميزانية خاصة لبناء قدراته وصقل مهاراته ودعم كفاءاته، كما يعد التحفيز المادي والمعنوي متغيرا آخر من متغيرات معادلة تسيير الكفاءات عن طريق ما توفره المؤسسة من خدمات اجتماعية متميزة، كما تمّ عرض ومناقشة ذلك في الجزء الخاص بالبنية الإدارية لنيابة المديرية الإدارية، بالإضافة لما تقدم يكون ذلك عن طريق اشراكها فى عملية اتخاد القرارمن خلال  تفويض السلطة في إطار الصلاحيات التنظيمية المخولة لها، والترقية التي تسمح لها بالإرتقاء في هرم السلطة وتفجير طاقاتها التنظيمية والتقنية، التي تمّ اكتسابها وتطويرها خلال سنوات الخبرة طيلة مدة الخدمة التي قضاها المورد البشري بالمؤسسة. وفي السياق ذاته توزعت النسب الأخرى بين 11.47% </w:t>
      </w:r>
      <w:r>
        <w:rPr>
          <w:rFonts w:ascii="Simplified Arabic" w:hAnsi="Simplified Arabic" w:cs="Simplified Arabic" w:hint="cs"/>
          <w:sz w:val="28"/>
          <w:szCs w:val="28"/>
          <w:rtl/>
          <w:lang w:bidi="ar-AE"/>
        </w:rPr>
        <w:lastRenderedPageBreak/>
        <w:t>للتكوين الفعال، 10.65% لتحفيزها ماديا ومعنويا، 08.19% لإشتراكها في عملية اتخاذ القرار و06.55% للترقية. والشكل التالي يوضح ذلك:</w:t>
      </w:r>
    </w:p>
    <w:p w:rsidR="00BE7B04" w:rsidRDefault="00BE7B04" w:rsidP="00962297">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(3</w:t>
      </w:r>
      <w:r w:rsidR="00962297">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التجسيدات التنظيمية لاهتمام إدارة الموارد البشرية بموضوع تسيير الكفاءات.</w:t>
      </w:r>
    </w:p>
    <w:p w:rsidR="00BE7B04" w:rsidRPr="00573454" w:rsidRDefault="00BE7B04" w:rsidP="00265779">
      <w:pPr>
        <w:bidi/>
        <w:spacing w:after="0" w:line="360" w:lineRule="auto"/>
        <w:jc w:val="center"/>
        <w:rPr>
          <w:rFonts w:ascii="Simplified Arabic" w:hAnsi="Simplified Arabic" w:cs="Simplified Arabic"/>
          <w:b/>
          <w:bCs/>
          <w:sz w:val="12"/>
          <w:szCs w:val="12"/>
          <w:rtl/>
          <w:lang w:bidi="ar-AE"/>
        </w:rPr>
      </w:pPr>
    </w:p>
    <w:p w:rsidR="00BE7B04" w:rsidRDefault="00980A3A" w:rsidP="00980A3A">
      <w:pPr>
        <w:bidi/>
        <w:spacing w:after="0" w:line="360" w:lineRule="auto"/>
        <w:jc w:val="center"/>
        <w:rPr>
          <w:rFonts w:ascii="Simplified Arabic" w:hAnsi="Simplified Arabic" w:cs="Simplified Arabic"/>
          <w:b/>
          <w:bCs/>
          <w:sz w:val="28"/>
          <w:szCs w:val="28"/>
          <w:rtl/>
          <w:lang w:bidi="ar-AE"/>
        </w:rPr>
      </w:pPr>
      <w:r w:rsidRPr="00980A3A">
        <w:rPr>
          <w:rFonts w:ascii="Simplified Arabic" w:hAnsi="Simplified Arabic" w:cs="Simplified Arabic"/>
          <w:b/>
          <w:bCs/>
          <w:noProof/>
          <w:sz w:val="28"/>
          <w:szCs w:val="28"/>
          <w:rtl/>
        </w:rPr>
        <w:drawing>
          <wp:inline distT="0" distB="0" distL="0" distR="0">
            <wp:extent cx="4572000" cy="2743200"/>
            <wp:effectExtent l="19050" t="0" r="19050" b="0"/>
            <wp:docPr id="5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BE7B04" w:rsidRDefault="00BE7B04" w:rsidP="00265779">
      <w:pPr>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rtl/>
          <w:lang w:bidi="ar-AE"/>
        </w:rPr>
        <w:br w:type="page"/>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(34): قضايا قيمية حول متغيرات الفرضية الإجرائية الثانية.</w:t>
      </w:r>
    </w:p>
    <w:tbl>
      <w:tblPr>
        <w:tblStyle w:val="Grilledutableau"/>
        <w:bidiVisual/>
        <w:tblW w:w="10632" w:type="dxa"/>
        <w:tblInd w:w="-459" w:type="dxa"/>
        <w:tblLayout w:type="fixed"/>
        <w:tblLook w:val="04A0"/>
      </w:tblPr>
      <w:tblGrid>
        <w:gridCol w:w="283"/>
        <w:gridCol w:w="2552"/>
        <w:gridCol w:w="708"/>
        <w:gridCol w:w="851"/>
        <w:gridCol w:w="709"/>
        <w:gridCol w:w="850"/>
        <w:gridCol w:w="709"/>
        <w:gridCol w:w="850"/>
        <w:gridCol w:w="709"/>
        <w:gridCol w:w="851"/>
        <w:gridCol w:w="709"/>
        <w:gridCol w:w="851"/>
      </w:tblGrid>
      <w:tr w:rsidR="00BE7B04" w:rsidTr="00DD14E5">
        <w:trPr>
          <w:trHeight w:val="447"/>
        </w:trPr>
        <w:tc>
          <w:tcPr>
            <w:tcW w:w="2835" w:type="dxa"/>
            <w:gridSpan w:val="2"/>
            <w:vMerge w:val="restart"/>
          </w:tcPr>
          <w:p w:rsidR="00BE7B04" w:rsidRDefault="00BE7B04" w:rsidP="00265779">
            <w:pPr>
              <w:bidi/>
              <w:spacing w:line="360" w:lineRule="auto"/>
              <w:jc w:val="both"/>
              <w:rPr>
                <w:rFonts w:ascii="Simplified Arabic" w:hAnsi="Simplified Arabic" w:cs="Simplified Arabic"/>
                <w:b/>
                <w:bCs/>
                <w:sz w:val="12"/>
                <w:szCs w:val="12"/>
                <w:rtl/>
                <w:lang w:bidi="ar-AE"/>
              </w:rPr>
            </w:pPr>
          </w:p>
          <w:p w:rsidR="00BE7B04" w:rsidRDefault="00BE7B04" w:rsidP="00265779">
            <w:pPr>
              <w:bidi/>
              <w:spacing w:line="360" w:lineRule="auto"/>
              <w:jc w:val="both"/>
              <w:rPr>
                <w:rFonts w:ascii="Simplified Arabic" w:hAnsi="Simplified Arabic" w:cs="Simplified Arabic"/>
                <w:b/>
                <w:bCs/>
                <w:sz w:val="12"/>
                <w:szCs w:val="12"/>
                <w:rtl/>
                <w:lang w:bidi="ar-AE"/>
              </w:rPr>
            </w:pPr>
          </w:p>
          <w:p w:rsidR="00BE7B04" w:rsidRPr="00490283" w:rsidRDefault="00BE7B04" w:rsidP="00265779">
            <w:pPr>
              <w:bidi/>
              <w:spacing w:line="360" w:lineRule="auto"/>
              <w:jc w:val="both"/>
              <w:rPr>
                <w:rFonts w:ascii="Simplified Arabic" w:hAnsi="Simplified Arabic" w:cs="Simplified Arabic"/>
                <w:b/>
                <w:bCs/>
                <w:sz w:val="12"/>
                <w:szCs w:val="12"/>
                <w:rtl/>
                <w:lang w:bidi="ar-AE"/>
              </w:rPr>
            </w:pPr>
          </w:p>
          <w:p w:rsidR="00BE7B04" w:rsidRPr="00490283" w:rsidRDefault="00BE7B04" w:rsidP="00265779">
            <w:pPr>
              <w:tabs>
                <w:tab w:val="left" w:pos="1546"/>
              </w:tabs>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 xml:space="preserve">  البدائل</w:t>
            </w:r>
            <w:r w:rsidRPr="00490283">
              <w:rPr>
                <w:rFonts w:ascii="Simplified Arabic" w:hAnsi="Simplified Arabic" w:cs="Simplified Arabic"/>
                <w:b/>
                <w:bCs/>
                <w:sz w:val="28"/>
                <w:szCs w:val="28"/>
                <w:rtl/>
                <w:lang w:bidi="ar-AE"/>
              </w:rPr>
              <w:tab/>
            </w:r>
          </w:p>
        </w:tc>
        <w:tc>
          <w:tcPr>
            <w:tcW w:w="1559" w:type="dxa"/>
            <w:gridSpan w:val="2"/>
          </w:tcPr>
          <w:p w:rsidR="00BE7B04" w:rsidRPr="00490283" w:rsidRDefault="00DD1AF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778" type="#_x0000_t32" style="position:absolute;left:0;text-align:left;margin-left:72.45pt;margin-top:-.35pt;width:142.65pt;height:80.35pt;flip:y;z-index:252788736;mso-position-horizontal-relative:text;mso-position-vertical-relative:text" o:connectortype="straight"/>
              </w:pict>
            </w:r>
            <w:r>
              <w:rPr>
                <w:rFonts w:ascii="Simplified Arabic" w:hAnsi="Simplified Arabic" w:cs="Simplified Arabic"/>
                <w:b/>
                <w:bCs/>
                <w:sz w:val="28"/>
                <w:szCs w:val="28"/>
                <w:rtl/>
                <w:lang w:bidi="ar-AE"/>
              </w:rPr>
              <w:pict>
                <v:shape id="_x0000_s1341" type="#_x0000_t202" style="position:absolute;left:0;text-align:left;margin-left:58.55pt;margin-top:-.35pt;width:56.95pt;height:28.35pt;z-index:251793408;mso-position-horizontal-relative:text;mso-position-vertical-relative:text" filled="f" stroked="f">
                  <v:textbox style="mso-next-textbox:#_x0000_s1341">
                    <w:txbxContent>
                      <w:p w:rsidR="00436202" w:rsidRPr="0023411F" w:rsidRDefault="00436202" w:rsidP="002D53CE">
                        <w:pPr>
                          <w:jc w:val="right"/>
                          <w:rPr>
                            <w:b/>
                            <w:bCs/>
                            <w:sz w:val="24"/>
                            <w:rtl/>
                          </w:rPr>
                        </w:pPr>
                        <w:r>
                          <w:rPr>
                            <w:rFonts w:ascii="Simplified Arabic" w:hAnsi="Simplified Arabic" w:cs="Simplified Arabic" w:hint="cs"/>
                            <w:b/>
                            <w:bCs/>
                            <w:sz w:val="24"/>
                            <w:szCs w:val="24"/>
                            <w:rtl/>
                            <w:lang w:bidi="ar-AE"/>
                          </w:rPr>
                          <w:t>الموقف</w:t>
                        </w:r>
                      </w:p>
                    </w:txbxContent>
                  </v:textbox>
                </v:shape>
              </w:pict>
            </w:r>
            <w:r w:rsidR="00BE7B04" w:rsidRPr="00490283">
              <w:rPr>
                <w:rFonts w:ascii="Simplified Arabic" w:hAnsi="Simplified Arabic" w:cs="Simplified Arabic" w:hint="cs"/>
                <w:b/>
                <w:bCs/>
                <w:sz w:val="28"/>
                <w:szCs w:val="28"/>
                <w:rtl/>
                <w:lang w:bidi="ar-AE"/>
              </w:rPr>
              <w:t>موافق بشدة</w:t>
            </w:r>
          </w:p>
        </w:tc>
        <w:tc>
          <w:tcPr>
            <w:tcW w:w="1559"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8"/>
                <w:szCs w:val="28"/>
                <w:rtl/>
                <w:lang w:bidi="ar-AE"/>
              </w:rPr>
              <w:t>موافق</w:t>
            </w:r>
          </w:p>
        </w:tc>
        <w:tc>
          <w:tcPr>
            <w:tcW w:w="1559"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8"/>
                <w:szCs w:val="28"/>
                <w:rtl/>
                <w:lang w:bidi="ar-AE"/>
              </w:rPr>
              <w:t>محايد</w:t>
            </w:r>
          </w:p>
        </w:tc>
        <w:tc>
          <w:tcPr>
            <w:tcW w:w="1560" w:type="dxa"/>
            <w:gridSpan w:val="2"/>
          </w:tcPr>
          <w:p w:rsidR="00BE7B04" w:rsidRPr="00490283" w:rsidRDefault="00BE7B04" w:rsidP="00265779">
            <w:pPr>
              <w:bidi/>
              <w:spacing w:line="360" w:lineRule="auto"/>
              <w:jc w:val="center"/>
              <w:rPr>
                <w:rFonts w:ascii="Simplified Arabic" w:hAnsi="Simplified Arabic" w:cs="Simplified Arabic"/>
                <w:sz w:val="28"/>
                <w:szCs w:val="28"/>
                <w:rtl/>
                <w:lang w:bidi="ar-AE"/>
              </w:rPr>
            </w:pPr>
            <w:r w:rsidRPr="00490283">
              <w:rPr>
                <w:rFonts w:ascii="Simplified Arabic" w:hAnsi="Simplified Arabic" w:cs="Simplified Arabic" w:hint="cs"/>
                <w:b/>
                <w:bCs/>
                <w:sz w:val="28"/>
                <w:szCs w:val="28"/>
                <w:rtl/>
                <w:lang w:bidi="ar-AE"/>
              </w:rPr>
              <w:t>غير موافق</w:t>
            </w:r>
          </w:p>
        </w:tc>
        <w:tc>
          <w:tcPr>
            <w:tcW w:w="1560"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4"/>
                <w:szCs w:val="24"/>
                <w:rtl/>
                <w:lang w:bidi="ar-AE"/>
              </w:rPr>
              <w:t>غير موافق بشدة</w:t>
            </w:r>
          </w:p>
        </w:tc>
      </w:tr>
      <w:tr w:rsidR="00BE7B04" w:rsidTr="002D53CE">
        <w:trPr>
          <w:trHeight w:val="419"/>
        </w:trPr>
        <w:tc>
          <w:tcPr>
            <w:tcW w:w="2835" w:type="dxa"/>
            <w:gridSpan w:val="2"/>
            <w:vMerge/>
            <w:tcBorders>
              <w:tr2bl w:val="single" w:sz="4" w:space="0" w:color="auto"/>
            </w:tcBorders>
          </w:tcPr>
          <w:p w:rsidR="00BE7B04" w:rsidRPr="00490283" w:rsidRDefault="00BE7B04" w:rsidP="00265779">
            <w:pPr>
              <w:bidi/>
              <w:spacing w:line="360" w:lineRule="auto"/>
              <w:jc w:val="both"/>
              <w:rPr>
                <w:rFonts w:ascii="Simplified Arabic" w:hAnsi="Simplified Arabic" w:cs="Simplified Arabic"/>
                <w:sz w:val="28"/>
                <w:szCs w:val="28"/>
                <w:rtl/>
                <w:lang w:bidi="ar-AE"/>
              </w:rPr>
            </w:pPr>
          </w:p>
        </w:tc>
        <w:tc>
          <w:tcPr>
            <w:tcW w:w="708"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0"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0"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r>
      <w:tr w:rsidR="00BE7B04" w:rsidTr="002D53CE">
        <w:tc>
          <w:tcPr>
            <w:tcW w:w="283"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1</w:t>
            </w: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 xml:space="preserve"> </w:t>
            </w:r>
          </w:p>
        </w:tc>
        <w:tc>
          <w:tcPr>
            <w:tcW w:w="2552"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المعرفة المتخصصة في تفعيل عملية التكوين الداخلي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w:t>
            </w:r>
            <w:r w:rsidRPr="00490283">
              <w:rPr>
                <w:rFonts w:ascii="Simplified Arabic" w:hAnsi="Simplified Arabic" w:cs="Simplified Arabic" w:hint="cs"/>
                <w:sz w:val="24"/>
                <w:szCs w:val="24"/>
                <w:rtl/>
                <w:lang w:bidi="ar-AE"/>
              </w:rPr>
              <w:t>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16.39</w:t>
            </w: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w:t>
            </w:r>
            <w:r w:rsidRPr="00490283">
              <w:rPr>
                <w:rFonts w:ascii="Simplified Arabic" w:hAnsi="Simplified Arabic" w:cs="Simplified Arabic" w:hint="cs"/>
                <w:sz w:val="24"/>
                <w:szCs w:val="24"/>
                <w:rtl/>
                <w:lang w:bidi="ar-AE"/>
              </w:rPr>
              <w:t>0</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24.59</w:t>
            </w: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10</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08.19%</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36</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29.50</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26</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21.31</w:t>
            </w:r>
            <w:r w:rsidRPr="00490283">
              <w:rPr>
                <w:rFonts w:ascii="Simplified Arabic" w:hAnsi="Simplified Arabic" w:cs="Simplified Arabic" w:hint="cs"/>
                <w:sz w:val="24"/>
                <w:szCs w:val="24"/>
                <w:rtl/>
                <w:lang w:bidi="ar-AE"/>
              </w:rPr>
              <w:t>%</w:t>
            </w:r>
          </w:p>
        </w:tc>
      </w:tr>
      <w:tr w:rsidR="00BE7B04" w:rsidTr="002D53CE">
        <w:tc>
          <w:tcPr>
            <w:tcW w:w="283"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2</w:t>
            </w:r>
          </w:p>
        </w:tc>
        <w:tc>
          <w:tcPr>
            <w:tcW w:w="2552"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المعرفة المتخصصة المكتسبة في تفعيل عملية التكوين الذاتي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5</w:t>
            </w:r>
            <w:r w:rsidRPr="00490283">
              <w:rPr>
                <w:rFonts w:ascii="Simplified Arabic" w:hAnsi="Simplified Arabic" w:cs="Simplified Arabic" w:hint="cs"/>
                <w:sz w:val="24"/>
                <w:szCs w:val="24"/>
                <w:rtl/>
                <w:lang w:bidi="ar-AE"/>
              </w:rPr>
              <w:t>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40.98</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23</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18.85</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16.39%</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19.67</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05</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04.09</w:t>
            </w:r>
            <w:r w:rsidRPr="00490283">
              <w:rPr>
                <w:rFonts w:ascii="Simplified Arabic" w:hAnsi="Simplified Arabic" w:cs="Simplified Arabic" w:hint="cs"/>
                <w:sz w:val="24"/>
                <w:szCs w:val="24"/>
                <w:rtl/>
                <w:lang w:bidi="ar-AE"/>
              </w:rPr>
              <w:t>%</w:t>
            </w:r>
          </w:p>
        </w:tc>
      </w:tr>
      <w:tr w:rsidR="00BE7B04" w:rsidTr="002D53CE">
        <w:tc>
          <w:tcPr>
            <w:tcW w:w="283"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3</w:t>
            </w:r>
          </w:p>
        </w:tc>
        <w:tc>
          <w:tcPr>
            <w:tcW w:w="2552"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المعرفة المتخصصة في تفعيل عملية التكوين الخارجي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35</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28.68</w:t>
            </w:r>
            <w:r w:rsidRPr="00490283">
              <w:rPr>
                <w:rFonts w:ascii="Simplified Arabic" w:hAnsi="Simplified Arabic" w:cs="Simplified Arabic" w:hint="cs"/>
                <w:sz w:val="24"/>
                <w:szCs w:val="24"/>
                <w:rtl/>
                <w:lang w:bidi="ar-AE"/>
              </w:rPr>
              <w:t xml:space="preserve">% </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4</w:t>
            </w:r>
            <w:r w:rsidRPr="00490283">
              <w:rPr>
                <w:rFonts w:ascii="Simplified Arabic" w:hAnsi="Simplified Arabic" w:cs="Simplified Arabic" w:hint="cs"/>
                <w:sz w:val="24"/>
                <w:szCs w:val="24"/>
                <w:rtl/>
                <w:lang w:bidi="ar-AE"/>
              </w:rPr>
              <w:t>0</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32.78</w:t>
            </w:r>
            <w:r w:rsidRPr="00490283">
              <w:rPr>
                <w:rFonts w:ascii="Simplified Arabic" w:hAnsi="Simplified Arabic" w:cs="Simplified Arabic" w:hint="cs"/>
                <w:sz w:val="24"/>
                <w:szCs w:val="24"/>
                <w:rtl/>
                <w:lang w:bidi="ar-AE"/>
              </w:rPr>
              <w:t xml:space="preserve">% </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15</w:t>
            </w:r>
          </w:p>
        </w:tc>
        <w:tc>
          <w:tcPr>
            <w:tcW w:w="850" w:type="dxa"/>
          </w:tcPr>
          <w:p w:rsidR="00BE7B04" w:rsidRDefault="00BE7B04" w:rsidP="00265779">
            <w:pPr>
              <w:bidi/>
              <w:spacing w:line="360" w:lineRule="auto"/>
              <w:rPr>
                <w:rFonts w:ascii="Simplified Arabic" w:hAnsi="Simplified Arabic" w:cs="Simplified Arabic"/>
                <w:sz w:val="24"/>
                <w:szCs w:val="24"/>
                <w:rtl/>
                <w:lang w:bidi="ar-AE"/>
              </w:rPr>
            </w:pPr>
          </w:p>
          <w:p w:rsidR="00BE7B04" w:rsidRPr="00490283" w:rsidRDefault="00BE7B04" w:rsidP="00265779">
            <w:pPr>
              <w:bidi/>
              <w:spacing w:line="360" w:lineRule="auto"/>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12.29</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20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 xml:space="preserve">16.39% </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12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09.83</w:t>
            </w:r>
            <w:r w:rsidRPr="00490283">
              <w:rPr>
                <w:rFonts w:ascii="Simplified Arabic" w:hAnsi="Simplified Arabic" w:cs="Simplified Arabic" w:hint="cs"/>
                <w:sz w:val="24"/>
                <w:szCs w:val="24"/>
                <w:rtl/>
                <w:lang w:bidi="ar-AE"/>
              </w:rPr>
              <w:t xml:space="preserve">% </w:t>
            </w:r>
          </w:p>
        </w:tc>
      </w:tr>
      <w:tr w:rsidR="00BE7B04" w:rsidTr="002D53CE">
        <w:tc>
          <w:tcPr>
            <w:tcW w:w="283"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4</w:t>
            </w:r>
          </w:p>
          <w:p w:rsidR="00BE7B04" w:rsidRPr="00490283" w:rsidRDefault="00BE7B04" w:rsidP="00265779">
            <w:pPr>
              <w:bidi/>
              <w:spacing w:line="360" w:lineRule="auto"/>
              <w:jc w:val="both"/>
              <w:rPr>
                <w:rFonts w:ascii="Simplified Arabic" w:hAnsi="Simplified Arabic" w:cs="Simplified Arabic"/>
                <w:b/>
                <w:bCs/>
                <w:sz w:val="28"/>
                <w:szCs w:val="28"/>
                <w:rtl/>
                <w:lang w:bidi="ar-AE"/>
              </w:rPr>
            </w:pPr>
          </w:p>
        </w:tc>
        <w:tc>
          <w:tcPr>
            <w:tcW w:w="2552" w:type="dxa"/>
          </w:tcPr>
          <w:p w:rsidR="00BE7B04" w:rsidRPr="00490283" w:rsidRDefault="00BE7B04" w:rsidP="00265779">
            <w:pPr>
              <w:bidi/>
              <w:spacing w:line="360" w:lineRule="auto"/>
              <w:rPr>
                <w:rFonts w:ascii="Simplified Arabic" w:hAnsi="Simplified Arabic" w:cs="Simplified Arabic"/>
                <w:sz w:val="28"/>
                <w:szCs w:val="28"/>
                <w:rtl/>
                <w:lang w:bidi="ar-AE"/>
              </w:rPr>
            </w:pPr>
            <w:r w:rsidRPr="00490283">
              <w:rPr>
                <w:rFonts w:ascii="Simplified Arabic" w:hAnsi="Simplified Arabic" w:cs="Simplified Arabic" w:hint="cs"/>
                <w:sz w:val="28"/>
                <w:szCs w:val="28"/>
                <w:rtl/>
                <w:lang w:bidi="ar-AE"/>
              </w:rPr>
              <w:t xml:space="preserve">ترتبط </w:t>
            </w:r>
            <w:r>
              <w:rPr>
                <w:rFonts w:ascii="Simplified Arabic" w:hAnsi="Simplified Arabic" w:cs="Simplified Arabic" w:hint="cs"/>
                <w:sz w:val="28"/>
                <w:szCs w:val="28"/>
                <w:rtl/>
                <w:lang w:bidi="ar-AE"/>
              </w:rPr>
              <w:t>المعرفة المكتسبة بنجاعة عملية التكوين الداخلي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w:t>
            </w:r>
            <w:r>
              <w:rPr>
                <w:rFonts w:ascii="Simplified Arabic" w:hAnsi="Simplified Arabic" w:cs="Simplified Arabic" w:hint="cs"/>
                <w:sz w:val="24"/>
                <w:szCs w:val="24"/>
                <w:rtl/>
                <w:lang w:bidi="ar-AE"/>
              </w:rPr>
              <w:t>5</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12.29</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03</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02.45</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3</w:t>
            </w:r>
            <w:r>
              <w:rPr>
                <w:rFonts w:ascii="Simplified Arabic" w:hAnsi="Simplified Arabic" w:cs="Simplified Arabic" w:hint="cs"/>
                <w:sz w:val="24"/>
                <w:szCs w:val="24"/>
                <w:rtl/>
                <w:lang w:bidi="ar-AE"/>
              </w:rPr>
              <w:t>3</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2</w:t>
            </w:r>
            <w:r>
              <w:rPr>
                <w:rFonts w:ascii="Simplified Arabic" w:hAnsi="Simplified Arabic" w:cs="Simplified Arabic" w:hint="cs"/>
                <w:sz w:val="24"/>
                <w:szCs w:val="24"/>
                <w:rtl/>
                <w:lang w:bidi="ar-AE"/>
              </w:rPr>
              <w:t>7.04</w:t>
            </w:r>
            <w:r w:rsidRPr="00490283">
              <w:rPr>
                <w:rFonts w:ascii="Simplified Arabic" w:hAnsi="Simplified Arabic" w:cs="Simplified Arabic" w:hint="cs"/>
                <w:sz w:val="24"/>
                <w:szCs w:val="24"/>
                <w:rtl/>
                <w:lang w:bidi="ar-AE"/>
              </w:rPr>
              <w:t xml:space="preserve"> %</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18</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14.75</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53</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43.44</w:t>
            </w:r>
            <w:r w:rsidRPr="00490283">
              <w:rPr>
                <w:rFonts w:ascii="Simplified Arabic" w:hAnsi="Simplified Arabic" w:cs="Simplified Arabic" w:hint="cs"/>
                <w:sz w:val="24"/>
                <w:szCs w:val="24"/>
                <w:rtl/>
                <w:lang w:bidi="ar-AE"/>
              </w:rPr>
              <w:t>%</w:t>
            </w:r>
          </w:p>
        </w:tc>
      </w:tr>
      <w:tr w:rsidR="00BE7B04" w:rsidTr="002D53CE">
        <w:tc>
          <w:tcPr>
            <w:tcW w:w="283"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5</w:t>
            </w:r>
          </w:p>
          <w:p w:rsidR="00BE7B04" w:rsidRPr="00490283" w:rsidRDefault="00BE7B04" w:rsidP="00265779">
            <w:pPr>
              <w:bidi/>
              <w:spacing w:line="360" w:lineRule="auto"/>
              <w:jc w:val="both"/>
              <w:rPr>
                <w:rFonts w:ascii="Simplified Arabic" w:hAnsi="Simplified Arabic" w:cs="Simplified Arabic"/>
                <w:b/>
                <w:bCs/>
                <w:sz w:val="28"/>
                <w:szCs w:val="28"/>
                <w:rtl/>
                <w:lang w:bidi="ar-AE"/>
              </w:rPr>
            </w:pPr>
          </w:p>
        </w:tc>
        <w:tc>
          <w:tcPr>
            <w:tcW w:w="2552" w:type="dxa"/>
          </w:tcPr>
          <w:p w:rsidR="00BE7B04" w:rsidRPr="00490283" w:rsidRDefault="00BE7B04" w:rsidP="00265779">
            <w:pPr>
              <w:bidi/>
              <w:spacing w:line="360" w:lineRule="auto"/>
              <w:rPr>
                <w:rFonts w:ascii="Simplified Arabic" w:hAnsi="Simplified Arabic" w:cs="Simplified Arabic"/>
                <w:sz w:val="28"/>
                <w:szCs w:val="28"/>
                <w:rtl/>
                <w:lang w:bidi="ar-AE"/>
              </w:rPr>
            </w:pPr>
            <w:r w:rsidRPr="00490283">
              <w:rPr>
                <w:rFonts w:ascii="Simplified Arabic" w:hAnsi="Simplified Arabic" w:cs="Simplified Arabic" w:hint="cs"/>
                <w:sz w:val="28"/>
                <w:szCs w:val="28"/>
                <w:rtl/>
                <w:lang w:bidi="ar-AE"/>
              </w:rPr>
              <w:t xml:space="preserve">ترتبط </w:t>
            </w:r>
            <w:r>
              <w:rPr>
                <w:rFonts w:ascii="Simplified Arabic" w:hAnsi="Simplified Arabic" w:cs="Simplified Arabic" w:hint="cs"/>
                <w:sz w:val="28"/>
                <w:szCs w:val="28"/>
                <w:rtl/>
                <w:lang w:bidi="ar-AE"/>
              </w:rPr>
              <w:t>المعرفة المكتسبة بنجاعة عملية التكوين الخارجي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0</w:t>
            </w:r>
            <w:r w:rsidRPr="00490283">
              <w:rPr>
                <w:rFonts w:ascii="Simplified Arabic" w:hAnsi="Simplified Arabic" w:cs="Simplified Arabic" w:hint="cs"/>
                <w:sz w:val="24"/>
                <w:szCs w:val="24"/>
                <w:rtl/>
                <w:lang w:bidi="ar-AE"/>
              </w:rPr>
              <w:t>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01.63</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26</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21.31</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44</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w:t>
            </w:r>
            <w:r w:rsidRPr="00490283">
              <w:rPr>
                <w:rFonts w:ascii="Simplified Arabic" w:hAnsi="Simplified Arabic" w:cs="Simplified Arabic" w:hint="cs"/>
                <w:sz w:val="24"/>
                <w:szCs w:val="24"/>
                <w:rtl/>
                <w:lang w:bidi="ar-AE"/>
              </w:rPr>
              <w:t>6</w:t>
            </w:r>
            <w:r>
              <w:rPr>
                <w:rFonts w:ascii="Simplified Arabic" w:hAnsi="Simplified Arabic" w:cs="Simplified Arabic" w:hint="cs"/>
                <w:sz w:val="24"/>
                <w:szCs w:val="24"/>
                <w:rtl/>
                <w:lang w:bidi="ar-AE"/>
              </w:rPr>
              <w:t>.06</w:t>
            </w:r>
            <w:r w:rsidRPr="00490283">
              <w:rPr>
                <w:rFonts w:ascii="Simplified Arabic" w:hAnsi="Simplified Arabic" w:cs="Simplified Arabic" w:hint="cs"/>
                <w:sz w:val="24"/>
                <w:szCs w:val="24"/>
                <w:rtl/>
                <w:lang w:bidi="ar-AE"/>
              </w:rPr>
              <w:t xml:space="preserve"> %</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sidRPr="00490283">
              <w:rPr>
                <w:rFonts w:ascii="Simplified Arabic" w:hAnsi="Simplified Arabic" w:cs="Simplified Arabic" w:hint="cs"/>
                <w:sz w:val="24"/>
                <w:szCs w:val="24"/>
                <w:rtl/>
                <w:lang w:bidi="ar-AE"/>
              </w:rPr>
              <w:t>2</w:t>
            </w:r>
            <w:r>
              <w:rPr>
                <w:rFonts w:ascii="Simplified Arabic" w:hAnsi="Simplified Arabic" w:cs="Simplified Arabic" w:hint="cs"/>
                <w:sz w:val="24"/>
                <w:szCs w:val="24"/>
                <w:rtl/>
                <w:lang w:bidi="ar-AE"/>
              </w:rPr>
              <w:t>4</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19.67</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spacing w:line="360" w:lineRule="auto"/>
              <w:jc w:val="center"/>
              <w:rPr>
                <w:sz w:val="24"/>
                <w:szCs w:val="24"/>
              </w:rPr>
            </w:pPr>
            <w:r w:rsidRPr="00490283">
              <w:rPr>
                <w:rFonts w:ascii="Simplified Arabic" w:hAnsi="Simplified Arabic" w:cs="Simplified Arabic" w:hint="cs"/>
                <w:sz w:val="24"/>
                <w:szCs w:val="24"/>
                <w:rtl/>
                <w:lang w:bidi="ar-AE"/>
              </w:rPr>
              <w:t>26</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21.31%</w:t>
            </w:r>
          </w:p>
        </w:tc>
      </w:tr>
      <w:tr w:rsidR="00BE7B04" w:rsidTr="002D53CE">
        <w:trPr>
          <w:trHeight w:val="561"/>
        </w:trPr>
        <w:tc>
          <w:tcPr>
            <w:tcW w:w="2835" w:type="dxa"/>
            <w:gridSpan w:val="2"/>
          </w:tcPr>
          <w:p w:rsidR="00BE7B04" w:rsidRPr="00490283" w:rsidRDefault="00BE7B04" w:rsidP="00265779">
            <w:pPr>
              <w:bidi/>
              <w:spacing w:line="360" w:lineRule="auto"/>
              <w:jc w:val="center"/>
              <w:rPr>
                <w:rFonts w:ascii="Simplified Arabic" w:hAnsi="Simplified Arabic" w:cs="Simplified Arabic"/>
                <w:sz w:val="28"/>
                <w:szCs w:val="28"/>
                <w:rtl/>
                <w:lang w:bidi="ar-AE"/>
              </w:rPr>
            </w:pPr>
            <w:r w:rsidRPr="00490283">
              <w:rPr>
                <w:rFonts w:ascii="Simplified Arabic" w:hAnsi="Simplified Arabic" w:cs="Simplified Arabic" w:hint="cs"/>
                <w:b/>
                <w:bCs/>
                <w:sz w:val="28"/>
                <w:szCs w:val="28"/>
                <w:rtl/>
                <w:lang w:bidi="ar-AE"/>
              </w:rPr>
              <w:t>المجموع الكلي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r>
    </w:tbl>
    <w:p w:rsidR="00BE7B04" w:rsidRPr="00021453"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توضح نتائج التحليل الإحصائي لبيانات الجدول رقم (34) والتي قاست اتجاهات أفراد عينة البحث اتجاه مجموعة من القضايا القيمية المتعلقة بمتغيري المعرفة المتخصصة والتكوين، أنّ 20 مبحوثا بنسبة 16.39% أبدوا موافقتهم الشديدة حول مساهمة المعرفة المتخصصة في تفعيل عملية التكوين الداخلي، في حين وافق 30 منهم بنسبة 24.59% على مساهمتها في تفعيل عملية التكوين الداخلي، وهذا مؤشر دال يؤكد ما رصدته معطيات الواقع الإمبريقي من شواهد حيث أكدت الوثائق التي جمعناها أنّ التكوين الداخلي يدرج ضمن برنامج المؤسسة، يتم في الداخل أو لدى مراكز التكوين الخاصة بشركة سوناطراك، حيث تقوم دائرة الوسائل العامة تجهيزها بيداغوجيا لتحقيق الأهداف المرجوة، كما أكّد ذلك عضو المكتب النقابي المكلف بالتنظيم خلال المقابلة التي أجريت معه حيث أشار إلى أنّ المؤسسة تعتمد على مواردها البشرية والمادية في تفعيل العملية عندما يتعلق الأمر بالتكوين الداخلي، حيث تعتمد على كفاءاتها الداخلية التي تعمل بالمؤسسة في نقل خبراتها المتخصصة أو المكتسبة ممّا يساهم في إثراء عملية التكوين، في حين التزم 10 مبحوثين بنسبة 08.19% الحياد، وأبدى 36 منهم بنسبة 29.50% عدم موافقتهم، وشدّد 26 آخرون عدم موافقتهم بنسبة 21.31 بالمئة، وتبقى آراء هذه الفئة من المبحوثين نسبية بالنظر للنتائج المحققة والتي أفرزت عنها عملية التحليل الإحصائي.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فيما يخص مساهمة المعرفة المتخصصة في تفعيل عملية التكوين الذاتي أكّد 50 مبحوثا بنسبة 40.98% على موافقتهم وبشدة، فيما وافق 23 منهم بنسبة 18.85% حول القضية القيمية المطروحة، ورغم اختلاف درجة الشدة في الموافقة إلّا أنّ اتجاه هذه الفئة من عينة البحث مؤشر دال على أهمية التحصيل المعرفي الأكاديمي المتخصص في تجديد المعارف وصقل المهارات وتعزيز القدرات المهنية بصفة ذاتية، كما يعدّ من أحدث اتجاهات المؤسسة في عصرنة عمليات التكوين لما له من إيجابية، حيث يشعر المورد البشري بالأريحية المطلقة في إطار هذا النمط التكويني الذي يجرى عن بعد عن طريق شبكة الأنترنت، وعلى النقيض من ذلك التزم 20 مبحوثا بنسبة 16.39% الحياد، وأعرب 24 منهم </w:t>
      </w:r>
      <w:r>
        <w:rPr>
          <w:rFonts w:ascii="Simplified Arabic" w:hAnsi="Simplified Arabic" w:cs="Simplified Arabic" w:hint="cs"/>
          <w:sz w:val="28"/>
          <w:szCs w:val="28"/>
          <w:rtl/>
          <w:lang w:bidi="ar-AE"/>
        </w:rPr>
        <w:lastRenderedPageBreak/>
        <w:t>بنسبة 19.67% عن عدم موافقتهم فيما أكد 05 آخرون بنسبة 04.09% عن عدم موافقتهم وبشدة، مرجعين السبب في ذلك إلى أنّ الأفراد لا يلتزمون التزاما كليا اتجاه العملية التكوينية عندما تتاح لهم الإستقلالية في إدارتها.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جهة أخرى أكّد 35 مبحوثا موافقتهم وبشدة بنسبة 28.68% حول مساهمة المعرفة المتخصصة في تفعيل عملية التكوين الخارجي، فيما أبدى 40 منهم موافقتهم بغض النظر عن درجة الشدة بنسبة قاربت 32.78%، وتجدر الإشارة هنا إلى أنّ هذه النتيجة تدعم سابقتها المتعلقة بمساهمة المعرفة المتخصصة في تفعيل التكوين الداخلي، حيث تسهر المؤسسة عندما يتعلق الأمر بهذا النوع من التكوين على استقطاب الكفاءات الخارجية المتخصصة، المنتشرة عبر الجامعات و المعاهد ومراكز البحث الوطنية والدولية المتميزة إذا ما اقتضى الأمر ذلك. بالإضافة إلى أنّ المؤسسة تتلقى عروضا للتكوين من مختلف المراكز والمعاهد العريقة المحلية والأجنبية، حول مواضيع ومحاور تتسم بحداثة المحتوى وعصرنة التطبيق، وفي اتجاه آخر التزم 15 مبحوثا بنسبة 12.29% الحياد، وأعرب 20 منهم بنسبة 16.39% عن عدم موافقتهم، في حين أكّد 12 آخرون عدم موافقته</w:t>
      </w:r>
      <w:r>
        <w:rPr>
          <w:rFonts w:ascii="Simplified Arabic" w:hAnsi="Simplified Arabic" w:cs="Simplified Arabic" w:hint="eastAsia"/>
          <w:sz w:val="28"/>
          <w:szCs w:val="28"/>
          <w:rtl/>
          <w:lang w:bidi="ar-AE"/>
        </w:rPr>
        <w:t>م</w:t>
      </w:r>
      <w:r>
        <w:rPr>
          <w:rFonts w:ascii="Simplified Arabic" w:hAnsi="Simplified Arabic" w:cs="Simplified Arabic" w:hint="cs"/>
          <w:sz w:val="28"/>
          <w:szCs w:val="28"/>
          <w:rtl/>
          <w:lang w:bidi="ar-AE"/>
        </w:rPr>
        <w:t xml:space="preserve"> وبشدة بنسبة قاربت 09.83%، إن المتمعن في هذه النسب يدرك جليا أنّ تقريبا نفس عدد فئة المبحوثين الذين أبدوا الحياد وعدم الموافقة بغض النظر عن درجة الشدة بالنسبة للقضية القيمية المتعلقة بمساهمة المعرفة المتخصصة في تفعيل عملية التكوين الذاتي، هو تقريبا نفسه بالنسبة للقضية القيمية المتعلقة بمساهمة المعرفة المتخصصة في تفعيل عملية التكوين الخارجي، وهذا مؤشر دال على تمسك هذه الفئة من عينة البحث برأيها إزاء عمليات التكوين الخارجي والذاتي المستقل.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أعرب 53 مبحوثا بنسبة 43.44% عن عدم موافقتهم وبشدة اتجاه قضية ارتباط المعرفة المكتسبة بنجاعة عملية التكوين الداخلي، حيث أرجعوا السبب في ذلك إلى أن المعارف يمكن أن تكتسب عن طريق الخبرة والتجربة العملية، وقد سلك 18 مبحوثا آخر نفس الإتجاه وفق نفس الرؤية </w:t>
      </w:r>
      <w:r>
        <w:rPr>
          <w:rFonts w:ascii="Simplified Arabic" w:hAnsi="Simplified Arabic" w:cs="Simplified Arabic" w:hint="cs"/>
          <w:sz w:val="28"/>
          <w:szCs w:val="28"/>
          <w:rtl/>
          <w:lang w:bidi="ar-AE"/>
        </w:rPr>
        <w:lastRenderedPageBreak/>
        <w:t>معبرين عن عدم موافقتهم بنسبة 14.75%، فيما التزم 33 منهم الحياد بنسبة 27.04%، وعبر 15 آخرون عن موافقتهم وبشدة بنسبة 12.29% اتجاه القضية القيمية المطروحة، على اعتبار أنّ التكوين الداخلي يمكن أن يزيد من حجم المعارف المكتسبة عن طريق التأطير المحكم والأهداف المسطرة وفق رؤى إستراتيجية، فيما اكتفى 03 مبحوثين بإبداء موافقتهم، وقد شكلت هذه الفئة من عينة البحث مجموعة من إطارات المؤسسة التي تعتقد أن برنامج التكوين الداخلي يمكن أن يضيف الكثير للرصيد المعرفي المكتسب، إذا كان تريّ المحتوى يسعى لتدعيم وتحسين وتطوير المهارات البشرية.</w:t>
      </w: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وفي الإطار ذاته أبدى مبحوثان بنسبة 01.63% موافقتهما الشديدة حول قضية ارتباط المعرفة المكتسبة بنجاعة عملية التكوين الخارجي، فيما أكد 26 منهم موافقتهم وبنسبة 21.31ّ بالمئة متخذين نفس الإتجاه، فمعطيات الواقع الإمبريقي أثبتت أنّ المؤسسة تنتهج هذا النمط التكويني من خلال التعامل مع مؤسسات تكوين خارجية، حيث تتكفل الشركة بكل المصاريف المتعلقة بالعملية، كما تسهر على متابعتها خطوة بخطوة إلى نهايتها وينقسم هذا النوع من التكوين إلى تكوين قصير المدى: لا يتجاوز مدته الثلاثة أشهر، وتكوين طويل المدى تتراوح مدّته ما بين 06 أشهر فما فوق، يكون في اختصاص معين، وفي كلتا الحالتين يتمّ اكتساب معارف حديثة ومتخصصة، فيما التزم 44 مبحوثا الحياد بنسبة 36.06%، وعلى النقيض من ذلك أكّد 24 منهم على عدم موافقتهم بنسبة 19.67 بالمئة ، وأعرب 26 آخرون بنسبة 21.31% عن عدم موافقتهم وبشدة، وهذا المنطق معاكس تماما لمعطيات وشواهد الواقع الإمبريقي والتي اعتبرت أدلة إثبات وبراهين صدق القضايا القيمية المسجلة أعلاه. و الشكل التالى يوضح دلك </w:t>
      </w:r>
      <w:r>
        <w:rPr>
          <w:rFonts w:ascii="Simplified Arabic" w:hAnsi="Simplified Arabic" w:cs="Simplified Arabic"/>
          <w:sz w:val="28"/>
          <w:szCs w:val="28"/>
          <w:lang w:bidi="ar-AE"/>
        </w:rPr>
        <w:t>:</w:t>
      </w: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552153">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(3</w:t>
      </w:r>
      <w:r w:rsidR="00552153">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قضايا قيمية حول متغيرات الفرضية الإجرائية الثانية.</w:t>
      </w:r>
    </w:p>
    <w:p w:rsidR="00BE7B04" w:rsidRDefault="00BE7B04" w:rsidP="00265779">
      <w:pPr>
        <w:bidi/>
        <w:spacing w:after="0" w:line="360" w:lineRule="auto"/>
        <w:jc w:val="center"/>
        <w:rPr>
          <w:rFonts w:ascii="Simplified Arabic" w:hAnsi="Simplified Arabic" w:cs="Simplified Arabic"/>
          <w:b/>
          <w:bCs/>
          <w:sz w:val="28"/>
          <w:szCs w:val="28"/>
          <w:rtl/>
          <w:lang w:bidi="ar-AE"/>
        </w:rPr>
      </w:pPr>
      <w:r w:rsidRPr="000D7367">
        <w:rPr>
          <w:rFonts w:ascii="Simplified Arabic" w:hAnsi="Simplified Arabic" w:cs="Simplified Arabic"/>
          <w:b/>
          <w:bCs/>
          <w:noProof/>
          <w:sz w:val="28"/>
          <w:szCs w:val="28"/>
          <w:rtl/>
        </w:rPr>
        <w:drawing>
          <wp:anchor distT="0" distB="0" distL="114300" distR="114300" simplePos="0" relativeHeight="251811840" behindDoc="0" locked="0" layoutInCell="1" allowOverlap="1">
            <wp:simplePos x="0" y="0"/>
            <wp:positionH relativeFrom="column">
              <wp:posOffset>-151280</wp:posOffset>
            </wp:positionH>
            <wp:positionV relativeFrom="paragraph">
              <wp:posOffset>198862</wp:posOffset>
            </wp:positionV>
            <wp:extent cx="5969628" cy="4592548"/>
            <wp:effectExtent l="19050" t="0" r="11437" b="0"/>
            <wp:wrapNone/>
            <wp:docPr id="22"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anchor>
        </w:drawing>
      </w: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rtl/>
          <w:lang w:bidi="ar-AE"/>
        </w:rPr>
        <w:br w:type="page"/>
      </w:r>
    </w:p>
    <w:p w:rsidR="00BE7B04" w:rsidRDefault="00BE7B04" w:rsidP="00265779">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lastRenderedPageBreak/>
        <w:t>ثانيا: عملية التكوين</w:t>
      </w:r>
      <w:r>
        <w:rPr>
          <w:rFonts w:ascii="Simplified Arabic" w:hAnsi="Simplified Arabic" w:cs="Simplified Arabic" w:hint="cs"/>
          <w:b/>
          <w:bCs/>
          <w:sz w:val="28"/>
          <w:szCs w:val="28"/>
          <w:rtl/>
          <w:lang w:bidi="ar-AE"/>
        </w:rPr>
        <w:t>.</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يتمحور متغير التكوين حول مجموعة من المؤشرات الإختبارية التي سنتقصى أبع</w:t>
      </w:r>
      <w:r>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AE"/>
        </w:rPr>
        <w:t>د دلالاتها إمبريقيا.</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(35): مدى تنظيم المؤسسة لدورات تكوينية مع تحديد طبيعتها ومراحل الإستفادة منها.</w:t>
      </w:r>
    </w:p>
    <w:tbl>
      <w:tblPr>
        <w:tblStyle w:val="Grilledutableau"/>
        <w:bidiVisual/>
        <w:tblW w:w="0" w:type="auto"/>
        <w:tblInd w:w="108" w:type="dxa"/>
        <w:tblLook w:val="04A0"/>
      </w:tblPr>
      <w:tblGrid>
        <w:gridCol w:w="2126"/>
        <w:gridCol w:w="709"/>
        <w:gridCol w:w="1701"/>
        <w:gridCol w:w="708"/>
        <w:gridCol w:w="1701"/>
        <w:gridCol w:w="851"/>
        <w:gridCol w:w="1384"/>
      </w:tblGrid>
      <w:tr w:rsidR="00BE7B04" w:rsidTr="00DD14E5">
        <w:trPr>
          <w:trHeight w:val="504"/>
        </w:trPr>
        <w:tc>
          <w:tcPr>
            <w:tcW w:w="2126" w:type="dxa"/>
            <w:vMerge w:val="restart"/>
          </w:tcPr>
          <w:p w:rsidR="00BE7B04" w:rsidRPr="00665BE9" w:rsidRDefault="00BE7B04" w:rsidP="00265779">
            <w:pPr>
              <w:bidi/>
              <w:spacing w:line="360" w:lineRule="auto"/>
              <w:jc w:val="both"/>
              <w:rPr>
                <w:rFonts w:ascii="Simplified Arabic" w:hAnsi="Simplified Arabic" w:cs="Simplified Arabic"/>
                <w:b/>
                <w:bCs/>
                <w:sz w:val="28"/>
                <w:szCs w:val="28"/>
                <w:rtl/>
                <w:lang w:bidi="ar-AE"/>
              </w:rPr>
            </w:pPr>
          </w:p>
          <w:p w:rsidR="00BE7B04"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طبيعة</w:t>
            </w:r>
          </w:p>
          <w:p w:rsidR="00BE7B04" w:rsidRPr="005630C0"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البرنامج التكويني</w:t>
            </w:r>
          </w:p>
        </w:tc>
        <w:tc>
          <w:tcPr>
            <w:tcW w:w="4819" w:type="dxa"/>
            <w:gridSpan w:val="4"/>
          </w:tcPr>
          <w:p w:rsidR="00BE7B04" w:rsidRPr="005630C0" w:rsidRDefault="00DD1AF8" w:rsidP="00265779">
            <w:pPr>
              <w:spacing w:line="360" w:lineRule="auto"/>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79" type="#_x0000_t32" style="position:absolute;left:0;text-align:left;margin-left:235.15pt;margin-top:.1pt;width:107.3pt;height:114.15pt;flip:y;z-index:252789760;mso-position-horizontal-relative:text;mso-position-vertical-relative:text" o:connectortype="straight"/>
              </w:pict>
            </w:r>
          </w:p>
          <w:p w:rsidR="00BE7B04" w:rsidRPr="005630C0" w:rsidRDefault="00DD1AF8" w:rsidP="00265779">
            <w:pPr>
              <w:spacing w:line="360" w:lineRule="auto"/>
              <w:jc w:val="center"/>
              <w:rPr>
                <w:b/>
                <w:bCs/>
                <w:sz w:val="28"/>
                <w:szCs w:val="28"/>
                <w:rtl/>
              </w:rPr>
            </w:pPr>
            <w:r w:rsidRPr="00DD1AF8">
              <w:rPr>
                <w:rFonts w:ascii="Simplified Arabic" w:hAnsi="Simplified Arabic" w:cs="Simplified Arabic"/>
                <w:b/>
                <w:bCs/>
                <w:noProof/>
                <w:sz w:val="28"/>
                <w:szCs w:val="28"/>
                <w:rtl/>
              </w:rPr>
              <w:pict>
                <v:shape id="_x0000_s1342" type="#_x0000_t202" style="position:absolute;left:0;text-align:left;margin-left:226.55pt;margin-top:3.9pt;width:56.95pt;height:28.35pt;z-index:251794432" filled="f" stroked="f">
                  <v:textbox style="mso-next-textbox:#_x0000_s1342">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235"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rPr>
          <w:trHeight w:val="370"/>
        </w:trPr>
        <w:tc>
          <w:tcPr>
            <w:tcW w:w="2126" w:type="dxa"/>
            <w:vMerge/>
            <w:tcBorders>
              <w:tr2bl w:val="single" w:sz="4" w:space="0" w:color="auto"/>
            </w:tcBorders>
          </w:tcPr>
          <w:p w:rsidR="00BE7B04" w:rsidRDefault="00BE7B04" w:rsidP="00265779">
            <w:pPr>
              <w:bidi/>
              <w:spacing w:line="360" w:lineRule="auto"/>
              <w:jc w:val="both"/>
              <w:rPr>
                <w:rFonts w:ascii="Simplified Arabic" w:hAnsi="Simplified Arabic" w:cs="Simplified Arabic"/>
                <w:sz w:val="32"/>
                <w:szCs w:val="32"/>
                <w:rtl/>
                <w:lang w:bidi="ar-AE"/>
              </w:rPr>
            </w:pPr>
          </w:p>
        </w:tc>
        <w:tc>
          <w:tcPr>
            <w:tcW w:w="2410" w:type="dxa"/>
            <w:gridSpan w:val="2"/>
            <w:tcBorders>
              <w:bottom w:val="single" w:sz="4" w:space="0" w:color="auto"/>
            </w:tcBorders>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مراحل متقاربة</w:t>
            </w:r>
          </w:p>
        </w:tc>
        <w:tc>
          <w:tcPr>
            <w:tcW w:w="2409" w:type="dxa"/>
            <w:gridSpan w:val="2"/>
            <w:tcBorders>
              <w:bottom w:val="single" w:sz="4" w:space="0" w:color="auto"/>
            </w:tcBorders>
          </w:tcPr>
          <w:p w:rsidR="00BE7B04" w:rsidRPr="000C6B1E" w:rsidRDefault="00BE7B04" w:rsidP="00265779">
            <w:pPr>
              <w:bidi/>
              <w:spacing w:line="360" w:lineRule="auto"/>
              <w:jc w:val="center"/>
              <w:rPr>
                <w:rFonts w:ascii="Simplified Arabic" w:hAnsi="Simplified Arabic" w:cs="Simplified Arabic"/>
                <w:b/>
                <w:bCs/>
                <w:sz w:val="28"/>
                <w:szCs w:val="28"/>
                <w:rtl/>
                <w:lang w:bidi="ar-AE"/>
              </w:rPr>
            </w:pPr>
            <w:r w:rsidRPr="000C6B1E">
              <w:rPr>
                <w:rFonts w:ascii="Simplified Arabic" w:hAnsi="Simplified Arabic" w:cs="Simplified Arabic" w:hint="cs"/>
                <w:b/>
                <w:bCs/>
                <w:sz w:val="24"/>
                <w:szCs w:val="24"/>
                <w:rtl/>
                <w:lang w:bidi="ar-AE"/>
              </w:rPr>
              <w:t>مراحل متباعدة</w:t>
            </w:r>
          </w:p>
        </w:tc>
        <w:tc>
          <w:tcPr>
            <w:tcW w:w="851" w:type="dxa"/>
            <w:vMerge w:val="restart"/>
          </w:tcPr>
          <w:p w:rsidR="00BE7B04" w:rsidRPr="00665BE9" w:rsidRDefault="00BE7B04" w:rsidP="00265779">
            <w:pPr>
              <w:bidi/>
              <w:spacing w:line="360" w:lineRule="auto"/>
              <w:jc w:val="center"/>
              <w:rPr>
                <w:rFonts w:ascii="Simplified Arabic" w:hAnsi="Simplified Arabic" w:cs="Simplified Arabic"/>
                <w:b/>
                <w:bCs/>
                <w:sz w:val="8"/>
                <w:szCs w:val="8"/>
                <w:rtl/>
                <w:lang w:bidi="ar-AE"/>
              </w:rPr>
            </w:pPr>
          </w:p>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384" w:type="dxa"/>
            <w:vMerge w:val="restart"/>
          </w:tcPr>
          <w:p w:rsidR="00BE7B04" w:rsidRPr="00665BE9" w:rsidRDefault="00BE7B04" w:rsidP="00265779">
            <w:pPr>
              <w:bidi/>
              <w:spacing w:line="360" w:lineRule="auto"/>
              <w:jc w:val="center"/>
              <w:rPr>
                <w:rFonts w:ascii="Simplified Arabic" w:hAnsi="Simplified Arabic" w:cs="Simplified Arabic"/>
                <w:b/>
                <w:bCs/>
                <w:sz w:val="6"/>
                <w:szCs w:val="6"/>
                <w:rtl/>
                <w:lang w:bidi="ar-AE"/>
              </w:rPr>
            </w:pPr>
          </w:p>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r>
      <w:tr w:rsidR="00BE7B04" w:rsidTr="002D53CE">
        <w:trPr>
          <w:trHeight w:val="590"/>
        </w:trPr>
        <w:tc>
          <w:tcPr>
            <w:tcW w:w="2126" w:type="dxa"/>
            <w:vMerge/>
            <w:tcBorders>
              <w:tr2bl w:val="single" w:sz="4" w:space="0" w:color="auto"/>
            </w:tcBorders>
          </w:tcPr>
          <w:p w:rsidR="00BE7B04" w:rsidRDefault="00BE7B04" w:rsidP="00265779">
            <w:pPr>
              <w:bidi/>
              <w:spacing w:line="360" w:lineRule="auto"/>
              <w:jc w:val="both"/>
              <w:rPr>
                <w:rFonts w:ascii="Simplified Arabic" w:hAnsi="Simplified Arabic" w:cs="Simplified Arabic"/>
                <w:sz w:val="32"/>
                <w:szCs w:val="32"/>
                <w:rtl/>
                <w:lang w:bidi="ar-AE"/>
              </w:rPr>
            </w:pPr>
          </w:p>
        </w:tc>
        <w:tc>
          <w:tcPr>
            <w:tcW w:w="709" w:type="dxa"/>
            <w:tcBorders>
              <w:top w:val="single" w:sz="4" w:space="0" w:color="auto"/>
              <w:right w:val="single" w:sz="4" w:space="0" w:color="auto"/>
            </w:tcBorders>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Borders>
              <w:top w:val="single" w:sz="4" w:space="0" w:color="auto"/>
              <w:left w:val="single" w:sz="4" w:space="0" w:color="auto"/>
            </w:tcBorders>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708" w:type="dxa"/>
            <w:tcBorders>
              <w:top w:val="single" w:sz="4" w:space="0" w:color="auto"/>
              <w:right w:val="single" w:sz="4" w:space="0" w:color="auto"/>
            </w:tcBorders>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Borders>
              <w:top w:val="single" w:sz="4" w:space="0" w:color="auto"/>
              <w:left w:val="single" w:sz="4" w:space="0" w:color="auto"/>
            </w:tcBorders>
          </w:tcPr>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 %</w:t>
            </w:r>
          </w:p>
        </w:tc>
        <w:tc>
          <w:tcPr>
            <w:tcW w:w="851" w:type="dxa"/>
            <w:vMerge/>
          </w:tcPr>
          <w:p w:rsidR="00BE7B04" w:rsidRDefault="00BE7B04" w:rsidP="00265779">
            <w:pPr>
              <w:bidi/>
              <w:spacing w:line="360" w:lineRule="auto"/>
              <w:jc w:val="center"/>
              <w:rPr>
                <w:rFonts w:ascii="Simplified Arabic" w:hAnsi="Simplified Arabic" w:cs="Simplified Arabic"/>
                <w:b/>
                <w:bCs/>
                <w:sz w:val="28"/>
                <w:szCs w:val="28"/>
                <w:rtl/>
                <w:lang w:bidi="ar-AE"/>
              </w:rPr>
            </w:pPr>
          </w:p>
        </w:tc>
        <w:tc>
          <w:tcPr>
            <w:tcW w:w="1384" w:type="dxa"/>
            <w:vMerge/>
          </w:tcPr>
          <w:p w:rsidR="00BE7B04" w:rsidRPr="005630C0" w:rsidRDefault="00BE7B04" w:rsidP="00265779">
            <w:pPr>
              <w:bidi/>
              <w:spacing w:line="360" w:lineRule="auto"/>
              <w:jc w:val="center"/>
              <w:rPr>
                <w:rFonts w:ascii="Simplified Arabic" w:hAnsi="Simplified Arabic" w:cs="Simplified Arabic"/>
                <w:b/>
                <w:bCs/>
                <w:sz w:val="24"/>
                <w:szCs w:val="24"/>
                <w:rtl/>
                <w:lang w:bidi="ar-AE"/>
              </w:rPr>
            </w:pPr>
          </w:p>
        </w:tc>
      </w:tr>
      <w:tr w:rsidR="00BE7B04" w:rsidTr="002D53CE">
        <w:trPr>
          <w:trHeight w:val="556"/>
        </w:trPr>
        <w:tc>
          <w:tcPr>
            <w:tcW w:w="2126" w:type="dxa"/>
          </w:tcPr>
          <w:p w:rsidR="00BE7B04" w:rsidRPr="005F5BB4" w:rsidRDefault="00BE7B04" w:rsidP="00265779">
            <w:pPr>
              <w:bidi/>
              <w:spacing w:line="360" w:lineRule="auto"/>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نظري</w:t>
            </w:r>
          </w:p>
        </w:tc>
        <w:tc>
          <w:tcPr>
            <w:tcW w:w="709" w:type="dxa"/>
            <w:tcBorders>
              <w:right w:val="single" w:sz="4" w:space="0" w:color="auto"/>
            </w:tcBorders>
          </w:tcPr>
          <w:p w:rsidR="00BE7B04" w:rsidRPr="005630C0"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09.09%</w:t>
            </w:r>
          </w:p>
          <w:p w:rsidR="00A15ED9" w:rsidRPr="005630C0"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r>
              <w:rPr>
                <w:rFonts w:ascii="Simplified Arabic" w:hAnsi="Simplified Arabic" w:cs="Simplified Arabic"/>
                <w:sz w:val="20"/>
                <w:szCs w:val="20"/>
                <w:lang w:bidi="ar-AE"/>
              </w:rPr>
              <w:t>%</w:t>
            </w:r>
          </w:p>
        </w:tc>
        <w:tc>
          <w:tcPr>
            <w:tcW w:w="708" w:type="dxa"/>
            <w:tcBorders>
              <w:right w:val="single" w:sz="4" w:space="0" w:color="auto"/>
            </w:tcBorders>
          </w:tcPr>
          <w:p w:rsidR="00BE7B04" w:rsidRPr="005630C0"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33.33%</w:t>
            </w:r>
          </w:p>
          <w:p w:rsidR="00A15ED9" w:rsidRPr="005630C0"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Pr>
                <w:rFonts w:ascii="Simplified Arabic" w:hAnsi="Simplified Arabic" w:cs="Simplified Arabic"/>
                <w:sz w:val="20"/>
                <w:szCs w:val="20"/>
                <w:lang w:bidi="ar-AE"/>
              </w:rPr>
              <w:t>%</w:t>
            </w:r>
          </w:p>
        </w:tc>
        <w:tc>
          <w:tcPr>
            <w:tcW w:w="851" w:type="dxa"/>
            <w:vMerge w:val="restart"/>
          </w:tcPr>
          <w:p w:rsidR="00BE7B04" w:rsidRDefault="00BE7B04" w:rsidP="00265779">
            <w:pPr>
              <w:bidi/>
              <w:spacing w:line="360" w:lineRule="auto"/>
              <w:rPr>
                <w:rFonts w:ascii="Simplified Arabic" w:hAnsi="Simplified Arabic" w:cs="Simplified Arabic"/>
                <w:sz w:val="28"/>
                <w:szCs w:val="28"/>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p w:rsidR="00BE7B04" w:rsidRPr="005630C0" w:rsidRDefault="00BE7B04" w:rsidP="00265779">
            <w:pPr>
              <w:bidi/>
              <w:spacing w:line="360" w:lineRule="auto"/>
              <w:rPr>
                <w:rFonts w:ascii="Simplified Arabic" w:hAnsi="Simplified Arabic" w:cs="Simplified Arabic"/>
                <w:sz w:val="28"/>
                <w:szCs w:val="28"/>
                <w:rtl/>
                <w:lang w:bidi="ar-AE"/>
              </w:rPr>
            </w:pPr>
          </w:p>
        </w:tc>
        <w:tc>
          <w:tcPr>
            <w:tcW w:w="1384" w:type="dxa"/>
            <w:vMerge w:val="restart"/>
          </w:tcPr>
          <w:p w:rsidR="00BE7B04" w:rsidRDefault="00BE7B04" w:rsidP="00265779">
            <w:pPr>
              <w:bidi/>
              <w:spacing w:line="360" w:lineRule="auto"/>
              <w:rPr>
                <w:rFonts w:ascii="Simplified Arabic" w:hAnsi="Simplified Arabic" w:cs="Simplified Arabic"/>
                <w:sz w:val="28"/>
                <w:szCs w:val="28"/>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BE7B04" w:rsidRPr="005630C0" w:rsidRDefault="00BE7B04" w:rsidP="00265779">
            <w:pPr>
              <w:bidi/>
              <w:spacing w:line="360" w:lineRule="auto"/>
              <w:jc w:val="center"/>
              <w:rPr>
                <w:rFonts w:ascii="Simplified Arabic" w:hAnsi="Simplified Arabic" w:cs="Simplified Arabic"/>
                <w:sz w:val="28"/>
                <w:szCs w:val="28"/>
                <w:rtl/>
                <w:lang w:bidi="ar-AE"/>
              </w:rPr>
            </w:pPr>
          </w:p>
        </w:tc>
      </w:tr>
      <w:tr w:rsidR="00BE7B04" w:rsidTr="002D53CE">
        <w:trPr>
          <w:trHeight w:val="564"/>
        </w:trPr>
        <w:tc>
          <w:tcPr>
            <w:tcW w:w="2126" w:type="dxa"/>
          </w:tcPr>
          <w:p w:rsidR="00BE7B04" w:rsidRPr="005F5BB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تطبيقي</w:t>
            </w:r>
          </w:p>
        </w:tc>
        <w:tc>
          <w:tcPr>
            <w:tcW w:w="709" w:type="dxa"/>
            <w:tcBorders>
              <w:right w:val="single" w:sz="4" w:space="0" w:color="auto"/>
            </w:tcBorders>
          </w:tcPr>
          <w:p w:rsidR="00BE7B04" w:rsidRPr="005630C0"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07.95%</w:t>
            </w:r>
          </w:p>
          <w:p w:rsidR="00A15ED9" w:rsidRPr="005630C0"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r>
              <w:rPr>
                <w:rFonts w:ascii="Simplified Arabic" w:hAnsi="Simplified Arabic" w:cs="Simplified Arabic"/>
                <w:sz w:val="20"/>
                <w:szCs w:val="20"/>
                <w:lang w:bidi="ar-AE"/>
              </w:rPr>
              <w:t>%</w:t>
            </w:r>
          </w:p>
        </w:tc>
        <w:tc>
          <w:tcPr>
            <w:tcW w:w="708" w:type="dxa"/>
            <w:tcBorders>
              <w:right w:val="single" w:sz="4" w:space="0" w:color="auto"/>
            </w:tcBorders>
          </w:tcPr>
          <w:p w:rsidR="00BE7B04" w:rsidRDefault="00BE7B04" w:rsidP="00A15ED9">
            <w:pPr>
              <w:jc w:val="center"/>
            </w:pPr>
            <w:r w:rsidRPr="00950683">
              <w:rPr>
                <w:rFonts w:ascii="Simplified Arabic" w:hAnsi="Simplified Arabic" w:cs="Simplified Arabic" w:hint="cs"/>
                <w:sz w:val="28"/>
                <w:szCs w:val="28"/>
                <w:rtl/>
                <w:lang w:bidi="ar-AE"/>
              </w:rPr>
              <w:t>10</w:t>
            </w:r>
          </w:p>
        </w:tc>
        <w:tc>
          <w:tcPr>
            <w:tcW w:w="1701" w:type="dxa"/>
            <w:tcBorders>
              <w:left w:val="single" w:sz="4" w:space="0" w:color="auto"/>
            </w:tcBorders>
          </w:tcPr>
          <w:p w:rsidR="00BE7B04" w:rsidRDefault="00BE7B04" w:rsidP="00A15ED9">
            <w:pPr>
              <w:jc w:val="center"/>
              <w:rPr>
                <w:rFonts w:ascii="Simplified Arabic" w:hAnsi="Simplified Arabic" w:cs="Simplified Arabic"/>
                <w:sz w:val="28"/>
                <w:szCs w:val="28"/>
                <w:rtl/>
                <w:lang w:bidi="ar-AE"/>
              </w:rPr>
            </w:pPr>
            <w:r w:rsidRPr="000E2201">
              <w:rPr>
                <w:rFonts w:ascii="Simplified Arabic" w:hAnsi="Simplified Arabic" w:cs="Simplified Arabic" w:hint="cs"/>
                <w:sz w:val="28"/>
                <w:szCs w:val="28"/>
                <w:rtl/>
                <w:lang w:bidi="ar-AE"/>
              </w:rPr>
              <w:t>33.33%</w:t>
            </w:r>
          </w:p>
          <w:p w:rsidR="00A15ED9" w:rsidRDefault="00A15ED9" w:rsidP="00A15ED9">
            <w:pPr>
              <w:bidi/>
              <w:jc w:val="center"/>
            </w:pPr>
            <w:r>
              <w:rPr>
                <w:rFonts w:ascii="Simplified Arabic" w:hAnsi="Simplified Arabic" w:cs="Simplified Arabic" w:hint="cs"/>
                <w:sz w:val="28"/>
                <w:szCs w:val="28"/>
                <w:rtl/>
                <w:lang w:bidi="ar-AE"/>
              </w:rPr>
              <w:t>08.19</w:t>
            </w:r>
            <w:r>
              <w:rPr>
                <w:rFonts w:ascii="Simplified Arabic" w:hAnsi="Simplified Arabic" w:cs="Simplified Arabic"/>
                <w:sz w:val="20"/>
                <w:szCs w:val="20"/>
                <w:lang w:bidi="ar-AE"/>
              </w:rPr>
              <w:t>%</w:t>
            </w:r>
          </w:p>
        </w:tc>
        <w:tc>
          <w:tcPr>
            <w:tcW w:w="851" w:type="dxa"/>
            <w:vMerge/>
          </w:tcPr>
          <w:p w:rsidR="00BE7B04" w:rsidRPr="005630C0" w:rsidRDefault="00BE7B04" w:rsidP="00265779">
            <w:pPr>
              <w:bidi/>
              <w:spacing w:line="360" w:lineRule="auto"/>
              <w:jc w:val="center"/>
              <w:rPr>
                <w:rFonts w:ascii="Simplified Arabic" w:hAnsi="Simplified Arabic" w:cs="Simplified Arabic"/>
                <w:sz w:val="28"/>
                <w:szCs w:val="28"/>
                <w:rtl/>
                <w:lang w:bidi="ar-AE"/>
              </w:rPr>
            </w:pPr>
          </w:p>
        </w:tc>
        <w:tc>
          <w:tcPr>
            <w:tcW w:w="1384" w:type="dxa"/>
            <w:vMerge/>
          </w:tcPr>
          <w:p w:rsidR="00BE7B04" w:rsidRPr="005630C0" w:rsidRDefault="00BE7B04" w:rsidP="00265779">
            <w:pPr>
              <w:bidi/>
              <w:spacing w:line="360" w:lineRule="auto"/>
              <w:jc w:val="center"/>
              <w:rPr>
                <w:rFonts w:ascii="Simplified Arabic" w:hAnsi="Simplified Arabic" w:cs="Simplified Arabic"/>
                <w:sz w:val="28"/>
                <w:szCs w:val="28"/>
                <w:rtl/>
                <w:lang w:bidi="ar-AE"/>
              </w:rPr>
            </w:pPr>
          </w:p>
        </w:tc>
      </w:tr>
      <w:tr w:rsidR="00BE7B04" w:rsidTr="002D53CE">
        <w:trPr>
          <w:trHeight w:val="558"/>
        </w:trPr>
        <w:tc>
          <w:tcPr>
            <w:tcW w:w="2126" w:type="dxa"/>
          </w:tcPr>
          <w:p w:rsidR="00BE7B04" w:rsidRPr="005F5BB4" w:rsidRDefault="00BE7B04" w:rsidP="00265779">
            <w:pPr>
              <w:bidi/>
              <w:spacing w:line="360" w:lineRule="auto"/>
              <w:rPr>
                <w:rFonts w:ascii="Simplified Arabic" w:hAnsi="Simplified Arabic" w:cs="Simplified Arabic"/>
                <w:sz w:val="28"/>
                <w:szCs w:val="28"/>
                <w:rtl/>
                <w:lang w:bidi="ar-AE"/>
              </w:rPr>
            </w:pPr>
            <w:r w:rsidRPr="005F5BB4">
              <w:rPr>
                <w:rFonts w:ascii="Simplified Arabic" w:hAnsi="Simplified Arabic" w:cs="Simplified Arabic" w:hint="cs"/>
                <w:sz w:val="28"/>
                <w:szCs w:val="28"/>
                <w:rtl/>
                <w:lang w:bidi="ar-AE"/>
              </w:rPr>
              <w:t>كل</w:t>
            </w:r>
            <w:r>
              <w:rPr>
                <w:rFonts w:ascii="Simplified Arabic" w:hAnsi="Simplified Arabic" w:cs="Simplified Arabic" w:hint="cs"/>
                <w:sz w:val="28"/>
                <w:szCs w:val="28"/>
                <w:rtl/>
                <w:lang w:bidi="ar-AE"/>
              </w:rPr>
              <w:t>ي</w:t>
            </w:r>
            <w:r w:rsidRPr="005F5BB4">
              <w:rPr>
                <w:rFonts w:ascii="Simplified Arabic" w:hAnsi="Simplified Arabic" w:cs="Simplified Arabic" w:hint="cs"/>
                <w:sz w:val="28"/>
                <w:szCs w:val="28"/>
                <w:rtl/>
                <w:lang w:bidi="ar-AE"/>
              </w:rPr>
              <w:t>ه</w:t>
            </w:r>
            <w:r>
              <w:rPr>
                <w:rFonts w:ascii="Simplified Arabic" w:hAnsi="Simplified Arabic" w:cs="Simplified Arabic" w:hint="cs"/>
                <w:sz w:val="28"/>
                <w:szCs w:val="28"/>
                <w:rtl/>
                <w:lang w:bidi="ar-AE"/>
              </w:rPr>
              <w:t>م</w:t>
            </w:r>
            <w:r w:rsidRPr="005F5BB4">
              <w:rPr>
                <w:rFonts w:ascii="Simplified Arabic" w:hAnsi="Simplified Arabic" w:cs="Simplified Arabic" w:hint="cs"/>
                <w:sz w:val="28"/>
                <w:szCs w:val="28"/>
                <w:rtl/>
                <w:lang w:bidi="ar-AE"/>
              </w:rPr>
              <w:t xml:space="preserve">ا </w:t>
            </w:r>
          </w:p>
        </w:tc>
        <w:tc>
          <w:tcPr>
            <w:tcW w:w="709" w:type="dxa"/>
            <w:tcBorders>
              <w:right w:val="single" w:sz="4" w:space="0" w:color="auto"/>
            </w:tcBorders>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82.95%</w:t>
            </w:r>
          </w:p>
          <w:p w:rsidR="00A15ED9"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59.83</w:t>
            </w:r>
            <w:r>
              <w:rPr>
                <w:rFonts w:ascii="Simplified Arabic" w:hAnsi="Simplified Arabic" w:cs="Simplified Arabic"/>
                <w:sz w:val="20"/>
                <w:szCs w:val="20"/>
                <w:lang w:bidi="ar-AE"/>
              </w:rPr>
              <w:t>%</w:t>
            </w:r>
          </w:p>
        </w:tc>
        <w:tc>
          <w:tcPr>
            <w:tcW w:w="708" w:type="dxa"/>
            <w:tcBorders>
              <w:right w:val="single" w:sz="4" w:space="0" w:color="auto"/>
            </w:tcBorders>
          </w:tcPr>
          <w:p w:rsidR="00BE7B04" w:rsidRDefault="00BE7B04" w:rsidP="00A15ED9">
            <w:pPr>
              <w:jc w:val="center"/>
            </w:pPr>
            <w:r w:rsidRPr="00950683">
              <w:rPr>
                <w:rFonts w:ascii="Simplified Arabic" w:hAnsi="Simplified Arabic" w:cs="Simplified Arabic" w:hint="cs"/>
                <w:sz w:val="28"/>
                <w:szCs w:val="28"/>
                <w:rtl/>
                <w:lang w:bidi="ar-AE"/>
              </w:rPr>
              <w:t>10</w:t>
            </w:r>
          </w:p>
        </w:tc>
        <w:tc>
          <w:tcPr>
            <w:tcW w:w="1701" w:type="dxa"/>
            <w:tcBorders>
              <w:left w:val="single" w:sz="4" w:space="0" w:color="auto"/>
            </w:tcBorders>
          </w:tcPr>
          <w:p w:rsidR="00BE7B04" w:rsidRDefault="00BE7B04" w:rsidP="00A15ED9">
            <w:pPr>
              <w:jc w:val="center"/>
              <w:rPr>
                <w:rFonts w:ascii="Simplified Arabic" w:hAnsi="Simplified Arabic" w:cs="Simplified Arabic"/>
                <w:sz w:val="28"/>
                <w:szCs w:val="28"/>
                <w:rtl/>
                <w:lang w:bidi="ar-AE"/>
              </w:rPr>
            </w:pPr>
            <w:r w:rsidRPr="000E2201">
              <w:rPr>
                <w:rFonts w:ascii="Simplified Arabic" w:hAnsi="Simplified Arabic" w:cs="Simplified Arabic" w:hint="cs"/>
                <w:sz w:val="28"/>
                <w:szCs w:val="28"/>
                <w:rtl/>
                <w:lang w:bidi="ar-AE"/>
              </w:rPr>
              <w:t>33.33%</w:t>
            </w:r>
          </w:p>
          <w:p w:rsidR="00A15ED9" w:rsidRDefault="00A15ED9" w:rsidP="00A15ED9">
            <w:pPr>
              <w:bidi/>
              <w:jc w:val="center"/>
            </w:pPr>
            <w:r>
              <w:rPr>
                <w:rFonts w:ascii="Simplified Arabic" w:hAnsi="Simplified Arabic" w:cs="Simplified Arabic" w:hint="cs"/>
                <w:sz w:val="28"/>
                <w:szCs w:val="28"/>
                <w:rtl/>
                <w:lang w:bidi="ar-AE"/>
              </w:rPr>
              <w:t>08.19</w:t>
            </w:r>
            <w:r>
              <w:rPr>
                <w:rFonts w:ascii="Simplified Arabic" w:hAnsi="Simplified Arabic" w:cs="Simplified Arabic"/>
                <w:sz w:val="20"/>
                <w:szCs w:val="20"/>
                <w:lang w:bidi="ar-AE"/>
              </w:rPr>
              <w:t>%</w:t>
            </w:r>
          </w:p>
        </w:tc>
        <w:tc>
          <w:tcPr>
            <w:tcW w:w="851" w:type="dxa"/>
            <w:vMerge/>
          </w:tcPr>
          <w:p w:rsidR="00BE7B04" w:rsidRDefault="00BE7B04" w:rsidP="00265779">
            <w:pPr>
              <w:bidi/>
              <w:spacing w:line="360" w:lineRule="auto"/>
              <w:jc w:val="center"/>
              <w:rPr>
                <w:rFonts w:ascii="Simplified Arabic" w:hAnsi="Simplified Arabic" w:cs="Simplified Arabic"/>
                <w:sz w:val="28"/>
                <w:szCs w:val="28"/>
                <w:rtl/>
                <w:lang w:bidi="ar-AE"/>
              </w:rPr>
            </w:pPr>
          </w:p>
        </w:tc>
        <w:tc>
          <w:tcPr>
            <w:tcW w:w="1384" w:type="dxa"/>
            <w:vMerge/>
          </w:tcPr>
          <w:p w:rsidR="00BE7B04" w:rsidRDefault="00BE7B04" w:rsidP="00265779">
            <w:pPr>
              <w:bidi/>
              <w:spacing w:line="360" w:lineRule="auto"/>
              <w:jc w:val="center"/>
              <w:rPr>
                <w:rFonts w:ascii="Simplified Arabic" w:hAnsi="Simplified Arabic" w:cs="Simplified Arabic"/>
                <w:sz w:val="28"/>
                <w:szCs w:val="28"/>
                <w:rtl/>
                <w:lang w:bidi="ar-AE"/>
              </w:rPr>
            </w:pPr>
          </w:p>
        </w:tc>
      </w:tr>
      <w:tr w:rsidR="00BE7B04" w:rsidTr="002D53CE">
        <w:trPr>
          <w:trHeight w:val="566"/>
        </w:trPr>
        <w:tc>
          <w:tcPr>
            <w:tcW w:w="2126" w:type="dxa"/>
          </w:tcPr>
          <w:p w:rsidR="00BE7B04"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709" w:type="dxa"/>
            <w:tcBorders>
              <w:right w:val="single" w:sz="4" w:space="0" w:color="auto"/>
            </w:tcBorders>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88</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15ED9" w:rsidRDefault="000C6B1E"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w:t>
            </w:r>
            <w:r w:rsidR="00A15ED9">
              <w:rPr>
                <w:rFonts w:ascii="Simplified Arabic" w:hAnsi="Simplified Arabic" w:cs="Simplified Arabic" w:hint="cs"/>
                <w:sz w:val="28"/>
                <w:szCs w:val="28"/>
                <w:rtl/>
                <w:lang w:bidi="ar-AE"/>
              </w:rPr>
              <w:t>2.11</w:t>
            </w:r>
            <w:r w:rsidR="00A15ED9">
              <w:rPr>
                <w:rFonts w:ascii="Simplified Arabic" w:hAnsi="Simplified Arabic" w:cs="Simplified Arabic"/>
                <w:sz w:val="20"/>
                <w:szCs w:val="20"/>
                <w:lang w:bidi="ar-AE"/>
              </w:rPr>
              <w:t>%</w:t>
            </w:r>
          </w:p>
        </w:tc>
        <w:tc>
          <w:tcPr>
            <w:tcW w:w="708" w:type="dxa"/>
            <w:tcBorders>
              <w:righ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1701" w:type="dxa"/>
            <w:tcBorders>
              <w:left w:val="single" w:sz="4" w:space="0" w:color="auto"/>
            </w:tcBorders>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15ED9"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Pr>
                <w:rFonts w:ascii="Simplified Arabic" w:hAnsi="Simplified Arabic" w:cs="Simplified Arabic"/>
                <w:sz w:val="20"/>
                <w:szCs w:val="20"/>
                <w:lang w:bidi="ar-AE"/>
              </w:rPr>
              <w:t>%</w:t>
            </w:r>
          </w:p>
        </w:tc>
        <w:tc>
          <w:tcPr>
            <w:tcW w:w="8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1384" w:type="dxa"/>
          </w:tcPr>
          <w:p w:rsidR="00BE7B04" w:rsidRDefault="00BE7B04"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A15ED9" w:rsidRDefault="00A15ED9" w:rsidP="00A15ED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03.27</w:t>
            </w:r>
            <w:r>
              <w:rPr>
                <w:rFonts w:ascii="Simplified Arabic" w:hAnsi="Simplified Arabic" w:cs="Simplified Arabic"/>
                <w:sz w:val="20"/>
                <w:szCs w:val="20"/>
                <w:lang w:bidi="ar-AE"/>
              </w:rPr>
              <w:t>%</w:t>
            </w:r>
          </w:p>
        </w:tc>
      </w:tr>
      <w:tr w:rsidR="00BE7B04" w:rsidTr="002D53CE">
        <w:trPr>
          <w:trHeight w:val="546"/>
        </w:trPr>
        <w:tc>
          <w:tcPr>
            <w:tcW w:w="2126" w:type="dxa"/>
            <w:vMerge w:val="restart"/>
          </w:tcPr>
          <w:p w:rsidR="00BE7B04" w:rsidRPr="00F16CFC" w:rsidRDefault="00BE7B04" w:rsidP="00265779">
            <w:pPr>
              <w:bidi/>
              <w:spacing w:line="360" w:lineRule="auto"/>
              <w:jc w:val="center"/>
              <w:rPr>
                <w:rFonts w:ascii="Simplified Arabic" w:hAnsi="Simplified Arabic" w:cs="Simplified Arabic"/>
                <w:b/>
                <w:bCs/>
                <w:sz w:val="12"/>
                <w:szCs w:val="12"/>
                <w:rtl/>
                <w:lang w:bidi="ar-AE"/>
              </w:rPr>
            </w:pPr>
          </w:p>
          <w:p w:rsidR="00BE7B04" w:rsidRPr="005630C0"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7054" w:type="dxa"/>
            <w:gridSpan w:val="6"/>
          </w:tcPr>
          <w:p w:rsidR="00BE7B04" w:rsidRPr="00ED7B7A" w:rsidRDefault="00BE7B04" w:rsidP="00265779">
            <w:pPr>
              <w:bidi/>
              <w:spacing w:line="360" w:lineRule="auto"/>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2D53CE">
        <w:trPr>
          <w:trHeight w:val="568"/>
        </w:trPr>
        <w:tc>
          <w:tcPr>
            <w:tcW w:w="2126" w:type="dxa"/>
            <w:vMerge/>
          </w:tcPr>
          <w:p w:rsidR="00BE7B04" w:rsidRDefault="00BE7B04" w:rsidP="00265779">
            <w:pPr>
              <w:bidi/>
              <w:spacing w:line="360" w:lineRule="auto"/>
              <w:jc w:val="center"/>
              <w:rPr>
                <w:rFonts w:ascii="Simplified Arabic" w:hAnsi="Simplified Arabic" w:cs="Simplified Arabic"/>
                <w:b/>
                <w:bCs/>
                <w:sz w:val="28"/>
                <w:szCs w:val="28"/>
                <w:rtl/>
                <w:lang w:bidi="ar-AE"/>
              </w:rPr>
            </w:pPr>
          </w:p>
        </w:tc>
        <w:tc>
          <w:tcPr>
            <w:tcW w:w="7054" w:type="dxa"/>
            <w:gridSpan w:val="6"/>
          </w:tcPr>
          <w:p w:rsidR="00BE7B04" w:rsidRPr="00F16CFC" w:rsidRDefault="00BE7B04" w:rsidP="00265779">
            <w:pPr>
              <w:bidi/>
              <w:spacing w:line="360" w:lineRule="auto"/>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Pr="00876802"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6A5EC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الواردة في الجدول رقم (35) أنّ 118 مبحوثا من </w:t>
      </w:r>
      <w:r w:rsidR="006A5EC5">
        <w:rPr>
          <w:rFonts w:ascii="Courier New" w:hAnsi="Courier New" w:cs="Courier New"/>
          <w:sz w:val="28"/>
          <w:szCs w:val="28"/>
          <w:rtl/>
          <w:lang w:bidi="ar-AE"/>
        </w:rPr>
        <w:t>إ</w:t>
      </w:r>
      <w:r w:rsidR="006A5EC5">
        <w:rPr>
          <w:rFonts w:ascii="Simplified Arabic" w:hAnsi="Simplified Arabic" w:cs="Simplified Arabic" w:hint="cs"/>
          <w:sz w:val="28"/>
          <w:szCs w:val="28"/>
          <w:rtl/>
          <w:lang w:bidi="ar-AE"/>
        </w:rPr>
        <w:t>جمالي العينة الجزئية</w:t>
      </w:r>
      <w:r w:rsidR="006A5EC5">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أكّدوا أنّ المؤسسة تنظم دورات تكوينية، يتنوع برنامجها بين النظري والتطبيقي، تكون عبر مراحل متقاربة ومتباعدة حسب مقتضيات الظروف التنظيمية، فمن بين 88 مبحوثا من بين أولئك الدين أكّدوا خضوعهم لدورات تكوينية عبر مراحل متقاربة، أكّد 73 منهم بنسبة 82.95% أنّ البرنامج التكويني شمل الجانب النظري والتطبيقي، وهذا مؤشر دال على أنّ المؤسسة تضع ضمن أولوياتها سيرورة عملية التكوين وتحرص على متابعة مراحلها، وتنويع برنامجها بما يكفل تحقيق النتائج المتوخاة وبلوغ أهداف الخطط المرسومة، من </w:t>
      </w:r>
      <w:r>
        <w:rPr>
          <w:rFonts w:ascii="Simplified Arabic" w:hAnsi="Simplified Arabic" w:cs="Simplified Arabic" w:hint="cs"/>
          <w:sz w:val="28"/>
          <w:szCs w:val="28"/>
          <w:rtl/>
          <w:lang w:bidi="ar-AE"/>
        </w:rPr>
        <w:lastRenderedPageBreak/>
        <w:t>جهة أخرى أشار 08 مبحوثين بنسبة 09.09% إلى خضوعهم لبرنامج تكويني نظري عبر مراحل متقاربة، في حين أك</w:t>
      </w:r>
      <w:r w:rsidR="006A5EC5">
        <w:rPr>
          <w:rFonts w:ascii="Simplified Arabic" w:hAnsi="Simplified Arabic" w:cs="Simplified Arabic" w:hint="cs"/>
          <w:sz w:val="28"/>
          <w:szCs w:val="28"/>
          <w:rtl/>
          <w:lang w:bidi="ar-AE"/>
        </w:rPr>
        <w:t>ّد 07 آخرون بنسبة 07.95% إلى</w:t>
      </w:r>
      <w:r>
        <w:rPr>
          <w:rFonts w:ascii="Simplified Arabic" w:hAnsi="Simplified Arabic" w:cs="Simplified Arabic" w:hint="cs"/>
          <w:sz w:val="28"/>
          <w:szCs w:val="28"/>
          <w:rtl/>
          <w:lang w:bidi="ar-AE"/>
        </w:rPr>
        <w:t xml:space="preserve">  أنّ البرنامج كان تطبيقيا وعبر مراحل متقاربة، وفي السياق ذاته أعرب ما مجموعه 30 مبحوثا عن خضوعهم لدورات تكوينية عبر مراحل متباعدة، حيث توزعت النسب المسجلة متساوية بين البدائل المقترحة التي توضح طبيعة البرنامج التكويني، وتراوحت في حدود 33.33%.</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والواقع أن النتيجة الإحصائية المسجلة أعلاه تثبت صدق تصريحات السيد عضو المكتب النقابي عندما أقرّ أنّ عمليات التكوين تجرى في المعاهد والمراكز الأكثر حرفية وكفاءة، كالمركز الوطني للتعليم المهني عن بعد </w:t>
      </w:r>
      <w:r>
        <w:rPr>
          <w:rFonts w:asciiTheme="majorBidi" w:hAnsiTheme="majorBidi" w:cstheme="majorBidi" w:hint="cs"/>
          <w:sz w:val="28"/>
          <w:szCs w:val="28"/>
          <w:rtl/>
          <w:lang w:bidi="ar-AE"/>
        </w:rPr>
        <w:t>"</w:t>
      </w:r>
      <w:r>
        <w:rPr>
          <w:rFonts w:asciiTheme="majorBidi" w:hAnsiTheme="majorBidi" w:cstheme="majorBidi"/>
          <w:sz w:val="28"/>
          <w:szCs w:val="28"/>
          <w:lang w:bidi="ar-AE"/>
        </w:rPr>
        <w:t>CNEPD</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الذي يحتضن وبصفة دورية فعاليات عمليات التكوين في مجالات تقنيات تكنولوجيا المعلومات. حيث يتم تحديد المقاييس التي ستشملها العملية والمدة التي تقتضيها، أي يتم التحضير لسيرورة عملية التكوين مسبقا وبصفة دورية، تشمل كل موظفي المؤسسة حديثي التوظيف والقدامى، حيث تسهر دائرة التكوين تابعة تنظيميا لمديرية الموارد البشرية، على هندسة وتفعيل ومتابعة العملية تليها مباشرة عملية التقييم.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وعلى النقيض من ذلك أكّد 04 مبحوثين على عدم خضوعهم لأي نوع من الدورات التكوينية، وقد شكلت هذه الفئة من عينة البحث حديثي العهد بالتوظيف. والشكل التالي يوضح ذلك:</w:t>
      </w:r>
    </w:p>
    <w:p w:rsidR="00FE003A" w:rsidRDefault="00FE003A" w:rsidP="00FE003A">
      <w:pPr>
        <w:bidi/>
        <w:spacing w:after="0" w:line="360" w:lineRule="auto"/>
        <w:jc w:val="both"/>
        <w:rPr>
          <w:rFonts w:ascii="Simplified Arabic" w:hAnsi="Simplified Arabic" w:cs="Simplified Arabic"/>
          <w:sz w:val="28"/>
          <w:szCs w:val="28"/>
          <w:rtl/>
          <w:lang w:bidi="ar-AE"/>
        </w:rPr>
      </w:pPr>
    </w:p>
    <w:p w:rsidR="00FE003A" w:rsidRDefault="00FE003A" w:rsidP="00FE003A">
      <w:pPr>
        <w:bidi/>
        <w:spacing w:after="0" w:line="360" w:lineRule="auto"/>
        <w:jc w:val="both"/>
        <w:rPr>
          <w:rFonts w:ascii="Simplified Arabic" w:hAnsi="Simplified Arabic" w:cs="Simplified Arabic"/>
          <w:sz w:val="28"/>
          <w:szCs w:val="28"/>
          <w:rtl/>
          <w:lang w:bidi="ar-AE"/>
        </w:rPr>
      </w:pPr>
    </w:p>
    <w:p w:rsidR="00FE003A" w:rsidRDefault="00FE003A" w:rsidP="00FE003A">
      <w:pPr>
        <w:bidi/>
        <w:spacing w:after="0" w:line="360" w:lineRule="auto"/>
        <w:jc w:val="both"/>
        <w:rPr>
          <w:rFonts w:ascii="Simplified Arabic" w:hAnsi="Simplified Arabic" w:cs="Simplified Arabic"/>
          <w:sz w:val="28"/>
          <w:szCs w:val="28"/>
          <w:rtl/>
          <w:lang w:bidi="ar-AE"/>
        </w:rPr>
      </w:pPr>
    </w:p>
    <w:p w:rsidR="00FE003A" w:rsidRDefault="00FE003A" w:rsidP="00FE003A">
      <w:pPr>
        <w:bidi/>
        <w:spacing w:after="0" w:line="360" w:lineRule="auto"/>
        <w:jc w:val="both"/>
        <w:rPr>
          <w:rFonts w:ascii="Simplified Arabic" w:hAnsi="Simplified Arabic" w:cs="Simplified Arabic"/>
          <w:sz w:val="28"/>
          <w:szCs w:val="28"/>
          <w:rtl/>
          <w:lang w:bidi="ar-AE"/>
        </w:rPr>
      </w:pPr>
    </w:p>
    <w:p w:rsidR="00FE003A" w:rsidRDefault="00FE003A" w:rsidP="00FE003A">
      <w:pPr>
        <w:bidi/>
        <w:spacing w:after="0" w:line="360" w:lineRule="auto"/>
        <w:jc w:val="both"/>
        <w:rPr>
          <w:rFonts w:ascii="Simplified Arabic" w:hAnsi="Simplified Arabic" w:cs="Simplified Arabic"/>
          <w:sz w:val="28"/>
          <w:szCs w:val="28"/>
          <w:rtl/>
          <w:lang w:bidi="ar-AE"/>
        </w:rPr>
      </w:pPr>
    </w:p>
    <w:p w:rsidR="00FE003A" w:rsidRDefault="00FE003A" w:rsidP="00FE003A">
      <w:pPr>
        <w:bidi/>
        <w:spacing w:after="0" w:line="360" w:lineRule="auto"/>
        <w:jc w:val="both"/>
        <w:rPr>
          <w:rFonts w:ascii="Simplified Arabic" w:hAnsi="Simplified Arabic" w:cs="Simplified Arabic"/>
          <w:sz w:val="28"/>
          <w:szCs w:val="28"/>
          <w:rtl/>
          <w:lang w:bidi="ar-AE"/>
        </w:rPr>
      </w:pPr>
    </w:p>
    <w:p w:rsidR="00BE7B04" w:rsidRDefault="00BE7B04" w:rsidP="00FC09FD">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(3</w:t>
      </w:r>
      <w:r w:rsidR="00FC09FD">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مدى تنظيم المؤسسة لدورات تكوينية مع تحديد طبيعتها ومراحل الإستفادة منها.</w:t>
      </w:r>
    </w:p>
    <w:p w:rsidR="00BE7B04" w:rsidRDefault="00DD1AF8" w:rsidP="00265779">
      <w:pPr>
        <w:tabs>
          <w:tab w:val="right" w:pos="9072"/>
        </w:tabs>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1354" type="#_x0000_t202" style="position:absolute;left:0;text-align:left;margin-left:139.5pt;margin-top:167.35pt;width:42.85pt;height:37.25pt;z-index:251812864" filled="f" stroked="f">
            <v:textbox style="mso-next-textbox:#_x0000_s1354">
              <w:txbxContent>
                <w:p w:rsidR="00436202" w:rsidRPr="003D3540" w:rsidRDefault="00436202" w:rsidP="002D53CE">
                  <w:pPr>
                    <w:bidi/>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نعم</w:t>
                  </w:r>
                </w:p>
              </w:txbxContent>
            </v:textbox>
          </v:shape>
        </w:pict>
      </w:r>
      <w:r w:rsidR="00BE7B04">
        <w:rPr>
          <w:rFonts w:ascii="Simplified Arabic" w:hAnsi="Simplified Arabic" w:cs="Simplified Arabic"/>
          <w:b/>
          <w:bCs/>
          <w:noProof/>
          <w:sz w:val="28"/>
          <w:szCs w:val="28"/>
          <w:rtl/>
        </w:rPr>
        <w:drawing>
          <wp:inline distT="0" distB="0" distL="0" distR="0">
            <wp:extent cx="4850661" cy="2466753"/>
            <wp:effectExtent l="19050" t="0" r="26139" b="0"/>
            <wp:docPr id="23"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43" type="#_x0000_t202" style="position:absolute;left:0;text-align:left;margin-left:329.45pt;margin-top:26.25pt;width:56.95pt;height:28.35pt;z-index:251795456" filled="f" stroked="f">
            <v:textbox style="mso-next-textbox:#_x0000_s134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 xml:space="preserve"> جدول رقم (36): أنواع التكوين المحبدة.</w:t>
      </w:r>
    </w:p>
    <w:tbl>
      <w:tblPr>
        <w:tblStyle w:val="Grilledutableau"/>
        <w:bidiVisual/>
        <w:tblW w:w="0" w:type="auto"/>
        <w:tblLook w:val="04A0"/>
      </w:tblPr>
      <w:tblGrid>
        <w:gridCol w:w="2376"/>
        <w:gridCol w:w="2551"/>
        <w:gridCol w:w="2977"/>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نوع التكوين</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977"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التكوين الجماعي</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29</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23.77%</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التكوين الفردي</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27.04%</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49.18%</w:t>
            </w:r>
          </w:p>
        </w:tc>
      </w:tr>
      <w:tr w:rsidR="00BE7B04" w:rsidTr="002D53CE">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7F0E55" w:rsidRDefault="00BE7B04" w:rsidP="00265779">
      <w:pPr>
        <w:bidi/>
        <w:spacing w:after="0" w:line="360" w:lineRule="auto"/>
        <w:jc w:val="both"/>
        <w:rPr>
          <w:rFonts w:ascii="Simplified Arabic" w:hAnsi="Simplified Arabic" w:cs="Simplified Arabic"/>
          <w:b/>
          <w:bCs/>
          <w:sz w:val="16"/>
          <w:szCs w:val="16"/>
          <w:rtl/>
          <w:lang w:bidi="ar-AE"/>
        </w:rPr>
      </w:pPr>
    </w:p>
    <w:p w:rsidR="00BE7B04" w:rsidRDefault="00BE7B04" w:rsidP="00265779">
      <w:pPr>
        <w:bidi/>
        <w:spacing w:after="0" w:line="360" w:lineRule="auto"/>
        <w:jc w:val="both"/>
        <w:rPr>
          <w:rFonts w:ascii="Simplified Arabic" w:hAnsi="Simplified Arabic" w:cs="Simplified Arabic"/>
          <w:b/>
          <w:bCs/>
          <w:sz w:val="28"/>
          <w:szCs w:val="28"/>
          <w:rtl/>
          <w:lang w:bidi="ar-AE"/>
        </w:rPr>
      </w:pPr>
      <w:r w:rsidRPr="007F0E55">
        <w:rPr>
          <w:rFonts w:ascii="Simplified Arabic" w:hAnsi="Simplified Arabic" w:cs="Simplified Arabic" w:hint="cs"/>
          <w:sz w:val="28"/>
          <w:szCs w:val="28"/>
          <w:rtl/>
          <w:lang w:bidi="ar-AE"/>
        </w:rPr>
        <w:t>تبين نتائج التحليل الكمي لبيانات الجدول رقم (36) أن 60 مبحوثا من أصل 122</w:t>
      </w:r>
      <w:r>
        <w:rPr>
          <w:rFonts w:ascii="Simplified Arabic" w:hAnsi="Simplified Arabic" w:cs="Simplified Arabic" w:hint="cs"/>
          <w:sz w:val="28"/>
          <w:szCs w:val="28"/>
          <w:rtl/>
          <w:lang w:bidi="ar-AE"/>
        </w:rPr>
        <w:t xml:space="preserve"> بنسبة 49.18% أكّدوا عدم وجود فرق في الأفضلية بين التكوين الجماعي والتكوين الفردي، وهذا مؤشر دالّ على ارتياح هذه الفئة من عينة البحث في كلتا الحالتين، فالنتيجة النهائية المحصلة من سيرورة العملية التكوينية تشكل الأساس في تحديد مبدأ الأفضلية، واستنادا للنسبة القصوى المسجلة أعلاه تبين أنّ هذه الفئة من الموارد البشرية تستفيد من العملية بنوعيها، كما يبدو أنّ الأجواء التنظيمية والبيداغوجية تبعث على ارتياح </w:t>
      </w:r>
      <w:r>
        <w:rPr>
          <w:rFonts w:ascii="Simplified Arabic" w:hAnsi="Simplified Arabic" w:cs="Simplified Arabic" w:hint="cs"/>
          <w:sz w:val="28"/>
          <w:szCs w:val="28"/>
          <w:rtl/>
          <w:lang w:bidi="ar-AE"/>
        </w:rPr>
        <w:lastRenderedPageBreak/>
        <w:t>ورضى الموارد البشرية  اتجاه العملية بالاضافة الى ان الاستعدادات و القدلرات الفردية للموارد البشرية في إدارة العملية عن طريق التكوين الذاتي الفردي مؤشر دال على الكفاءة في الآداء. وفي السياق ذاته أكّد 33 مبحوثا بنسبة 27.04% تفضيلهم التكوين الفردي لما يتيحه هذا النمط من استقلالية في الآداء والأجواء. من جهة أخرى أقرّ 29 آخرون بتفضيلهم للتكوين الجماعي بنسبة 23.77% لما يوفره هذا النمط من حيوية في المشاركة الجماعية لفريق العمل، وتبادل الأفكار والآراء عن طريق مناقشة العديد من القضايا التنظيمية والتقنية المعلوماتية المتخصصة، ووفق هذا المنظور يتضح جليا أنّ المؤسسة تتوجه توجها يرضى كلّ الأطراف ذات الصلة والعلاقة بدعم مسيرتها التنظيمية. والشكل التالي يوضح ذلك:</w:t>
      </w:r>
    </w:p>
    <w:p w:rsidR="00BE7B04" w:rsidRDefault="00E84E34" w:rsidP="0086124D">
      <w:pPr>
        <w:tabs>
          <w:tab w:val="right" w:pos="9072"/>
        </w:tabs>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b/>
          <w:bCs/>
          <w:noProof/>
          <w:sz w:val="28"/>
          <w:szCs w:val="28"/>
          <w:rtl/>
        </w:rPr>
        <w:drawing>
          <wp:anchor distT="0" distB="0" distL="114300" distR="114300" simplePos="0" relativeHeight="251810816" behindDoc="0" locked="0" layoutInCell="1" allowOverlap="1">
            <wp:simplePos x="0" y="0"/>
            <wp:positionH relativeFrom="column">
              <wp:posOffset>150495</wp:posOffset>
            </wp:positionH>
            <wp:positionV relativeFrom="paragraph">
              <wp:posOffset>511175</wp:posOffset>
            </wp:positionV>
            <wp:extent cx="5303520" cy="3216910"/>
            <wp:effectExtent l="19050" t="0" r="11430" b="2540"/>
            <wp:wrapNone/>
            <wp:docPr id="24"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r w:rsidR="0086124D">
        <w:rPr>
          <w:rFonts w:ascii="Simplified Arabic" w:hAnsi="Simplified Arabic" w:cs="Simplified Arabic" w:hint="cs"/>
          <w:b/>
          <w:bCs/>
          <w:sz w:val="28"/>
          <w:szCs w:val="28"/>
          <w:rtl/>
          <w:lang w:bidi="ar-AE"/>
        </w:rPr>
        <w:t>شكل رقم (34</w:t>
      </w:r>
      <w:r w:rsidR="00BE7B04">
        <w:rPr>
          <w:rFonts w:ascii="Simplified Arabic" w:hAnsi="Simplified Arabic" w:cs="Simplified Arabic" w:hint="cs"/>
          <w:b/>
          <w:bCs/>
          <w:sz w:val="28"/>
          <w:szCs w:val="28"/>
          <w:rtl/>
          <w:lang w:bidi="ar-AE"/>
        </w:rPr>
        <w:t>): أنواع التكوين المحبدة.</w:t>
      </w: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FE003A" w:rsidRDefault="00FE003A" w:rsidP="00E84E34">
      <w:pPr>
        <w:bidi/>
        <w:spacing w:line="360" w:lineRule="auto"/>
        <w:rPr>
          <w:rFonts w:ascii="Simplified Arabic" w:hAnsi="Simplified Arabic" w:cs="Simplified Arabic"/>
          <w:b/>
          <w:bCs/>
          <w:sz w:val="28"/>
          <w:szCs w:val="28"/>
          <w:rtl/>
          <w:lang w:bidi="ar-AE"/>
        </w:rPr>
      </w:pPr>
    </w:p>
    <w:p w:rsidR="00FE003A" w:rsidRDefault="00FE003A" w:rsidP="00FE003A">
      <w:pPr>
        <w:bidi/>
        <w:spacing w:line="360" w:lineRule="auto"/>
        <w:rPr>
          <w:rFonts w:ascii="Simplified Arabic" w:hAnsi="Simplified Arabic" w:cs="Simplified Arabic"/>
          <w:b/>
          <w:bCs/>
          <w:sz w:val="28"/>
          <w:szCs w:val="28"/>
          <w:rtl/>
          <w:lang w:bidi="ar-AE"/>
        </w:rPr>
      </w:pPr>
    </w:p>
    <w:p w:rsidR="00FE003A" w:rsidRDefault="00FE003A" w:rsidP="00FE003A">
      <w:pPr>
        <w:bidi/>
        <w:spacing w:line="360" w:lineRule="auto"/>
        <w:rPr>
          <w:rFonts w:ascii="Simplified Arabic" w:hAnsi="Simplified Arabic" w:cs="Simplified Arabic"/>
          <w:b/>
          <w:bCs/>
          <w:sz w:val="28"/>
          <w:szCs w:val="28"/>
          <w:rtl/>
          <w:lang w:bidi="ar-AE"/>
        </w:rPr>
      </w:pPr>
    </w:p>
    <w:p w:rsidR="00BE7B04" w:rsidRDefault="00DD1AF8" w:rsidP="00FE003A">
      <w:pPr>
        <w:bidi/>
        <w:spacing w:line="360" w:lineRule="auto"/>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lastRenderedPageBreak/>
        <w:pict>
          <v:shape id="_x0000_s1344" type="#_x0000_t202" style="position:absolute;left:0;text-align:left;margin-left:329.45pt;margin-top:39.95pt;width:56.95pt;height:28.35pt;z-index:251796480" filled="f" stroked="f">
            <v:textbox style="mso-next-textbox:#_x0000_s134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(37): مدى تغطية مدة عملية التكوين احتياجات المورد البشري.</w:t>
      </w:r>
    </w:p>
    <w:tbl>
      <w:tblPr>
        <w:tblStyle w:val="Grilledutableau"/>
        <w:bidiVisual/>
        <w:tblW w:w="0" w:type="auto"/>
        <w:tblLook w:val="04A0"/>
      </w:tblPr>
      <w:tblGrid>
        <w:gridCol w:w="2376"/>
        <w:gridCol w:w="2551"/>
        <w:gridCol w:w="2977"/>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نوع التكوين</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977"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بشكل كافي</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بشكل غير كافي</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42.62%</w:t>
            </w:r>
          </w:p>
        </w:tc>
      </w:tr>
      <w:tr w:rsidR="00BE7B04" w:rsidTr="002D53CE">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7F0E55" w:rsidRDefault="00BE7B04" w:rsidP="00265779">
      <w:pPr>
        <w:bidi/>
        <w:spacing w:after="0" w:line="360" w:lineRule="auto"/>
        <w:jc w:val="both"/>
        <w:rPr>
          <w:rFonts w:ascii="Simplified Arabic" w:hAnsi="Simplified Arabic" w:cs="Simplified Arabic"/>
          <w:b/>
          <w:bCs/>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sidRPr="007F0E55">
        <w:rPr>
          <w:rFonts w:ascii="Simplified Arabic" w:hAnsi="Simplified Arabic" w:cs="Simplified Arabic" w:hint="cs"/>
          <w:sz w:val="28"/>
          <w:szCs w:val="28"/>
          <w:rtl/>
          <w:lang w:bidi="ar-AE"/>
        </w:rPr>
        <w:t xml:space="preserve">تبين </w:t>
      </w:r>
      <w:r>
        <w:rPr>
          <w:rFonts w:ascii="Simplified Arabic" w:hAnsi="Simplified Arabic" w:cs="Simplified Arabic" w:hint="cs"/>
          <w:sz w:val="28"/>
          <w:szCs w:val="28"/>
          <w:rtl/>
          <w:lang w:bidi="ar-AE"/>
        </w:rPr>
        <w:t>الشواهد الكمية الواردة في</w:t>
      </w:r>
      <w:r w:rsidRPr="007F0E55">
        <w:rPr>
          <w:rFonts w:ascii="Simplified Arabic" w:hAnsi="Simplified Arabic" w:cs="Simplified Arabic" w:hint="cs"/>
          <w:sz w:val="28"/>
          <w:szCs w:val="28"/>
          <w:rtl/>
          <w:lang w:bidi="ar-AE"/>
        </w:rPr>
        <w:t xml:space="preserve"> الجدول رقم (3</w:t>
      </w:r>
      <w:r>
        <w:rPr>
          <w:rFonts w:ascii="Simplified Arabic" w:hAnsi="Simplified Arabic" w:cs="Simplified Arabic" w:hint="cs"/>
          <w:sz w:val="28"/>
          <w:szCs w:val="28"/>
          <w:rtl/>
          <w:lang w:bidi="ar-AE"/>
        </w:rPr>
        <w:t>7</w:t>
      </w:r>
      <w:r w:rsidRPr="007F0E55">
        <w:rPr>
          <w:rFonts w:ascii="Simplified Arabic" w:hAnsi="Simplified Arabic" w:cs="Simplified Arabic" w:hint="cs"/>
          <w:sz w:val="28"/>
          <w:szCs w:val="28"/>
          <w:rtl/>
          <w:lang w:bidi="ar-AE"/>
        </w:rPr>
        <w:t xml:space="preserve">) أن </w:t>
      </w:r>
      <w:r>
        <w:rPr>
          <w:rFonts w:ascii="Simplified Arabic" w:hAnsi="Simplified Arabic" w:cs="Simplified Arabic" w:hint="cs"/>
          <w:sz w:val="28"/>
          <w:szCs w:val="28"/>
          <w:rtl/>
          <w:lang w:bidi="ar-AE"/>
        </w:rPr>
        <w:t>7</w:t>
      </w:r>
      <w:r w:rsidRPr="007F0E55">
        <w:rPr>
          <w:rFonts w:ascii="Simplified Arabic" w:hAnsi="Simplified Arabic" w:cs="Simplified Arabic" w:hint="cs"/>
          <w:sz w:val="28"/>
          <w:szCs w:val="28"/>
          <w:rtl/>
          <w:lang w:bidi="ar-AE"/>
        </w:rPr>
        <w:t>0 مبحوثا من أصل 122</w:t>
      </w:r>
      <w:r>
        <w:rPr>
          <w:rFonts w:ascii="Simplified Arabic" w:hAnsi="Simplified Arabic" w:cs="Simplified Arabic" w:hint="cs"/>
          <w:sz w:val="28"/>
          <w:szCs w:val="28"/>
          <w:rtl/>
          <w:lang w:bidi="ar-AE"/>
        </w:rPr>
        <w:t xml:space="preserve"> بنسبة 57.37% أكّدوا أنّ مدة عملية التكوين تغطي احتياجاتهم بشكل كافي، وهذا مؤشر دال على نجاح المؤسسة بشكل عام وإدارة الموارد البشرية بشكل خاص في تطوير الكفاءات والخبرات والقدرات المهنية لموظفيها، والتي تسمح لهم بالتكيف مع منصب العمل الحالي أو المتوقع شغله مستقبلا حسب ما دلّت عليه الوثائق التي جمعناها من المؤسسة، حيث تتم عملية ترجمة الأهداف إلى موضوعات تكوينية، بالإضافة إلى تحديد الأسلوب الذي سيتم استخدامه من طرف المكونين في توصيل موضوعات التكوين إلى المتكونين، ومناقشة الهدف المرجو تحقيقه وتحديد الخصائص المهنية والمعرفية للعمال المعنيين بالعملية، كما توزع استمارات تقييم عملية التكوين على الموارد البشرية التي خضعت للعملية لرصد آرائها وتجمع ليتم التدقيق فيها، حيث تؤخذ بعين الإعتبار عند مراجعة برنامج مخطط التكوين والحوصلة الشاملة لعملية التقييم الإستراتيجي التي تسبقه وتليه مباشرة، من جهة أخرى أعرب 52 مبحوثا بنسبة 42.62% عن عدم تغطية مدة عملية التكوين احتياجاتهم كفاية وهذا مؤشر دال على رغبتهم في الإستفادة مجددا، فالمؤسسة تولي أهمية كبيرة لسيرورة عملية التكوين بانتهاجها لأنماطه المختلفة وعصرنتها أساليبه وبرامجه بما يتماشى ومتطلبات العصر الحالي في إدارة الموارد البشرية المتميزة.</w:t>
      </w:r>
    </w:p>
    <w:p w:rsidR="00BE7B04" w:rsidRDefault="00DD1AF8" w:rsidP="00265779">
      <w:pPr>
        <w:bidi/>
        <w:spacing w:line="360" w:lineRule="auto"/>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lastRenderedPageBreak/>
        <w:pict>
          <v:shape id="_x0000_s1345" type="#_x0000_t202" style="position:absolute;left:0;text-align:left;margin-left:331.2pt;margin-top:35.85pt;width:56.95pt;height:28.35pt;z-index:251797504" filled="f" stroked="f">
            <v:textbox style="mso-next-textbox:#_x0000_s1345">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(38): مدى توافق مناهج التكوين مع طبيعة الوظيفة.</w:t>
      </w:r>
    </w:p>
    <w:tbl>
      <w:tblPr>
        <w:tblStyle w:val="Grilledutableau"/>
        <w:bidiVisual/>
        <w:tblW w:w="0" w:type="auto"/>
        <w:tblLook w:val="04A0"/>
      </w:tblPr>
      <w:tblGrid>
        <w:gridCol w:w="2376"/>
        <w:gridCol w:w="2551"/>
        <w:gridCol w:w="2977"/>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both"/>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977"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تتوافق كثيرا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75</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61.47%</w:t>
            </w:r>
          </w:p>
        </w:tc>
      </w:tr>
      <w:tr w:rsidR="00BE7B04" w:rsidTr="002D53CE">
        <w:trPr>
          <w:trHeight w:val="707"/>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نوعا ما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30.32%</w:t>
            </w:r>
          </w:p>
        </w:tc>
      </w:tr>
      <w:tr w:rsidR="00BE7B04" w:rsidTr="002D53CE">
        <w:trPr>
          <w:trHeight w:val="690"/>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 تتوافق أبدا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698"/>
        </w:trPr>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7F0E55" w:rsidRDefault="00BE7B04" w:rsidP="00265779">
      <w:pPr>
        <w:bidi/>
        <w:spacing w:after="0" w:line="360" w:lineRule="auto"/>
        <w:jc w:val="both"/>
        <w:rPr>
          <w:rFonts w:ascii="Simplified Arabic" w:hAnsi="Simplified Arabic" w:cs="Simplified Arabic"/>
          <w:b/>
          <w:bCs/>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lang w:bidi="ar-AE"/>
        </w:rPr>
      </w:pPr>
      <w:r w:rsidRPr="007F0E55">
        <w:rPr>
          <w:rFonts w:ascii="Simplified Arabic" w:hAnsi="Simplified Arabic" w:cs="Simplified Arabic" w:hint="cs"/>
          <w:sz w:val="28"/>
          <w:szCs w:val="28"/>
          <w:rtl/>
          <w:lang w:bidi="ar-AE"/>
        </w:rPr>
        <w:t>ت</w:t>
      </w:r>
      <w:r>
        <w:rPr>
          <w:rFonts w:ascii="Simplified Arabic" w:hAnsi="Simplified Arabic" w:cs="Simplified Arabic" w:hint="cs"/>
          <w:sz w:val="28"/>
          <w:szCs w:val="28"/>
          <w:rtl/>
          <w:lang w:bidi="ar-AE"/>
        </w:rPr>
        <w:t>وضح</w:t>
      </w:r>
      <w:r w:rsidRPr="007F0E55">
        <w:rPr>
          <w:rFonts w:ascii="Simplified Arabic" w:hAnsi="Simplified Arabic" w:cs="Simplified Arabic" w:hint="cs"/>
          <w:sz w:val="28"/>
          <w:szCs w:val="28"/>
          <w:rtl/>
          <w:lang w:bidi="ar-AE"/>
        </w:rPr>
        <w:t xml:space="preserve"> نتائج التحليل</w:t>
      </w:r>
      <w:r>
        <w:rPr>
          <w:rFonts w:ascii="Simplified Arabic" w:hAnsi="Simplified Arabic" w:cs="Simplified Arabic" w:hint="cs"/>
          <w:sz w:val="28"/>
          <w:szCs w:val="28"/>
          <w:rtl/>
          <w:lang w:bidi="ar-AE"/>
        </w:rPr>
        <w:t xml:space="preserve"> الإحصائي المسجلة أعلاه أنّ 75 مبحوثا بنسبة 61.47% أكّدوا توافق مناهج التكوين مع طبيعة الوظيفة، وهذا مؤشر دال على نجاعة البرامج المنتهجة والأساليب المعتمدة في تلقين المعارف والخبرات المتخصّصة، بالإضافة إلى حسن إختيار المواضيع التي تتطابق ومؤهلات الموارد البشرية، كما يتم التركيز على التأطير الجيّد لبلوغ النهايات المستهدفة، وتدعم هذه النتيجة نتائج الجدول رقم (37) المتعلق بمدى تغطية مدة عملية التكوين احتياجات الموارد البشرية، وفي السياق ذاته أشار 37 مبحوثا بنسبة 30.32% إلى أنّ تلك المناهج تتوافق نوعا ما مع المهام المسندة، وتفسير ذلك أنّ هذه الفئة من المبحوثين لم تتكيف بعد والأجواء التنظيمية السائدة لحداثة عهدها بالتوظيف ومحدودية الدورات التكوينية التي خضعت لها، وعلى النقيض من ذلك أكّد 10 مبحوثين بنسبة 08.19% على عدم توافق مناهج التكوين مع المهام المسندة وهذا غير منطقي بالنظر للنسبة القصوى المسجلة أعلاه، فمعطيات الواقع الإمبريقي أثبتت توجه المؤسسة الإستراتيجي وسعيها الحثيث لخلق الإنسجام بين الموظف وبيئته التنظيمية من خلال تعزيز قدراته المهنية وتوطين نقاط القوة والتميز في الآداء، تجنبا لأي اختلال بنيوي قد يعتري مكونات البناء التنظيمي، والشكل التالي يوضح ذلك:</w:t>
      </w:r>
    </w:p>
    <w:p w:rsidR="00BE7B04" w:rsidRDefault="00BE7B04" w:rsidP="005D760A">
      <w:pPr>
        <w:bidi/>
        <w:spacing w:after="0" w:line="24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(3</w:t>
      </w:r>
      <w:r w:rsidR="005D760A">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مدى توافق مناهج التكوين مع طبيعة الوظيفة.</w:t>
      </w:r>
    </w:p>
    <w:p w:rsidR="00874A6D" w:rsidRDefault="00874A6D" w:rsidP="006957CA">
      <w:pPr>
        <w:bidi/>
        <w:spacing w:line="240" w:lineRule="auto"/>
        <w:rPr>
          <w:rFonts w:ascii="Simplified Arabic" w:hAnsi="Simplified Arabic" w:cs="Simplified Arabic"/>
          <w:b/>
          <w:bCs/>
          <w:sz w:val="28"/>
          <w:szCs w:val="28"/>
          <w:rtl/>
          <w:lang w:bidi="ar-AE"/>
        </w:rPr>
      </w:pPr>
      <w:r>
        <w:rPr>
          <w:rFonts w:ascii="Simplified Arabic" w:hAnsi="Simplified Arabic" w:cs="Simplified Arabic" w:hint="cs"/>
          <w:b/>
          <w:bCs/>
          <w:noProof/>
          <w:sz w:val="28"/>
          <w:szCs w:val="28"/>
          <w:rtl/>
        </w:rPr>
        <w:drawing>
          <wp:anchor distT="0" distB="0" distL="114300" distR="114300" simplePos="0" relativeHeight="251809792" behindDoc="0" locked="0" layoutInCell="1" allowOverlap="1">
            <wp:simplePos x="0" y="0"/>
            <wp:positionH relativeFrom="column">
              <wp:posOffset>-62230</wp:posOffset>
            </wp:positionH>
            <wp:positionV relativeFrom="paragraph">
              <wp:posOffset>167640</wp:posOffset>
            </wp:positionV>
            <wp:extent cx="5605145" cy="3168015"/>
            <wp:effectExtent l="19050" t="0" r="14605" b="0"/>
            <wp:wrapNone/>
            <wp:docPr id="25"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p>
    <w:p w:rsidR="00874A6D" w:rsidRDefault="00874A6D" w:rsidP="00265779">
      <w:pPr>
        <w:bidi/>
        <w:spacing w:line="360" w:lineRule="auto"/>
        <w:rPr>
          <w:rFonts w:ascii="Simplified Arabic" w:hAnsi="Simplified Arabic" w:cs="Simplified Arabic"/>
          <w:b/>
          <w:bCs/>
          <w:sz w:val="28"/>
          <w:szCs w:val="28"/>
          <w:rtl/>
          <w:lang w:bidi="ar-AE"/>
        </w:rPr>
      </w:pPr>
    </w:p>
    <w:p w:rsidR="00874A6D" w:rsidRDefault="00874A6D" w:rsidP="00265779">
      <w:pPr>
        <w:bidi/>
        <w:spacing w:line="360" w:lineRule="auto"/>
        <w:rPr>
          <w:rFonts w:ascii="Simplified Arabic" w:hAnsi="Simplified Arabic" w:cs="Simplified Arabic"/>
          <w:b/>
          <w:bCs/>
          <w:sz w:val="28"/>
          <w:szCs w:val="28"/>
          <w:rtl/>
          <w:lang w:bidi="ar-AE"/>
        </w:rPr>
      </w:pPr>
    </w:p>
    <w:p w:rsidR="00874A6D" w:rsidRDefault="00874A6D" w:rsidP="00265779">
      <w:pPr>
        <w:bidi/>
        <w:spacing w:line="360" w:lineRule="auto"/>
        <w:rPr>
          <w:rFonts w:ascii="Simplified Arabic" w:hAnsi="Simplified Arabic" w:cs="Simplified Arabic"/>
          <w:b/>
          <w:bCs/>
          <w:sz w:val="28"/>
          <w:szCs w:val="28"/>
          <w:rtl/>
          <w:lang w:bidi="ar-AE"/>
        </w:rPr>
      </w:pPr>
    </w:p>
    <w:p w:rsidR="00874A6D" w:rsidRDefault="00874A6D" w:rsidP="00265779">
      <w:pPr>
        <w:bidi/>
        <w:spacing w:line="360" w:lineRule="auto"/>
        <w:rPr>
          <w:rFonts w:ascii="Simplified Arabic" w:hAnsi="Simplified Arabic" w:cs="Simplified Arabic"/>
          <w:b/>
          <w:bCs/>
          <w:sz w:val="28"/>
          <w:szCs w:val="28"/>
          <w:rtl/>
          <w:lang w:bidi="ar-AE"/>
        </w:rPr>
      </w:pPr>
    </w:p>
    <w:p w:rsidR="00874A6D" w:rsidRDefault="00874A6D" w:rsidP="00265779">
      <w:pPr>
        <w:bidi/>
        <w:spacing w:line="360" w:lineRule="auto"/>
        <w:rPr>
          <w:rFonts w:ascii="Simplified Arabic" w:hAnsi="Simplified Arabic" w:cs="Simplified Arabic"/>
          <w:b/>
          <w:bCs/>
          <w:sz w:val="28"/>
          <w:szCs w:val="28"/>
          <w:rtl/>
          <w:lang w:bidi="ar-AE"/>
        </w:rPr>
      </w:pPr>
    </w:p>
    <w:p w:rsidR="00874A6D" w:rsidRDefault="00874A6D" w:rsidP="006957CA">
      <w:pPr>
        <w:bidi/>
        <w:spacing w:line="240" w:lineRule="auto"/>
        <w:rPr>
          <w:rFonts w:ascii="Simplified Arabic" w:hAnsi="Simplified Arabic" w:cs="Simplified Arabic"/>
          <w:b/>
          <w:bCs/>
          <w:sz w:val="28"/>
          <w:szCs w:val="28"/>
          <w:rtl/>
          <w:lang w:bidi="ar-AE"/>
        </w:rPr>
      </w:pPr>
    </w:p>
    <w:p w:rsidR="00BE7B04" w:rsidRDefault="00DD1AF8" w:rsidP="006957CA">
      <w:pPr>
        <w:bidi/>
        <w:spacing w:line="240" w:lineRule="auto"/>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46" type="#_x0000_t202" style="position:absolute;left:0;text-align:left;margin-left:324.4pt;margin-top:41.25pt;width:56.95pt;height:28.35pt;z-index:251798528" filled="f" stroked="f">
            <v:textbox style="mso-next-textbox:#_x0000_s1346">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(39): أهداف عملية التكوين.</w:t>
      </w:r>
    </w:p>
    <w:tbl>
      <w:tblPr>
        <w:tblStyle w:val="Grilledutableau"/>
        <w:bidiVisual/>
        <w:tblW w:w="0" w:type="auto"/>
        <w:tblLook w:val="04A0"/>
      </w:tblPr>
      <w:tblGrid>
        <w:gridCol w:w="2943"/>
        <w:gridCol w:w="2409"/>
        <w:gridCol w:w="2552"/>
      </w:tblGrid>
      <w:tr w:rsidR="00BE7B04" w:rsidTr="002D53CE">
        <w:trPr>
          <w:trHeight w:val="777"/>
        </w:trPr>
        <w:tc>
          <w:tcPr>
            <w:tcW w:w="2943"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09"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تحسين الآداء الوظيفي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اكتساب معارف جديدة</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pPr>
            <w:r w:rsidRPr="00C32964">
              <w:rPr>
                <w:rFonts w:ascii="Simplified Arabic" w:hAnsi="Simplified Arabic" w:cs="Simplified Arabic" w:hint="cs"/>
                <w:sz w:val="28"/>
                <w:szCs w:val="28"/>
                <w:rtl/>
                <w:lang w:bidi="ar-AE"/>
              </w:rPr>
              <w:t>08.19%</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تحقيق الرضى الوظيفي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pPr>
            <w:r w:rsidRPr="00C32964">
              <w:rPr>
                <w:rFonts w:ascii="Simplified Arabic" w:hAnsi="Simplified Arabic" w:cs="Simplified Arabic" w:hint="cs"/>
                <w:sz w:val="28"/>
                <w:szCs w:val="28"/>
                <w:rtl/>
                <w:lang w:bidi="ar-AE"/>
              </w:rPr>
              <w:t>08.19%</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زيادة الولاء</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05.73</w:t>
            </w:r>
            <w:r w:rsidRPr="00C32964">
              <w:rPr>
                <w:rFonts w:ascii="Simplified Arabic" w:hAnsi="Simplified Arabic" w:cs="Simplified Arabic" w:hint="cs"/>
                <w:sz w:val="28"/>
                <w:szCs w:val="28"/>
                <w:rtl/>
                <w:lang w:bidi="ar-AE"/>
              </w:rPr>
              <w:t>%</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مواكبة التطور التكنولوجي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10.65</w:t>
            </w:r>
            <w:r w:rsidRPr="00C32964">
              <w:rPr>
                <w:rFonts w:ascii="Simplified Arabic" w:hAnsi="Simplified Arabic" w:cs="Simplified Arabic" w:hint="cs"/>
                <w:sz w:val="28"/>
                <w:szCs w:val="28"/>
                <w:rtl/>
                <w:lang w:bidi="ar-AE"/>
              </w:rPr>
              <w:t>%</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تدعيم مكانة المؤسسة</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07.37</w:t>
            </w:r>
            <w:r w:rsidRPr="00C32964">
              <w:rPr>
                <w:rFonts w:ascii="Simplified Arabic" w:hAnsi="Simplified Arabic" w:cs="Simplified Arabic" w:hint="cs"/>
                <w:sz w:val="28"/>
                <w:szCs w:val="28"/>
                <w:rtl/>
                <w:lang w:bidi="ar-AE"/>
              </w:rPr>
              <w:t>%</w:t>
            </w:r>
          </w:p>
        </w:tc>
      </w:tr>
      <w:tr w:rsidR="00BE7B04" w:rsidTr="002D53CE">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51.63</w:t>
            </w:r>
            <w:r w:rsidRPr="00C32964">
              <w:rPr>
                <w:rFonts w:ascii="Simplified Arabic" w:hAnsi="Simplified Arabic" w:cs="Simplified Arabic" w:hint="cs"/>
                <w:sz w:val="28"/>
                <w:szCs w:val="28"/>
                <w:rtl/>
                <w:lang w:bidi="ar-AE"/>
              </w:rPr>
              <w:t>%</w:t>
            </w:r>
          </w:p>
        </w:tc>
      </w:tr>
      <w:tr w:rsidR="00BE7B04" w:rsidTr="002D53CE">
        <w:tc>
          <w:tcPr>
            <w:tcW w:w="2943"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Default="00BE7B04" w:rsidP="00265779">
      <w:pPr>
        <w:bidi/>
        <w:spacing w:after="0" w:line="360" w:lineRule="auto"/>
        <w:jc w:val="both"/>
        <w:rPr>
          <w:rFonts w:ascii="Simplified Arabic" w:hAnsi="Simplified Arabic" w:cs="Simplified Arabic"/>
          <w:sz w:val="28"/>
          <w:szCs w:val="28"/>
          <w:rtl/>
          <w:lang w:bidi="ar-AE"/>
        </w:rPr>
      </w:pPr>
      <w:r w:rsidRPr="00F51709">
        <w:rPr>
          <w:rFonts w:ascii="Simplified Arabic" w:hAnsi="Simplified Arabic" w:cs="Simplified Arabic" w:hint="cs"/>
          <w:sz w:val="28"/>
          <w:szCs w:val="28"/>
          <w:rtl/>
          <w:lang w:bidi="ar-AE"/>
        </w:rPr>
        <w:lastRenderedPageBreak/>
        <w:t xml:space="preserve">تشير الشواهد الكمية المعبّر عنها في الجدول رقم (39) إلى أن 63 مبحوثا بنسبة </w:t>
      </w:r>
      <w:r>
        <w:rPr>
          <w:rFonts w:ascii="Simplified Arabic" w:hAnsi="Simplified Arabic" w:cs="Simplified Arabic" w:hint="cs"/>
          <w:sz w:val="28"/>
          <w:szCs w:val="28"/>
          <w:rtl/>
          <w:lang w:bidi="ar-AE"/>
        </w:rPr>
        <w:t>51.63</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أكدوا أن أهداف عملية التكوين تشمل تحسين الآداء الوظيفي، اكتساب معارف جديدة، تحقيق الرضى الوظيفي، زيادة الولاء، مواكبة التطور التكنولوجي، تدعيم مكانة المؤسسة، وهذا يكافئ منطقيا صدق المعلومات التي تضمنتها وثائق المؤسسة حيث أكّدت في مجملها على المجهودات التي تبدلها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بشكل عام وإدارة الموارد البشرية بشكل خاص عندما يتعلق الأمر بإعادة تأهيل وتعزيز القدرات المهنية والمعرفية للموارد البشرية، كما أثبتت صدق النسبة القصوى المسجلة أعلاه التصريحات التي أدلى بها السيد عضو المكتب النقابي المكلف بالتنظيم حيث أكّد أن أهداف المؤسسة الكبرى تتجسد عن طريق نشر المعرفة المتخصصة وتطوير الكفاءات، وفي السياق ذاته توزّعت النسبة ذاتها 08.19% على التوالي للإقتراحات الثلاثة الأولى، فيما أشار 07 مبحوثين بنسبة 05.73</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إلى زيادة الولاء، وأكّد 13 مبحوثا بنسبة 10.65</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على مواكبة التطور التكنولوجي، وأقرّ 09 مبحوثين بنسبة 07.37</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بتدعيم مكانة المؤسسة، والجدير بالذكر أنّ توزع آراء الفئة من عينة البحث بين البدائل المتاحة لا يلغي أهميتها وقيمتها المعنوية، بيد أن اجتماعها يؤدي ويحقق الغاية المستهدفة من وراء طرحها.</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47" type="#_x0000_t202" style="position:absolute;left:0;text-align:left;margin-left:329.45pt;margin-top:26.25pt;width:56.95pt;height:28.35pt;z-index:251799552" filled="f" stroked="f">
            <v:textbox style="mso-next-textbox:#_x0000_s1347">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 xml:space="preserve"> جدول رقم (40): طبيعة الدورات التكوينية التي تنظمها المؤسسة.</w:t>
      </w:r>
    </w:p>
    <w:tbl>
      <w:tblPr>
        <w:tblStyle w:val="Grilledutableau"/>
        <w:bidiVisual/>
        <w:tblW w:w="0" w:type="auto"/>
        <w:tblLook w:val="04A0"/>
      </w:tblPr>
      <w:tblGrid>
        <w:gridCol w:w="2517"/>
        <w:gridCol w:w="2410"/>
        <w:gridCol w:w="2977"/>
      </w:tblGrid>
      <w:tr w:rsidR="00BE7B04" w:rsidTr="002D53CE">
        <w:trPr>
          <w:trHeight w:val="777"/>
        </w:trPr>
        <w:tc>
          <w:tcPr>
            <w:tcW w:w="2517" w:type="dxa"/>
            <w:tcBorders>
              <w:tr2bl w:val="single" w:sz="4" w:space="0" w:color="auto"/>
            </w:tcBorders>
          </w:tcPr>
          <w:p w:rsidR="00BE7B04" w:rsidRPr="008341DC" w:rsidRDefault="00BE7B04" w:rsidP="00265779">
            <w:pPr>
              <w:tabs>
                <w:tab w:val="right" w:pos="2018"/>
              </w:tabs>
              <w:bidi/>
              <w:spacing w:line="360" w:lineRule="auto"/>
              <w:jc w:val="both"/>
              <w:rPr>
                <w:rFonts w:ascii="Simplified Arabic" w:hAnsi="Simplified Arabic" w:cs="Simplified Arabic"/>
                <w:b/>
                <w:bCs/>
                <w:sz w:val="6"/>
                <w:szCs w:val="6"/>
                <w:rtl/>
                <w:lang w:bidi="ar-AE"/>
              </w:rPr>
            </w:pPr>
          </w:p>
          <w:p w:rsidR="00BE7B04" w:rsidRPr="008341DC" w:rsidRDefault="00BE7B04" w:rsidP="00265779">
            <w:pPr>
              <w:tabs>
                <w:tab w:val="right" w:pos="2018"/>
              </w:tabs>
              <w:bidi/>
              <w:spacing w:line="360" w:lineRule="auto"/>
              <w:jc w:val="both"/>
              <w:rPr>
                <w:rFonts w:ascii="Simplified Arabic" w:hAnsi="Simplified Arabic" w:cs="Simplified Arabic"/>
                <w:b/>
                <w:bCs/>
                <w:sz w:val="24"/>
                <w:szCs w:val="24"/>
                <w:rtl/>
                <w:lang w:bidi="ar-AE"/>
              </w:rPr>
            </w:pPr>
            <w:r w:rsidRPr="008341DC">
              <w:rPr>
                <w:rFonts w:ascii="Simplified Arabic" w:hAnsi="Simplified Arabic" w:cs="Simplified Arabic" w:hint="cs"/>
                <w:b/>
                <w:bCs/>
                <w:sz w:val="24"/>
                <w:szCs w:val="24"/>
                <w:rtl/>
                <w:lang w:bidi="ar-AE"/>
              </w:rPr>
              <w:t>طبيعة</w: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sidRPr="008341DC">
              <w:rPr>
                <w:rFonts w:ascii="Simplified Arabic" w:hAnsi="Simplified Arabic" w:cs="Simplified Arabic" w:hint="cs"/>
                <w:b/>
                <w:bCs/>
                <w:sz w:val="24"/>
                <w:szCs w:val="24"/>
                <w:rtl/>
                <w:lang w:bidi="ar-AE"/>
              </w:rPr>
              <w:t>الدورات التكوينية</w:t>
            </w:r>
          </w:p>
        </w:tc>
        <w:tc>
          <w:tcPr>
            <w:tcW w:w="2410"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8341DC"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977"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8341DC"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251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تكوين داخلي</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18.03%</w:t>
            </w:r>
          </w:p>
        </w:tc>
      </w:tr>
      <w:tr w:rsidR="00BE7B04" w:rsidTr="002D53CE">
        <w:tc>
          <w:tcPr>
            <w:tcW w:w="251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تكوين خارجي</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18.03%</w:t>
            </w:r>
          </w:p>
        </w:tc>
      </w:tr>
      <w:tr w:rsidR="00BE7B04" w:rsidTr="002D53CE">
        <w:tc>
          <w:tcPr>
            <w:tcW w:w="251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78</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63.93%</w:t>
            </w:r>
          </w:p>
        </w:tc>
      </w:tr>
      <w:tr w:rsidR="00BE7B04" w:rsidTr="002D53CE">
        <w:tc>
          <w:tcPr>
            <w:tcW w:w="2517"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97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تشير معطيات المعالجة الإحصائية لبيانات الجدول رقم (40) أنّ 78 مبحوثا من أصل 122 بنسبة 63.93% أكّدوا أنّ المؤسسة تنظم دورات تكوينية داخلية وخارجية، وتعزز هذه النتيجة صدق المعلومات التي تضمنتها الوثائق التي تحصلنا عليها حيث اتضح أن المؤسسة تنتهج نمط التكوين الداخلي بمقرّها أو لدى مراكز التكوين الخاصة بها، كما تنتهج نمط التكوين الخارجي حيث تتكفل المؤسسة بكل المصاريف المتعلقة بالعملية كما تسهر على متابعتها خطوة بخطوة إلى نهايتها، وتدعم هذه النتيجة نتيجة كل من الجدول رقم (35) المتعلق بمدى تنظيم المؤسسة لدورات تكوينية مع تحديد طبيعتها ومراحل الإستفادة منها، ونتيجة الجدول رقم (36) المتعلق بأنواع التكوين المحبّذة. وفي السياق ذاته تساوت النسبتين المتبقيتين في حدود 18.03% على التوالي لكل من التكوين الداخلي والتكوين الخارجي وهذا راجع لعدم تركيز المبحوثين في إجاباتهم، على إعتبار أنّ معطيات الواقع الإمبريقي بما تضمنته من تقنيات أثبتت العكس. والشكل التالي يوضح ذلك:</w:t>
      </w:r>
    </w:p>
    <w:p w:rsidR="00BE7B04" w:rsidRDefault="00BE7B04" w:rsidP="00C65D8A">
      <w:pPr>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شكل رقم (3</w:t>
      </w:r>
      <w:r w:rsidR="00C65D8A">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طبيعة الدورات التكوينية التي تنظمها المؤسسة.</w:t>
      </w:r>
    </w:p>
    <w:p w:rsidR="00BE7B04" w:rsidRPr="00570E2A" w:rsidRDefault="00BE7B04" w:rsidP="00265779">
      <w:pPr>
        <w:bidi/>
        <w:spacing w:after="0" w:line="360" w:lineRule="auto"/>
        <w:jc w:val="center"/>
        <w:rPr>
          <w:rFonts w:ascii="Simplified Arabic" w:hAnsi="Simplified Arabic" w:cs="Simplified Arabic"/>
          <w:sz w:val="4"/>
          <w:szCs w:val="4"/>
          <w:rtl/>
          <w:lang w:bidi="ar-AE"/>
        </w:rPr>
      </w:pPr>
    </w:p>
    <w:p w:rsidR="00BE7B04" w:rsidRPr="00F51709"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drawing>
          <wp:anchor distT="0" distB="0" distL="114300" distR="114300" simplePos="0" relativeHeight="251808768" behindDoc="0" locked="0" layoutInCell="1" allowOverlap="1">
            <wp:simplePos x="0" y="0"/>
            <wp:positionH relativeFrom="column">
              <wp:posOffset>322830</wp:posOffset>
            </wp:positionH>
            <wp:positionV relativeFrom="paragraph">
              <wp:posOffset>88929</wp:posOffset>
            </wp:positionV>
            <wp:extent cx="5244493" cy="2589087"/>
            <wp:effectExtent l="19050" t="0" r="13307" b="1713"/>
            <wp:wrapNone/>
            <wp:docPr id="26"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p>
    <w:p w:rsidR="00874A6D" w:rsidRDefault="00874A6D" w:rsidP="00265779">
      <w:pPr>
        <w:spacing w:line="360" w:lineRule="auto"/>
        <w:rPr>
          <w:rFonts w:ascii="Simplified Arabic" w:hAnsi="Simplified Arabic" w:cs="Simplified Arabic"/>
          <w:sz w:val="28"/>
          <w:szCs w:val="28"/>
          <w:rtl/>
          <w:lang w:bidi="ar-AE"/>
        </w:rPr>
      </w:pPr>
    </w:p>
    <w:p w:rsidR="00874A6D" w:rsidRDefault="00874A6D" w:rsidP="00265779">
      <w:pPr>
        <w:spacing w:line="360" w:lineRule="auto"/>
        <w:rPr>
          <w:rFonts w:ascii="Simplified Arabic" w:hAnsi="Simplified Arabic" w:cs="Simplified Arabic"/>
          <w:sz w:val="28"/>
          <w:szCs w:val="28"/>
          <w:rtl/>
          <w:lang w:bidi="ar-AE"/>
        </w:rPr>
      </w:pPr>
    </w:p>
    <w:p w:rsidR="00874A6D" w:rsidRDefault="00874A6D" w:rsidP="00265779">
      <w:pPr>
        <w:spacing w:line="360" w:lineRule="auto"/>
        <w:rPr>
          <w:rFonts w:ascii="Simplified Arabic" w:hAnsi="Simplified Arabic" w:cs="Simplified Arabic"/>
          <w:sz w:val="28"/>
          <w:szCs w:val="28"/>
          <w:rtl/>
          <w:lang w:bidi="ar-AE"/>
        </w:rPr>
      </w:pPr>
    </w:p>
    <w:p w:rsidR="00874A6D" w:rsidRDefault="00874A6D" w:rsidP="00265779">
      <w:pPr>
        <w:spacing w:line="360" w:lineRule="auto"/>
        <w:rPr>
          <w:rFonts w:ascii="Simplified Arabic" w:hAnsi="Simplified Arabic" w:cs="Simplified Arabic"/>
          <w:sz w:val="28"/>
          <w:szCs w:val="28"/>
          <w:rtl/>
          <w:lang w:bidi="ar-AE"/>
        </w:rPr>
      </w:pPr>
    </w:p>
    <w:p w:rsidR="006957CA" w:rsidRDefault="006957CA" w:rsidP="00265779">
      <w:pPr>
        <w:bidi/>
        <w:spacing w:line="360" w:lineRule="auto"/>
        <w:rPr>
          <w:rFonts w:ascii="Simplified Arabic" w:hAnsi="Simplified Arabic" w:cs="Simplified Arabic"/>
          <w:b/>
          <w:bCs/>
          <w:sz w:val="28"/>
          <w:szCs w:val="28"/>
          <w:rtl/>
          <w:lang w:bidi="ar-AE"/>
        </w:rPr>
      </w:pPr>
    </w:p>
    <w:p w:rsidR="006957CA" w:rsidRDefault="006957CA" w:rsidP="006957CA">
      <w:pPr>
        <w:bidi/>
        <w:spacing w:line="360" w:lineRule="auto"/>
        <w:rPr>
          <w:rFonts w:ascii="Simplified Arabic" w:hAnsi="Simplified Arabic" w:cs="Simplified Arabic"/>
          <w:b/>
          <w:bCs/>
          <w:sz w:val="28"/>
          <w:szCs w:val="28"/>
          <w:rtl/>
          <w:lang w:bidi="ar-AE"/>
        </w:rPr>
      </w:pPr>
    </w:p>
    <w:p w:rsidR="00BE7B04" w:rsidRDefault="00DD1AF8" w:rsidP="006957CA">
      <w:pPr>
        <w:bidi/>
        <w:spacing w:line="360" w:lineRule="auto"/>
        <w:rPr>
          <w:rFonts w:ascii="Simplified Arabic" w:hAnsi="Simplified Arabic" w:cs="Simplified Arabic"/>
          <w:sz w:val="28"/>
          <w:szCs w:val="28"/>
          <w:rtl/>
          <w:lang w:bidi="ar-AE"/>
        </w:rPr>
      </w:pPr>
      <w:r w:rsidRPr="00DD1AF8">
        <w:rPr>
          <w:rFonts w:ascii="Simplified Arabic" w:hAnsi="Simplified Arabic" w:cs="Simplified Arabic"/>
          <w:b/>
          <w:bCs/>
          <w:sz w:val="28"/>
          <w:szCs w:val="28"/>
          <w:rtl/>
          <w:lang w:bidi="ar-AE"/>
        </w:rPr>
        <w:lastRenderedPageBreak/>
        <w:pict>
          <v:shape id="_x0000_s1348" type="#_x0000_t202" style="position:absolute;left:0;text-align:left;margin-left:344.8pt;margin-top:42.15pt;width:102.25pt;height:43.65pt;z-index:251800576" filled="f" stroked="f">
            <v:textbox style="mso-next-textbox:#_x0000_s1348">
              <w:txbxContent>
                <w:p w:rsidR="00436202" w:rsidRDefault="00436202" w:rsidP="002D53CE">
                  <w:pPr>
                    <w:jc w:val="right"/>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تقييم مستوى</w:t>
                  </w:r>
                </w:p>
                <w:p w:rsidR="00436202" w:rsidRPr="0023411F" w:rsidRDefault="00436202" w:rsidP="002D53CE">
                  <w:pPr>
                    <w:ind w:right="471"/>
                    <w:jc w:val="right"/>
                    <w:rPr>
                      <w:b/>
                      <w:bCs/>
                      <w:sz w:val="24"/>
                      <w:rtl/>
                    </w:rPr>
                  </w:pPr>
                  <w:r>
                    <w:rPr>
                      <w:rFonts w:ascii="Simplified Arabic" w:hAnsi="Simplified Arabic" w:cs="Simplified Arabic" w:hint="cs"/>
                      <w:b/>
                      <w:bCs/>
                      <w:sz w:val="24"/>
                      <w:szCs w:val="24"/>
                      <w:rtl/>
                      <w:lang w:bidi="ar-AE"/>
                    </w:rPr>
                    <w:t xml:space="preserve">الآداء </w:t>
                  </w:r>
                </w:p>
              </w:txbxContent>
            </v:textbox>
          </v:shape>
        </w:pict>
      </w:r>
      <w:r w:rsidR="00BE7B04">
        <w:rPr>
          <w:rFonts w:ascii="Simplified Arabic" w:hAnsi="Simplified Arabic" w:cs="Simplified Arabic" w:hint="cs"/>
          <w:b/>
          <w:bCs/>
          <w:sz w:val="28"/>
          <w:szCs w:val="28"/>
          <w:rtl/>
          <w:lang w:bidi="ar-AE"/>
        </w:rPr>
        <w:t>جدول رقم (41): تقييم مستوى الآداء قبل وبعد عملية التكوين.</w:t>
      </w:r>
    </w:p>
    <w:tbl>
      <w:tblPr>
        <w:tblStyle w:val="Grilledutableau"/>
        <w:bidiVisual/>
        <w:tblW w:w="10237" w:type="dxa"/>
        <w:tblLayout w:type="fixed"/>
        <w:tblLook w:val="04A0"/>
      </w:tblPr>
      <w:tblGrid>
        <w:gridCol w:w="1417"/>
        <w:gridCol w:w="709"/>
        <w:gridCol w:w="1276"/>
        <w:gridCol w:w="709"/>
        <w:gridCol w:w="1275"/>
        <w:gridCol w:w="709"/>
        <w:gridCol w:w="1276"/>
        <w:gridCol w:w="709"/>
        <w:gridCol w:w="1276"/>
        <w:gridCol w:w="881"/>
      </w:tblGrid>
      <w:tr w:rsidR="00E53AC1" w:rsidRPr="0023411F" w:rsidTr="00E53AC1">
        <w:trPr>
          <w:trHeight w:val="400"/>
        </w:trPr>
        <w:tc>
          <w:tcPr>
            <w:tcW w:w="1417" w:type="dxa"/>
            <w:vMerge w:val="restart"/>
          </w:tcPr>
          <w:p w:rsidR="00E53AC1" w:rsidRPr="00221278" w:rsidRDefault="00E53AC1" w:rsidP="00265779">
            <w:pPr>
              <w:tabs>
                <w:tab w:val="left" w:pos="1546"/>
              </w:tabs>
              <w:bidi/>
              <w:spacing w:line="360" w:lineRule="auto"/>
              <w:jc w:val="both"/>
              <w:rPr>
                <w:rFonts w:ascii="Simplified Arabic" w:hAnsi="Simplified Arabic" w:cs="Simplified Arabic"/>
                <w:b/>
                <w:bCs/>
                <w:sz w:val="10"/>
                <w:szCs w:val="10"/>
                <w:rtl/>
                <w:lang w:bidi="ar-AE"/>
              </w:rPr>
            </w:pPr>
          </w:p>
          <w:p w:rsidR="00E53AC1" w:rsidRDefault="00E53AC1" w:rsidP="00265779">
            <w:pPr>
              <w:tabs>
                <w:tab w:val="left" w:pos="1546"/>
              </w:tabs>
              <w:bidi/>
              <w:spacing w:line="360" w:lineRule="auto"/>
              <w:jc w:val="both"/>
              <w:rPr>
                <w:rFonts w:ascii="Simplified Arabic" w:hAnsi="Simplified Arabic" w:cs="Simplified Arabic"/>
                <w:b/>
                <w:bCs/>
                <w:sz w:val="24"/>
                <w:szCs w:val="24"/>
                <w:lang w:bidi="ar-AE"/>
              </w:rPr>
            </w:pPr>
          </w:p>
          <w:p w:rsidR="00E53AC1" w:rsidRPr="00221278" w:rsidRDefault="00E53AC1" w:rsidP="00DD14E5">
            <w:pPr>
              <w:tabs>
                <w:tab w:val="left" w:pos="1546"/>
              </w:tabs>
              <w:bidi/>
              <w:spacing w:line="360" w:lineRule="auto"/>
              <w:jc w:val="both"/>
              <w:rPr>
                <w:rFonts w:ascii="Simplified Arabic" w:hAnsi="Simplified Arabic" w:cs="Simplified Arabic"/>
                <w:b/>
                <w:bCs/>
                <w:sz w:val="28"/>
                <w:szCs w:val="28"/>
                <w:rtl/>
                <w:lang w:bidi="ar-AE"/>
              </w:rPr>
            </w:pPr>
            <w:r w:rsidRPr="00723B8D">
              <w:rPr>
                <w:rFonts w:ascii="Simplified Arabic" w:hAnsi="Simplified Arabic" w:cs="Simplified Arabic" w:hint="cs"/>
                <w:b/>
                <w:bCs/>
                <w:rtl/>
                <w:lang w:bidi="ar-AE"/>
              </w:rPr>
              <w:t>المجال</w:t>
            </w:r>
            <w:r w:rsidRPr="00723B8D">
              <w:rPr>
                <w:rFonts w:ascii="Simplified Arabic" w:hAnsi="Simplified Arabic" w:cs="Simplified Arabic"/>
                <w:b/>
                <w:bCs/>
                <w:lang w:bidi="ar-AE"/>
              </w:rPr>
              <w:t xml:space="preserve"> </w:t>
            </w:r>
            <w:r w:rsidRPr="00723B8D">
              <w:rPr>
                <w:rFonts w:ascii="Simplified Arabic" w:hAnsi="Simplified Arabic" w:cs="Simplified Arabic" w:hint="cs"/>
                <w:b/>
                <w:bCs/>
                <w:rtl/>
                <w:lang w:bidi="ar-AE"/>
              </w:rPr>
              <w:t>الزمني</w:t>
            </w:r>
            <w:r w:rsidRPr="00221278">
              <w:rPr>
                <w:rFonts w:ascii="Simplified Arabic" w:hAnsi="Simplified Arabic" w:cs="Simplified Arabic"/>
                <w:b/>
                <w:bCs/>
                <w:sz w:val="28"/>
                <w:szCs w:val="28"/>
                <w:rtl/>
                <w:lang w:bidi="ar-AE"/>
              </w:rPr>
              <w:tab/>
            </w:r>
          </w:p>
        </w:tc>
        <w:tc>
          <w:tcPr>
            <w:tcW w:w="1985" w:type="dxa"/>
            <w:gridSpan w:val="2"/>
          </w:tcPr>
          <w:p w:rsidR="00E53AC1" w:rsidRPr="00221278" w:rsidRDefault="00DD1AF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864" type="#_x0000_t32" style="position:absolute;left:0;text-align:left;margin-left:93.7pt;margin-top:1.5pt;width:67.6pt;height:66.85pt;flip:x;z-index:252857344;mso-position-horizontal-relative:text;mso-position-vertical-relative:text" o:connectortype="straight"/>
              </w:pict>
            </w:r>
            <w:r w:rsidR="00E53AC1" w:rsidRPr="00221278">
              <w:rPr>
                <w:rFonts w:ascii="Simplified Arabic" w:hAnsi="Simplified Arabic" w:cs="Simplified Arabic" w:hint="cs"/>
                <w:b/>
                <w:bCs/>
                <w:sz w:val="28"/>
                <w:szCs w:val="28"/>
                <w:rtl/>
                <w:lang w:bidi="ar-AE"/>
              </w:rPr>
              <w:t>جيد</w:t>
            </w:r>
          </w:p>
        </w:tc>
        <w:tc>
          <w:tcPr>
            <w:tcW w:w="1984" w:type="dxa"/>
            <w:gridSpan w:val="2"/>
          </w:tcPr>
          <w:p w:rsidR="00E53AC1" w:rsidRPr="00221278" w:rsidRDefault="00E53AC1" w:rsidP="00265779">
            <w:pPr>
              <w:bidi/>
              <w:spacing w:line="360" w:lineRule="auto"/>
              <w:jc w:val="center"/>
              <w:rPr>
                <w:b/>
                <w:bCs/>
                <w:sz w:val="28"/>
                <w:szCs w:val="28"/>
                <w:rtl/>
              </w:rPr>
            </w:pPr>
            <w:r w:rsidRPr="00221278">
              <w:rPr>
                <w:rFonts w:ascii="Simplified Arabic" w:hAnsi="Simplified Arabic" w:cs="Simplified Arabic" w:hint="cs"/>
                <w:b/>
                <w:bCs/>
                <w:sz w:val="28"/>
                <w:szCs w:val="28"/>
                <w:rtl/>
                <w:lang w:bidi="ar-AE"/>
              </w:rPr>
              <w:t>حسن</w:t>
            </w:r>
          </w:p>
        </w:tc>
        <w:tc>
          <w:tcPr>
            <w:tcW w:w="1985" w:type="dxa"/>
            <w:gridSpan w:val="2"/>
          </w:tcPr>
          <w:p w:rsidR="00E53AC1" w:rsidRPr="00221278" w:rsidRDefault="00E53AC1" w:rsidP="00265779">
            <w:pPr>
              <w:bidi/>
              <w:spacing w:line="360" w:lineRule="auto"/>
              <w:jc w:val="center"/>
              <w:rPr>
                <w:b/>
                <w:bCs/>
                <w:sz w:val="28"/>
                <w:szCs w:val="28"/>
                <w:rtl/>
              </w:rPr>
            </w:pPr>
            <w:r w:rsidRPr="00221278">
              <w:rPr>
                <w:rFonts w:ascii="Simplified Arabic" w:hAnsi="Simplified Arabic" w:cs="Simplified Arabic" w:hint="cs"/>
                <w:b/>
                <w:bCs/>
                <w:sz w:val="28"/>
                <w:szCs w:val="28"/>
                <w:rtl/>
                <w:lang w:bidi="ar-AE"/>
              </w:rPr>
              <w:t>متوسط</w:t>
            </w:r>
          </w:p>
        </w:tc>
        <w:tc>
          <w:tcPr>
            <w:tcW w:w="1985" w:type="dxa"/>
            <w:gridSpan w:val="2"/>
          </w:tcPr>
          <w:p w:rsidR="00E53AC1" w:rsidRPr="00221278" w:rsidRDefault="00E53AC1" w:rsidP="00265779">
            <w:pPr>
              <w:bidi/>
              <w:spacing w:line="360" w:lineRule="auto"/>
              <w:jc w:val="center"/>
              <w:rPr>
                <w:rFonts w:ascii="Simplified Arabic" w:hAnsi="Simplified Arabic" w:cs="Simplified Arabic"/>
                <w:sz w:val="28"/>
                <w:szCs w:val="28"/>
                <w:rtl/>
                <w:lang w:bidi="ar-AE"/>
              </w:rPr>
            </w:pPr>
            <w:r w:rsidRPr="00221278">
              <w:rPr>
                <w:rFonts w:ascii="Simplified Arabic" w:hAnsi="Simplified Arabic" w:cs="Simplified Arabic" w:hint="cs"/>
                <w:b/>
                <w:bCs/>
                <w:sz w:val="28"/>
                <w:szCs w:val="28"/>
                <w:rtl/>
                <w:lang w:bidi="ar-AE"/>
              </w:rPr>
              <w:t>سيء</w:t>
            </w:r>
          </w:p>
        </w:tc>
        <w:tc>
          <w:tcPr>
            <w:tcW w:w="881" w:type="dxa"/>
            <w:vMerge w:val="restart"/>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E53AC1">
              <w:rPr>
                <w:rFonts w:ascii="Simplified Arabic" w:hAnsi="Simplified Arabic" w:cs="Simplified Arabic" w:hint="cs"/>
                <w:b/>
                <w:bCs/>
                <w:sz w:val="24"/>
                <w:szCs w:val="24"/>
                <w:rtl/>
                <w:lang w:bidi="ar-AE"/>
              </w:rPr>
              <w:t>المجموع</w:t>
            </w:r>
          </w:p>
        </w:tc>
      </w:tr>
      <w:tr w:rsidR="00E53AC1" w:rsidRPr="0023411F" w:rsidTr="00E53AC1">
        <w:trPr>
          <w:trHeight w:val="419"/>
        </w:trPr>
        <w:tc>
          <w:tcPr>
            <w:tcW w:w="1417" w:type="dxa"/>
            <w:vMerge/>
          </w:tcPr>
          <w:p w:rsidR="00E53AC1" w:rsidRPr="00221278" w:rsidRDefault="00E53AC1" w:rsidP="00265779">
            <w:pPr>
              <w:bidi/>
              <w:spacing w:line="360" w:lineRule="auto"/>
              <w:jc w:val="both"/>
              <w:rPr>
                <w:rFonts w:ascii="Simplified Arabic" w:hAnsi="Simplified Arabic" w:cs="Simplified Arabic"/>
                <w:sz w:val="28"/>
                <w:szCs w:val="28"/>
                <w:rtl/>
                <w:lang w:bidi="ar-AE"/>
              </w:rPr>
            </w:pPr>
          </w:p>
        </w:tc>
        <w:tc>
          <w:tcPr>
            <w:tcW w:w="709"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6"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9"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5"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9"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6"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9"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6" w:type="dxa"/>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881" w:type="dxa"/>
            <w:vMerge/>
          </w:tcPr>
          <w:p w:rsidR="00E53AC1" w:rsidRPr="00221278" w:rsidRDefault="00E53AC1" w:rsidP="00265779">
            <w:pPr>
              <w:bidi/>
              <w:spacing w:line="360" w:lineRule="auto"/>
              <w:jc w:val="center"/>
              <w:rPr>
                <w:rFonts w:ascii="Simplified Arabic" w:hAnsi="Simplified Arabic" w:cs="Simplified Arabic"/>
                <w:b/>
                <w:bCs/>
                <w:sz w:val="28"/>
                <w:szCs w:val="28"/>
                <w:rtl/>
                <w:lang w:bidi="ar-AE"/>
              </w:rPr>
            </w:pPr>
          </w:p>
        </w:tc>
      </w:tr>
      <w:tr w:rsidR="00E53AC1" w:rsidRPr="0023411F" w:rsidTr="00E53AC1">
        <w:tc>
          <w:tcPr>
            <w:tcW w:w="1417" w:type="dxa"/>
          </w:tcPr>
          <w:p w:rsidR="00E53AC1" w:rsidRPr="00221278" w:rsidRDefault="00E53AC1"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قبل</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p>
        </w:tc>
        <w:tc>
          <w:tcPr>
            <w:tcW w:w="1276" w:type="dxa"/>
          </w:tcPr>
          <w:p w:rsidR="00E53AC1" w:rsidRDefault="00E53AC1" w:rsidP="00B84778">
            <w:pPr>
              <w:bidi/>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34.78</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13.11</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1275"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53.57</w:t>
            </w:r>
            <w:r w:rsidRPr="00221278">
              <w:rPr>
                <w:rFonts w:ascii="Simplified Arabic" w:hAnsi="Simplified Arabic" w:cs="Simplified Arabic" w:hint="cs"/>
                <w:sz w:val="28"/>
                <w:szCs w:val="28"/>
                <w:rtl/>
                <w:lang w:bidi="ar-AE"/>
              </w:rPr>
              <w:t>%</w:t>
            </w:r>
          </w:p>
          <w:p w:rsidR="00E53AC1" w:rsidRPr="00221278" w:rsidRDefault="00E53AC1" w:rsidP="00887D55">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r w:rsidR="00887D55">
              <w:rPr>
                <w:rFonts w:ascii="Simplified Arabic" w:hAnsi="Simplified Arabic" w:cs="Simplified Arabic" w:hint="cs"/>
                <w:sz w:val="28"/>
                <w:szCs w:val="28"/>
                <w:rtl/>
                <w:lang w:bidi="ar-AE"/>
              </w:rPr>
              <w:t xml:space="preserve">29 </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1276"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55.55</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1276"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33.33</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w:t>
            </w:r>
            <w:r w:rsidRPr="00221278">
              <w:rPr>
                <w:rFonts w:ascii="Simplified Arabic" w:hAnsi="Simplified Arabic" w:cs="Simplified Arabic" w:hint="cs"/>
                <w:sz w:val="28"/>
                <w:szCs w:val="28"/>
                <w:rtl/>
                <w:lang w:bidi="ar-AE"/>
              </w:rPr>
              <w:t>%</w:t>
            </w:r>
          </w:p>
        </w:tc>
        <w:tc>
          <w:tcPr>
            <w:tcW w:w="881" w:type="dxa"/>
          </w:tcPr>
          <w:p w:rsidR="008A5AF3" w:rsidRDefault="008A5AF3"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w:t>
            </w:r>
          </w:p>
          <w:p w:rsidR="00E53AC1" w:rsidRDefault="008A5AF3" w:rsidP="00010FBB">
            <w:pPr>
              <w:bidi/>
              <w:jc w:val="center"/>
              <w:rPr>
                <w:rFonts w:ascii="Simplified Arabic" w:hAnsi="Simplified Arabic" w:cs="Simplified Arabic"/>
                <w:sz w:val="28"/>
                <w:szCs w:val="28"/>
                <w:rtl/>
                <w:lang w:bidi="ar-AE"/>
              </w:rPr>
            </w:pPr>
            <w:r w:rsidRPr="00010FBB">
              <w:rPr>
                <w:rFonts w:ascii="Simplified Arabic" w:hAnsi="Simplified Arabic" w:cs="Simplified Arabic" w:hint="cs"/>
                <w:sz w:val="20"/>
                <w:szCs w:val="20"/>
                <w:rtl/>
                <w:lang w:bidi="ar-AE"/>
              </w:rPr>
              <w:t>46.70</w:t>
            </w:r>
            <w:r w:rsidR="00010FBB">
              <w:rPr>
                <w:rFonts w:ascii="Courier New" w:hAnsi="Courier New" w:cs="Courier New"/>
                <w:sz w:val="28"/>
                <w:szCs w:val="28"/>
                <w:rtl/>
                <w:lang w:bidi="ar-AE"/>
              </w:rPr>
              <w:t>٪</w:t>
            </w:r>
          </w:p>
        </w:tc>
      </w:tr>
      <w:tr w:rsidR="00E53AC1" w:rsidRPr="0023411F" w:rsidTr="00E53AC1">
        <w:tc>
          <w:tcPr>
            <w:tcW w:w="1417" w:type="dxa"/>
          </w:tcPr>
          <w:p w:rsidR="00E53AC1" w:rsidRPr="00221278" w:rsidRDefault="00E53AC1"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بعد</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w:t>
            </w:r>
            <w:r w:rsidRPr="00221278">
              <w:rPr>
                <w:rFonts w:ascii="Simplified Arabic" w:hAnsi="Simplified Arabic" w:cs="Simplified Arabic" w:hint="cs"/>
                <w:sz w:val="28"/>
                <w:szCs w:val="28"/>
                <w:rtl/>
                <w:lang w:bidi="ar-AE"/>
              </w:rPr>
              <w:t>0</w:t>
            </w:r>
          </w:p>
        </w:tc>
        <w:tc>
          <w:tcPr>
            <w:tcW w:w="1276"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65.21</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1275"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46.42</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10.65</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276"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44.44</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Pr="00221278">
              <w:rPr>
                <w:rFonts w:ascii="Simplified Arabic" w:hAnsi="Simplified Arabic" w:cs="Simplified Arabic" w:hint="cs"/>
                <w:sz w:val="28"/>
                <w:szCs w:val="28"/>
                <w:rtl/>
                <w:lang w:bidi="ar-AE"/>
              </w:rPr>
              <w:t>%</w:t>
            </w:r>
          </w:p>
        </w:tc>
        <w:tc>
          <w:tcPr>
            <w:tcW w:w="709" w:type="dxa"/>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276"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66.66</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w:t>
            </w:r>
            <w:r w:rsidRPr="00221278">
              <w:rPr>
                <w:rFonts w:ascii="Simplified Arabic" w:hAnsi="Simplified Arabic" w:cs="Simplified Arabic" w:hint="cs"/>
                <w:sz w:val="28"/>
                <w:szCs w:val="28"/>
                <w:rtl/>
                <w:lang w:bidi="ar-AE"/>
              </w:rPr>
              <w:t>%</w:t>
            </w:r>
          </w:p>
        </w:tc>
        <w:tc>
          <w:tcPr>
            <w:tcW w:w="881" w:type="dxa"/>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w:t>
            </w:r>
          </w:p>
          <w:p w:rsidR="008A5AF3" w:rsidRDefault="008A5AF3" w:rsidP="008A5AF3">
            <w:pPr>
              <w:bidi/>
              <w:jc w:val="center"/>
              <w:rPr>
                <w:rFonts w:ascii="Simplified Arabic" w:hAnsi="Simplified Arabic" w:cs="Simplified Arabic"/>
                <w:sz w:val="28"/>
                <w:szCs w:val="28"/>
                <w:rtl/>
                <w:lang w:bidi="ar-AE"/>
              </w:rPr>
            </w:pPr>
            <w:r w:rsidRPr="008A5AF3">
              <w:rPr>
                <w:rFonts w:ascii="Simplified Arabic" w:hAnsi="Simplified Arabic" w:cs="Simplified Arabic" w:hint="cs"/>
                <w:sz w:val="20"/>
                <w:szCs w:val="20"/>
                <w:rtl/>
                <w:lang w:bidi="ar-AE"/>
              </w:rPr>
              <w:t>53.26</w:t>
            </w:r>
            <w:r>
              <w:rPr>
                <w:rFonts w:ascii="Courier New" w:hAnsi="Courier New" w:cs="Courier New"/>
                <w:sz w:val="28"/>
                <w:szCs w:val="28"/>
                <w:rtl/>
                <w:lang w:bidi="ar-AE"/>
              </w:rPr>
              <w:t>٪</w:t>
            </w:r>
          </w:p>
        </w:tc>
      </w:tr>
      <w:tr w:rsidR="00E53AC1" w:rsidRPr="0023411F" w:rsidTr="00E53AC1">
        <w:trPr>
          <w:trHeight w:val="495"/>
        </w:trPr>
        <w:tc>
          <w:tcPr>
            <w:tcW w:w="1417" w:type="dxa"/>
            <w:vMerge w:val="restart"/>
          </w:tcPr>
          <w:p w:rsidR="00E53AC1" w:rsidRDefault="00E53AC1"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b/>
                <w:bCs/>
                <w:sz w:val="24"/>
                <w:szCs w:val="24"/>
                <w:rtl/>
                <w:lang w:bidi="ar-AE"/>
              </w:rPr>
              <w:t>المجموع الفرعي</w:t>
            </w:r>
          </w:p>
        </w:tc>
        <w:tc>
          <w:tcPr>
            <w:tcW w:w="709" w:type="dxa"/>
            <w:vMerge w:val="restart"/>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w:t>
            </w:r>
          </w:p>
        </w:tc>
        <w:tc>
          <w:tcPr>
            <w:tcW w:w="1276" w:type="dxa"/>
            <w:vMerge w:val="restart"/>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37.70</w:t>
            </w:r>
            <w:r w:rsidRPr="00221278">
              <w:rPr>
                <w:rFonts w:ascii="Simplified Arabic" w:hAnsi="Simplified Arabic" w:cs="Simplified Arabic" w:hint="cs"/>
                <w:sz w:val="28"/>
                <w:szCs w:val="28"/>
                <w:rtl/>
                <w:lang w:bidi="ar-AE"/>
              </w:rPr>
              <w:t>%</w:t>
            </w:r>
          </w:p>
        </w:tc>
        <w:tc>
          <w:tcPr>
            <w:tcW w:w="709" w:type="dxa"/>
            <w:vMerge w:val="restart"/>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w:t>
            </w:r>
          </w:p>
        </w:tc>
        <w:tc>
          <w:tcPr>
            <w:tcW w:w="1275" w:type="dxa"/>
            <w:vMerge w:val="restart"/>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22.94</w:t>
            </w:r>
            <w:r w:rsidRPr="00221278">
              <w:rPr>
                <w:rFonts w:ascii="Simplified Arabic" w:hAnsi="Simplified Arabic" w:cs="Simplified Arabic" w:hint="cs"/>
                <w:sz w:val="28"/>
                <w:szCs w:val="28"/>
                <w:rtl/>
                <w:lang w:bidi="ar-AE"/>
              </w:rPr>
              <w:t>%</w:t>
            </w:r>
          </w:p>
        </w:tc>
        <w:tc>
          <w:tcPr>
            <w:tcW w:w="709" w:type="dxa"/>
            <w:vMerge w:val="restart"/>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w:t>
            </w:r>
          </w:p>
        </w:tc>
        <w:tc>
          <w:tcPr>
            <w:tcW w:w="1276" w:type="dxa"/>
            <w:vMerge w:val="restart"/>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36.88</w:t>
            </w:r>
            <w:r w:rsidRPr="00221278">
              <w:rPr>
                <w:rFonts w:ascii="Simplified Arabic" w:hAnsi="Simplified Arabic" w:cs="Simplified Arabic" w:hint="cs"/>
                <w:sz w:val="28"/>
                <w:szCs w:val="28"/>
                <w:rtl/>
                <w:lang w:bidi="ar-AE"/>
              </w:rPr>
              <w:t>%</w:t>
            </w:r>
          </w:p>
        </w:tc>
        <w:tc>
          <w:tcPr>
            <w:tcW w:w="709" w:type="dxa"/>
            <w:vMerge w:val="restart"/>
          </w:tcPr>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276" w:type="dxa"/>
            <w:vMerge w:val="restart"/>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E53AC1" w:rsidRPr="00221278"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2.44</w:t>
            </w:r>
            <w:r w:rsidRPr="00221278">
              <w:rPr>
                <w:rFonts w:ascii="Simplified Arabic" w:hAnsi="Simplified Arabic" w:cs="Simplified Arabic" w:hint="cs"/>
                <w:sz w:val="28"/>
                <w:szCs w:val="28"/>
                <w:rtl/>
                <w:lang w:bidi="ar-AE"/>
              </w:rPr>
              <w:t>%</w:t>
            </w:r>
          </w:p>
        </w:tc>
        <w:tc>
          <w:tcPr>
            <w:tcW w:w="881" w:type="dxa"/>
            <w:tcBorders>
              <w:bottom w:val="single" w:sz="4" w:space="0" w:color="auto"/>
            </w:tcBorders>
          </w:tcPr>
          <w:p w:rsidR="00E53AC1" w:rsidRDefault="00E53AC1" w:rsidP="00B8477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r>
      <w:tr w:rsidR="00E53AC1" w:rsidRPr="0023411F" w:rsidTr="00E53AC1">
        <w:trPr>
          <w:trHeight w:val="451"/>
        </w:trPr>
        <w:tc>
          <w:tcPr>
            <w:tcW w:w="1417" w:type="dxa"/>
            <w:vMerge/>
          </w:tcPr>
          <w:p w:rsidR="00E53AC1" w:rsidRDefault="00E53AC1" w:rsidP="00265779">
            <w:pPr>
              <w:bidi/>
              <w:spacing w:line="360" w:lineRule="auto"/>
              <w:rPr>
                <w:rFonts w:ascii="Simplified Arabic" w:hAnsi="Simplified Arabic" w:cs="Simplified Arabic"/>
                <w:b/>
                <w:bCs/>
                <w:sz w:val="24"/>
                <w:szCs w:val="24"/>
                <w:rtl/>
                <w:lang w:bidi="ar-AE"/>
              </w:rPr>
            </w:pPr>
          </w:p>
        </w:tc>
        <w:tc>
          <w:tcPr>
            <w:tcW w:w="709" w:type="dxa"/>
            <w:vMerge/>
          </w:tcPr>
          <w:p w:rsidR="00E53AC1" w:rsidRDefault="00E53AC1" w:rsidP="00B84778">
            <w:pPr>
              <w:bidi/>
              <w:jc w:val="center"/>
              <w:rPr>
                <w:rFonts w:ascii="Simplified Arabic" w:hAnsi="Simplified Arabic" w:cs="Simplified Arabic"/>
                <w:sz w:val="28"/>
                <w:szCs w:val="28"/>
                <w:rtl/>
                <w:lang w:bidi="ar-AE"/>
              </w:rPr>
            </w:pPr>
          </w:p>
        </w:tc>
        <w:tc>
          <w:tcPr>
            <w:tcW w:w="1276" w:type="dxa"/>
            <w:vMerge/>
          </w:tcPr>
          <w:p w:rsidR="00E53AC1" w:rsidRDefault="00E53AC1" w:rsidP="00B84778">
            <w:pPr>
              <w:bidi/>
              <w:jc w:val="center"/>
              <w:rPr>
                <w:rFonts w:ascii="Simplified Arabic" w:hAnsi="Simplified Arabic" w:cs="Simplified Arabic"/>
                <w:sz w:val="28"/>
                <w:szCs w:val="28"/>
                <w:rtl/>
                <w:lang w:bidi="ar-AE"/>
              </w:rPr>
            </w:pPr>
          </w:p>
        </w:tc>
        <w:tc>
          <w:tcPr>
            <w:tcW w:w="709" w:type="dxa"/>
            <w:vMerge/>
          </w:tcPr>
          <w:p w:rsidR="00E53AC1" w:rsidRDefault="00E53AC1" w:rsidP="00B84778">
            <w:pPr>
              <w:bidi/>
              <w:jc w:val="center"/>
              <w:rPr>
                <w:rFonts w:ascii="Simplified Arabic" w:hAnsi="Simplified Arabic" w:cs="Simplified Arabic"/>
                <w:sz w:val="28"/>
                <w:szCs w:val="28"/>
                <w:rtl/>
                <w:lang w:bidi="ar-AE"/>
              </w:rPr>
            </w:pPr>
          </w:p>
        </w:tc>
        <w:tc>
          <w:tcPr>
            <w:tcW w:w="1275" w:type="dxa"/>
            <w:vMerge/>
          </w:tcPr>
          <w:p w:rsidR="00E53AC1" w:rsidRDefault="00E53AC1" w:rsidP="00B84778">
            <w:pPr>
              <w:bidi/>
              <w:jc w:val="center"/>
              <w:rPr>
                <w:rFonts w:ascii="Simplified Arabic" w:hAnsi="Simplified Arabic" w:cs="Simplified Arabic"/>
                <w:sz w:val="28"/>
                <w:szCs w:val="28"/>
                <w:rtl/>
                <w:lang w:bidi="ar-AE"/>
              </w:rPr>
            </w:pPr>
          </w:p>
        </w:tc>
        <w:tc>
          <w:tcPr>
            <w:tcW w:w="709" w:type="dxa"/>
            <w:vMerge/>
          </w:tcPr>
          <w:p w:rsidR="00E53AC1" w:rsidRDefault="00E53AC1" w:rsidP="00B84778">
            <w:pPr>
              <w:bidi/>
              <w:jc w:val="center"/>
              <w:rPr>
                <w:rFonts w:ascii="Simplified Arabic" w:hAnsi="Simplified Arabic" w:cs="Simplified Arabic"/>
                <w:sz w:val="28"/>
                <w:szCs w:val="28"/>
                <w:rtl/>
                <w:lang w:bidi="ar-AE"/>
              </w:rPr>
            </w:pPr>
          </w:p>
        </w:tc>
        <w:tc>
          <w:tcPr>
            <w:tcW w:w="1276" w:type="dxa"/>
            <w:vMerge/>
          </w:tcPr>
          <w:p w:rsidR="00E53AC1" w:rsidRDefault="00E53AC1" w:rsidP="00B84778">
            <w:pPr>
              <w:bidi/>
              <w:jc w:val="center"/>
              <w:rPr>
                <w:rFonts w:ascii="Simplified Arabic" w:hAnsi="Simplified Arabic" w:cs="Simplified Arabic"/>
                <w:sz w:val="28"/>
                <w:szCs w:val="28"/>
                <w:rtl/>
                <w:lang w:bidi="ar-AE"/>
              </w:rPr>
            </w:pPr>
          </w:p>
        </w:tc>
        <w:tc>
          <w:tcPr>
            <w:tcW w:w="709" w:type="dxa"/>
            <w:vMerge/>
          </w:tcPr>
          <w:p w:rsidR="00E53AC1" w:rsidRDefault="00E53AC1" w:rsidP="00B84778">
            <w:pPr>
              <w:bidi/>
              <w:jc w:val="center"/>
              <w:rPr>
                <w:rFonts w:ascii="Simplified Arabic" w:hAnsi="Simplified Arabic" w:cs="Simplified Arabic"/>
                <w:sz w:val="28"/>
                <w:szCs w:val="28"/>
                <w:rtl/>
                <w:lang w:bidi="ar-AE"/>
              </w:rPr>
            </w:pPr>
          </w:p>
        </w:tc>
        <w:tc>
          <w:tcPr>
            <w:tcW w:w="1276" w:type="dxa"/>
            <w:vMerge/>
          </w:tcPr>
          <w:p w:rsidR="00E53AC1" w:rsidRDefault="00E53AC1" w:rsidP="00B84778">
            <w:pPr>
              <w:bidi/>
              <w:jc w:val="center"/>
              <w:rPr>
                <w:rFonts w:ascii="Simplified Arabic" w:hAnsi="Simplified Arabic" w:cs="Simplified Arabic"/>
                <w:sz w:val="28"/>
                <w:szCs w:val="28"/>
                <w:rtl/>
                <w:lang w:bidi="ar-AE"/>
              </w:rPr>
            </w:pPr>
          </w:p>
        </w:tc>
        <w:tc>
          <w:tcPr>
            <w:tcW w:w="881" w:type="dxa"/>
            <w:tcBorders>
              <w:top w:val="single" w:sz="4" w:space="0" w:color="auto"/>
            </w:tcBorders>
          </w:tcPr>
          <w:p w:rsidR="00E53AC1" w:rsidRPr="00E53AC1" w:rsidRDefault="00E53AC1" w:rsidP="00E53AC1">
            <w:pPr>
              <w:bidi/>
              <w:jc w:val="center"/>
              <w:rPr>
                <w:rFonts w:ascii="Simplified Arabic" w:hAnsi="Simplified Arabic" w:cs="Simplified Arabic"/>
                <w:sz w:val="24"/>
                <w:szCs w:val="24"/>
                <w:rtl/>
                <w:lang w:bidi="ar-AE"/>
              </w:rPr>
            </w:pPr>
            <w:r w:rsidRPr="00E53AC1">
              <w:rPr>
                <w:rFonts w:ascii="Simplified Arabic" w:hAnsi="Simplified Arabic" w:cs="Simplified Arabic" w:hint="cs"/>
                <w:sz w:val="24"/>
                <w:szCs w:val="24"/>
                <w:rtl/>
                <w:lang w:bidi="ar-AE"/>
              </w:rPr>
              <w:t>100%</w:t>
            </w:r>
          </w:p>
          <w:p w:rsidR="00E53AC1" w:rsidRDefault="00E53AC1" w:rsidP="00B84778">
            <w:pPr>
              <w:bidi/>
              <w:jc w:val="center"/>
              <w:rPr>
                <w:rFonts w:ascii="Simplified Arabic" w:hAnsi="Simplified Arabic" w:cs="Simplified Arabic"/>
                <w:sz w:val="28"/>
                <w:szCs w:val="28"/>
                <w:rtl/>
                <w:lang w:bidi="ar-AE"/>
              </w:rPr>
            </w:pPr>
          </w:p>
        </w:tc>
      </w:tr>
    </w:tbl>
    <w:p w:rsidR="00BE7B04" w:rsidRPr="00637D0A"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الإحصائي لبيانات الجدول رقم (41) أنّ 46 مبحوثا</w:t>
      </w:r>
      <w:r w:rsidR="00F94BCD">
        <w:rPr>
          <w:rFonts w:ascii="Simplified Arabic" w:hAnsi="Simplified Arabic" w:cs="Simplified Arabic" w:hint="cs"/>
          <w:sz w:val="28"/>
          <w:szCs w:val="28"/>
          <w:rtl/>
          <w:lang w:bidi="ar-AE"/>
        </w:rPr>
        <w:t xml:space="preserve"> من </w:t>
      </w:r>
      <w:r w:rsidR="00F94BCD">
        <w:rPr>
          <w:rFonts w:ascii="Courier New" w:hAnsi="Courier New" w:cs="Courier New"/>
          <w:sz w:val="28"/>
          <w:szCs w:val="28"/>
          <w:rtl/>
          <w:lang w:bidi="ar-AE"/>
        </w:rPr>
        <w:t>إ</w:t>
      </w:r>
      <w:r w:rsidR="00F94BCD">
        <w:rPr>
          <w:rFonts w:ascii="Simplified Arabic" w:hAnsi="Simplified Arabic" w:cs="Simplified Arabic" w:hint="cs"/>
          <w:sz w:val="28"/>
          <w:szCs w:val="28"/>
          <w:rtl/>
          <w:lang w:bidi="ar-AE"/>
        </w:rPr>
        <w:t>جمالي العينة الجزئية</w:t>
      </w:r>
      <w:r w:rsidR="00F94BC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أقروا بجودة آدائهم حيث أشار 16 مبحوثا منهم إلى أن مستوى آدائهم كان جيّدا قبل الخضوع لعمليات تكوينية، وهذا مؤشر دالّ على الكفاءة المهنية التي يتمتع بها هؤلاء المبحوثين والتي أتاحت لهم فرصة آداء المهام المسندة إليهم بكل أريحية، في حين أشار 30 مبحوثا منهم بنسبة 65.21% إلى أنّ مستوى آدائهم أصبح جيّدا بعد خضوعهم لدورات تكوينية متخصصة زادت من انسجامهم و تكيفهم مع ظروف العمل.</w:t>
      </w:r>
    </w:p>
    <w:p w:rsidR="00BE7B04" w:rsidRDefault="00BE7B04" w:rsidP="00300B6C">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أعرب 15 مبحوثا بنسبة 53.57%</w:t>
      </w:r>
      <w:r w:rsidR="00F94BCD">
        <w:rPr>
          <w:rFonts w:ascii="Simplified Arabic" w:hAnsi="Simplified Arabic" w:cs="Simplified Arabic" w:hint="cs"/>
          <w:sz w:val="28"/>
          <w:szCs w:val="28"/>
          <w:rtl/>
          <w:lang w:bidi="ar-AE"/>
        </w:rPr>
        <w:t xml:space="preserve"> دائما من </w:t>
      </w:r>
      <w:r w:rsidR="00F94BCD">
        <w:rPr>
          <w:rFonts w:ascii="Courier New" w:hAnsi="Courier New" w:cs="Courier New"/>
          <w:sz w:val="28"/>
          <w:szCs w:val="28"/>
          <w:rtl/>
          <w:lang w:bidi="ar-AE"/>
        </w:rPr>
        <w:t>إ</w:t>
      </w:r>
      <w:r w:rsidR="00F94BCD">
        <w:rPr>
          <w:rFonts w:ascii="Simplified Arabic" w:hAnsi="Simplified Arabic" w:cs="Simplified Arabic" w:hint="cs"/>
          <w:sz w:val="28"/>
          <w:szCs w:val="28"/>
          <w:rtl/>
          <w:lang w:bidi="ar-AE"/>
        </w:rPr>
        <w:t>جمالي العينة الجزئية</w:t>
      </w:r>
      <w:r w:rsidR="00F94BC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أنّ مستوى آدائهم كان حسنا قبل الخضوع لبرنامج تكويني، ووفق نفس الرؤية أكّد 13 مبحوثا بنسبة 46.42% أنّ مستوى آدائهم تحسّن بعد خضوعهم لدورات تكوينية نظمتها المؤسسة، وهذا مؤشر دال على ال</w:t>
      </w:r>
      <w:r w:rsidR="00300B6C">
        <w:rPr>
          <w:rFonts w:ascii="Simplified Arabic" w:hAnsi="Simplified Arabic" w:cs="Simplified Arabic" w:hint="cs"/>
          <w:sz w:val="28"/>
          <w:szCs w:val="28"/>
          <w:rtl/>
          <w:lang w:bidi="ar-AE"/>
        </w:rPr>
        <w:t xml:space="preserve">قيمة المضافة للعملية التكوينية، </w:t>
      </w:r>
      <w:r>
        <w:rPr>
          <w:rFonts w:ascii="Simplified Arabic" w:hAnsi="Simplified Arabic" w:cs="Simplified Arabic" w:hint="cs"/>
          <w:sz w:val="28"/>
          <w:szCs w:val="28"/>
          <w:rtl/>
          <w:lang w:bidi="ar-AE"/>
        </w:rPr>
        <w:t xml:space="preserve">من جهة أخرى أعرب 25 مبحوثا بنسبة 55.55% عن تواضع مستوى آدائهم قبل إجرائهم لدورات تكوينية، وهذا مؤشر دال على عدم تكيفهم وتمكنهم من الأنشطة التنظيمية المؤداة </w:t>
      </w:r>
      <w:r>
        <w:rPr>
          <w:rFonts w:ascii="Simplified Arabic" w:hAnsi="Simplified Arabic" w:cs="Simplified Arabic" w:hint="cs"/>
          <w:sz w:val="28"/>
          <w:szCs w:val="28"/>
          <w:rtl/>
          <w:lang w:bidi="ar-AE"/>
        </w:rPr>
        <w:lastRenderedPageBreak/>
        <w:t>وحاجتهم الماسّة لعملية إعادة تأهيل القدرات، وفي نفس الإتجاه أكّد 20 منهم بنسبة 44.44% على تواضع مستوى آدائهم حتى بعد خضوعهم لدورات تكوينية، وتفسير ذلك رغبتهم الملّحة في الإستفادة مجدّدا، فمن غير المنطقي أن تصقل مهارات الموارد البشرية ويبقى مستوى آدائها متدنيا.</w:t>
      </w: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وعلى النقيض من ذلك أكّد مبحوث واحد بنسبة 33.33% ضعف مستوى آدائه قبل إجرائه لدورات تكوينية متخصصة، فيما أعرب اثنان آخران عن ضعف مستوى آدائهما حتى بعد خضوعهما لدورات تكوينية متخصصة، وهذا غير معقول بالنظر للمزايا الإستراتيجية التي تحملها تلك الدورات التكوينية المبرمجة على مستوى عالي الدقة من حيث التأطير، التجهيز والمضمون الثري المتنوع المعاصر والمواكب لتوجهات الريادة العالمية في إعداد مخططات التكوين لتحقيق الغايات المنشودة والأهداف المسطرة.</w:t>
      </w:r>
      <w:r w:rsidR="00C203D1">
        <w:rPr>
          <w:rFonts w:ascii="Simplified Arabic" w:hAnsi="Simplified Arabic" w:cs="Simplified Arabic" w:hint="cs"/>
          <w:sz w:val="28"/>
          <w:szCs w:val="28"/>
          <w:rtl/>
          <w:lang w:bidi="ar-AE"/>
        </w:rPr>
        <w:t>و للتاكد من وجود هذه العلاقة قمنا بحساب كا</w:t>
      </w:r>
      <w:r w:rsidR="00C203D1">
        <w:rPr>
          <w:rFonts w:ascii="Courier New" w:hAnsi="Courier New" w:cs="Courier New"/>
          <w:sz w:val="28"/>
          <w:szCs w:val="28"/>
          <w:rtl/>
          <w:lang w:bidi="ar-AE"/>
        </w:rPr>
        <w:t>ي</w:t>
      </w:r>
      <w:r w:rsidR="00C203D1">
        <w:rPr>
          <w:rFonts w:ascii="Simplified Arabic" w:hAnsi="Simplified Arabic" w:cs="Simplified Arabic" w:hint="cs"/>
          <w:sz w:val="28"/>
          <w:szCs w:val="28"/>
          <w:rtl/>
          <w:lang w:bidi="ar-AE"/>
        </w:rPr>
        <w:t xml:space="preserve"> تربيع </w:t>
      </w:r>
      <w:r w:rsidR="00962C34">
        <w:rPr>
          <w:rFonts w:ascii="Simplified Arabic" w:hAnsi="Simplified Arabic" w:cs="Simplified Arabic" w:hint="cs"/>
          <w:sz w:val="28"/>
          <w:szCs w:val="28"/>
          <w:rtl/>
          <w:lang w:bidi="ar-AE"/>
        </w:rPr>
        <w:t xml:space="preserve">كما هو مبين فى الملاحق </w:t>
      </w:r>
      <w:r w:rsidR="00962C34">
        <w:rPr>
          <w:rFonts w:ascii="Courier New" w:hAnsi="Courier New" w:cs="Courier New"/>
          <w:sz w:val="28"/>
          <w:szCs w:val="28"/>
          <w:rtl/>
          <w:lang w:bidi="ar-AE"/>
        </w:rPr>
        <w:t>أ</w:t>
      </w:r>
      <w:r w:rsidR="00962C34">
        <w:rPr>
          <w:rFonts w:ascii="Simplified Arabic" w:hAnsi="Simplified Arabic" w:cs="Simplified Arabic" w:hint="cs"/>
          <w:sz w:val="28"/>
          <w:szCs w:val="28"/>
          <w:rtl/>
          <w:lang w:bidi="ar-AE"/>
        </w:rPr>
        <w:t xml:space="preserve">نظر الجدول رقم </w:t>
      </w:r>
      <w:r w:rsidR="00EE069B">
        <w:rPr>
          <w:rFonts w:ascii="Courier New" w:hAnsi="Courier New" w:cs="Courier New"/>
          <w:sz w:val="28"/>
          <w:szCs w:val="28"/>
          <w:rtl/>
          <w:lang w:bidi="ar-AE"/>
        </w:rPr>
        <w:t>﴿</w:t>
      </w:r>
      <w:r w:rsidR="00962C34">
        <w:rPr>
          <w:rFonts w:ascii="Simplified Arabic" w:hAnsi="Simplified Arabic" w:cs="Simplified Arabic" w:hint="cs"/>
          <w:sz w:val="28"/>
          <w:szCs w:val="28"/>
          <w:rtl/>
          <w:lang w:bidi="ar-AE"/>
        </w:rPr>
        <w:t>41</w:t>
      </w:r>
      <w:r>
        <w:rPr>
          <w:rFonts w:ascii="Simplified Arabic" w:hAnsi="Simplified Arabic" w:cs="Simplified Arabic" w:hint="cs"/>
          <w:sz w:val="28"/>
          <w:szCs w:val="28"/>
          <w:rtl/>
          <w:lang w:bidi="ar-AE"/>
        </w:rPr>
        <w:t xml:space="preserve"> </w:t>
      </w:r>
      <w:r w:rsidR="00962C34">
        <w:rPr>
          <w:rFonts w:ascii="Simplified Arabic" w:hAnsi="Simplified Arabic" w:cs="Simplified Arabic" w:hint="cs"/>
          <w:sz w:val="28"/>
          <w:szCs w:val="28"/>
          <w:rtl/>
          <w:lang w:bidi="ar-AE"/>
        </w:rPr>
        <w:t xml:space="preserve">) فوجدناها </w:t>
      </w:r>
      <w:r w:rsidR="00962C34" w:rsidRPr="00C30F06">
        <w:rPr>
          <w:rFonts w:ascii="Simplified Arabic" w:hAnsi="Simplified Arabic" w:cs="Simplified Arabic" w:hint="cs"/>
          <w:b/>
          <w:bCs/>
          <w:sz w:val="28"/>
          <w:szCs w:val="28"/>
          <w:rtl/>
          <w:lang w:bidi="ar-AE"/>
        </w:rPr>
        <w:t>05.21</w:t>
      </w:r>
      <w:r w:rsidR="005E0340">
        <w:rPr>
          <w:rFonts w:ascii="Courier New" w:hAnsi="Courier New" w:cs="Courier New"/>
          <w:sz w:val="28"/>
          <w:szCs w:val="28"/>
          <w:rtl/>
          <w:lang w:bidi="ar-AE"/>
        </w:rPr>
        <w:t>،</w:t>
      </w:r>
      <w:r w:rsidR="00962C34">
        <w:rPr>
          <w:rFonts w:ascii="Simplified Arabic" w:hAnsi="Simplified Arabic" w:cs="Simplified Arabic" w:hint="cs"/>
          <w:sz w:val="28"/>
          <w:szCs w:val="28"/>
          <w:rtl/>
          <w:lang w:bidi="ar-AE"/>
        </w:rPr>
        <w:t xml:space="preserve"> و بايجاد قيمة كا</w:t>
      </w:r>
      <w:r w:rsidR="00962C34">
        <w:rPr>
          <w:rFonts w:ascii="Courier New" w:hAnsi="Courier New" w:cs="Courier New"/>
          <w:sz w:val="28"/>
          <w:szCs w:val="28"/>
          <w:rtl/>
          <w:lang w:bidi="ar-AE"/>
        </w:rPr>
        <w:t>ي</w:t>
      </w:r>
      <w:r w:rsidR="00962C34">
        <w:rPr>
          <w:rFonts w:ascii="Simplified Arabic" w:hAnsi="Simplified Arabic" w:cs="Simplified Arabic" w:hint="cs"/>
          <w:sz w:val="28"/>
          <w:szCs w:val="28"/>
          <w:rtl/>
          <w:lang w:bidi="ar-AE"/>
        </w:rPr>
        <w:t xml:space="preserve"> تربيع الجدولية عند مستوى ثقة </w:t>
      </w:r>
      <w:r w:rsidR="00962C34" w:rsidRPr="00C30F06">
        <w:rPr>
          <w:rFonts w:ascii="Simplified Arabic" w:hAnsi="Simplified Arabic" w:cs="Simplified Arabic" w:hint="cs"/>
          <w:b/>
          <w:bCs/>
          <w:sz w:val="28"/>
          <w:szCs w:val="28"/>
          <w:rtl/>
          <w:lang w:bidi="ar-AE"/>
        </w:rPr>
        <w:t>75</w:t>
      </w:r>
      <w:r w:rsidR="00962C34" w:rsidRPr="00C30F06">
        <w:rPr>
          <w:rFonts w:ascii="Courier New" w:hAnsi="Courier New" w:cs="Courier New"/>
          <w:b/>
          <w:bCs/>
          <w:sz w:val="28"/>
          <w:szCs w:val="28"/>
          <w:rtl/>
          <w:lang w:bidi="ar-AE"/>
        </w:rPr>
        <w:t>%</w:t>
      </w:r>
      <w:r w:rsidR="00962C34">
        <w:rPr>
          <w:rFonts w:ascii="Simplified Arabic" w:hAnsi="Simplified Arabic" w:cs="Simplified Arabic" w:hint="cs"/>
          <w:sz w:val="28"/>
          <w:szCs w:val="28"/>
          <w:rtl/>
          <w:lang w:bidi="ar-AE"/>
        </w:rPr>
        <w:t xml:space="preserve"> و درجة حرية </w:t>
      </w:r>
      <w:r w:rsidR="00962C34" w:rsidRPr="00B869E6">
        <w:rPr>
          <w:rFonts w:ascii="Simplified Arabic" w:hAnsi="Simplified Arabic" w:cs="Simplified Arabic" w:hint="cs"/>
          <w:b/>
          <w:bCs/>
          <w:sz w:val="28"/>
          <w:szCs w:val="28"/>
          <w:rtl/>
          <w:lang w:bidi="ar-AE"/>
        </w:rPr>
        <w:t>03</w:t>
      </w:r>
      <w:r w:rsidR="00962C34">
        <w:rPr>
          <w:rFonts w:ascii="Simplified Arabic" w:hAnsi="Simplified Arabic" w:cs="Simplified Arabic" w:hint="cs"/>
          <w:sz w:val="28"/>
          <w:szCs w:val="28"/>
          <w:rtl/>
          <w:lang w:bidi="ar-AE"/>
        </w:rPr>
        <w:t xml:space="preserve"> وجدناها بالرجوع </w:t>
      </w:r>
      <w:r w:rsidR="00962C34">
        <w:rPr>
          <w:rFonts w:ascii="Courier New" w:hAnsi="Courier New" w:cs="Courier New"/>
          <w:sz w:val="28"/>
          <w:szCs w:val="28"/>
          <w:rtl/>
          <w:lang w:bidi="ar-AE"/>
        </w:rPr>
        <w:t>إ</w:t>
      </w:r>
      <w:r w:rsidR="00962C34">
        <w:rPr>
          <w:rFonts w:ascii="Simplified Arabic" w:hAnsi="Simplified Arabic" w:cs="Simplified Arabic" w:hint="cs"/>
          <w:sz w:val="28"/>
          <w:szCs w:val="28"/>
          <w:rtl/>
          <w:lang w:bidi="ar-AE"/>
        </w:rPr>
        <w:t>لى جدول توزيع كا</w:t>
      </w:r>
      <w:r w:rsidR="00962C34">
        <w:rPr>
          <w:rFonts w:ascii="Courier New" w:hAnsi="Courier New" w:cs="Courier New"/>
          <w:sz w:val="28"/>
          <w:szCs w:val="28"/>
          <w:rtl/>
          <w:lang w:bidi="ar-AE"/>
        </w:rPr>
        <w:t>ي</w:t>
      </w:r>
      <w:r w:rsidR="00962C34">
        <w:rPr>
          <w:rFonts w:ascii="Simplified Arabic" w:hAnsi="Simplified Arabic" w:cs="Simplified Arabic" w:hint="cs"/>
          <w:sz w:val="28"/>
          <w:szCs w:val="28"/>
          <w:rtl/>
          <w:lang w:bidi="ar-AE"/>
        </w:rPr>
        <w:t xml:space="preserve"> تربيع مساوية </w:t>
      </w:r>
      <w:r w:rsidR="00962C34">
        <w:rPr>
          <w:rFonts w:ascii="Simplified Arabic" w:hAnsi="Simplified Arabic" w:cs="Simplified Arabic"/>
          <w:sz w:val="28"/>
          <w:szCs w:val="28"/>
          <w:rtl/>
          <w:lang w:bidi="ar-AE"/>
        </w:rPr>
        <w:t>ﻠ</w:t>
      </w:r>
      <w:r w:rsidR="00962C34">
        <w:rPr>
          <w:rFonts w:ascii="Simplified Arabic" w:hAnsi="Simplified Arabic" w:cs="Simplified Arabic" w:hint="cs"/>
          <w:sz w:val="28"/>
          <w:szCs w:val="28"/>
          <w:rtl/>
          <w:lang w:bidi="ar-AE"/>
        </w:rPr>
        <w:t xml:space="preserve"> </w:t>
      </w:r>
      <w:r w:rsidR="00962C34" w:rsidRPr="007A70B8">
        <w:rPr>
          <w:rFonts w:ascii="Simplified Arabic" w:hAnsi="Simplified Arabic" w:cs="Simplified Arabic" w:hint="cs"/>
          <w:b/>
          <w:bCs/>
          <w:sz w:val="28"/>
          <w:szCs w:val="28"/>
          <w:rtl/>
          <w:lang w:bidi="ar-AE"/>
        </w:rPr>
        <w:t>04.10</w:t>
      </w:r>
      <w:r w:rsidR="00962C34">
        <w:rPr>
          <w:rFonts w:ascii="Simplified Arabic" w:hAnsi="Simplified Arabic" w:cs="Simplified Arabic" w:hint="cs"/>
          <w:sz w:val="28"/>
          <w:szCs w:val="28"/>
          <w:rtl/>
          <w:lang w:bidi="ar-AE"/>
        </w:rPr>
        <w:t xml:space="preserve"> </w:t>
      </w:r>
      <w:r w:rsidR="00962C34">
        <w:rPr>
          <w:rFonts w:ascii="Courier New" w:hAnsi="Courier New" w:cs="Courier New"/>
          <w:sz w:val="28"/>
          <w:szCs w:val="28"/>
          <w:rtl/>
          <w:lang w:bidi="ar-AE"/>
        </w:rPr>
        <w:t>،</w:t>
      </w:r>
      <w:r w:rsidR="00962C34">
        <w:rPr>
          <w:rFonts w:ascii="Simplified Arabic" w:hAnsi="Simplified Arabic" w:cs="Simplified Arabic" w:hint="cs"/>
          <w:sz w:val="28"/>
          <w:szCs w:val="28"/>
          <w:rtl/>
          <w:lang w:bidi="ar-AE"/>
        </w:rPr>
        <w:t xml:space="preserve"> و بمقارنة قيمة كا</w:t>
      </w:r>
      <w:r w:rsidR="00962C34">
        <w:rPr>
          <w:rFonts w:ascii="Courier New" w:hAnsi="Courier New" w:cs="Courier New"/>
          <w:sz w:val="28"/>
          <w:szCs w:val="28"/>
          <w:rtl/>
          <w:lang w:bidi="ar-AE"/>
        </w:rPr>
        <w:t>ي</w:t>
      </w:r>
      <w:r w:rsidR="00962C34">
        <w:rPr>
          <w:rFonts w:ascii="Simplified Arabic" w:hAnsi="Simplified Arabic" w:cs="Simplified Arabic" w:hint="cs"/>
          <w:sz w:val="28"/>
          <w:szCs w:val="28"/>
          <w:rtl/>
          <w:lang w:bidi="ar-AE"/>
        </w:rPr>
        <w:t xml:space="preserve"> تربيع المحسوبة مع قيمة كا</w:t>
      </w:r>
      <w:r w:rsidR="00962C34">
        <w:rPr>
          <w:rFonts w:ascii="Courier New" w:hAnsi="Courier New" w:cs="Courier New"/>
          <w:sz w:val="28"/>
          <w:szCs w:val="28"/>
          <w:rtl/>
          <w:lang w:bidi="ar-AE"/>
        </w:rPr>
        <w:t>ي</w:t>
      </w:r>
      <w:r w:rsidR="00962C34">
        <w:rPr>
          <w:rFonts w:ascii="Simplified Arabic" w:hAnsi="Simplified Arabic" w:cs="Simplified Arabic" w:hint="cs"/>
          <w:sz w:val="28"/>
          <w:szCs w:val="28"/>
          <w:rtl/>
          <w:lang w:bidi="ar-AE"/>
        </w:rPr>
        <w:t xml:space="preserve"> تربيع الجدولية نلاحظ </w:t>
      </w:r>
      <w:r w:rsidR="00962C34">
        <w:rPr>
          <w:rFonts w:ascii="Courier New" w:hAnsi="Courier New" w:cs="Courier New"/>
          <w:sz w:val="28"/>
          <w:szCs w:val="28"/>
          <w:rtl/>
          <w:lang w:bidi="ar-AE"/>
        </w:rPr>
        <w:t>أ</w:t>
      </w:r>
      <w:r w:rsidR="00962C34">
        <w:rPr>
          <w:rFonts w:ascii="Simplified Arabic" w:hAnsi="Simplified Arabic" w:cs="Simplified Arabic" w:hint="cs"/>
          <w:sz w:val="28"/>
          <w:szCs w:val="28"/>
          <w:rtl/>
          <w:lang w:bidi="ar-AE"/>
        </w:rPr>
        <w:t>ن قيمة كا</w:t>
      </w:r>
      <w:r w:rsidR="00962C34">
        <w:rPr>
          <w:rFonts w:ascii="Courier New" w:hAnsi="Courier New" w:cs="Courier New"/>
          <w:sz w:val="28"/>
          <w:szCs w:val="28"/>
          <w:rtl/>
          <w:lang w:bidi="ar-AE"/>
        </w:rPr>
        <w:t>ي</w:t>
      </w:r>
      <w:r w:rsidR="00BB194B">
        <w:rPr>
          <w:rFonts w:ascii="Simplified Arabic" w:hAnsi="Simplified Arabic" w:cs="Simplified Arabic" w:hint="cs"/>
          <w:sz w:val="28"/>
          <w:szCs w:val="28"/>
          <w:rtl/>
          <w:lang w:bidi="ar-AE"/>
        </w:rPr>
        <w:t xml:space="preserve"> تربيع المحسوبة </w:t>
      </w:r>
      <w:r w:rsidR="00BB194B">
        <w:rPr>
          <w:rFonts w:ascii="Courier New" w:hAnsi="Courier New" w:cs="Courier New"/>
          <w:sz w:val="28"/>
          <w:szCs w:val="28"/>
          <w:rtl/>
          <w:lang w:bidi="ar-AE"/>
        </w:rPr>
        <w:t>أ</w:t>
      </w:r>
      <w:r w:rsidR="00BB194B">
        <w:rPr>
          <w:rFonts w:ascii="Simplified Arabic" w:hAnsi="Simplified Arabic" w:cs="Simplified Arabic" w:hint="cs"/>
          <w:sz w:val="28"/>
          <w:szCs w:val="28"/>
          <w:rtl/>
          <w:lang w:bidi="ar-AE"/>
        </w:rPr>
        <w:t>كبر من الجدولية</w:t>
      </w:r>
      <w:r w:rsidR="005E0340">
        <w:rPr>
          <w:rFonts w:ascii="Courier New" w:hAnsi="Courier New" w:cs="Courier New"/>
          <w:sz w:val="28"/>
          <w:szCs w:val="28"/>
          <w:rtl/>
          <w:lang w:bidi="ar-AE"/>
        </w:rPr>
        <w:t>،</w:t>
      </w:r>
      <w:r w:rsidR="00BB194B">
        <w:rPr>
          <w:rFonts w:ascii="Simplified Arabic" w:hAnsi="Simplified Arabic" w:cs="Simplified Arabic" w:hint="cs"/>
          <w:sz w:val="28"/>
          <w:szCs w:val="28"/>
          <w:rtl/>
          <w:lang w:bidi="ar-AE"/>
        </w:rPr>
        <w:t xml:space="preserve"> و منه فاننا نرفض الفرضية الصفرية و نقبل الفرصية البديلة </w:t>
      </w:r>
      <w:r w:rsidR="005E0340">
        <w:rPr>
          <w:rFonts w:ascii="Courier New" w:hAnsi="Courier New" w:cs="Courier New"/>
          <w:sz w:val="28"/>
          <w:szCs w:val="28"/>
          <w:rtl/>
          <w:lang w:bidi="ar-AE"/>
        </w:rPr>
        <w:t>،</w:t>
      </w:r>
      <w:r w:rsidR="00BB194B">
        <w:rPr>
          <w:rFonts w:ascii="Courier New" w:hAnsi="Courier New" w:cs="Courier New"/>
          <w:sz w:val="28"/>
          <w:szCs w:val="28"/>
          <w:rtl/>
          <w:lang w:bidi="ar-AE"/>
        </w:rPr>
        <w:t>أي</w:t>
      </w:r>
      <w:r w:rsidR="00BB194B">
        <w:rPr>
          <w:rFonts w:ascii="Simplified Arabic" w:hAnsi="Simplified Arabic" w:cs="Simplified Arabic" w:hint="cs"/>
          <w:sz w:val="28"/>
          <w:szCs w:val="28"/>
          <w:rtl/>
          <w:lang w:bidi="ar-AE"/>
        </w:rPr>
        <w:t xml:space="preserve"> هناك </w:t>
      </w:r>
      <w:r w:rsidR="00BB194B" w:rsidRPr="00937296">
        <w:rPr>
          <w:rFonts w:ascii="Simplified Arabic" w:hAnsi="Simplified Arabic" w:cs="Simplified Arabic" w:hint="cs"/>
          <w:b/>
          <w:bCs/>
          <w:sz w:val="28"/>
          <w:szCs w:val="28"/>
          <w:rtl/>
          <w:lang w:bidi="ar-AE"/>
        </w:rPr>
        <w:t>علاقة بين درجة تطور مستوى ا</w:t>
      </w:r>
      <w:r w:rsidR="00BB194B" w:rsidRPr="00937296">
        <w:rPr>
          <w:rFonts w:ascii="Courier New" w:hAnsi="Courier New" w:cs="Courier New"/>
          <w:b/>
          <w:bCs/>
          <w:sz w:val="28"/>
          <w:szCs w:val="28"/>
          <w:rtl/>
          <w:lang w:bidi="ar-AE"/>
        </w:rPr>
        <w:t>ﻵ</w:t>
      </w:r>
      <w:r w:rsidR="00BB194B" w:rsidRPr="00937296">
        <w:rPr>
          <w:rFonts w:ascii="Simplified Arabic" w:hAnsi="Simplified Arabic" w:cs="Simplified Arabic" w:hint="cs"/>
          <w:b/>
          <w:bCs/>
          <w:sz w:val="28"/>
          <w:szCs w:val="28"/>
          <w:rtl/>
          <w:lang w:bidi="ar-AE"/>
        </w:rPr>
        <w:t>داء</w:t>
      </w:r>
      <w:r w:rsidR="00BB194B">
        <w:rPr>
          <w:rFonts w:ascii="Simplified Arabic" w:hAnsi="Simplified Arabic" w:cs="Simplified Arabic" w:hint="cs"/>
          <w:sz w:val="28"/>
          <w:szCs w:val="28"/>
          <w:rtl/>
          <w:lang w:bidi="ar-AE"/>
        </w:rPr>
        <w:t xml:space="preserve"> </w:t>
      </w:r>
      <w:r w:rsidR="00BB194B" w:rsidRPr="00937296">
        <w:rPr>
          <w:rFonts w:ascii="Simplified Arabic" w:hAnsi="Simplified Arabic" w:cs="Simplified Arabic" w:hint="cs"/>
          <w:b/>
          <w:bCs/>
          <w:sz w:val="28"/>
          <w:szCs w:val="28"/>
          <w:rtl/>
          <w:lang w:bidi="ar-AE"/>
        </w:rPr>
        <w:t>و المدى الزمنى الذ</w:t>
      </w:r>
      <w:r w:rsidR="00BB194B" w:rsidRPr="00937296">
        <w:rPr>
          <w:rFonts w:ascii="Courier New" w:hAnsi="Courier New" w:cs="Courier New"/>
          <w:b/>
          <w:bCs/>
          <w:sz w:val="28"/>
          <w:szCs w:val="28"/>
          <w:rtl/>
          <w:lang w:bidi="ar-AE"/>
        </w:rPr>
        <w:t>ي</w:t>
      </w:r>
      <w:r w:rsidR="00BB194B" w:rsidRPr="00937296">
        <w:rPr>
          <w:rFonts w:ascii="Simplified Arabic" w:hAnsi="Simplified Arabic" w:cs="Simplified Arabic" w:hint="cs"/>
          <w:b/>
          <w:bCs/>
          <w:sz w:val="28"/>
          <w:szCs w:val="28"/>
          <w:rtl/>
          <w:lang w:bidi="ar-AE"/>
        </w:rPr>
        <w:t xml:space="preserve"> يخضع فى </w:t>
      </w:r>
      <w:r w:rsidR="00BB194B" w:rsidRPr="00937296">
        <w:rPr>
          <w:rFonts w:ascii="Courier New" w:hAnsi="Courier New" w:cs="Courier New"/>
          <w:b/>
          <w:bCs/>
          <w:sz w:val="28"/>
          <w:szCs w:val="28"/>
          <w:rtl/>
          <w:lang w:bidi="ar-AE"/>
        </w:rPr>
        <w:t>إ</w:t>
      </w:r>
      <w:r w:rsidR="00BB194B" w:rsidRPr="00937296">
        <w:rPr>
          <w:rFonts w:ascii="Simplified Arabic" w:hAnsi="Simplified Arabic" w:cs="Simplified Arabic" w:hint="cs"/>
          <w:b/>
          <w:bCs/>
          <w:sz w:val="28"/>
          <w:szCs w:val="28"/>
          <w:rtl/>
          <w:lang w:bidi="ar-AE"/>
        </w:rPr>
        <w:t>طاره المورد البشر</w:t>
      </w:r>
      <w:r w:rsidR="00BB194B" w:rsidRPr="00937296">
        <w:rPr>
          <w:rFonts w:ascii="Courier New" w:hAnsi="Courier New" w:cs="Courier New"/>
          <w:b/>
          <w:bCs/>
          <w:sz w:val="28"/>
          <w:szCs w:val="28"/>
          <w:rtl/>
          <w:lang w:bidi="ar-AE"/>
        </w:rPr>
        <w:t>ي</w:t>
      </w:r>
      <w:r w:rsidR="00BB194B" w:rsidRPr="00937296">
        <w:rPr>
          <w:rFonts w:ascii="Simplified Arabic" w:hAnsi="Simplified Arabic" w:cs="Simplified Arabic" w:hint="cs"/>
          <w:b/>
          <w:bCs/>
          <w:sz w:val="28"/>
          <w:szCs w:val="28"/>
          <w:rtl/>
          <w:lang w:bidi="ar-AE"/>
        </w:rPr>
        <w:t xml:space="preserve"> لهذه الدورات التكوينية</w:t>
      </w:r>
      <w:r w:rsidR="005E0340">
        <w:rPr>
          <w:rFonts w:ascii="Courier New" w:hAnsi="Courier New" w:cs="Courier New"/>
          <w:sz w:val="28"/>
          <w:szCs w:val="28"/>
          <w:rtl/>
          <w:lang w:bidi="ar-AE"/>
        </w:rPr>
        <w:t>،</w:t>
      </w:r>
      <w:r w:rsidR="00BB194B">
        <w:rPr>
          <w:rFonts w:ascii="Simplified Arabic" w:hAnsi="Simplified Arabic" w:cs="Simplified Arabic" w:hint="cs"/>
          <w:sz w:val="28"/>
          <w:szCs w:val="28"/>
          <w:rtl/>
          <w:lang w:bidi="ar-AE"/>
        </w:rPr>
        <w:t xml:space="preserve"> فالمعارف المتخصصة تتضاعف و تتنوع عن طريق صقل المهارات و</w:t>
      </w:r>
      <w:r w:rsidR="00BB194B">
        <w:rPr>
          <w:rFonts w:ascii="Courier New" w:hAnsi="Courier New" w:cs="Courier New"/>
          <w:sz w:val="28"/>
          <w:szCs w:val="28"/>
          <w:rtl/>
          <w:lang w:bidi="ar-AE"/>
        </w:rPr>
        <w:t>إ</w:t>
      </w:r>
      <w:r w:rsidR="00BB194B">
        <w:rPr>
          <w:rFonts w:ascii="Simplified Arabic" w:hAnsi="Simplified Arabic" w:cs="Simplified Arabic" w:hint="cs"/>
          <w:sz w:val="28"/>
          <w:szCs w:val="28"/>
          <w:rtl/>
          <w:lang w:bidi="ar-AE"/>
        </w:rPr>
        <w:t xml:space="preserve">عادة تاهيلها </w:t>
      </w:r>
      <w:r w:rsidR="005E0340">
        <w:rPr>
          <w:rFonts w:ascii="Courier New" w:hAnsi="Courier New" w:cs="Courier New"/>
          <w:sz w:val="28"/>
          <w:szCs w:val="28"/>
          <w:rtl/>
          <w:lang w:bidi="ar-AE"/>
        </w:rPr>
        <w:t>،</w:t>
      </w:r>
      <w:r w:rsidR="00BB194B">
        <w:rPr>
          <w:rFonts w:ascii="Simplified Arabic" w:hAnsi="Simplified Arabic" w:cs="Simplified Arabic" w:hint="cs"/>
          <w:sz w:val="28"/>
          <w:szCs w:val="28"/>
          <w:rtl/>
          <w:lang w:bidi="ar-AE"/>
        </w:rPr>
        <w:t xml:space="preserve">و لتقدير قوة هذه العلاقة تم حساب </w:t>
      </w:r>
      <w:r w:rsidR="00BB194B" w:rsidRPr="00937296">
        <w:rPr>
          <w:rFonts w:ascii="Simplified Arabic" w:hAnsi="Simplified Arabic" w:cs="Simplified Arabic" w:hint="cs"/>
          <w:b/>
          <w:bCs/>
          <w:sz w:val="28"/>
          <w:szCs w:val="28"/>
          <w:rtl/>
          <w:lang w:bidi="ar-AE"/>
        </w:rPr>
        <w:t>معامل التوافق</w:t>
      </w:r>
      <w:r w:rsidR="00BB194B">
        <w:rPr>
          <w:rFonts w:ascii="Simplified Arabic" w:hAnsi="Simplified Arabic" w:cs="Simplified Arabic" w:hint="cs"/>
          <w:sz w:val="28"/>
          <w:szCs w:val="28"/>
          <w:rtl/>
          <w:lang w:bidi="ar-AE"/>
        </w:rPr>
        <w:t xml:space="preserve"> حيث يساو</w:t>
      </w:r>
      <w:r w:rsidR="00BB194B">
        <w:rPr>
          <w:rFonts w:ascii="Courier New" w:hAnsi="Courier New" w:cs="Courier New"/>
          <w:sz w:val="28"/>
          <w:szCs w:val="28"/>
          <w:rtl/>
          <w:lang w:bidi="ar-AE"/>
        </w:rPr>
        <w:t>ي</w:t>
      </w:r>
      <w:r w:rsidR="00BB194B">
        <w:rPr>
          <w:rFonts w:ascii="Simplified Arabic" w:hAnsi="Simplified Arabic" w:cs="Simplified Arabic" w:hint="cs"/>
          <w:sz w:val="28"/>
          <w:szCs w:val="28"/>
          <w:rtl/>
          <w:lang w:bidi="ar-AE"/>
        </w:rPr>
        <w:t xml:space="preserve"> فى هذه الحالة </w:t>
      </w:r>
      <w:r w:rsidR="00BB194B" w:rsidRPr="00937296">
        <w:rPr>
          <w:rFonts w:ascii="Simplified Arabic" w:hAnsi="Simplified Arabic" w:cs="Simplified Arabic" w:hint="cs"/>
          <w:b/>
          <w:bCs/>
          <w:sz w:val="28"/>
          <w:szCs w:val="28"/>
          <w:rtl/>
          <w:lang w:bidi="ar-AE"/>
        </w:rPr>
        <w:t xml:space="preserve">0.20 </w:t>
      </w:r>
      <w:r w:rsidR="00BB194B">
        <w:rPr>
          <w:rFonts w:ascii="Courier New" w:hAnsi="Courier New" w:cs="Courier New"/>
          <w:sz w:val="28"/>
          <w:szCs w:val="28"/>
          <w:rtl/>
          <w:lang w:bidi="ar-AE"/>
        </w:rPr>
        <w:t>،</w:t>
      </w:r>
      <w:r w:rsidR="00BB194B">
        <w:rPr>
          <w:rFonts w:ascii="Simplified Arabic" w:hAnsi="Simplified Arabic" w:cs="Simplified Arabic" w:hint="cs"/>
          <w:sz w:val="28"/>
          <w:szCs w:val="28"/>
          <w:rtl/>
          <w:lang w:bidi="ar-AE"/>
        </w:rPr>
        <w:t xml:space="preserve">و هو ما يثبت وجود علاقة </w:t>
      </w:r>
      <w:r w:rsidR="007B20EB">
        <w:rPr>
          <w:rFonts w:ascii="Simplified Arabic" w:hAnsi="Simplified Arabic" w:cs="Simplified Arabic" w:hint="cs"/>
          <w:sz w:val="28"/>
          <w:szCs w:val="28"/>
          <w:rtl/>
          <w:lang w:bidi="ar-AE"/>
        </w:rPr>
        <w:t>بغض النظر عن درجة قوتها</w:t>
      </w:r>
      <w:r w:rsidR="007B20EB">
        <w:rPr>
          <w:rFonts w:ascii="Courier New" w:hAnsi="Courier New" w:cs="Courier New"/>
          <w:sz w:val="28"/>
          <w:szCs w:val="28"/>
          <w:rtl/>
          <w:lang w:bidi="ar-AE"/>
        </w:rPr>
        <w:t>،</w:t>
      </w:r>
      <w:r w:rsidR="00962C34">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والشكل التالي يوضح ذلك:</w:t>
      </w:r>
    </w:p>
    <w:p w:rsidR="00BE7B04" w:rsidRDefault="001D6770" w:rsidP="001D6770">
      <w:pPr>
        <w:bidi/>
        <w:spacing w:after="0" w:line="36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lastRenderedPageBreak/>
        <w:t xml:space="preserve">شكل رقم </w:t>
      </w:r>
      <w:r>
        <w:rPr>
          <w:rFonts w:ascii="Courier New" w:hAnsi="Courier New" w:cs="Courier New"/>
          <w:b/>
          <w:bCs/>
          <w:sz w:val="28"/>
          <w:szCs w:val="28"/>
          <w:rtl/>
          <w:lang w:bidi="ar-AE"/>
        </w:rPr>
        <w:t>﴿</w:t>
      </w:r>
      <w:r>
        <w:rPr>
          <w:rFonts w:ascii="Simplified Arabic" w:hAnsi="Simplified Arabic" w:cs="Simplified Arabic" w:hint="cs"/>
          <w:b/>
          <w:bCs/>
          <w:sz w:val="28"/>
          <w:szCs w:val="28"/>
          <w:rtl/>
          <w:lang w:bidi="ar-AE"/>
        </w:rPr>
        <w:t>37</w:t>
      </w:r>
      <w:r w:rsidR="00BE7B04">
        <w:rPr>
          <w:rFonts w:ascii="Simplified Arabic" w:hAnsi="Simplified Arabic" w:cs="Simplified Arabic" w:hint="cs"/>
          <w:b/>
          <w:bCs/>
          <w:sz w:val="28"/>
          <w:szCs w:val="28"/>
          <w:rtl/>
          <w:lang w:bidi="ar-AE"/>
        </w:rPr>
        <w:t>): تقييم مستوى الآداء قبل وبعد عملية التكوين.</w:t>
      </w:r>
      <w:r w:rsidR="00BE7B04">
        <w:rPr>
          <w:rFonts w:ascii="Simplified Arabic" w:hAnsi="Simplified Arabic" w:cs="Simplified Arabic"/>
          <w:noProof/>
          <w:sz w:val="28"/>
          <w:szCs w:val="28"/>
          <w:rtl/>
        </w:rPr>
        <w:drawing>
          <wp:inline distT="0" distB="0" distL="0" distR="0">
            <wp:extent cx="5339759" cy="3413052"/>
            <wp:effectExtent l="19050" t="0" r="13291" b="0"/>
            <wp:docPr id="2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00BE7B04">
        <w:rPr>
          <w:rFonts w:ascii="Simplified Arabic" w:hAnsi="Simplified Arabic" w:cs="Simplified Arabic"/>
          <w:sz w:val="28"/>
          <w:szCs w:val="28"/>
          <w:rtl/>
          <w:lang w:bidi="ar-AE"/>
        </w:rPr>
        <w:br w:type="page"/>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xml:space="preserve">جدول رقم (42): </w:t>
      </w:r>
      <w:r w:rsidRPr="00EE46E9">
        <w:rPr>
          <w:rFonts w:ascii="Simplified Arabic" w:hAnsi="Simplified Arabic" w:cs="Simplified Arabic" w:hint="cs"/>
          <w:b/>
          <w:bCs/>
          <w:sz w:val="28"/>
          <w:szCs w:val="28"/>
          <w:rtl/>
          <w:lang w:bidi="ar-AE"/>
        </w:rPr>
        <w:t xml:space="preserve">ترتيب مراحل عملية التكوين حسب درجة أهميتها تسلسليا من </w:t>
      </w:r>
      <w:r w:rsidRPr="00EE46E9">
        <w:rPr>
          <w:rFonts w:ascii="Simplified Arabic" w:hAnsi="Simplified Arabic" w:cs="Simplified Arabic" w:hint="cs"/>
          <w:b/>
          <w:bCs/>
          <w:sz w:val="26"/>
          <w:szCs w:val="26"/>
          <w:rtl/>
          <w:lang w:bidi="ar-AE"/>
        </w:rPr>
        <w:t>أعلى درجة إلى أدناها.</w:t>
      </w:r>
    </w:p>
    <w:tbl>
      <w:tblPr>
        <w:tblStyle w:val="Grilledutableau"/>
        <w:bidiVisual/>
        <w:tblW w:w="9924" w:type="dxa"/>
        <w:tblInd w:w="-176" w:type="dxa"/>
        <w:tblLayout w:type="fixed"/>
        <w:tblLook w:val="04A0"/>
      </w:tblPr>
      <w:tblGrid>
        <w:gridCol w:w="2127"/>
        <w:gridCol w:w="708"/>
        <w:gridCol w:w="851"/>
        <w:gridCol w:w="709"/>
        <w:gridCol w:w="850"/>
        <w:gridCol w:w="709"/>
        <w:gridCol w:w="850"/>
        <w:gridCol w:w="709"/>
        <w:gridCol w:w="851"/>
        <w:gridCol w:w="708"/>
        <w:gridCol w:w="852"/>
      </w:tblGrid>
      <w:tr w:rsidR="00BE7B04" w:rsidTr="002B276D">
        <w:trPr>
          <w:trHeight w:val="570"/>
        </w:trPr>
        <w:tc>
          <w:tcPr>
            <w:tcW w:w="2127" w:type="dxa"/>
            <w:vMerge w:val="restart"/>
          </w:tcPr>
          <w:p w:rsidR="00BE7B04" w:rsidRPr="003C0C12" w:rsidRDefault="00BE7B04" w:rsidP="00265779">
            <w:pPr>
              <w:bidi/>
              <w:spacing w:line="360" w:lineRule="auto"/>
              <w:jc w:val="both"/>
              <w:rPr>
                <w:rFonts w:ascii="Simplified Arabic" w:hAnsi="Simplified Arabic" w:cs="Simplified Arabic"/>
                <w:rtl/>
                <w:lang w:bidi="ar-AE"/>
              </w:rPr>
            </w:pPr>
          </w:p>
          <w:p w:rsidR="00BE7B04" w:rsidRPr="00D7625F" w:rsidRDefault="00BE7B04" w:rsidP="00265779">
            <w:pPr>
              <w:bidi/>
              <w:spacing w:line="360" w:lineRule="auto"/>
              <w:jc w:val="both"/>
              <w:rPr>
                <w:rFonts w:ascii="Simplified Arabic" w:hAnsi="Simplified Arabic" w:cs="Simplified Arabic"/>
                <w:b/>
                <w:bCs/>
                <w:sz w:val="10"/>
                <w:szCs w:val="10"/>
                <w:rtl/>
                <w:lang w:bidi="ar-AE"/>
              </w:rPr>
            </w:pPr>
          </w:p>
          <w:p w:rsidR="00BE7B04" w:rsidRPr="005630C0" w:rsidRDefault="00BE7B04" w:rsidP="00265779">
            <w:pPr>
              <w:tabs>
                <w:tab w:val="left" w:pos="1546"/>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r>
              <w:rPr>
                <w:rFonts w:ascii="Simplified Arabic" w:hAnsi="Simplified Arabic" w:cs="Simplified Arabic"/>
                <w:b/>
                <w:bCs/>
                <w:sz w:val="28"/>
                <w:szCs w:val="28"/>
                <w:rtl/>
                <w:lang w:bidi="ar-AE"/>
              </w:rPr>
              <w:tab/>
            </w:r>
          </w:p>
        </w:tc>
        <w:tc>
          <w:tcPr>
            <w:tcW w:w="1559" w:type="dxa"/>
            <w:gridSpan w:val="2"/>
          </w:tcPr>
          <w:p w:rsidR="00BE7B04" w:rsidRPr="005630C0" w:rsidRDefault="00DD1AF8" w:rsidP="00265779">
            <w:pPr>
              <w:spacing w:line="360" w:lineRule="auto"/>
              <w:jc w:val="center"/>
              <w:rPr>
                <w:rFonts w:ascii="Simplified Arabic" w:hAnsi="Simplified Arabic" w:cs="Simplified Arabic"/>
                <w:b/>
                <w:bCs/>
                <w:sz w:val="6"/>
                <w:szCs w:val="6"/>
                <w:rtl/>
                <w:lang w:bidi="ar-AE"/>
              </w:rPr>
            </w:pPr>
            <w:r w:rsidRPr="00DD1AF8">
              <w:rPr>
                <w:rFonts w:ascii="Simplified Arabic" w:hAnsi="Simplified Arabic" w:cs="Simplified Arabic"/>
                <w:b/>
                <w:bCs/>
                <w:noProof/>
                <w:sz w:val="28"/>
                <w:szCs w:val="28"/>
                <w:rtl/>
              </w:rPr>
              <w:pict>
                <v:shape id="_x0000_s4781" type="#_x0000_t32" style="position:absolute;left:0;text-align:left;margin-left:72.25pt;margin-top:1.65pt;width:106.65pt;height:73.6pt;flip:x;z-index:252791808;mso-position-horizontal-relative:text;mso-position-vertical-relative:text" o:connectortype="straight"/>
              </w:pict>
            </w:r>
            <w:r w:rsidRPr="00DD1AF8">
              <w:rPr>
                <w:rFonts w:ascii="Simplified Arabic" w:hAnsi="Simplified Arabic" w:cs="Simplified Arabic"/>
                <w:b/>
                <w:bCs/>
                <w:noProof/>
                <w:sz w:val="28"/>
                <w:szCs w:val="28"/>
                <w:rtl/>
              </w:rPr>
              <w:pict>
                <v:shape id="_x0000_s1349" type="#_x0000_t202" style="position:absolute;left:0;text-align:left;margin-left:68.65pt;margin-top:1.65pt;width:56.95pt;height:28.35pt;z-index:251801600;mso-position-horizontal-relative:text;mso-position-vertical-relative:text" filled="f" stroked="f">
                  <v:textbox style="mso-next-textbox:#_x0000_s134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1</w:t>
            </w:r>
          </w:p>
        </w:tc>
        <w:tc>
          <w:tcPr>
            <w:tcW w:w="1559"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2</w:t>
            </w:r>
          </w:p>
        </w:tc>
        <w:tc>
          <w:tcPr>
            <w:tcW w:w="1559"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3</w:t>
            </w:r>
          </w:p>
        </w:tc>
        <w:tc>
          <w:tcPr>
            <w:tcW w:w="1560" w:type="dxa"/>
            <w:gridSpan w:val="2"/>
          </w:tcPr>
          <w:p w:rsidR="00BE7B04" w:rsidRDefault="00BE7B04" w:rsidP="00265779">
            <w:pPr>
              <w:spacing w:line="360" w:lineRule="auto"/>
              <w:rPr>
                <w:rFonts w:ascii="Simplified Arabic" w:hAnsi="Simplified Arabic" w:cs="Simplified Arabic"/>
                <w:sz w:val="6"/>
                <w:szCs w:val="6"/>
                <w:rtl/>
                <w:lang w:bidi="ar-AE"/>
              </w:rPr>
            </w:pPr>
          </w:p>
          <w:p w:rsidR="00BE7B04" w:rsidRPr="00D7625F" w:rsidRDefault="00BE7B04" w:rsidP="00265779">
            <w:pPr>
              <w:spacing w:line="360" w:lineRule="auto"/>
              <w:jc w:val="center"/>
              <w:rPr>
                <w:rFonts w:ascii="Simplified Arabic" w:hAnsi="Simplified Arabic" w:cs="Simplified Arabic"/>
                <w:sz w:val="6"/>
                <w:szCs w:val="6"/>
                <w:rtl/>
                <w:lang w:bidi="ar-AE"/>
              </w:rPr>
            </w:pPr>
            <w:r>
              <w:rPr>
                <w:rFonts w:ascii="Simplified Arabic" w:hAnsi="Simplified Arabic" w:cs="Simplified Arabic" w:hint="cs"/>
                <w:b/>
                <w:bCs/>
                <w:sz w:val="28"/>
                <w:szCs w:val="28"/>
                <w:rtl/>
                <w:lang w:bidi="ar-AE"/>
              </w:rPr>
              <w:t>4</w:t>
            </w:r>
          </w:p>
        </w:tc>
        <w:tc>
          <w:tcPr>
            <w:tcW w:w="1560" w:type="dxa"/>
            <w:gridSpan w:val="2"/>
          </w:tcPr>
          <w:p w:rsidR="00BE7B04" w:rsidRPr="005630C0" w:rsidRDefault="00BE7B04" w:rsidP="00265779">
            <w:pPr>
              <w:spacing w:line="360" w:lineRule="auto"/>
              <w:jc w:val="center"/>
              <w:rPr>
                <w:rFonts w:ascii="Simplified Arabic" w:hAnsi="Simplified Arabic" w:cs="Simplified Arabic"/>
                <w:b/>
                <w:bCs/>
                <w:sz w:val="6"/>
                <w:szCs w:val="6"/>
                <w:rtl/>
                <w:lang w:bidi="ar-AE"/>
              </w:rPr>
            </w:pPr>
          </w:p>
          <w:p w:rsidR="00BE7B04" w:rsidRPr="005630C0" w:rsidRDefault="00BE7B04" w:rsidP="00265779">
            <w:pPr>
              <w:spacing w:line="360" w:lineRule="auto"/>
              <w:jc w:val="center"/>
              <w:rPr>
                <w:b/>
                <w:bCs/>
                <w:sz w:val="28"/>
                <w:szCs w:val="28"/>
                <w:rtl/>
              </w:rPr>
            </w:pPr>
            <w:r>
              <w:rPr>
                <w:rFonts w:ascii="Simplified Arabic" w:hAnsi="Simplified Arabic" w:cs="Simplified Arabic" w:hint="cs"/>
                <w:b/>
                <w:bCs/>
                <w:sz w:val="28"/>
                <w:szCs w:val="28"/>
                <w:rtl/>
                <w:lang w:bidi="ar-AE"/>
              </w:rPr>
              <w:t>5</w:t>
            </w:r>
          </w:p>
        </w:tc>
      </w:tr>
      <w:tr w:rsidR="00BE7B04" w:rsidTr="002D53CE">
        <w:trPr>
          <w:trHeight w:val="427"/>
        </w:trPr>
        <w:tc>
          <w:tcPr>
            <w:tcW w:w="2127" w:type="dxa"/>
            <w:vMerge/>
          </w:tcPr>
          <w:p w:rsidR="00BE7B04" w:rsidRDefault="00BE7B04" w:rsidP="00265779">
            <w:pPr>
              <w:bidi/>
              <w:spacing w:line="360" w:lineRule="auto"/>
              <w:jc w:val="both"/>
              <w:rPr>
                <w:rFonts w:ascii="Simplified Arabic" w:hAnsi="Simplified Arabic" w:cs="Simplified Arabic"/>
                <w:sz w:val="32"/>
                <w:szCs w:val="32"/>
                <w:rtl/>
                <w:lang w:bidi="ar-AE"/>
              </w:rPr>
            </w:pPr>
          </w:p>
        </w:tc>
        <w:tc>
          <w:tcPr>
            <w:tcW w:w="708"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851"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850"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850"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w:t>
            </w:r>
          </w:p>
        </w:tc>
        <w:tc>
          <w:tcPr>
            <w:tcW w:w="709"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851"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w:t>
            </w:r>
          </w:p>
        </w:tc>
        <w:tc>
          <w:tcPr>
            <w:tcW w:w="708" w:type="dxa"/>
          </w:tcPr>
          <w:p w:rsidR="00BE7B04" w:rsidRPr="00D7625F" w:rsidRDefault="00BE7B04" w:rsidP="00265779">
            <w:pPr>
              <w:bidi/>
              <w:spacing w:line="360" w:lineRule="auto"/>
              <w:jc w:val="center"/>
              <w:rPr>
                <w:rFonts w:ascii="Simplified Arabic" w:hAnsi="Simplified Arabic" w:cs="Simplified Arabic"/>
                <w:b/>
                <w:bCs/>
                <w:rtl/>
                <w:lang w:bidi="ar-AE"/>
              </w:rPr>
            </w:pPr>
            <w:r w:rsidRPr="00D7625F">
              <w:rPr>
                <w:rFonts w:ascii="Simplified Arabic" w:hAnsi="Simplified Arabic" w:cs="Simplified Arabic" w:hint="cs"/>
                <w:b/>
                <w:bCs/>
                <w:rtl/>
                <w:lang w:bidi="ar-AE"/>
              </w:rPr>
              <w:t>العدد</w:t>
            </w:r>
          </w:p>
        </w:tc>
        <w:tc>
          <w:tcPr>
            <w:tcW w:w="852" w:type="dxa"/>
          </w:tcPr>
          <w:p w:rsidR="00BE7B04" w:rsidRPr="009F1249" w:rsidRDefault="00BE7B04" w:rsidP="00265779">
            <w:pPr>
              <w:bidi/>
              <w:spacing w:line="360" w:lineRule="auto"/>
              <w:jc w:val="center"/>
              <w:rPr>
                <w:rFonts w:ascii="Simplified Arabic" w:hAnsi="Simplified Arabic" w:cs="Simplified Arabic"/>
                <w:b/>
                <w:bCs/>
                <w:sz w:val="24"/>
                <w:szCs w:val="24"/>
                <w:rtl/>
                <w:lang w:bidi="ar-AE"/>
              </w:rPr>
            </w:pPr>
            <w:r w:rsidRPr="009F1249">
              <w:rPr>
                <w:rFonts w:ascii="Simplified Arabic" w:hAnsi="Simplified Arabic" w:cs="Simplified Arabic" w:hint="cs"/>
                <w:b/>
                <w:bCs/>
                <w:sz w:val="24"/>
                <w:szCs w:val="24"/>
                <w:rtl/>
                <w:lang w:bidi="ar-AE"/>
              </w:rPr>
              <w:t>%</w:t>
            </w:r>
          </w:p>
        </w:tc>
      </w:tr>
      <w:tr w:rsidR="00BE7B04" w:rsidTr="002D53CE">
        <w:tc>
          <w:tcPr>
            <w:tcW w:w="2127" w:type="dxa"/>
          </w:tcPr>
          <w:p w:rsidR="00BE7B04" w:rsidRPr="003C0C12"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رصد وتقييم آراء المتكونين بعد العملية </w:t>
            </w:r>
          </w:p>
        </w:tc>
        <w:tc>
          <w:tcPr>
            <w:tcW w:w="708"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1C46A0"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8"/>
                <w:szCs w:val="28"/>
                <w:rtl/>
                <w:lang w:bidi="ar-AE"/>
              </w:rPr>
              <w:t>25</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20.49</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24.59</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12.29</w:t>
            </w:r>
            <w:r w:rsidRPr="009F1249">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25.40</w:t>
            </w:r>
            <w:r w:rsidRPr="009F1249">
              <w:rPr>
                <w:rFonts w:ascii="Simplified Arabic" w:hAnsi="Simplified Arabic" w:cs="Simplified Arabic" w:hint="cs"/>
                <w:sz w:val="24"/>
                <w:szCs w:val="24"/>
                <w:rtl/>
                <w:lang w:bidi="ar-AE"/>
              </w:rPr>
              <w:t>%</w:t>
            </w:r>
          </w:p>
        </w:tc>
        <w:tc>
          <w:tcPr>
            <w:tcW w:w="708"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17.21</w:t>
            </w:r>
            <w:r w:rsidRPr="009F1249">
              <w:rPr>
                <w:rFonts w:ascii="Simplified Arabic" w:hAnsi="Simplified Arabic" w:cs="Simplified Arabic" w:hint="cs"/>
                <w:sz w:val="24"/>
                <w:szCs w:val="24"/>
                <w:rtl/>
                <w:lang w:bidi="ar-AE"/>
              </w:rPr>
              <w:t>%</w:t>
            </w:r>
          </w:p>
        </w:tc>
      </w:tr>
      <w:tr w:rsidR="00BE7B04" w:rsidTr="002D53CE">
        <w:tc>
          <w:tcPr>
            <w:tcW w:w="2127" w:type="dxa"/>
          </w:tcPr>
          <w:p w:rsidR="00BE7B04" w:rsidRPr="003C0C12"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تحديد الأهداف المرجوة</w:t>
            </w:r>
          </w:p>
        </w:tc>
        <w:tc>
          <w:tcPr>
            <w:tcW w:w="708"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44</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36.06</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18.85</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16.39</w:t>
            </w:r>
            <w:r w:rsidRPr="009F1249">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19.67</w:t>
            </w:r>
            <w:r w:rsidRPr="009F1249">
              <w:rPr>
                <w:rFonts w:ascii="Simplified Arabic" w:hAnsi="Simplified Arabic" w:cs="Simplified Arabic" w:hint="cs"/>
                <w:sz w:val="24"/>
                <w:szCs w:val="24"/>
                <w:rtl/>
                <w:lang w:bidi="ar-AE"/>
              </w:rPr>
              <w:t>%</w:t>
            </w:r>
          </w:p>
        </w:tc>
        <w:tc>
          <w:tcPr>
            <w:tcW w:w="708"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09.01</w:t>
            </w:r>
            <w:r w:rsidRPr="009F1249">
              <w:rPr>
                <w:rFonts w:ascii="Simplified Arabic" w:hAnsi="Simplified Arabic" w:cs="Simplified Arabic" w:hint="cs"/>
                <w:sz w:val="24"/>
                <w:szCs w:val="24"/>
                <w:rtl/>
                <w:lang w:bidi="ar-AE"/>
              </w:rPr>
              <w:t>%</w:t>
            </w:r>
          </w:p>
        </w:tc>
      </w:tr>
      <w:tr w:rsidR="00BE7B04" w:rsidTr="002D53CE">
        <w:tc>
          <w:tcPr>
            <w:tcW w:w="2127" w:type="dxa"/>
          </w:tcPr>
          <w:p w:rsidR="00BE7B04" w:rsidRPr="003C0C12"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تصميم برنامج التكوين</w:t>
            </w:r>
          </w:p>
        </w:tc>
        <w:tc>
          <w:tcPr>
            <w:tcW w:w="708"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25</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20.49</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32.78</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08.19</w:t>
            </w:r>
            <w:r w:rsidRPr="009F1249">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20.49</w:t>
            </w:r>
            <w:r w:rsidRPr="009F1249">
              <w:rPr>
                <w:rFonts w:ascii="Simplified Arabic" w:hAnsi="Simplified Arabic" w:cs="Simplified Arabic" w:hint="cs"/>
                <w:sz w:val="24"/>
                <w:szCs w:val="24"/>
                <w:rtl/>
                <w:lang w:bidi="ar-AE"/>
              </w:rPr>
              <w:t>%</w:t>
            </w:r>
          </w:p>
        </w:tc>
        <w:tc>
          <w:tcPr>
            <w:tcW w:w="708"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18.03</w:t>
            </w:r>
            <w:r w:rsidRPr="009F1249">
              <w:rPr>
                <w:rFonts w:ascii="Simplified Arabic" w:hAnsi="Simplified Arabic" w:cs="Simplified Arabic" w:hint="cs"/>
                <w:sz w:val="24"/>
                <w:szCs w:val="24"/>
                <w:rtl/>
                <w:lang w:bidi="ar-AE"/>
              </w:rPr>
              <w:t>%</w:t>
            </w:r>
          </w:p>
        </w:tc>
      </w:tr>
      <w:tr w:rsidR="00BE7B04" w:rsidTr="002D53CE">
        <w:tc>
          <w:tcPr>
            <w:tcW w:w="2127" w:type="dxa"/>
          </w:tcPr>
          <w:p w:rsidR="00BE7B04" w:rsidRPr="003C0C12"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التنسيق التنظيمي</w:t>
            </w:r>
          </w:p>
        </w:tc>
        <w:tc>
          <w:tcPr>
            <w:tcW w:w="708"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03</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02.45</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02.45</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sidRPr="009F1249">
              <w:rPr>
                <w:rFonts w:ascii="Simplified Arabic" w:hAnsi="Simplified Arabic" w:cs="Simplified Arabic" w:hint="cs"/>
                <w:sz w:val="24"/>
                <w:szCs w:val="24"/>
                <w:rtl/>
                <w:lang w:bidi="ar-AE"/>
              </w:rPr>
              <w:t>27.04%</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14.75</w:t>
            </w:r>
            <w:r w:rsidRPr="009F1249">
              <w:rPr>
                <w:rFonts w:ascii="Simplified Arabic" w:hAnsi="Simplified Arabic" w:cs="Simplified Arabic" w:hint="cs"/>
                <w:sz w:val="24"/>
                <w:szCs w:val="24"/>
                <w:rtl/>
                <w:lang w:bidi="ar-AE"/>
              </w:rPr>
              <w:t>%</w:t>
            </w:r>
          </w:p>
        </w:tc>
        <w:tc>
          <w:tcPr>
            <w:tcW w:w="708"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53.27</w:t>
            </w:r>
            <w:r w:rsidRPr="009F1249">
              <w:rPr>
                <w:rFonts w:ascii="Simplified Arabic" w:hAnsi="Simplified Arabic" w:cs="Simplified Arabic" w:hint="cs"/>
                <w:sz w:val="24"/>
                <w:szCs w:val="24"/>
                <w:rtl/>
                <w:lang w:bidi="ar-AE"/>
              </w:rPr>
              <w:t>%</w:t>
            </w:r>
          </w:p>
        </w:tc>
      </w:tr>
      <w:tr w:rsidR="00BE7B04" w:rsidTr="002D53CE">
        <w:tc>
          <w:tcPr>
            <w:tcW w:w="2127" w:type="dxa"/>
          </w:tcPr>
          <w:p w:rsidR="00BE7B04" w:rsidRPr="003C0C12"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التحضير لمخطط التكوين</w:t>
            </w:r>
          </w:p>
        </w:tc>
        <w:tc>
          <w:tcPr>
            <w:tcW w:w="708" w:type="dxa"/>
          </w:tcPr>
          <w:p w:rsidR="00BE7B04" w:rsidRPr="00D7625F" w:rsidRDefault="00BE7B04" w:rsidP="00265779">
            <w:pPr>
              <w:bidi/>
              <w:spacing w:line="360" w:lineRule="auto"/>
              <w:jc w:val="center"/>
              <w:rPr>
                <w:rFonts w:ascii="Simplified Arabic" w:hAnsi="Simplified Arabic" w:cs="Simplified Arabic"/>
                <w:sz w:val="12"/>
                <w:szCs w:val="12"/>
                <w:rtl/>
                <w:lang w:bidi="ar-AE"/>
              </w:rPr>
            </w:pPr>
          </w:p>
          <w:p w:rsidR="00BE7B04" w:rsidRDefault="00BE7B04" w:rsidP="00265779">
            <w:pPr>
              <w:spacing w:line="360" w:lineRule="auto"/>
              <w:jc w:val="center"/>
            </w:pPr>
            <w:r>
              <w:rPr>
                <w:rFonts w:ascii="Simplified Arabic" w:hAnsi="Simplified Arabic" w:cs="Simplified Arabic" w:hint="cs"/>
                <w:sz w:val="28"/>
                <w:szCs w:val="28"/>
                <w:rtl/>
                <w:lang w:bidi="ar-AE"/>
              </w:rPr>
              <w:t>25</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20.49</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21.31</w:t>
            </w:r>
            <w:r w:rsidRPr="003C0C12">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44</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36.06</w:t>
            </w:r>
            <w:r w:rsidRPr="009F1249">
              <w:rPr>
                <w:rFonts w:ascii="Simplified Arabic" w:hAnsi="Simplified Arabic" w:cs="Simplified Arabic" w:hint="cs"/>
                <w:sz w:val="24"/>
                <w:szCs w:val="24"/>
                <w:rtl/>
                <w:lang w:bidi="ar-AE"/>
              </w:rPr>
              <w:t>%</w:t>
            </w:r>
          </w:p>
        </w:tc>
        <w:tc>
          <w:tcPr>
            <w:tcW w:w="709"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19.67</w:t>
            </w:r>
            <w:r w:rsidRPr="009F1249">
              <w:rPr>
                <w:rFonts w:ascii="Simplified Arabic" w:hAnsi="Simplified Arabic" w:cs="Simplified Arabic" w:hint="cs"/>
                <w:sz w:val="24"/>
                <w:szCs w:val="24"/>
                <w:rtl/>
                <w:lang w:bidi="ar-AE"/>
              </w:rPr>
              <w:t>%</w:t>
            </w:r>
          </w:p>
        </w:tc>
        <w:tc>
          <w:tcPr>
            <w:tcW w:w="708" w:type="dxa"/>
          </w:tcPr>
          <w:p w:rsidR="00BE7B04" w:rsidRPr="003E72E6" w:rsidRDefault="00BE7B04" w:rsidP="00265779">
            <w:pPr>
              <w:bidi/>
              <w:spacing w:line="360" w:lineRule="auto"/>
              <w:jc w:val="center"/>
              <w:rPr>
                <w:rFonts w:ascii="Simplified Arabic" w:hAnsi="Simplified Arabic" w:cs="Simplified Arabic"/>
                <w:sz w:val="8"/>
                <w:szCs w:val="8"/>
                <w:rtl/>
                <w:lang w:bidi="ar-AE"/>
              </w:rPr>
            </w:pPr>
          </w:p>
          <w:p w:rsidR="00BE7B04" w:rsidRPr="00D7625F"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02.45</w:t>
            </w:r>
            <w:r w:rsidRPr="009F1249">
              <w:rPr>
                <w:rFonts w:ascii="Simplified Arabic" w:hAnsi="Simplified Arabic" w:cs="Simplified Arabic" w:hint="cs"/>
                <w:sz w:val="24"/>
                <w:szCs w:val="24"/>
                <w:rtl/>
                <w:lang w:bidi="ar-AE"/>
              </w:rPr>
              <w:t>%</w:t>
            </w:r>
          </w:p>
        </w:tc>
      </w:tr>
      <w:tr w:rsidR="00BE7B04" w:rsidTr="002D53CE">
        <w:tc>
          <w:tcPr>
            <w:tcW w:w="2127" w:type="dxa"/>
          </w:tcPr>
          <w:p w:rsidR="00BE7B04" w:rsidRPr="001C46A0" w:rsidRDefault="00BE7B04" w:rsidP="00265779">
            <w:pPr>
              <w:bidi/>
              <w:spacing w:line="360" w:lineRule="auto"/>
              <w:jc w:val="center"/>
              <w:rPr>
                <w:rFonts w:ascii="Simplified Arabic" w:hAnsi="Simplified Arabic" w:cs="Simplified Arabic"/>
                <w:b/>
                <w:bCs/>
                <w:sz w:val="28"/>
                <w:szCs w:val="28"/>
                <w:rtl/>
                <w:lang w:bidi="ar-AE"/>
              </w:rPr>
            </w:pPr>
            <w:r w:rsidRPr="001C46A0">
              <w:rPr>
                <w:rFonts w:ascii="Simplified Arabic" w:hAnsi="Simplified Arabic" w:cs="Simplified Arabic" w:hint="cs"/>
                <w:b/>
                <w:bCs/>
                <w:sz w:val="28"/>
                <w:szCs w:val="28"/>
                <w:rtl/>
                <w:lang w:bidi="ar-AE"/>
              </w:rPr>
              <w:t xml:space="preserve">المجموع </w:t>
            </w:r>
          </w:p>
        </w:tc>
        <w:tc>
          <w:tcPr>
            <w:tcW w:w="708" w:type="dxa"/>
          </w:tcPr>
          <w:p w:rsidR="00BE7B04" w:rsidRPr="00860197" w:rsidRDefault="00BE7B04" w:rsidP="00265779">
            <w:pPr>
              <w:bidi/>
              <w:spacing w:line="360" w:lineRule="auto"/>
              <w:jc w:val="center"/>
              <w:rPr>
                <w:rFonts w:ascii="Simplified Arabic" w:hAnsi="Simplified Arabic" w:cs="Simplified Arabic"/>
                <w:sz w:val="12"/>
                <w:szCs w:val="12"/>
                <w:rtl/>
                <w:lang w:bidi="ar-AE"/>
              </w:rPr>
            </w:pPr>
            <w:r>
              <w:rPr>
                <w:rFonts w:ascii="Simplified Arabic" w:hAnsi="Simplified Arabic" w:cs="Simplified Arabic" w:hint="cs"/>
                <w:sz w:val="28"/>
                <w:szCs w:val="28"/>
                <w:rtl/>
                <w:lang w:bidi="ar-AE"/>
              </w:rPr>
              <w:t>122</w:t>
            </w:r>
          </w:p>
        </w:tc>
        <w:tc>
          <w:tcPr>
            <w:tcW w:w="851"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sidRPr="003C0C12">
              <w:rPr>
                <w:rFonts w:ascii="Simplified Arabic" w:hAnsi="Simplified Arabic" w:cs="Simplified Arabic" w:hint="cs"/>
                <w:sz w:val="24"/>
                <w:szCs w:val="24"/>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850" w:type="dxa"/>
          </w:tcPr>
          <w:p w:rsidR="00BE7B04" w:rsidRPr="003C0C12" w:rsidRDefault="00BE7B04" w:rsidP="00265779">
            <w:pPr>
              <w:bidi/>
              <w:spacing w:line="360" w:lineRule="auto"/>
              <w:jc w:val="center"/>
              <w:rPr>
                <w:rFonts w:ascii="Simplified Arabic" w:hAnsi="Simplified Arabic" w:cs="Simplified Arabic"/>
                <w:sz w:val="24"/>
                <w:szCs w:val="24"/>
                <w:rtl/>
                <w:lang w:bidi="ar-AE"/>
              </w:rPr>
            </w:pPr>
            <w:r w:rsidRPr="003C0C12">
              <w:rPr>
                <w:rFonts w:ascii="Simplified Arabic" w:hAnsi="Simplified Arabic" w:cs="Simplified Arabic" w:hint="cs"/>
                <w:sz w:val="24"/>
                <w:szCs w:val="24"/>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850"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sidRPr="009F1249">
              <w:rPr>
                <w:rFonts w:ascii="Simplified Arabic" w:hAnsi="Simplified Arabic" w:cs="Simplified Arabic" w:hint="cs"/>
                <w:sz w:val="24"/>
                <w:szCs w:val="24"/>
                <w:rtl/>
                <w:lang w:bidi="ar-AE"/>
              </w:rPr>
              <w:t>100%</w:t>
            </w:r>
          </w:p>
        </w:tc>
        <w:tc>
          <w:tcPr>
            <w:tcW w:w="709"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851"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sidRPr="009F1249">
              <w:rPr>
                <w:rFonts w:ascii="Simplified Arabic" w:hAnsi="Simplified Arabic" w:cs="Simplified Arabic" w:hint="cs"/>
                <w:sz w:val="24"/>
                <w:szCs w:val="24"/>
                <w:rtl/>
                <w:lang w:bidi="ar-AE"/>
              </w:rPr>
              <w:t>100%</w:t>
            </w:r>
          </w:p>
        </w:tc>
        <w:tc>
          <w:tcPr>
            <w:tcW w:w="708" w:type="dxa"/>
          </w:tcPr>
          <w:p w:rsidR="00BE7B04" w:rsidRPr="00D7625F" w:rsidRDefault="00BE7B04" w:rsidP="00265779">
            <w:pPr>
              <w:bidi/>
              <w:spacing w:line="360" w:lineRule="auto"/>
              <w:jc w:val="center"/>
              <w:rPr>
                <w:rFonts w:ascii="Simplified Arabic" w:hAnsi="Simplified Arabic" w:cs="Simplified Arabic"/>
                <w:sz w:val="28"/>
                <w:szCs w:val="28"/>
                <w:rtl/>
                <w:lang w:bidi="ar-AE"/>
              </w:rPr>
            </w:pPr>
            <w:r w:rsidRPr="00D7625F">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22</w:t>
            </w:r>
          </w:p>
        </w:tc>
        <w:tc>
          <w:tcPr>
            <w:tcW w:w="852" w:type="dxa"/>
          </w:tcPr>
          <w:p w:rsidR="00BE7B04" w:rsidRPr="009F1249" w:rsidRDefault="00BE7B04" w:rsidP="00265779">
            <w:pPr>
              <w:bidi/>
              <w:spacing w:line="360" w:lineRule="auto"/>
              <w:jc w:val="center"/>
              <w:rPr>
                <w:rFonts w:ascii="Simplified Arabic" w:hAnsi="Simplified Arabic" w:cs="Simplified Arabic"/>
                <w:sz w:val="24"/>
                <w:szCs w:val="24"/>
                <w:rtl/>
                <w:lang w:bidi="ar-AE"/>
              </w:rPr>
            </w:pPr>
            <w:r w:rsidRPr="009F1249">
              <w:rPr>
                <w:rFonts w:ascii="Simplified Arabic" w:hAnsi="Simplified Arabic" w:cs="Simplified Arabic" w:hint="cs"/>
                <w:sz w:val="24"/>
                <w:szCs w:val="24"/>
                <w:rtl/>
                <w:lang w:bidi="ar-AE"/>
              </w:rPr>
              <w:t>100%</w:t>
            </w:r>
          </w:p>
        </w:tc>
      </w:tr>
    </w:tbl>
    <w:p w:rsidR="00BE7B04" w:rsidRPr="00ED5647"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تشير نتائج المعالجة الإحصائية لبيانات الجدول رقم (42) والمتعلقة بترتيب أفراد العينة لمراحل عملية التكوين حسب درجة أهميتها تسلسليا من أعلى درجة إلى أدناها، أنّ تحديد الأهداف المرجوّة حلّت في المرتبة الأولى بنسبة 36.06% وهذا مؤشر دال على بعد رؤى الموارد البشرية عندما يتعلق الأمر بالقضايا التنظيمية التي تجنب المؤسسة الوقوع رهينة الإختلالات البنيوية التي قد تمس بعناصر ومكونات البناء التنظيمي، فيما حلّ تصميم برنامج التكوين في الرتبة الثانية بنسبة قاربت 32.78%، وهذا مؤشر </w:t>
      </w:r>
      <w:r>
        <w:rPr>
          <w:rFonts w:ascii="Simplified Arabic" w:hAnsi="Simplified Arabic" w:cs="Simplified Arabic" w:hint="cs"/>
          <w:sz w:val="28"/>
          <w:szCs w:val="28"/>
          <w:rtl/>
          <w:lang w:bidi="ar-AE"/>
        </w:rPr>
        <w:lastRenderedPageBreak/>
        <w:t>دال على صدق بيانات الوثائق التي تحصلنا عليها حيث أثبتت أن تصميم برنامج التكوين ومناقشته يعني ترجمة الأهداف إلى موضوعات تكوينية، وتحديد الأسلوب الذي سيتم استخدامه من طرف المكونين في تلقين موضوعات التكوين للمتكونين، من جهة أخرى حلّ التحضير لمخطط التكوين في الرتبة الثالثة بنسبة قدرت بــ 36.06% حيث يعد تقرير إيضاحي يفصل بشكل عام المخطط التقديري السنوي للمؤسسة، وفي السياق ذاته حلّ مؤشر رصد وتقييم آراء المتكونين بعد العملية التكوينية في الرتبة الرابعة بنسبة قدرت بــ 25.40%، وهذا مؤشر دال على عدم تركيز المبحوثين في إجاباتهم فعملية الرصد والتقييم تكون آخر محطة تتوقف عندها إدارة الموارد البشرية بشكل خاص والمؤسسة بشكل عام، لتحديد مواطن القصور التي شابت العملية والعمل على تجاوزها في الدورات اللاحقة، وأخيرا حلّ في الرتبة الخامسة مؤشرا التنسيق التنظيمي بنسبة قصوى قدرت بــ 53.27%، حيث ربطت هذه الفئة من عينة البحث ذلك بمناقشة أعضاء هيئة التنظيم للنتائج المستخلصة من الدورة التكوينية بكل أبعادها، وتسارع وتيرة الإجتماعات التي تعقد لطرح وتقييم العديد من القضايا المرتبطة بالبرنامج التكويني الذي تمت الإستفادة منه، والجدير بالذكر أنّ ترتيب البدائل المطروحة اقترب إلى حدّ ما من الترتيب النموذجي المعتمد من طرف المؤسسة في تحديدها لمراحل عملية التكوين والشكل التالي يوضح ذلك:</w:t>
      </w: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lang w:bidi="ar-AE"/>
        </w:rPr>
      </w:pPr>
    </w:p>
    <w:p w:rsidR="00BE7B04" w:rsidRDefault="00E84E34" w:rsidP="005B668D">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noProof/>
          <w:sz w:val="28"/>
          <w:szCs w:val="28"/>
          <w:rtl/>
        </w:rPr>
        <w:lastRenderedPageBreak/>
        <w:drawing>
          <wp:anchor distT="0" distB="0" distL="114300" distR="114300" simplePos="0" relativeHeight="251807744" behindDoc="0" locked="0" layoutInCell="1" allowOverlap="1">
            <wp:simplePos x="0" y="0"/>
            <wp:positionH relativeFrom="column">
              <wp:posOffset>12065</wp:posOffset>
            </wp:positionH>
            <wp:positionV relativeFrom="paragraph">
              <wp:posOffset>388620</wp:posOffset>
            </wp:positionV>
            <wp:extent cx="5856605" cy="4055110"/>
            <wp:effectExtent l="19050" t="0" r="10795" b="2540"/>
            <wp:wrapNone/>
            <wp:docPr id="28"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anchor>
        </w:drawing>
      </w:r>
      <w:r w:rsidR="00BE7B04">
        <w:rPr>
          <w:rFonts w:ascii="Simplified Arabic" w:hAnsi="Simplified Arabic" w:cs="Simplified Arabic" w:hint="cs"/>
          <w:b/>
          <w:bCs/>
          <w:sz w:val="28"/>
          <w:szCs w:val="28"/>
          <w:rtl/>
          <w:lang w:bidi="ar-AE"/>
        </w:rPr>
        <w:t>شكل رقم (3</w:t>
      </w:r>
      <w:r w:rsidR="005B668D">
        <w:rPr>
          <w:rFonts w:ascii="Simplified Arabic" w:hAnsi="Simplified Arabic" w:cs="Simplified Arabic" w:hint="cs"/>
          <w:b/>
          <w:bCs/>
          <w:sz w:val="28"/>
          <w:szCs w:val="28"/>
          <w:rtl/>
          <w:lang w:bidi="ar-AE"/>
        </w:rPr>
        <w:t>8</w:t>
      </w:r>
      <w:r w:rsidR="00BE7B04">
        <w:rPr>
          <w:rFonts w:ascii="Simplified Arabic" w:hAnsi="Simplified Arabic" w:cs="Simplified Arabic" w:hint="cs"/>
          <w:b/>
          <w:bCs/>
          <w:sz w:val="28"/>
          <w:szCs w:val="28"/>
          <w:rtl/>
          <w:lang w:bidi="ar-AE"/>
        </w:rPr>
        <w:t>): ترتيب مراحل عملية التكوين حسب درجة أهميتها.</w:t>
      </w: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Default="00E84E34" w:rsidP="00E84E34">
      <w:pPr>
        <w:bidi/>
        <w:spacing w:line="360" w:lineRule="auto"/>
        <w:rPr>
          <w:rFonts w:ascii="Simplified Arabic" w:hAnsi="Simplified Arabic" w:cs="Simplified Arabic"/>
          <w:b/>
          <w:bCs/>
          <w:sz w:val="28"/>
          <w:szCs w:val="28"/>
          <w:rtl/>
          <w:lang w:bidi="ar-AE"/>
        </w:rPr>
      </w:pPr>
    </w:p>
    <w:p w:rsidR="00E84E34" w:rsidRPr="00E84E34" w:rsidRDefault="00E84E34" w:rsidP="00E84E34">
      <w:pPr>
        <w:bidi/>
        <w:spacing w:before="240" w:line="360" w:lineRule="auto"/>
        <w:rPr>
          <w:rFonts w:ascii="Simplified Arabic" w:hAnsi="Simplified Arabic" w:cs="Simplified Arabic"/>
          <w:b/>
          <w:bCs/>
          <w:sz w:val="8"/>
          <w:szCs w:val="8"/>
          <w:rtl/>
          <w:lang w:bidi="ar-AE"/>
        </w:rPr>
      </w:pPr>
    </w:p>
    <w:p w:rsidR="00BE7B04" w:rsidRPr="00E84E34" w:rsidRDefault="00BE7B04" w:rsidP="00E84E34">
      <w:pPr>
        <w:bidi/>
        <w:spacing w:before="240" w:line="360" w:lineRule="auto"/>
        <w:rPr>
          <w:rFonts w:ascii="Simplified Arabic" w:hAnsi="Simplified Arabic" w:cs="Simplified Arabic"/>
          <w:b/>
          <w:bCs/>
          <w:sz w:val="8"/>
          <w:szCs w:val="8"/>
          <w:rtl/>
          <w:lang w:bidi="ar-AE"/>
        </w:rPr>
      </w:pPr>
      <w:r>
        <w:rPr>
          <w:rFonts w:ascii="Simplified Arabic" w:hAnsi="Simplified Arabic" w:cs="Simplified Arabic" w:hint="cs"/>
          <w:b/>
          <w:bCs/>
          <w:sz w:val="28"/>
          <w:szCs w:val="28"/>
          <w:rtl/>
          <w:lang w:bidi="ar-AE"/>
        </w:rPr>
        <w:t>جدول رقم (43): كيفية قياس القيمة الفعلية لعملية التكوين.</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2943"/>
        <w:gridCol w:w="2409"/>
        <w:gridCol w:w="2552"/>
      </w:tblGrid>
      <w:tr w:rsidR="00BE7B04" w:rsidTr="002D53CE">
        <w:trPr>
          <w:trHeight w:val="777"/>
        </w:trPr>
        <w:tc>
          <w:tcPr>
            <w:tcW w:w="2943"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409"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50" type="#_x0000_t202" style="position:absolute;left:0;text-align:left;margin-left:108.25pt;margin-top:.65pt;width:56.95pt;height:28.35pt;z-index:251802624;mso-position-horizontal-relative:text;mso-position-vertical-relative:text" filled="f" stroked="f">
                  <v:textbox style="mso-next-textbox:#_x0000_s1350">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وفقا لمرونة تدفق العمل</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565"/>
        </w:trPr>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تراجع الأخطاء المهنية</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16.39</w:t>
            </w:r>
            <w:r w:rsidRPr="00C32964">
              <w:rPr>
                <w:rFonts w:ascii="Simplified Arabic" w:hAnsi="Simplified Arabic" w:cs="Simplified Arabic" w:hint="cs"/>
                <w:sz w:val="28"/>
                <w:szCs w:val="28"/>
                <w:rtl/>
                <w:lang w:bidi="ar-AE"/>
              </w:rPr>
              <w:t>%</w:t>
            </w:r>
          </w:p>
        </w:tc>
      </w:tr>
      <w:tr w:rsidR="00BE7B04" w:rsidTr="002D53CE">
        <w:trPr>
          <w:trHeight w:val="688"/>
        </w:trPr>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الرضى الوظيفي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pPr>
            <w:r w:rsidRPr="00C32964">
              <w:rPr>
                <w:rFonts w:ascii="Simplified Arabic" w:hAnsi="Simplified Arabic" w:cs="Simplified Arabic" w:hint="cs"/>
                <w:sz w:val="28"/>
                <w:szCs w:val="28"/>
                <w:rtl/>
                <w:lang w:bidi="ar-AE"/>
              </w:rPr>
              <w:t>08.19%</w:t>
            </w:r>
          </w:p>
        </w:tc>
      </w:tr>
      <w:tr w:rsidR="00BE7B04" w:rsidTr="002D53CE">
        <w:trPr>
          <w:trHeight w:val="698"/>
        </w:trPr>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الرغبة في الإستفادة مجددا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26.22</w:t>
            </w:r>
            <w:r w:rsidRPr="00C32964">
              <w:rPr>
                <w:rFonts w:ascii="Simplified Arabic" w:hAnsi="Simplified Arabic" w:cs="Simplified Arabic" w:hint="cs"/>
                <w:sz w:val="28"/>
                <w:szCs w:val="28"/>
                <w:rtl/>
                <w:lang w:bidi="ar-AE"/>
              </w:rPr>
              <w:t>%</w:t>
            </w:r>
          </w:p>
        </w:tc>
      </w:tr>
      <w:tr w:rsidR="00BE7B04" w:rsidTr="002D53CE">
        <w:trPr>
          <w:trHeight w:val="551"/>
        </w:trPr>
        <w:tc>
          <w:tcPr>
            <w:tcW w:w="29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40.98</w:t>
            </w:r>
            <w:r w:rsidRPr="00C32964">
              <w:rPr>
                <w:rFonts w:ascii="Simplified Arabic" w:hAnsi="Simplified Arabic" w:cs="Simplified Arabic" w:hint="cs"/>
                <w:sz w:val="28"/>
                <w:szCs w:val="28"/>
                <w:rtl/>
                <w:lang w:bidi="ar-AE"/>
              </w:rPr>
              <w:t>%</w:t>
            </w:r>
          </w:p>
        </w:tc>
      </w:tr>
      <w:tr w:rsidR="00BE7B04" w:rsidTr="002D53CE">
        <w:trPr>
          <w:trHeight w:val="560"/>
        </w:trPr>
        <w:tc>
          <w:tcPr>
            <w:tcW w:w="2943"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tabs>
          <w:tab w:val="left" w:pos="2018"/>
        </w:tabs>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توضح المعطيات الإحصائية المبينة في الجدول رقم (43) أن 50 مبحوثا بنسبة 40.98</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أشاروا إلى أن القيمة الفعلية لعملية التكوين تقاس وفقا لمرونة تدفق العمل وسلاسة سريان الأنشطة التنظيمية وغياب الإختناقات المعلوماتية التي من شأنها عرقلة مسار عملية التنسيق التنظيمي، بالإضافة إلى تراجع الأخطاء المهنية وتحسن الآداء الوظيفي، وهذا مؤشر دال على أن عملية صقل المهارات وإعادة تأهيل القدرات أتت بثمارها، الرضى الوظيفي ما يكافئ منطقيا انسجاما وتكيفا تحقق بين الموارد البشرية والمهام التنظيمية المسندة وبين عناصر ومكونات البناء التنظيمي. دون أن ننسى الرغبة في الإستفادة مجددا كأكبر دليل على نجاعة وفعالية عملية التكوين من الناحية اللوجستيكية التنفيذية والتنظيمية، فيما توزعت النسب الأخرى بين البدائل المقترحة كالتالي:</w:t>
      </w:r>
    </w:p>
    <w:p w:rsidR="00BE7B04" w:rsidRDefault="00BE7B04" w:rsidP="00265779">
      <w:pPr>
        <w:tabs>
          <w:tab w:val="left" w:pos="2018"/>
        </w:tabs>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أكد 10 مبحوثين بنسبة 08.19% على مرونة تدفق العمل، وأشار 20 منهم بنسبة 16.39% إلى تراجع الأخطاء المهنية، وأكّد 10 آخرون بما نسبته 08.19% على الرضى الوظيفي، فيما أشار 32 مبحوثا بنسبة 26.22</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إلى الرغبة في الإستفادة مجددا، والواقع أنّ توزع النسب وفق هذا السياق لا يخل بوزن المؤشرات من الناحية المعيارية، إنما اجتماعها يؤدي المعنى القيمي لمضمون ومحتوى العملية. والشكل لتالي يوضح ذلك:</w:t>
      </w:r>
    </w:p>
    <w:p w:rsidR="00BE7B04" w:rsidRDefault="00BE7B04" w:rsidP="00494457">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(3</w:t>
      </w:r>
      <w:r w:rsidR="00494457">
        <w:rPr>
          <w:rFonts w:ascii="Simplified Arabic" w:hAnsi="Simplified Arabic" w:cs="Simplified Arabic" w:hint="cs"/>
          <w:b/>
          <w:bCs/>
          <w:sz w:val="28"/>
          <w:szCs w:val="28"/>
          <w:rtl/>
          <w:lang w:bidi="ar-AE"/>
        </w:rPr>
        <w:t>9</w:t>
      </w:r>
      <w:r>
        <w:rPr>
          <w:rFonts w:ascii="Simplified Arabic" w:hAnsi="Simplified Arabic" w:cs="Simplified Arabic" w:hint="cs"/>
          <w:b/>
          <w:bCs/>
          <w:sz w:val="28"/>
          <w:szCs w:val="28"/>
          <w:rtl/>
          <w:lang w:bidi="ar-AE"/>
        </w:rPr>
        <w:t>): كيفية قياس القيمة الفعلية لعملية التكوين.</w:t>
      </w:r>
      <w:r>
        <w:rPr>
          <w:rFonts w:ascii="Simplified Arabic" w:hAnsi="Simplified Arabic" w:cs="Simplified Arabic"/>
          <w:b/>
          <w:bCs/>
          <w:noProof/>
          <w:sz w:val="28"/>
          <w:szCs w:val="28"/>
          <w:rtl/>
        </w:rPr>
        <w:drawing>
          <wp:inline distT="0" distB="0" distL="0" distR="0">
            <wp:extent cx="4999518" cy="3296093"/>
            <wp:effectExtent l="19050" t="0" r="10632" b="0"/>
            <wp:docPr id="2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(44): مدى تطور المهارات بعد عملية التكوين.</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3368"/>
        <w:gridCol w:w="2268"/>
        <w:gridCol w:w="2693"/>
      </w:tblGrid>
      <w:tr w:rsidR="00BE7B04" w:rsidTr="002D53CE">
        <w:trPr>
          <w:trHeight w:val="777"/>
        </w:trPr>
        <w:tc>
          <w:tcPr>
            <w:tcW w:w="3368"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51" type="#_x0000_t202" style="position:absolute;margin-left:-4.75pt;margin-top:.6pt;width:56.95pt;height:28.35pt;z-index:251803648" filled="f" stroked="f">
                  <v:textbox style="mso-next-textbox:#_x0000_s135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268"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693"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rPr>
          <w:trHeight w:val="656"/>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اكتسبت معارف جديدة</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p>
        </w:tc>
      </w:tr>
      <w:tr w:rsidR="00BE7B04" w:rsidTr="002D53CE">
        <w:trPr>
          <w:trHeight w:val="565"/>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أصبحت أكثر تأهيلا</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06.55</w:t>
            </w:r>
            <w:r w:rsidRPr="00C32964">
              <w:rPr>
                <w:rFonts w:ascii="Simplified Arabic" w:hAnsi="Simplified Arabic" w:cs="Simplified Arabic" w:hint="cs"/>
                <w:sz w:val="28"/>
                <w:szCs w:val="28"/>
                <w:rtl/>
                <w:lang w:bidi="ar-AE"/>
              </w:rPr>
              <w:t>%</w:t>
            </w:r>
          </w:p>
        </w:tc>
      </w:tr>
      <w:tr w:rsidR="00BE7B04" w:rsidTr="002D53CE">
        <w:trPr>
          <w:trHeight w:val="546"/>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تمارس مهامك بكل أريحية</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04.09</w:t>
            </w:r>
            <w:r w:rsidRPr="00C32964">
              <w:rPr>
                <w:rFonts w:ascii="Simplified Arabic" w:hAnsi="Simplified Arabic" w:cs="Simplified Arabic" w:hint="cs"/>
                <w:sz w:val="28"/>
                <w:szCs w:val="28"/>
                <w:rtl/>
                <w:lang w:bidi="ar-AE"/>
              </w:rPr>
              <w:t>%</w:t>
            </w:r>
          </w:p>
        </w:tc>
      </w:tr>
      <w:tr w:rsidR="00BE7B04" w:rsidTr="002D53CE">
        <w:trPr>
          <w:trHeight w:val="637"/>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زاد انضباطك في العمل</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13.11</w:t>
            </w:r>
            <w:r w:rsidRPr="00C32964">
              <w:rPr>
                <w:rFonts w:ascii="Simplified Arabic" w:hAnsi="Simplified Arabic" w:cs="Simplified Arabic" w:hint="cs"/>
                <w:sz w:val="28"/>
                <w:szCs w:val="28"/>
                <w:rtl/>
                <w:lang w:bidi="ar-AE"/>
              </w:rPr>
              <w:t>%</w:t>
            </w:r>
          </w:p>
        </w:tc>
      </w:tr>
      <w:tr w:rsidR="00BE7B04" w:rsidTr="002D53CE">
        <w:trPr>
          <w:trHeight w:val="620"/>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تضاعفت مسؤولياتك</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04.09</w:t>
            </w:r>
            <w:r w:rsidRPr="00C32964">
              <w:rPr>
                <w:rFonts w:ascii="Simplified Arabic" w:hAnsi="Simplified Arabic" w:cs="Simplified Arabic" w:hint="cs"/>
                <w:sz w:val="28"/>
                <w:szCs w:val="28"/>
                <w:rtl/>
                <w:lang w:bidi="ar-AE"/>
              </w:rPr>
              <w:t>%</w:t>
            </w:r>
          </w:p>
        </w:tc>
      </w:tr>
      <w:tr w:rsidR="00BE7B04" w:rsidTr="002D53CE">
        <w:trPr>
          <w:trHeight w:val="700"/>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زاد إشراكك في عملية اتخاذ القرار</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12.29</w:t>
            </w:r>
            <w:r w:rsidRPr="00C32964">
              <w:rPr>
                <w:rFonts w:ascii="Simplified Arabic" w:hAnsi="Simplified Arabic" w:cs="Simplified Arabic" w:hint="cs"/>
                <w:sz w:val="28"/>
                <w:szCs w:val="28"/>
                <w:rtl/>
                <w:lang w:bidi="ar-AE"/>
              </w:rPr>
              <w:t>%</w:t>
            </w:r>
          </w:p>
        </w:tc>
      </w:tr>
      <w:tr w:rsidR="00BE7B04" w:rsidTr="002D53CE">
        <w:trPr>
          <w:trHeight w:val="553"/>
        </w:trPr>
        <w:tc>
          <w:tcPr>
            <w:tcW w:w="3368"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66</w:t>
            </w:r>
          </w:p>
        </w:tc>
        <w:tc>
          <w:tcPr>
            <w:tcW w:w="2693" w:type="dxa"/>
          </w:tcPr>
          <w:p w:rsidR="00BE7B04" w:rsidRDefault="00BE7B04" w:rsidP="00265779">
            <w:pPr>
              <w:spacing w:line="360" w:lineRule="auto"/>
              <w:jc w:val="center"/>
            </w:pPr>
            <w:r>
              <w:rPr>
                <w:rFonts w:ascii="Simplified Arabic" w:hAnsi="Simplified Arabic" w:cs="Simplified Arabic" w:hint="cs"/>
                <w:sz w:val="28"/>
                <w:szCs w:val="28"/>
                <w:rtl/>
                <w:lang w:bidi="ar-AE"/>
              </w:rPr>
              <w:t>54.09</w:t>
            </w:r>
            <w:r w:rsidRPr="00C32964">
              <w:rPr>
                <w:rFonts w:ascii="Simplified Arabic" w:hAnsi="Simplified Arabic" w:cs="Simplified Arabic" w:hint="cs"/>
                <w:sz w:val="28"/>
                <w:szCs w:val="28"/>
                <w:rtl/>
                <w:lang w:bidi="ar-AE"/>
              </w:rPr>
              <w:t>%</w:t>
            </w:r>
          </w:p>
        </w:tc>
      </w:tr>
      <w:tr w:rsidR="00BE7B04" w:rsidTr="002D53CE">
        <w:trPr>
          <w:trHeight w:val="562"/>
        </w:trPr>
        <w:tc>
          <w:tcPr>
            <w:tcW w:w="3368"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693"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172078" w:rsidRDefault="00BE7B04" w:rsidP="00265779">
      <w:pPr>
        <w:bidi/>
        <w:spacing w:after="0" w:line="360" w:lineRule="auto"/>
        <w:jc w:val="both"/>
        <w:rPr>
          <w:rFonts w:ascii="Simplified Arabic" w:hAnsi="Simplified Arabic" w:cs="Simplified Arabic"/>
          <w:b/>
          <w:bCs/>
          <w:sz w:val="10"/>
          <w:szCs w:val="10"/>
          <w:rtl/>
          <w:lang w:bidi="ar-AE"/>
        </w:rPr>
      </w:pPr>
    </w:p>
    <w:p w:rsidR="00415514" w:rsidRDefault="00BE7B04" w:rsidP="00265779">
      <w:pPr>
        <w:bidi/>
        <w:spacing w:after="0" w:line="360" w:lineRule="auto"/>
        <w:jc w:val="both"/>
        <w:rPr>
          <w:rFonts w:ascii="Simplified Arabic" w:hAnsi="Simplified Arabic" w:cs="Simplified Arabic"/>
          <w:sz w:val="28"/>
          <w:szCs w:val="28"/>
          <w:rtl/>
          <w:lang w:bidi="ar-AE"/>
        </w:rPr>
      </w:pPr>
      <w:r w:rsidRPr="00172078">
        <w:rPr>
          <w:rFonts w:ascii="Simplified Arabic" w:hAnsi="Simplified Arabic" w:cs="Simplified Arabic" w:hint="cs"/>
          <w:sz w:val="28"/>
          <w:szCs w:val="28"/>
          <w:rtl/>
          <w:lang w:bidi="ar-AE"/>
        </w:rPr>
        <w:lastRenderedPageBreak/>
        <w:t>تبين نتائج التحليل الإحصائي لبيانات الجدول رقم (44) أنّ 66 مبحوثا بنسبة 54.09%، أكدّوا أنّ عملية التكوين ساهمت إلى حدّ بعيد في تطوير مهاراتهم</w:t>
      </w:r>
      <w:r>
        <w:rPr>
          <w:rFonts w:ascii="Simplified Arabic" w:hAnsi="Simplified Arabic" w:cs="Simplified Arabic" w:hint="cs"/>
          <w:sz w:val="28"/>
          <w:szCs w:val="28"/>
          <w:rtl/>
          <w:lang w:bidi="ar-AE"/>
        </w:rPr>
        <w:t>، حيث اكتسبوا معارف جديدة عن طريق تنوع البرامج التكوينية، أصبحوا أكثر تأهيلا وتعززت قدراتهم التقنية والتنظيمية، مارسوا مهامهم بكل أريحية متكيفين ومنسجمين في آداء المهام التي أسندت إليهم، زادوا انضباطا في العمل فعملية التكوين زادتهم ثقة جعلت شغلهم الشاغل الجدية في العمل وإتمامه في حدوده الزمنية المبرمجة،تضاعفت مسؤولياتهم عن طريق الترقية والتدرج في السلم الوظيفي، حيث أثبتت الوثائق التي تحصلنا عليها من المؤسسة إدراج التكوين طويل المدى التخصصي بهدف الترقية، بالإضافة إلى أنهم ازدادوا إشراكا في عملية اتخاذ القرار للخبرة التي اكتسبوها طيلة سنوات الخدمة وبتعاقب دورات التكوين التي خضعوا لها، وفي السياق ذاته تباين توزيع النسب المئوية المتبقية بين البدائل المطروحة في حدود 05.73% لاكتساب معارف جديدة، 06.55% لتأهيل أكثر، 04.09% لممارسة المهام بكل أريحية، 13.11% لزيادة الإنضباط في العمل، 04.09% لتضاعف حجم المسؤوليات و12.29% لزيادة الإشراك في عملية اتخاذ القرار. وتوزع النسب المئوية المسجلة وفق هذه الصيغة لا يغفل أهميتها بقدر ما يعزز من كونها صورة واقعية وملموسة لتصورات واتجاهات المبحوثين بتشكيلها الخلفية المعرفية لما يحملوه من قيم اتجاه البدائل المطروحة منفصلة. والشكل التالي يوضح ذلك:</w:t>
      </w: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E84E34" w:rsidRDefault="00E84E34" w:rsidP="00E84E34">
      <w:pPr>
        <w:bidi/>
        <w:spacing w:after="0" w:line="360" w:lineRule="auto"/>
        <w:jc w:val="both"/>
        <w:rPr>
          <w:rFonts w:ascii="Simplified Arabic" w:hAnsi="Simplified Arabic" w:cs="Simplified Arabic"/>
          <w:sz w:val="28"/>
          <w:szCs w:val="28"/>
          <w:rtl/>
          <w:lang w:bidi="ar-AE"/>
        </w:rPr>
      </w:pPr>
    </w:p>
    <w:p w:rsidR="00BE7B04" w:rsidRDefault="00BE7B04" w:rsidP="003D1676">
      <w:pPr>
        <w:bidi/>
        <w:spacing w:after="0" w:line="24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شكل رقم (</w:t>
      </w:r>
      <w:r w:rsidR="003D1676">
        <w:rPr>
          <w:rFonts w:ascii="Simplified Arabic" w:hAnsi="Simplified Arabic" w:cs="Simplified Arabic" w:hint="cs"/>
          <w:b/>
          <w:bCs/>
          <w:sz w:val="28"/>
          <w:szCs w:val="28"/>
          <w:rtl/>
          <w:lang w:bidi="ar-AE"/>
        </w:rPr>
        <w:t>40</w:t>
      </w:r>
      <w:r>
        <w:rPr>
          <w:rFonts w:ascii="Simplified Arabic" w:hAnsi="Simplified Arabic" w:cs="Simplified Arabic" w:hint="cs"/>
          <w:b/>
          <w:bCs/>
          <w:sz w:val="28"/>
          <w:szCs w:val="28"/>
          <w:rtl/>
          <w:lang w:bidi="ar-AE"/>
        </w:rPr>
        <w:t>): مدى تطور المهارات بعد عملية التكوين.</w:t>
      </w:r>
    </w:p>
    <w:p w:rsidR="00BE7B04" w:rsidRPr="00DA7E22" w:rsidRDefault="00BE7B04" w:rsidP="00265779">
      <w:pPr>
        <w:bidi/>
        <w:spacing w:after="0" w:line="360" w:lineRule="auto"/>
        <w:jc w:val="center"/>
        <w:rPr>
          <w:rFonts w:ascii="Simplified Arabic" w:hAnsi="Simplified Arabic" w:cs="Simplified Arabic"/>
          <w:b/>
          <w:bCs/>
          <w:sz w:val="12"/>
          <w:szCs w:val="12"/>
          <w:rtl/>
          <w:lang w:bidi="ar-AE"/>
        </w:rPr>
      </w:pPr>
    </w:p>
    <w:p w:rsidR="00E84E34" w:rsidRDefault="008733A1" w:rsidP="008733A1">
      <w:pPr>
        <w:bidi/>
        <w:spacing w:line="360" w:lineRule="auto"/>
        <w:rPr>
          <w:rFonts w:ascii="Simplified Arabic" w:hAnsi="Simplified Arabic" w:cs="Simplified Arabic"/>
          <w:sz w:val="28"/>
          <w:szCs w:val="28"/>
          <w:rtl/>
          <w:lang w:bidi="ar-AE"/>
        </w:rPr>
      </w:pPr>
      <w:r w:rsidRPr="008733A1">
        <w:rPr>
          <w:rFonts w:ascii="Simplified Arabic" w:hAnsi="Simplified Arabic" w:cs="Simplified Arabic"/>
          <w:noProof/>
          <w:sz w:val="28"/>
          <w:szCs w:val="28"/>
          <w:rtl/>
        </w:rPr>
        <w:drawing>
          <wp:inline distT="0" distB="0" distL="0" distR="0">
            <wp:extent cx="4572000" cy="2743200"/>
            <wp:effectExtent l="19050" t="0" r="19050" b="0"/>
            <wp:docPr id="60"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BE7B04" w:rsidRPr="00E84E34" w:rsidRDefault="00BE7B04" w:rsidP="00E84E34">
      <w:pPr>
        <w:bidi/>
        <w:spacing w:line="240"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جدول رقم (45): كيفية تدعيم فعالية التكوين.</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3226"/>
        <w:gridCol w:w="2126"/>
        <w:gridCol w:w="2552"/>
      </w:tblGrid>
      <w:tr w:rsidR="00BE7B04" w:rsidTr="002D53CE">
        <w:trPr>
          <w:trHeight w:val="777"/>
        </w:trPr>
        <w:tc>
          <w:tcPr>
            <w:tcW w:w="3226"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126"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52" type="#_x0000_t202" style="position:absolute;left:0;text-align:left;margin-left:108.25pt;margin-top:.65pt;width:56.95pt;height:28.35pt;z-index:251804672;mso-position-horizontal-relative:text;mso-position-vertical-relative:text" filled="f" stroked="f">
                  <v:textbox style="mso-next-textbox:#_x0000_s1352">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الإستمرارية</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707"/>
        </w:trPr>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إعادة هندسة البرامج</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07.37</w:t>
            </w:r>
            <w:r w:rsidRPr="00C32964">
              <w:rPr>
                <w:rFonts w:ascii="Simplified Arabic" w:hAnsi="Simplified Arabic" w:cs="Simplified Arabic" w:hint="cs"/>
                <w:sz w:val="28"/>
                <w:szCs w:val="28"/>
                <w:rtl/>
                <w:lang w:bidi="ar-AE"/>
              </w:rPr>
              <w:t>%</w:t>
            </w:r>
          </w:p>
        </w:tc>
      </w:tr>
      <w:tr w:rsidR="00BE7B04" w:rsidTr="002D53CE">
        <w:trPr>
          <w:trHeight w:val="548"/>
        </w:trPr>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تقييم الآداء الوظيفي</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pPr>
            <w:r w:rsidRPr="00C32964">
              <w:rPr>
                <w:rFonts w:ascii="Simplified Arabic" w:hAnsi="Simplified Arabic" w:cs="Simplified Arabic" w:hint="cs"/>
                <w:sz w:val="28"/>
                <w:szCs w:val="28"/>
                <w:rtl/>
                <w:lang w:bidi="ar-AE"/>
              </w:rPr>
              <w:t>08.19%</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ضمان تأطير بيداغوجي وتنظيمي عالي المستوى</w:t>
            </w:r>
          </w:p>
        </w:tc>
        <w:tc>
          <w:tcPr>
            <w:tcW w:w="2126" w:type="dxa"/>
          </w:tcPr>
          <w:p w:rsidR="00BE7B04" w:rsidRPr="00232C01" w:rsidRDefault="00BE7B04" w:rsidP="00265779">
            <w:pPr>
              <w:bidi/>
              <w:spacing w:line="360" w:lineRule="auto"/>
              <w:jc w:val="center"/>
              <w:rPr>
                <w:rFonts w:ascii="Simplified Arabic" w:hAnsi="Simplified Arabic" w:cs="Simplified Arabic"/>
                <w:sz w:val="10"/>
                <w:szCs w:val="10"/>
                <w:rtl/>
                <w:lang w:bidi="ar-AE"/>
              </w:rPr>
            </w:pPr>
          </w:p>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552" w:type="dxa"/>
          </w:tcPr>
          <w:p w:rsidR="00BE7B04" w:rsidRPr="00232C01" w:rsidRDefault="00BE7B04" w:rsidP="00265779">
            <w:pPr>
              <w:spacing w:line="360" w:lineRule="auto"/>
              <w:jc w:val="center"/>
              <w:rPr>
                <w:rFonts w:ascii="Simplified Arabic" w:hAnsi="Simplified Arabic" w:cs="Simplified Arabic"/>
                <w:sz w:val="10"/>
                <w:szCs w:val="10"/>
                <w:rtl/>
                <w:lang w:bidi="ar-AE"/>
              </w:rPr>
            </w:pPr>
          </w:p>
          <w:p w:rsidR="00BE7B04" w:rsidRPr="00232C01" w:rsidRDefault="00BE7B04" w:rsidP="00265779">
            <w:pPr>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16.39</w:t>
            </w:r>
            <w:r w:rsidRPr="00C32964">
              <w:rPr>
                <w:rFonts w:ascii="Simplified Arabic" w:hAnsi="Simplified Arabic" w:cs="Simplified Arabic" w:hint="cs"/>
                <w:sz w:val="28"/>
                <w:szCs w:val="28"/>
                <w:rtl/>
                <w:lang w:bidi="ar-AE"/>
              </w:rPr>
              <w:t>%</w:t>
            </w:r>
          </w:p>
        </w:tc>
      </w:tr>
      <w:tr w:rsidR="00BE7B04" w:rsidTr="002D53CE">
        <w:trPr>
          <w:trHeight w:val="753"/>
        </w:trPr>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59.83</w:t>
            </w:r>
            <w:r w:rsidRPr="00C32964">
              <w:rPr>
                <w:rFonts w:ascii="Simplified Arabic" w:hAnsi="Simplified Arabic" w:cs="Simplified Arabic" w:hint="cs"/>
                <w:sz w:val="28"/>
                <w:szCs w:val="28"/>
                <w:rtl/>
                <w:lang w:bidi="ar-AE"/>
              </w:rPr>
              <w:t>%</w:t>
            </w:r>
          </w:p>
        </w:tc>
      </w:tr>
      <w:tr w:rsidR="00BE7B04" w:rsidTr="002D53CE">
        <w:trPr>
          <w:trHeight w:val="566"/>
        </w:trPr>
        <w:tc>
          <w:tcPr>
            <w:tcW w:w="322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232C01" w:rsidRDefault="00BE7B04" w:rsidP="00265779">
      <w:pPr>
        <w:bidi/>
        <w:spacing w:after="0" w:line="360" w:lineRule="auto"/>
        <w:jc w:val="both"/>
        <w:rPr>
          <w:rFonts w:ascii="Simplified Arabic" w:hAnsi="Simplified Arabic" w:cs="Simplified Arabic"/>
          <w:sz w:val="10"/>
          <w:szCs w:val="10"/>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توضح نتائج التحليل الإحصائي لبيانات الجدول رقم (45) أنّ 73 مبحوثا بنسبة 59.83% أكّدوا أنّ فعالية التكوين تتدعم عن طريق الإستمرارية بوتيرة منتظمة تتوخى في إطارها إدارة الموارد البشرية بشكل </w:t>
      </w:r>
      <w:r>
        <w:rPr>
          <w:rFonts w:ascii="Simplified Arabic" w:hAnsi="Simplified Arabic" w:cs="Simplified Arabic" w:hint="cs"/>
          <w:sz w:val="28"/>
          <w:szCs w:val="28"/>
          <w:rtl/>
          <w:lang w:bidi="ar-AE"/>
        </w:rPr>
        <w:lastRenderedPageBreak/>
        <w:t>خاص والإدارة العليا بشكل عام تحقيق الأهداف المسطرة، عن طريق إعادة هندسة البرامج بما يواكب مستجدات الرّاهن التنظيمي والتقني المعلوماتي، عن طريق تقييم الآداء الوظيفي لتقويم الإعوجاج الذي قد يطال عامل كفاءة الموارد البشرية، كما تتدعّم كذلك بضمان التأطير البيداغوجي والتنظيمي العالي المستوى تفاديا لأي إرباك قد يمس الجانب المادي والمعنوي لمخرجات عملية التكوين، في المقابل من ذلك توزعت النسب الأخرى بين 08.19% للإستمرارية، و 07.37% لإعادة هندسة البرامج، 08.19% لتقييم الآداء الوظيفي و16.39% لضمان تأطير بيداغوجي وتنظيمي عالي المستوى.</w:t>
      </w:r>
    </w:p>
    <w:p w:rsidR="00BE7B04" w:rsidRPr="00E84E34" w:rsidRDefault="00BE7B04" w:rsidP="00E84E34">
      <w:pPr>
        <w:bidi/>
        <w:spacing w:line="360"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جدول رقم (46): تقييم الدورات التكوينية.</w:t>
      </w:r>
    </w:p>
    <w:tbl>
      <w:tblPr>
        <w:tblStyle w:val="Grilledutableau"/>
        <w:bidiVisual/>
        <w:tblW w:w="8363" w:type="dxa"/>
        <w:tblInd w:w="108" w:type="dxa"/>
        <w:tblLayout w:type="fixed"/>
        <w:tblLook w:val="04A0"/>
      </w:tblPr>
      <w:tblGrid>
        <w:gridCol w:w="1843"/>
        <w:gridCol w:w="992"/>
        <w:gridCol w:w="1134"/>
        <w:gridCol w:w="850"/>
        <w:gridCol w:w="1276"/>
        <w:gridCol w:w="850"/>
        <w:gridCol w:w="1418"/>
      </w:tblGrid>
      <w:tr w:rsidR="00BE7B04" w:rsidRPr="0023411F" w:rsidTr="002B276D">
        <w:trPr>
          <w:trHeight w:val="163"/>
        </w:trPr>
        <w:tc>
          <w:tcPr>
            <w:tcW w:w="1843" w:type="dxa"/>
            <w:vMerge w:val="restart"/>
          </w:tcPr>
          <w:p w:rsidR="00BE7B04" w:rsidRPr="00221278" w:rsidRDefault="00DD1AF8" w:rsidP="00265779">
            <w:pPr>
              <w:tabs>
                <w:tab w:val="left" w:pos="1546"/>
              </w:tabs>
              <w:bidi/>
              <w:spacing w:line="360" w:lineRule="auto"/>
              <w:jc w:val="both"/>
              <w:rPr>
                <w:rFonts w:ascii="Simplified Arabic" w:hAnsi="Simplified Arabic" w:cs="Simplified Arabic"/>
                <w:b/>
                <w:bCs/>
                <w:sz w:val="10"/>
                <w:szCs w:val="10"/>
                <w:rtl/>
                <w:lang w:bidi="ar-AE"/>
              </w:rPr>
            </w:pPr>
            <w:r>
              <w:rPr>
                <w:rFonts w:ascii="Simplified Arabic" w:hAnsi="Simplified Arabic" w:cs="Simplified Arabic"/>
                <w:b/>
                <w:bCs/>
                <w:noProof/>
                <w:sz w:val="10"/>
                <w:szCs w:val="10"/>
                <w:rtl/>
              </w:rPr>
              <w:pict>
                <v:shape id="_x0000_s4782" type="#_x0000_t32" style="position:absolute;left:0;text-align:left;margin-left:-5pt;margin-top:2.2pt;width:92.35pt;height:68.3pt;flip:x;z-index:252792832" o:connectortype="straight"/>
              </w:pict>
            </w:r>
          </w:p>
          <w:p w:rsidR="00BE7B04" w:rsidRPr="0039343E" w:rsidRDefault="00BE7B04" w:rsidP="00265779">
            <w:pPr>
              <w:tabs>
                <w:tab w:val="left" w:pos="1546"/>
              </w:tabs>
              <w:bidi/>
              <w:spacing w:line="360" w:lineRule="auto"/>
              <w:jc w:val="both"/>
              <w:rPr>
                <w:rFonts w:ascii="Simplified Arabic" w:hAnsi="Simplified Arabic" w:cs="Simplified Arabic"/>
                <w:b/>
                <w:bCs/>
                <w:sz w:val="10"/>
                <w:szCs w:val="10"/>
                <w:rtl/>
                <w:lang w:bidi="ar-AE"/>
              </w:rPr>
            </w:pPr>
          </w:p>
          <w:p w:rsidR="00BE7B04" w:rsidRPr="00221278" w:rsidRDefault="00BE7B04" w:rsidP="00265779">
            <w:pPr>
              <w:tabs>
                <w:tab w:val="left" w:pos="1546"/>
              </w:tabs>
              <w:bidi/>
              <w:spacing w:line="360" w:lineRule="auto"/>
              <w:jc w:val="both"/>
              <w:rPr>
                <w:rFonts w:ascii="Simplified Arabic" w:hAnsi="Simplified Arabic" w:cs="Simplified Arabic"/>
                <w:b/>
                <w:bCs/>
                <w:sz w:val="28"/>
                <w:szCs w:val="28"/>
                <w:rtl/>
                <w:lang w:bidi="ar-AE"/>
              </w:rPr>
            </w:pPr>
            <w:r w:rsidRPr="0039343E">
              <w:rPr>
                <w:rFonts w:ascii="Simplified Arabic" w:hAnsi="Simplified Arabic" w:cs="Simplified Arabic" w:hint="cs"/>
                <w:b/>
                <w:bCs/>
                <w:sz w:val="28"/>
                <w:szCs w:val="28"/>
                <w:rtl/>
                <w:lang w:bidi="ar-AE"/>
              </w:rPr>
              <w:t>البدائل</w:t>
            </w:r>
            <w:r w:rsidRPr="00221278">
              <w:rPr>
                <w:rFonts w:ascii="Simplified Arabic" w:hAnsi="Simplified Arabic" w:cs="Simplified Arabic"/>
                <w:b/>
                <w:bCs/>
                <w:sz w:val="28"/>
                <w:szCs w:val="28"/>
                <w:rtl/>
                <w:lang w:bidi="ar-AE"/>
              </w:rPr>
              <w:tab/>
            </w:r>
          </w:p>
        </w:tc>
        <w:tc>
          <w:tcPr>
            <w:tcW w:w="2126" w:type="dxa"/>
            <w:gridSpan w:val="2"/>
          </w:tcPr>
          <w:p w:rsidR="00BE7B04" w:rsidRPr="00221278" w:rsidRDefault="00DD1AF8" w:rsidP="00265779">
            <w:pPr>
              <w:bidi/>
              <w:spacing w:line="360" w:lineRule="auto"/>
              <w:jc w:val="center"/>
              <w:rPr>
                <w:rFonts w:ascii="Simplified Arabic" w:hAnsi="Simplified Arabic" w:cs="Simplified Arabic"/>
                <w:b/>
                <w:bCs/>
                <w:sz w:val="28"/>
                <w:szCs w:val="28"/>
                <w:rtl/>
                <w:lang w:bidi="ar-AE"/>
              </w:rPr>
            </w:pPr>
            <w:r w:rsidRPr="00DD1AF8">
              <w:rPr>
                <w:rFonts w:ascii="Simplified Arabic" w:hAnsi="Simplified Arabic" w:cs="Simplified Arabic"/>
                <w:b/>
                <w:bCs/>
                <w:noProof/>
                <w:sz w:val="10"/>
                <w:szCs w:val="10"/>
                <w:rtl/>
              </w:rPr>
              <w:pict>
                <v:shape id="_x0000_s1353" type="#_x0000_t202" style="position:absolute;left:0;text-align:left;margin-left:89.75pt;margin-top:2.2pt;width:56.95pt;height:28.35pt;z-index:251805696;mso-position-horizontal-relative:text;mso-position-vertical-relative:text" filled="f" stroked="f">
                  <v:textbox style="mso-next-textbox:#_x0000_s135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تقييم</w:t>
                        </w:r>
                      </w:p>
                    </w:txbxContent>
                  </v:textbox>
                </v:shape>
              </w:pict>
            </w:r>
            <w:r w:rsidR="00BE7B04">
              <w:rPr>
                <w:rFonts w:ascii="Simplified Arabic" w:hAnsi="Simplified Arabic" w:cs="Simplified Arabic" w:hint="cs"/>
                <w:b/>
                <w:bCs/>
                <w:sz w:val="28"/>
                <w:szCs w:val="28"/>
                <w:rtl/>
                <w:lang w:bidi="ar-AE"/>
              </w:rPr>
              <w:t>متميز</w:t>
            </w:r>
          </w:p>
        </w:tc>
        <w:tc>
          <w:tcPr>
            <w:tcW w:w="2126" w:type="dxa"/>
            <w:gridSpan w:val="2"/>
          </w:tcPr>
          <w:p w:rsidR="00BE7B04" w:rsidRPr="00221278" w:rsidRDefault="00BE7B0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عادي</w:t>
            </w:r>
          </w:p>
        </w:tc>
        <w:tc>
          <w:tcPr>
            <w:tcW w:w="2268" w:type="dxa"/>
            <w:gridSpan w:val="2"/>
          </w:tcPr>
          <w:p w:rsidR="00BE7B04" w:rsidRPr="00221278" w:rsidRDefault="00BE7B0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دون المستوى</w:t>
            </w:r>
          </w:p>
        </w:tc>
      </w:tr>
      <w:tr w:rsidR="00BE7B04" w:rsidRPr="0023411F" w:rsidTr="002D53CE">
        <w:trPr>
          <w:trHeight w:val="419"/>
        </w:trPr>
        <w:tc>
          <w:tcPr>
            <w:tcW w:w="1843" w:type="dxa"/>
            <w:vMerge/>
          </w:tcPr>
          <w:p w:rsidR="00BE7B04" w:rsidRPr="00221278" w:rsidRDefault="00BE7B04" w:rsidP="00265779">
            <w:pPr>
              <w:bidi/>
              <w:spacing w:line="360" w:lineRule="auto"/>
              <w:jc w:val="both"/>
              <w:rPr>
                <w:rFonts w:ascii="Simplified Arabic" w:hAnsi="Simplified Arabic" w:cs="Simplified Arabic"/>
                <w:sz w:val="28"/>
                <w:szCs w:val="28"/>
                <w:rtl/>
                <w:lang w:bidi="ar-AE"/>
              </w:rPr>
            </w:pPr>
          </w:p>
        </w:tc>
        <w:tc>
          <w:tcPr>
            <w:tcW w:w="992"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134"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6"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418"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r>
      <w:tr w:rsidR="00BE7B04" w:rsidRPr="0023411F" w:rsidTr="002D53CE">
        <w:trPr>
          <w:trHeight w:val="644"/>
        </w:trPr>
        <w:tc>
          <w:tcPr>
            <w:tcW w:w="1843" w:type="dxa"/>
          </w:tcPr>
          <w:p w:rsidR="00BE7B04" w:rsidRPr="00221278"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التأطير</w:t>
            </w:r>
          </w:p>
        </w:tc>
        <w:tc>
          <w:tcPr>
            <w:tcW w:w="992"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43.44</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w:t>
            </w:r>
          </w:p>
        </w:tc>
        <w:tc>
          <w:tcPr>
            <w:tcW w:w="1276"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40.16</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1418"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16.39</w:t>
            </w:r>
            <w:r w:rsidRPr="00221278">
              <w:rPr>
                <w:rFonts w:ascii="Simplified Arabic" w:hAnsi="Simplified Arabic" w:cs="Simplified Arabic" w:hint="cs"/>
                <w:sz w:val="28"/>
                <w:szCs w:val="28"/>
                <w:rtl/>
                <w:lang w:bidi="ar-AE"/>
              </w:rPr>
              <w:t>%</w:t>
            </w:r>
          </w:p>
        </w:tc>
      </w:tr>
      <w:tr w:rsidR="00BE7B04" w:rsidRPr="0023411F" w:rsidTr="002D53CE">
        <w:tc>
          <w:tcPr>
            <w:tcW w:w="1843" w:type="dxa"/>
          </w:tcPr>
          <w:p w:rsidR="00BE7B04" w:rsidRPr="00221278"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التجهيز</w:t>
            </w:r>
          </w:p>
        </w:tc>
        <w:tc>
          <w:tcPr>
            <w:tcW w:w="992"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w:t>
            </w:r>
            <w:r w:rsidRPr="00221278">
              <w:rPr>
                <w:rFonts w:ascii="Simplified Arabic" w:hAnsi="Simplified Arabic" w:cs="Simplified Arabic" w:hint="cs"/>
                <w:sz w:val="28"/>
                <w:szCs w:val="28"/>
                <w:rtl/>
                <w:lang w:bidi="ar-AE"/>
              </w:rPr>
              <w:t>0</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24.59</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1276"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40.98</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w:t>
            </w:r>
          </w:p>
        </w:tc>
        <w:tc>
          <w:tcPr>
            <w:tcW w:w="1418"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34.42</w:t>
            </w:r>
            <w:r w:rsidRPr="0022127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المناهج</w:t>
            </w:r>
          </w:p>
        </w:tc>
        <w:tc>
          <w:tcPr>
            <w:tcW w:w="99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39</w:t>
            </w:r>
          </w:p>
        </w:tc>
        <w:tc>
          <w:tcPr>
            <w:tcW w:w="113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31.96%</w:t>
            </w:r>
          </w:p>
        </w:tc>
        <w:tc>
          <w:tcPr>
            <w:tcW w:w="85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tc>
        <w:tc>
          <w:tcPr>
            <w:tcW w:w="127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18.85%</w:t>
            </w:r>
          </w:p>
        </w:tc>
        <w:tc>
          <w:tcPr>
            <w:tcW w:w="85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141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49.18%</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b/>
                <w:bCs/>
                <w:sz w:val="24"/>
                <w:szCs w:val="24"/>
                <w:rtl/>
                <w:lang w:bidi="ar-AE"/>
              </w:rPr>
              <w:t xml:space="preserve">المجموع </w:t>
            </w:r>
          </w:p>
        </w:tc>
        <w:tc>
          <w:tcPr>
            <w:tcW w:w="992"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276"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c>
          <w:tcPr>
            <w:tcW w:w="850"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418"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r>
    </w:tbl>
    <w:p w:rsidR="00BE7B04" w:rsidRPr="002C242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المسجلة أعلاه أن 53 مبحوثا بنسبة 43.44% قد أشاروا في إطار تقييمهم للدورات التكوينية المبرمجة إلى أنها متميزة، وهذا مؤشر دال على صدق التصريحات التي أدلى بها عضو المكتب النقابي المكلّف بالتنظيم حيث أوضح خلالها أنّ المؤسسة تولي اهتماما كبيرا بعمليات التكوين، من خلال التحديد الدقيق والنوعي لمضمون وبرامج عمليات التكوين. كما أشار إلى أنّ القاعات التي تحتضن العملية تكون مجهزة بأحدث تقنيات تكنولوجيا المعلومات، كما أقرّ أنّ عمليات التكوين الخارجي تجرى في المعاهد والمراكز الأكثر حرفية وكفاءة محلية وطنية كانت أو أجنبية حسب متطلبات ومقتضيات البرامج </w:t>
      </w:r>
      <w:r>
        <w:rPr>
          <w:rFonts w:ascii="Simplified Arabic" w:hAnsi="Simplified Arabic" w:cs="Simplified Arabic" w:hint="cs"/>
          <w:sz w:val="28"/>
          <w:szCs w:val="28"/>
          <w:rtl/>
          <w:lang w:bidi="ar-AE"/>
        </w:rPr>
        <w:lastRenderedPageBreak/>
        <w:t xml:space="preserve">المسطرة، في حين أكّد 49 مبحوثا بنسبة 40.16% على أنّ التأطير عادي بالنظر لرغبتهم في استحداث الأفضل، وعلى النقيض من ذلك أكّد ما يقارب 20 مبحوثا بنسبة 16.39% أن التأطير دون المستوى وهذا موقف غير منطقي، بالنظر لما أثبتته معطيات الواقع الإمبريقي من شواهد أكّدت العكس، وفي السياق ذاته أقرّ 30 مبحوثا بنسبة 24.59% بتميّز التجهيز، فيما أشار 50 آخرون بنسبة 40.98% إلى أنّه عادي بالنظر لما جرت العادة على تداوله، وفي اتجاه معاكس أكّد 42 مبحوثا بنسبة 34.42% على أنّ التجهيز دون المستوى وهذا مؤشر دال على وجود حساسيات بين الموظفين والإدارة اتجاه قضايا تنظيمية بدأت بوادرها تطفو إلى السطح، وفي نفس الإتجاه أكّد 39 مبحوثا بنسبة 31.96% على أنّ المناهج متميزة، فيما أقرّ 23 منهم بنسبة 18.85% بأنها عادية وهذا مؤشر دال على رغبتهم الملحة في مضاعفة جرعة الحرفية في تلقين المناهج وعصرنتها بصيغة تعكس مكانة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كمؤسسة إقتصادية تمثل أكبر وأعرق فروع مجموعة سوناطراك الرائدة عالميا.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وعلى النقيض من ذلك أقرّ 60 مبحوثا بنسبة 49.18% بأنّ المناهج دون المستوى، وهذا أمر غير معقول وينافي ما رصدته معطيات الواقع الإمبريقي عن طريق تقنيات الإستخدام الميداني، وتفسير ذلك عدم تركيز المبحوثين في إجاباتهم. كما تدعم نتائج النسب المئوية التي أكدت على تميّز الدورات التكوينية من حيث التأطير، التجهيز والمناهج كلّ من بيانات الجدول رقم (37) المتعلق بمدى تغطية مدة عملية التكوين احتياجات المورد البشري، والجدول رقم (38) المتعلق بمدى توافق مناهج التكوين مع طبيعة الوظيفة، والجدول رقم (41) المتعلق بتقييم مستوى الآداء قبل وبعد عملية التكوين والشكل التالي يوضح ذلك:</w:t>
      </w:r>
    </w:p>
    <w:p w:rsidR="008733A1" w:rsidRDefault="008733A1" w:rsidP="008733A1">
      <w:pPr>
        <w:bidi/>
        <w:spacing w:after="0" w:line="360" w:lineRule="auto"/>
        <w:jc w:val="both"/>
        <w:rPr>
          <w:rFonts w:ascii="Simplified Arabic" w:hAnsi="Simplified Arabic" w:cs="Simplified Arabic"/>
          <w:sz w:val="28"/>
          <w:szCs w:val="28"/>
          <w:rtl/>
          <w:lang w:bidi="ar-AE"/>
        </w:rPr>
      </w:pPr>
    </w:p>
    <w:p w:rsidR="008733A1" w:rsidRDefault="008733A1" w:rsidP="008733A1">
      <w:pPr>
        <w:bidi/>
        <w:spacing w:after="0" w:line="360" w:lineRule="auto"/>
        <w:jc w:val="both"/>
        <w:rPr>
          <w:rFonts w:ascii="Simplified Arabic" w:hAnsi="Simplified Arabic" w:cs="Simplified Arabic"/>
          <w:sz w:val="28"/>
          <w:szCs w:val="28"/>
          <w:lang w:bidi="ar-AE"/>
        </w:rPr>
      </w:pPr>
    </w:p>
    <w:p w:rsidR="00BE7B04" w:rsidRDefault="00BE7B04" w:rsidP="007D1EC3">
      <w:pPr>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شكل رقم (4</w:t>
      </w:r>
      <w:r w:rsidR="007D1EC3">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تقييم الدورات التكوينية.</w:t>
      </w:r>
    </w:p>
    <w:p w:rsidR="00BE7B04" w:rsidRPr="00D57B21" w:rsidRDefault="00BE7B04" w:rsidP="00265779">
      <w:pPr>
        <w:bidi/>
        <w:spacing w:after="0" w:line="360" w:lineRule="auto"/>
        <w:jc w:val="center"/>
        <w:rPr>
          <w:rFonts w:ascii="Simplified Arabic" w:hAnsi="Simplified Arabic" w:cs="Simplified Arabic"/>
          <w:b/>
          <w:bCs/>
          <w:sz w:val="8"/>
          <w:szCs w:val="8"/>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sidRPr="00BF4468">
        <w:rPr>
          <w:rFonts w:ascii="Simplified Arabic" w:hAnsi="Simplified Arabic" w:cs="Simplified Arabic"/>
          <w:b/>
          <w:bCs/>
          <w:noProof/>
          <w:sz w:val="28"/>
          <w:szCs w:val="28"/>
          <w:rtl/>
        </w:rPr>
        <w:drawing>
          <wp:inline distT="0" distB="0" distL="0" distR="0">
            <wp:extent cx="5802181" cy="4654193"/>
            <wp:effectExtent l="19050" t="0" r="27119" b="0"/>
            <wp:docPr id="3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BE7B04" w:rsidRPr="00172078"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tabs>
          <w:tab w:val="left" w:pos="2018"/>
        </w:tabs>
        <w:bidi/>
        <w:spacing w:after="0" w:line="360" w:lineRule="auto"/>
        <w:jc w:val="both"/>
        <w:rPr>
          <w:rFonts w:ascii="Simplified Arabic" w:hAnsi="Simplified Arabic" w:cs="Simplified Arabic"/>
          <w:b/>
          <w:bCs/>
          <w:sz w:val="28"/>
          <w:szCs w:val="28"/>
          <w:rtl/>
          <w:lang w:bidi="ar-AE"/>
        </w:rPr>
      </w:pPr>
    </w:p>
    <w:p w:rsidR="00206756" w:rsidRDefault="00BE7B04" w:rsidP="00265779">
      <w:pPr>
        <w:tabs>
          <w:tab w:val="left" w:pos="2018"/>
        </w:tabs>
        <w:bidi/>
        <w:spacing w:after="0" w:line="360" w:lineRule="auto"/>
        <w:jc w:val="both"/>
        <w:rPr>
          <w:lang w:bidi="ar-AE"/>
        </w:rPr>
        <w:sectPr w:rsidR="00206756" w:rsidSect="00222233">
          <w:headerReference w:type="default" r:id="rId79"/>
          <w:footerReference w:type="default" r:id="rId80"/>
          <w:footnotePr>
            <w:numRestart w:val="eachPage"/>
          </w:footnotePr>
          <w:pgSz w:w="11906" w:h="16838"/>
          <w:pgMar w:top="1417" w:right="1417" w:bottom="1417" w:left="1417" w:header="708" w:footer="708" w:gutter="0"/>
          <w:pgNumType w:start="286"/>
          <w:cols w:space="708"/>
          <w:docGrid w:linePitch="360"/>
        </w:sectPr>
      </w:pPr>
      <w:r>
        <w:rPr>
          <w:rFonts w:ascii="Simplified Arabic" w:hAnsi="Simplified Arabic" w:cs="Simplified Arabic"/>
          <w:b/>
          <w:bCs/>
          <w:sz w:val="28"/>
          <w:szCs w:val="28"/>
          <w:rtl/>
          <w:lang w:bidi="ar-AE"/>
        </w:rPr>
        <w:tab/>
      </w:r>
      <w:r>
        <w:rPr>
          <w:rFonts w:ascii="Simplified Arabic" w:hAnsi="Simplified Arabic" w:cs="Simplified Arabic" w:hint="cs"/>
          <w:b/>
          <w:bCs/>
          <w:sz w:val="28"/>
          <w:szCs w:val="28"/>
          <w:rtl/>
          <w:lang w:bidi="ar-AE"/>
        </w:rPr>
        <w:t xml:space="preserve"> </w:t>
      </w:r>
    </w:p>
    <w:p w:rsidR="00BE7B04" w:rsidRDefault="00DD1AF8" w:rsidP="00265779">
      <w:pPr>
        <w:spacing w:line="360" w:lineRule="auto"/>
        <w:rPr>
          <w:rtl/>
          <w:lang w:bidi="ar-AE"/>
        </w:rPr>
      </w:pPr>
      <w:r>
        <w:rPr>
          <w:noProof/>
          <w:rtl/>
        </w:rPr>
        <w:lastRenderedPageBreak/>
        <w:pict>
          <v:shape id="_x0000_s1355" type="#_x0000_t202" style="position:absolute;margin-left:126.25pt;margin-top:10.8pt;width:235.9pt;height:76pt;z-index:251814912" filled="f" stroked="f">
            <v:textbox style="mso-next-textbox:#_x0000_s1355">
              <w:txbxContent>
                <w:p w:rsidR="00436202" w:rsidRPr="004134A6" w:rsidRDefault="00436202" w:rsidP="002D53CE">
                  <w:pPr>
                    <w:bidi/>
                    <w:jc w:val="center"/>
                    <w:rPr>
                      <w:rFonts w:ascii="Simplified Arabic" w:hAnsi="Simplified Arabic" w:cs="Simplified Arabic"/>
                      <w:b/>
                      <w:bCs/>
                      <w:sz w:val="56"/>
                      <w:szCs w:val="56"/>
                      <w:rtl/>
                      <w:lang w:bidi="ar-AE"/>
                    </w:rPr>
                  </w:pPr>
                  <w:r>
                    <w:rPr>
                      <w:rFonts w:ascii="Simplified Arabic" w:hAnsi="Simplified Arabic" w:cs="Simplified Arabic" w:hint="cs"/>
                      <w:b/>
                      <w:bCs/>
                      <w:sz w:val="56"/>
                      <w:szCs w:val="56"/>
                      <w:rtl/>
                      <w:lang w:bidi="ar-AE"/>
                    </w:rPr>
                    <w:t>الفصل الثامن</w:t>
                  </w:r>
                </w:p>
              </w:txbxContent>
            </v:textbox>
          </v:shape>
        </w:pict>
      </w:r>
      <w:r>
        <w:rPr>
          <w:noProof/>
          <w:rtl/>
        </w:rPr>
        <w:pict>
          <v:shape id="_x0000_s1356" type="#_x0000_t202" style="position:absolute;margin-left:19.55pt;margin-top:86.8pt;width:441.75pt;height:158.65pt;z-index:251815936" filled="f" stroked="f">
            <v:textbox style="mso-next-textbox:#_x0000_s1356">
              <w:txbxContent>
                <w:p w:rsidR="00436202" w:rsidRPr="00C962B8" w:rsidRDefault="00436202" w:rsidP="002D53CE">
                  <w:pPr>
                    <w:spacing w:line="240" w:lineRule="auto"/>
                    <w:jc w:val="center"/>
                    <w:rPr>
                      <w:rFonts w:ascii="Simplified Arabic" w:hAnsi="Simplified Arabic" w:cs="Simplified Arabic"/>
                      <w:b/>
                      <w:bCs/>
                      <w:sz w:val="90"/>
                      <w:szCs w:val="90"/>
                      <w:rtl/>
                      <w:lang w:bidi="ar-AE"/>
                    </w:rPr>
                  </w:pPr>
                  <w:r w:rsidRPr="00C962B8">
                    <w:rPr>
                      <w:rFonts w:ascii="Simplified Arabic" w:hAnsi="Simplified Arabic" w:cs="Simplified Arabic" w:hint="cs"/>
                      <w:b/>
                      <w:bCs/>
                      <w:sz w:val="90"/>
                      <w:szCs w:val="90"/>
                      <w:rtl/>
                      <w:lang w:bidi="ar-AE"/>
                    </w:rPr>
                    <w:t>شبكة الأنترنت وعملية التنسيق التنظيمي</w:t>
                  </w:r>
                </w:p>
              </w:txbxContent>
            </v:textbox>
          </v:shape>
        </w:pict>
      </w: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Pr="007C2314" w:rsidRDefault="00BE7B04" w:rsidP="00265779">
      <w:pPr>
        <w:spacing w:line="360" w:lineRule="auto"/>
        <w:rPr>
          <w:rtl/>
          <w:lang w:bidi="ar-AE"/>
        </w:rPr>
      </w:pPr>
    </w:p>
    <w:p w:rsidR="00BE7B04" w:rsidRDefault="00BE7B04" w:rsidP="00265779">
      <w:pPr>
        <w:spacing w:line="360" w:lineRule="auto"/>
        <w:rPr>
          <w:rtl/>
          <w:lang w:bidi="ar-AE"/>
        </w:rPr>
      </w:pPr>
    </w:p>
    <w:p w:rsidR="00BE7B04" w:rsidRDefault="00BE7B04" w:rsidP="00265779">
      <w:pPr>
        <w:bidi/>
        <w:spacing w:after="0" w:line="360" w:lineRule="auto"/>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 xml:space="preserve">أولا: </w:t>
      </w:r>
      <w:r>
        <w:rPr>
          <w:rFonts w:ascii="Simplified Arabic" w:hAnsi="Simplified Arabic" w:cs="Simplified Arabic" w:hint="cs"/>
          <w:b/>
          <w:bCs/>
          <w:sz w:val="28"/>
          <w:szCs w:val="28"/>
          <w:rtl/>
          <w:lang w:bidi="ar-AE"/>
        </w:rPr>
        <w:t>مؤشرات شبكة الأنترنت.</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ثانيا: تحديد عملية التنسيق التنظيمي</w:t>
      </w:r>
      <w:r>
        <w:rPr>
          <w:rFonts w:ascii="Simplified Arabic" w:hAnsi="Simplified Arabic" w:cs="Simplified Arabic" w:hint="cs"/>
          <w:b/>
          <w:bCs/>
          <w:sz w:val="28"/>
          <w:szCs w:val="28"/>
          <w:rtl/>
          <w:lang w:bidi="ar-AE"/>
        </w:rPr>
        <w:t>.</w:t>
      </w:r>
    </w:p>
    <w:p w:rsidR="00BE7B04" w:rsidRDefault="00BE7B04" w:rsidP="00265779">
      <w:pPr>
        <w:spacing w:line="360" w:lineRule="auto"/>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br w:type="page"/>
      </w:r>
    </w:p>
    <w:p w:rsidR="00206756" w:rsidRDefault="00206756" w:rsidP="00265779">
      <w:pPr>
        <w:bidi/>
        <w:spacing w:line="360" w:lineRule="auto"/>
        <w:jc w:val="both"/>
        <w:rPr>
          <w:rFonts w:ascii="Simplified Arabic" w:hAnsi="Simplified Arabic" w:cs="Simplified Arabic"/>
          <w:b/>
          <w:bCs/>
          <w:sz w:val="32"/>
          <w:szCs w:val="32"/>
          <w:rtl/>
          <w:lang w:bidi="ar-AE"/>
        </w:rPr>
        <w:sectPr w:rsidR="00206756" w:rsidSect="00AA319F">
          <w:headerReference w:type="default" r:id="rId81"/>
          <w:footerReference w:type="default" r:id="rId82"/>
          <w:footnotePr>
            <w:numRestart w:val="eachPage"/>
          </w:footnotePr>
          <w:pgSz w:w="11906" w:h="16838"/>
          <w:pgMar w:top="1417" w:right="1417" w:bottom="1417" w:left="1417" w:header="708" w:footer="708" w:gutter="0"/>
          <w:pgNumType w:start="226"/>
          <w:cols w:space="708"/>
          <w:docGrid w:linePitch="360"/>
        </w:sectPr>
      </w:pPr>
    </w:p>
    <w:p w:rsidR="00BE7B04" w:rsidRDefault="00BE7B04" w:rsidP="00265779">
      <w:pPr>
        <w:bidi/>
        <w:spacing w:line="360" w:lineRule="auto"/>
        <w:jc w:val="both"/>
        <w:rPr>
          <w:rFonts w:ascii="Simplified Arabic" w:hAnsi="Simplified Arabic" w:cs="Simplified Arabic"/>
          <w:b/>
          <w:bCs/>
          <w:sz w:val="32"/>
          <w:szCs w:val="32"/>
          <w:rtl/>
          <w:lang w:bidi="ar-AE"/>
        </w:rPr>
      </w:pPr>
      <w:r w:rsidRPr="007C2314">
        <w:rPr>
          <w:rFonts w:ascii="Simplified Arabic" w:hAnsi="Simplified Arabic" w:cs="Simplified Arabic" w:hint="cs"/>
          <w:b/>
          <w:bCs/>
          <w:sz w:val="32"/>
          <w:szCs w:val="32"/>
          <w:rtl/>
          <w:lang w:bidi="ar-AE"/>
        </w:rPr>
        <w:lastRenderedPageBreak/>
        <w:t>الفصل ال</w:t>
      </w:r>
      <w:r>
        <w:rPr>
          <w:rFonts w:ascii="Simplified Arabic" w:hAnsi="Simplified Arabic" w:cs="Simplified Arabic" w:hint="cs"/>
          <w:b/>
          <w:bCs/>
          <w:sz w:val="32"/>
          <w:szCs w:val="32"/>
          <w:rtl/>
          <w:lang w:bidi="ar-AE"/>
        </w:rPr>
        <w:t>ثامن</w:t>
      </w:r>
      <w:r w:rsidRPr="007C2314">
        <w:rPr>
          <w:rFonts w:ascii="Simplified Arabic" w:hAnsi="Simplified Arabic" w:cs="Simplified Arabic" w:hint="cs"/>
          <w:b/>
          <w:bCs/>
          <w:sz w:val="32"/>
          <w:szCs w:val="32"/>
          <w:rtl/>
          <w:lang w:bidi="ar-AE"/>
        </w:rPr>
        <w:t>:</w:t>
      </w:r>
      <w:r>
        <w:rPr>
          <w:rFonts w:ascii="Simplified Arabic" w:hAnsi="Simplified Arabic" w:cs="Simplified Arabic" w:hint="cs"/>
          <w:b/>
          <w:bCs/>
          <w:sz w:val="32"/>
          <w:szCs w:val="32"/>
          <w:rtl/>
          <w:lang w:bidi="ar-AE"/>
        </w:rPr>
        <w:t xml:space="preserve"> شبكة الأنترنت</w:t>
      </w:r>
      <w:r w:rsidRPr="00276CE1">
        <w:rPr>
          <w:rFonts w:ascii="Simplified Arabic" w:hAnsi="Simplified Arabic" w:cs="Simplified Arabic" w:hint="cs"/>
          <w:b/>
          <w:bCs/>
          <w:sz w:val="32"/>
          <w:szCs w:val="32"/>
          <w:rtl/>
          <w:lang w:bidi="ar-AE"/>
        </w:rPr>
        <w:t xml:space="preserve"> وعملية الت</w:t>
      </w:r>
      <w:r>
        <w:rPr>
          <w:rFonts w:ascii="Simplified Arabic" w:hAnsi="Simplified Arabic" w:cs="Simplified Arabic" w:hint="cs"/>
          <w:b/>
          <w:bCs/>
          <w:sz w:val="32"/>
          <w:szCs w:val="32"/>
          <w:rtl/>
          <w:lang w:bidi="ar-AE"/>
        </w:rPr>
        <w:t>نسيق التنظيمي</w:t>
      </w:r>
      <w:r w:rsidRPr="007C2314">
        <w:rPr>
          <w:rFonts w:ascii="Simplified Arabic" w:hAnsi="Simplified Arabic" w:cs="Simplified Arabic" w:hint="cs"/>
          <w:b/>
          <w:bCs/>
          <w:sz w:val="32"/>
          <w:szCs w:val="32"/>
          <w:rtl/>
          <w:lang w:bidi="ar-AE"/>
        </w:rPr>
        <w:t>.</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تمهيد:</w:t>
      </w: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تعرّض الفصلين السابقين لتحليل النتائج التي أفضت عنها عملية اختبار مؤشرات كلّ من الفرضية الإجرائية الأولى والفرضية الإجرائية الثانية، فيما ستخضع مؤشرات الفرضية الإجرائية الثالثة لنفس الخطوات المنهجية، حيث سيتم اختبار مؤشرات المتغير المستقل الأنترنت المتمحورة حول: الموقع الإلكتروني، البريد الإلكتروني، الأنترانت، الأكسترانت، في علاقتها بمؤشرات المتغير التابع عملية التنسيق التنظيمي، والتي تمحورت حول: جودة التفاعل الإداري، سرعة تبادل المعلومات، التنسيق الداخلي، التنسيق الخارجي.</w:t>
      </w:r>
    </w:p>
    <w:p w:rsidR="00BE7B04" w:rsidRDefault="00BE7B04" w:rsidP="00265779">
      <w:pPr>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rtl/>
          <w:lang w:bidi="ar-AE"/>
        </w:rPr>
        <w:br w:type="page"/>
      </w:r>
    </w:p>
    <w:p w:rsidR="00BE7B04" w:rsidRDefault="00BE7B04" w:rsidP="00265779">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lastRenderedPageBreak/>
        <w:t xml:space="preserve">أولا: </w:t>
      </w:r>
      <w:r>
        <w:rPr>
          <w:rFonts w:ascii="Simplified Arabic" w:hAnsi="Simplified Arabic" w:cs="Simplified Arabic" w:hint="cs"/>
          <w:b/>
          <w:bCs/>
          <w:sz w:val="28"/>
          <w:szCs w:val="28"/>
          <w:rtl/>
          <w:lang w:bidi="ar-AE"/>
        </w:rPr>
        <w:t>مؤشرات شبكة الأنترنت.</w:t>
      </w: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سيتم فحص والتدقيق في نتائج التحليل الإحصائي المستنبطة عبر الإختبار الإمبريقي لمؤشرات المتغير المستقل شبكة الأنترنت بإبراز أهميتها وخصائصها التنظيمية.</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57" type="#_x0000_t202" style="position:absolute;left:0;text-align:left;margin-left:337.45pt;margin-top:24.7pt;width:56.95pt;height:28.35pt;z-index:251816960" filled="f" stroked="f">
            <v:textbox style="mso-next-textbox:#_x0000_s1357">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(47): مدى وجود موقع خاص بالمؤسسة على شبكة الأنترنت.</w:t>
      </w:r>
      <w:r w:rsidR="00BE7B04"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2234"/>
        <w:gridCol w:w="2551"/>
        <w:gridCol w:w="3119"/>
      </w:tblGrid>
      <w:tr w:rsidR="00BE7B04" w:rsidTr="002D53CE">
        <w:trPr>
          <w:trHeight w:val="777"/>
        </w:trPr>
        <w:tc>
          <w:tcPr>
            <w:tcW w:w="2234"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نعم</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81.96%</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18.03</w:t>
            </w:r>
            <w:r w:rsidRPr="00C32964">
              <w:rPr>
                <w:rFonts w:ascii="Simplified Arabic" w:hAnsi="Simplified Arabic" w:cs="Simplified Arabic" w:hint="cs"/>
                <w:sz w:val="28"/>
                <w:szCs w:val="28"/>
                <w:rtl/>
                <w:lang w:bidi="ar-AE"/>
              </w:rPr>
              <w:t>%</w:t>
            </w:r>
          </w:p>
        </w:tc>
      </w:tr>
      <w:tr w:rsidR="00BE7B04" w:rsidTr="002D53CE">
        <w:tc>
          <w:tcPr>
            <w:tcW w:w="2234"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وفي هذا السياق توضح المعطيات الكمية الواردة في الجدول رقم (47) أن 100 مبحوثا بنسبة 81.96</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أكّدوا أن المؤسسة تحوز على موقع إلكتروني على شبكة الأنترنت، وهذا مؤشر دال على أنّ المؤسسة تستجيب للمستجدات التكنولوجية المعلوماتية بالنظر لمكانتها الإقتصادية، التي تفرض عليها توضيح الخطط والإستراتيجيات العامة المتعلقة بأنشطتها المتباينة تنظيمية كانت أو تقنية لوجستيكية، كما يصاحبها تحديد مسبق للتعديلات التي ستمس برنامج نشاطها الإقتصادي، كما تطلع الجمهور عامة والمتعاملين الإقتصاديين المحليين والأجانب على أهم الفعاليات والندوات الملتقيات والمؤتمرات الوطنية والدولية التي ستكون طرفا فيها، بالإضافة إلى الإشارة إلى أهم المحاور التي ستتدخل في إطارها، كما لا يفوتنا التذكير بأن هذه الفئة من عينة البحث قد دوّنت الموقع الإلكتروني للمؤسسة كالتالي:</w:t>
      </w:r>
    </w:p>
    <w:p w:rsidR="00BE7B04" w:rsidRDefault="00BE7B04" w:rsidP="00265779">
      <w:pPr>
        <w:spacing w:after="0" w:line="360" w:lineRule="auto"/>
        <w:jc w:val="both"/>
        <w:rPr>
          <w:rFonts w:asciiTheme="majorBidi" w:hAnsiTheme="majorBidi" w:cstheme="majorBidi"/>
          <w:sz w:val="28"/>
          <w:szCs w:val="28"/>
          <w:lang w:bidi="ar-AE"/>
        </w:rPr>
      </w:pPr>
      <w:r>
        <w:rPr>
          <w:rFonts w:ascii="Simplified Arabic" w:hAnsi="Simplified Arabic" w:cs="Simplified Arabic" w:hint="cs"/>
          <w:sz w:val="28"/>
          <w:szCs w:val="28"/>
          <w:rtl/>
          <w:lang w:bidi="ar-AE"/>
        </w:rPr>
        <w:t xml:space="preserve"> </w:t>
      </w:r>
      <w:r w:rsidRPr="00A95A71">
        <w:rPr>
          <w:rFonts w:asciiTheme="majorBidi" w:hAnsiTheme="majorBidi" w:cstheme="majorBidi"/>
          <w:sz w:val="28"/>
          <w:szCs w:val="28"/>
          <w:lang w:bidi="ar-AE"/>
        </w:rPr>
        <w:t>WWW.SONATRACH-DZ.COM</w:t>
      </w:r>
    </w:p>
    <w:p w:rsidR="00BE7B04" w:rsidRDefault="00BE7B04" w:rsidP="00AC5867">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دون أخطاء تسجل، وهو الموقع الإلكتروني الفعلي والرسمي للمؤسسة، وعلى النقيض من ذلك أقرّ 22 مبحوثا بنسبة 18.03% بأن المؤسسة لا تحوز على موقع إلكتروني خاص بها، وهذا يتنافى مع شواهد ومعطيات الواقع الإمبريقي التي أكدت العكس.</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58" type="#_x0000_t202" style="position:absolute;left:0;text-align:left;margin-left:329.55pt;margin-top:24.7pt;width:56.95pt;height:28.35pt;z-index:251817984" filled="f" stroked="f">
            <v:textbox style="mso-next-textbox:#_x0000_s1358">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(48): مدى نشر المؤسسة كلّ ما يتعلق بأنشطتها على موقعها الخاص.</w:t>
      </w:r>
      <w:r w:rsidR="00BE7B04"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2376"/>
        <w:gridCol w:w="2409"/>
        <w:gridCol w:w="3119"/>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2409"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دائما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90</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73.77%</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ليس دائما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26.22</w:t>
            </w:r>
            <w:r w:rsidRPr="00C32964">
              <w:rPr>
                <w:rFonts w:ascii="Simplified Arabic" w:hAnsi="Simplified Arabic" w:cs="Simplified Arabic" w:hint="cs"/>
                <w:sz w:val="28"/>
                <w:szCs w:val="28"/>
                <w:rtl/>
                <w:lang w:bidi="ar-AE"/>
              </w:rPr>
              <w:t>%</w:t>
            </w:r>
          </w:p>
        </w:tc>
      </w:tr>
      <w:tr w:rsidR="00BE7B04" w:rsidTr="002D53CE">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الشواهد الكمية المسجلة أعلاه أنّ 90 مبحوثا بنسبة 73.77% أكدوا أن المؤسسة تنشر كل ما يتعلق بأنشطتها على موقعها الخاص بصفة دائمة وبوتيرة مستمرة، وهذا مؤشر دال على حرصها الشديد لملائمة أبعاد نشاطاتها التنظيمية والإقتصادية لمحيطها من خلال استحداث تعديلات معينة تمسّ خططها وبرامجها، قد تفرضها ظروف طارئة أو لاستباق الأحداث وإعطاء الجمهور الداخلي (الموارد البشرية الموظفة بالمؤسسة) والخارجي حقّ الإعلام، من خلال تداول المعلومات بصفة رسمية على الموقع الإلكتروني التابع لها، والذي تتضح في إطاره أبعاد عملية التفاعل التكنولوجي المعلوماتي التنظيمي، مجسّدا بذلك نمط تعاقب المعلومات ورسميتها في آن واحد بما يحقق الإنسجام والتكامل بين أبعاد ومتغيرات البناء التنظيمي، وتدعم هذه النتيجة نتيجة الجدول رقم (47) المتعلق بمدى حيازة المؤسسة موقعا إلكترونيا خاصا بها على شبكة الأنترنت، من جهة أخرى أكّد 32 مبحوثا بنسبة 26.22% أنّ المؤسسة لا تنشر كلّ ما يتعلق بأنشطتها على موقعها الخاص بصفة دائمة، وهذا أمر غير معقول </w:t>
      </w:r>
      <w:r>
        <w:rPr>
          <w:rFonts w:ascii="Simplified Arabic" w:hAnsi="Simplified Arabic" w:cs="Simplified Arabic" w:hint="cs"/>
          <w:sz w:val="28"/>
          <w:szCs w:val="28"/>
          <w:rtl/>
          <w:lang w:bidi="ar-AE"/>
        </w:rPr>
        <w:lastRenderedPageBreak/>
        <w:t>بالنظر لحجم النشاط الإقتصادي والتنظيمي الذي تمارسه المؤسسة وما يتطلبه من آنية في التحديث والتعديل المعلوماتي. والشكل التالي يوضح ذلك:</w:t>
      </w:r>
    </w:p>
    <w:p w:rsidR="00BE7B04" w:rsidRDefault="00DD1AF8" w:rsidP="00554F27">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1382" type="#_x0000_t202" style="position:absolute;left:0;text-align:left;margin-left:43.35pt;margin-top:33.2pt;width:378.65pt;height:184.45pt;z-index:251843584" filled="f">
            <v:textbox style="mso-next-textbox:#_x0000_s1382">
              <w:txbxContent>
                <w:p w:rsidR="00436202" w:rsidRDefault="00436202"/>
              </w:txbxContent>
            </v:textbox>
          </v:shape>
        </w:pict>
      </w:r>
      <w:r w:rsidR="00AC5867">
        <w:rPr>
          <w:rFonts w:ascii="Simplified Arabic" w:hAnsi="Simplified Arabic" w:cs="Simplified Arabic" w:hint="cs"/>
          <w:b/>
          <w:bCs/>
          <w:noProof/>
          <w:sz w:val="28"/>
          <w:szCs w:val="28"/>
          <w:rtl/>
        </w:rPr>
        <w:drawing>
          <wp:anchor distT="0" distB="0" distL="114300" distR="114300" simplePos="0" relativeHeight="251842560" behindDoc="1" locked="0" layoutInCell="1" allowOverlap="1">
            <wp:simplePos x="0" y="0"/>
            <wp:positionH relativeFrom="column">
              <wp:posOffset>131563</wp:posOffset>
            </wp:positionH>
            <wp:positionV relativeFrom="paragraph">
              <wp:posOffset>20956</wp:posOffset>
            </wp:positionV>
            <wp:extent cx="5263116" cy="2966483"/>
            <wp:effectExtent l="0" t="0" r="0" b="0"/>
            <wp:wrapNone/>
            <wp:docPr id="3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r w:rsidR="00BE7B04">
        <w:rPr>
          <w:rFonts w:ascii="Simplified Arabic" w:hAnsi="Simplified Arabic" w:cs="Simplified Arabic" w:hint="cs"/>
          <w:b/>
          <w:bCs/>
          <w:sz w:val="28"/>
          <w:szCs w:val="28"/>
          <w:rtl/>
          <w:lang w:bidi="ar-AE"/>
        </w:rPr>
        <w:t>شكل رقم (4</w:t>
      </w:r>
      <w:r w:rsidR="00554F27">
        <w:rPr>
          <w:rFonts w:ascii="Simplified Arabic" w:hAnsi="Simplified Arabic" w:cs="Simplified Arabic" w:hint="cs"/>
          <w:b/>
          <w:bCs/>
          <w:sz w:val="28"/>
          <w:szCs w:val="28"/>
          <w:rtl/>
          <w:lang w:bidi="ar-AE"/>
        </w:rPr>
        <w:t>2</w:t>
      </w:r>
      <w:r w:rsidR="00BE7B04">
        <w:rPr>
          <w:rFonts w:ascii="Simplified Arabic" w:hAnsi="Simplified Arabic" w:cs="Simplified Arabic" w:hint="cs"/>
          <w:b/>
          <w:bCs/>
          <w:sz w:val="28"/>
          <w:szCs w:val="28"/>
          <w:rtl/>
          <w:lang w:bidi="ar-AE"/>
        </w:rPr>
        <w:t>): مدى نشر المؤسسة كلّ ما يتعلق بأنشطتها على موقعها الخاص.</w:t>
      </w:r>
    </w:p>
    <w:p w:rsidR="007759EA" w:rsidRDefault="007759EA" w:rsidP="007759EA">
      <w:pPr>
        <w:bidi/>
        <w:spacing w:line="360" w:lineRule="auto"/>
        <w:rPr>
          <w:rFonts w:ascii="Simplified Arabic" w:hAnsi="Simplified Arabic" w:cs="Simplified Arabic"/>
          <w:b/>
          <w:bCs/>
          <w:sz w:val="28"/>
          <w:szCs w:val="28"/>
          <w:rtl/>
          <w:lang w:bidi="ar-AE"/>
        </w:rPr>
      </w:pPr>
    </w:p>
    <w:p w:rsidR="007759EA" w:rsidRDefault="007759EA" w:rsidP="007759EA">
      <w:pPr>
        <w:bidi/>
        <w:spacing w:line="360" w:lineRule="auto"/>
        <w:rPr>
          <w:rFonts w:ascii="Simplified Arabic" w:hAnsi="Simplified Arabic" w:cs="Simplified Arabic"/>
          <w:b/>
          <w:bCs/>
          <w:sz w:val="28"/>
          <w:szCs w:val="28"/>
          <w:rtl/>
          <w:lang w:bidi="ar-AE"/>
        </w:rPr>
      </w:pPr>
    </w:p>
    <w:p w:rsidR="007759EA" w:rsidRDefault="007759EA" w:rsidP="007759EA">
      <w:pPr>
        <w:bidi/>
        <w:spacing w:line="360" w:lineRule="auto"/>
        <w:rPr>
          <w:rFonts w:ascii="Simplified Arabic" w:hAnsi="Simplified Arabic" w:cs="Simplified Arabic"/>
          <w:b/>
          <w:bCs/>
          <w:sz w:val="28"/>
          <w:szCs w:val="28"/>
          <w:rtl/>
          <w:lang w:bidi="ar-AE"/>
        </w:rPr>
      </w:pPr>
    </w:p>
    <w:p w:rsidR="007759EA" w:rsidRDefault="007759EA" w:rsidP="007759EA">
      <w:pPr>
        <w:bidi/>
        <w:spacing w:line="360" w:lineRule="auto"/>
        <w:rPr>
          <w:rFonts w:ascii="Simplified Arabic" w:hAnsi="Simplified Arabic" w:cs="Simplified Arabic"/>
          <w:b/>
          <w:bCs/>
          <w:sz w:val="28"/>
          <w:szCs w:val="28"/>
          <w:rtl/>
          <w:lang w:bidi="ar-AE"/>
        </w:rPr>
      </w:pPr>
    </w:p>
    <w:p w:rsidR="007759EA" w:rsidRDefault="007759EA" w:rsidP="007759EA">
      <w:pPr>
        <w:bidi/>
        <w:spacing w:line="360" w:lineRule="auto"/>
        <w:rPr>
          <w:rFonts w:ascii="Simplified Arabic" w:hAnsi="Simplified Arabic" w:cs="Simplified Arabic"/>
          <w:b/>
          <w:bCs/>
          <w:sz w:val="28"/>
          <w:szCs w:val="28"/>
          <w:rtl/>
          <w:lang w:bidi="ar-AE"/>
        </w:rPr>
      </w:pPr>
    </w:p>
    <w:p w:rsidR="00BE7B04" w:rsidRDefault="00BE7B04" w:rsidP="007759EA">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(49): كيفية تبادل المعلومات بين الوحدات التنظيمية بالمؤسسة.</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3226"/>
        <w:gridCol w:w="2126"/>
        <w:gridCol w:w="2552"/>
      </w:tblGrid>
      <w:tr w:rsidR="00BE7B04" w:rsidTr="002D53CE">
        <w:trPr>
          <w:trHeight w:val="777"/>
        </w:trPr>
        <w:tc>
          <w:tcPr>
            <w:tcW w:w="3226"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59" type="#_x0000_t202" style="position:absolute;margin-left:-3.9pt;margin-top:2.9pt;width:56.95pt;height:28.35pt;z-index:251819008" filled="f" stroked="f">
                  <v:textbox style="mso-next-textbox:#_x0000_s135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126"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552"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الأنترانت</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12.29%</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الأكسترانت</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04.09</w:t>
            </w:r>
            <w:r w:rsidRPr="00C32964">
              <w:rPr>
                <w:rFonts w:ascii="Simplified Arabic" w:hAnsi="Simplified Arabic" w:cs="Simplified Arabic" w:hint="cs"/>
                <w:sz w:val="28"/>
                <w:szCs w:val="28"/>
                <w:rtl/>
                <w:lang w:bidi="ar-AE"/>
              </w:rPr>
              <w:t>%</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الفاكس</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09.83</w:t>
            </w:r>
            <w:r w:rsidRPr="00C32964">
              <w:rPr>
                <w:rFonts w:ascii="Simplified Arabic" w:hAnsi="Simplified Arabic" w:cs="Simplified Arabic" w:hint="cs"/>
                <w:sz w:val="28"/>
                <w:szCs w:val="28"/>
                <w:rtl/>
                <w:lang w:bidi="ar-AE"/>
              </w:rPr>
              <w:t>%</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البريد الإلكتروني</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08.19</w:t>
            </w:r>
            <w:r w:rsidRPr="00C32964">
              <w:rPr>
                <w:rFonts w:ascii="Simplified Arabic" w:hAnsi="Simplified Arabic" w:cs="Simplified Arabic" w:hint="cs"/>
                <w:sz w:val="28"/>
                <w:szCs w:val="28"/>
                <w:rtl/>
                <w:lang w:bidi="ar-AE"/>
              </w:rPr>
              <w:t>%</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عن طريق المراسلين</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2552"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C32964">
              <w:rPr>
                <w:rFonts w:ascii="Simplified Arabic" w:hAnsi="Simplified Arabic" w:cs="Simplified Arabic" w:hint="cs"/>
                <w:sz w:val="28"/>
                <w:szCs w:val="28"/>
                <w:rtl/>
                <w:lang w:bidi="ar-AE"/>
              </w:rPr>
              <w:t>%</w:t>
            </w:r>
          </w:p>
        </w:tc>
      </w:tr>
      <w:tr w:rsidR="00BE7B04" w:rsidTr="002D53CE">
        <w:tc>
          <w:tcPr>
            <w:tcW w:w="322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2552" w:type="dxa"/>
          </w:tcPr>
          <w:p w:rsidR="00BE7B04" w:rsidRDefault="00BE7B04" w:rsidP="00265779">
            <w:pPr>
              <w:spacing w:line="360" w:lineRule="auto"/>
              <w:jc w:val="center"/>
            </w:pPr>
            <w:r>
              <w:rPr>
                <w:rFonts w:ascii="Simplified Arabic" w:hAnsi="Simplified Arabic" w:cs="Simplified Arabic" w:hint="cs"/>
                <w:sz w:val="28"/>
                <w:szCs w:val="28"/>
                <w:rtl/>
                <w:lang w:bidi="ar-AE"/>
              </w:rPr>
              <w:t>57.37</w:t>
            </w:r>
            <w:r w:rsidRPr="00C32964">
              <w:rPr>
                <w:rFonts w:ascii="Simplified Arabic" w:hAnsi="Simplified Arabic" w:cs="Simplified Arabic" w:hint="cs"/>
                <w:sz w:val="28"/>
                <w:szCs w:val="28"/>
                <w:rtl/>
                <w:lang w:bidi="ar-AE"/>
              </w:rPr>
              <w:t>%</w:t>
            </w:r>
          </w:p>
        </w:tc>
      </w:tr>
      <w:tr w:rsidR="00BE7B04" w:rsidTr="002D53CE">
        <w:tc>
          <w:tcPr>
            <w:tcW w:w="322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126"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552"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تشير معطيات التحليل الإحصائي لبيانات الجدول رقم (49) أن 70 مبحوثا بنسبة 57.37</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أكّدوا أنّ عملية تبادل المعلومات بين الوحدات التنظيمية بالمؤسسة تكون عن طريق الأنترانت، عن طريق الأكسترانت، فأثناء تواجدنا بالمؤسسة لاحظنا استعمال هاتين الشبكتين لأغراض تنظيمية بحثة، كطريقة التكوين عن بعد عن طريق الأنترانت حيث أضحت هذه الشبكة وسيلة هامة لنشر المعلومات وتبادلها عبر مختلف الوحدات التنظيمية داخل المؤسسة وخارجها، عن طريق شبكة الأكسترانت حيث يتم تداول المعلومات عبر مختلف فروع ووحدات مجموعتها الإقتصادية، يمكن لمتصفح محتوى الشبكة الداخلية رصد المضمون النوعي الذي تكتنزه من مقاييس إستراتيجية تتلخص فيما يلي: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مقياس التنظيم يتعلق بكل ما له علاقة بمجموعة سوناطراك من تقديم عام، تحديد أنشطتها المختلفة، مقياس معلومات عامة يتعلق بنشر كلّ المعلومات المختلفة التي تخصّ المجموعة الإقتصادية وفروعها، مقياس المعلومات النوعية يضم نماذج التسيير، الميزانية ومختلف المطبوعات المتعلقة بنشاط المؤسسة، مقياس آخر المستجدات يناقش مضمون الندوات والملتقيات الوطنية والدولية والمؤتمرات التي تنظمها المؤسسة، مقياس اتصل بنا، مقياس البحث يشمل مركز التوثيق الخاص بالمؤسسة، مقياس الإعلام الآلي يحوي تعريفات وتوضيحات حول مختلف قواعد المعطيات، مقياس الموارد لبشرية، مقياس المالية يضم قانون المالية ومختلف سيرورات تسيير الميزانية.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بالإضافة إلى الفاكس وهو متداول على أوسع نطاق بالمؤسسة وفق ما رصدته تقنية الملاحظة، عن طريق البريد الإلكتروني حيث يعدّ الجسر المعلوماتي الأول بين المؤسسة والمديرية العامة، عن طريق المراسلين حيث تولي المؤسسة عناية فائقة لعملية الإتصال وتسعى لبناء أسس متينة لإنجاحها، عن طريق تنصيب مجموعة من المراسلين المكلفين بالإتصال الداخلي، تغطي هذه الشبكة مجموعة الهياكل التابعة لمجموعة سوناطراك والموزعة عبر التراب الوطني، وقد سبق عملية التنصيب تنظيم ملتقى تمحور حول: "دور الإتصال الداخلي في مسار التحول" لفائدة المراسلين المكلفين بالإتصال الداخلي ضمن </w:t>
      </w:r>
      <w:r>
        <w:rPr>
          <w:rFonts w:ascii="Simplified Arabic" w:hAnsi="Simplified Arabic" w:cs="Simplified Arabic" w:hint="cs"/>
          <w:sz w:val="28"/>
          <w:szCs w:val="28"/>
          <w:rtl/>
          <w:lang w:bidi="ar-AE"/>
        </w:rPr>
        <w:lastRenderedPageBreak/>
        <w:t>مجموعة سوناطراك، كما تمّ إخضاعهم لاحقا لعمليات تكوينية وفق بيانات الوثائق الرسمية التي تحصّلنا عليها.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جهة أخرى توزعت النسب المتبقية بين البدائل المقترحة حيث تراوحت بين 12.29بالمئة للأنترانت، وسجلت نسبة 04.09% لشبكة الأكسترانت، و09.83% لجهاز الفاكس، وتساوت النسبة ذاتها على التوالي 08.19% لكلّ من البريد الإلكتروني والمراسلين، والواقع أنّ توزع النسب المئوية وفق هذا السياق لا يغفل أهميتها، إنّما تتحدّد قيمتها الجوهرية أكثر باجتماعها حسب ما أكدته عينة البحث.</w:t>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(50): درجة مساهمة شبكة الأكسترانت في تفعيل عملية تبادل المعلومات بين المؤسسة ومختلف فروع مجموعة سوناطراك.</w:t>
      </w:r>
    </w:p>
    <w:tbl>
      <w:tblPr>
        <w:tblStyle w:val="Grilledutableau"/>
        <w:bidiVisual/>
        <w:tblW w:w="0" w:type="auto"/>
        <w:tblLook w:val="04A0"/>
      </w:tblPr>
      <w:tblGrid>
        <w:gridCol w:w="2801"/>
        <w:gridCol w:w="1984"/>
        <w:gridCol w:w="3119"/>
      </w:tblGrid>
      <w:tr w:rsidR="00BE7B04" w:rsidTr="002D53CE">
        <w:trPr>
          <w:trHeight w:val="777"/>
        </w:trPr>
        <w:tc>
          <w:tcPr>
            <w:tcW w:w="2801"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60" type="#_x0000_t202" style="position:absolute;margin-left:-.25pt;margin-top:.7pt;width:56.95pt;height:28.35pt;z-index:251820032" filled="f" stroked="f">
                  <v:textbox style="mso-next-textbox:#_x0000_s1360">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AE2233" w:rsidRDefault="00BE7B04" w:rsidP="00265779">
            <w:pPr>
              <w:tabs>
                <w:tab w:val="right" w:pos="2160"/>
              </w:tabs>
              <w:bidi/>
              <w:spacing w:line="360" w:lineRule="auto"/>
              <w:jc w:val="both"/>
              <w:rPr>
                <w:rFonts w:ascii="Simplified Arabic" w:hAnsi="Simplified Arabic" w:cs="Simplified Arabic"/>
                <w:b/>
                <w:bCs/>
                <w:sz w:val="6"/>
                <w:szCs w:val="6"/>
                <w:rtl/>
                <w:lang w:bidi="ar-AE"/>
              </w:rPr>
            </w:pPr>
          </w:p>
          <w:p w:rsidR="00BE7B04" w:rsidRPr="00C17B5A" w:rsidRDefault="00BE7B04" w:rsidP="00265779">
            <w:pPr>
              <w:tabs>
                <w:tab w:val="right" w:pos="2160"/>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درجة المساهمة</w:t>
            </w:r>
            <w:r>
              <w:rPr>
                <w:rFonts w:ascii="Simplified Arabic" w:hAnsi="Simplified Arabic" w:cs="Simplified Arabic"/>
                <w:b/>
                <w:bCs/>
                <w:sz w:val="28"/>
                <w:szCs w:val="28"/>
                <w:rtl/>
                <w:lang w:bidi="ar-AE"/>
              </w:rPr>
              <w:tab/>
            </w:r>
          </w:p>
        </w:tc>
        <w:tc>
          <w:tcPr>
            <w:tcW w:w="1984"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rPr>
          <w:trHeight w:val="621"/>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بقوة</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63</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51.63%</w:t>
            </w:r>
          </w:p>
        </w:tc>
      </w:tr>
      <w:tr w:rsidR="00BE7B04" w:rsidTr="002D53CE">
        <w:trPr>
          <w:trHeight w:val="701"/>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نوعا ما</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33</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27.04</w:t>
            </w:r>
            <w:r w:rsidRPr="00C32964">
              <w:rPr>
                <w:rFonts w:ascii="Simplified Arabic" w:hAnsi="Simplified Arabic" w:cs="Simplified Arabic" w:hint="cs"/>
                <w:sz w:val="28"/>
                <w:szCs w:val="28"/>
                <w:rtl/>
                <w:lang w:bidi="ar-AE"/>
              </w:rPr>
              <w:t>%</w:t>
            </w:r>
          </w:p>
        </w:tc>
      </w:tr>
      <w:tr w:rsidR="00BE7B04" w:rsidTr="002D53CE">
        <w:trPr>
          <w:trHeight w:val="698"/>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 تساهم</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21.31%</w:t>
            </w:r>
          </w:p>
        </w:tc>
      </w:tr>
      <w:tr w:rsidR="00BE7B04" w:rsidTr="002D53CE">
        <w:trPr>
          <w:trHeight w:val="706"/>
        </w:trPr>
        <w:tc>
          <w:tcPr>
            <w:tcW w:w="2801"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A2717" w:rsidRDefault="00BE7B04" w:rsidP="00265779">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توضح نتائج التحليل الإحصائي لبيانات الجدول رقم (50) أنّ 63 مبحوثا بنسبة 51.63% أشاروا إلى أنّ شبكة الأكسترانت تساهم بقوة في تفعيل عملية تبادل المعلومات بين المؤسسة ومختلف فروع مجموعة سوناطراك، وهذا مؤشر دال أوّلا على فعالية هذه الشبكة المعلوماتية الخارجية، وآثارها الإيجابية على عملية التنسيق التنظيمي في شقه الخارجي حيث تعد الواجهة الإعلانية الإعلامية بين المؤسسة وجمهورها الخارجي، في حين أشار 33 مبحوثا بنسبة 27.04 % إلى أنها تساهم نوعا ما في تفعيل عملية تبادل </w:t>
      </w:r>
      <w:r>
        <w:rPr>
          <w:rFonts w:ascii="Simplified Arabic" w:hAnsi="Simplified Arabic" w:cs="Simplified Arabic" w:hint="cs"/>
          <w:sz w:val="28"/>
          <w:szCs w:val="28"/>
          <w:rtl/>
          <w:lang w:bidi="ar-AE"/>
        </w:rPr>
        <w:lastRenderedPageBreak/>
        <w:t>المعلومات بين المؤسسة ومختلف فروع مجموعة سوناطراك، وهذا يكافئ منطقيا عدم إدراك هذه الفئة من المبحوثين لأهمية هذه الشبكة من الناحية التقنية والتنظيمية، كما يعدّ دليلا واقعيا على عدم اقتناعهم بما تحققه من استقرار واستمرار لسريان تدفق المعلومة، وعلى النقيض من ذلك أكد ما يقارب 26 مبحوثا بنسبة 21.31% على عدم مساهمتها إطلاقا في تفعيل عملية تبادل المعلومات بين المؤسسة ومختلف فروع مجموعة سوناطراك، وهذا غير معقول بالنظر لما كشفت عنه معطيات الواقع الإمبريقي، حيث أكّد رئيس مصلحة تسيير الأجور خلال المقابلة التي أجريت معه أن المؤسسة تعتمد على شبكة الأكسترانت الخارجية للدفع بعملية التنسيق التنظيمي بين المؤسسة وباقي فروع مجموعة سوناطراك. والشكل التالي يوضح ذلك:</w:t>
      </w:r>
    </w:p>
    <w:p w:rsidR="00BE7B04" w:rsidRDefault="00BE7B04" w:rsidP="005762CB">
      <w:pPr>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شكل رقم (4</w:t>
      </w:r>
      <w:r w:rsidR="005762CB">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درجة مساهمة شبكة الأكسترانت في تفعيل عملية تبادل المعلومات بين مختلف فروع مجموعة سوناطراك.</w:t>
      </w:r>
    </w:p>
    <w:p w:rsidR="00BE7B04" w:rsidRPr="00136DB2" w:rsidRDefault="00BE7B04" w:rsidP="00265779">
      <w:pPr>
        <w:bidi/>
        <w:spacing w:after="0" w:line="360" w:lineRule="auto"/>
        <w:jc w:val="center"/>
        <w:rPr>
          <w:rFonts w:ascii="Simplified Arabic" w:hAnsi="Simplified Arabic" w:cs="Simplified Arabic"/>
          <w:b/>
          <w:bCs/>
          <w:sz w:val="8"/>
          <w:szCs w:val="8"/>
          <w:rtl/>
          <w:lang w:bidi="ar-AE"/>
        </w:rPr>
      </w:pP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6400" cy="3200400"/>
            <wp:effectExtent l="19050" t="0" r="19050" b="0"/>
            <wp:docPr id="3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r>
        <w:rPr>
          <w:rFonts w:ascii="Simplified Arabic" w:hAnsi="Simplified Arabic" w:cs="Simplified Arabic"/>
          <w:sz w:val="28"/>
          <w:szCs w:val="28"/>
          <w:rtl/>
          <w:lang w:bidi="ar-AE"/>
        </w:rPr>
        <w:br w:type="page"/>
      </w:r>
    </w:p>
    <w:p w:rsidR="00BE7B04" w:rsidRDefault="00BE7B04" w:rsidP="00265779">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(51): مدى دفع البريد الإلكتروني بعملية تبادل المعلومات مع تحديد طبيعة الإمتيازات المحققة.</w:t>
      </w:r>
    </w:p>
    <w:tbl>
      <w:tblPr>
        <w:tblStyle w:val="Grilledutableau"/>
        <w:bidiVisual/>
        <w:tblW w:w="0" w:type="auto"/>
        <w:tblInd w:w="108" w:type="dxa"/>
        <w:tblLook w:val="04A0"/>
      </w:tblPr>
      <w:tblGrid>
        <w:gridCol w:w="2920"/>
        <w:gridCol w:w="1332"/>
        <w:gridCol w:w="1701"/>
        <w:gridCol w:w="1276"/>
        <w:gridCol w:w="1701"/>
      </w:tblGrid>
      <w:tr w:rsidR="00BE7B04" w:rsidTr="005D27AE">
        <w:trPr>
          <w:trHeight w:val="588"/>
        </w:trPr>
        <w:tc>
          <w:tcPr>
            <w:tcW w:w="2920" w:type="dxa"/>
            <w:vMerge w:val="restart"/>
            <w:vAlign w:val="center"/>
          </w:tcPr>
          <w:p w:rsidR="00BE7B04" w:rsidRDefault="00BE7B04" w:rsidP="005D27AE">
            <w:pPr>
              <w:bidi/>
              <w:jc w:val="both"/>
              <w:rPr>
                <w:rFonts w:ascii="Simplified Arabic" w:hAnsi="Simplified Arabic" w:cs="Simplified Arabic"/>
                <w:sz w:val="32"/>
                <w:szCs w:val="32"/>
                <w:rtl/>
                <w:lang w:bidi="ar-AE"/>
              </w:rPr>
            </w:pPr>
          </w:p>
          <w:p w:rsidR="00BE7B04" w:rsidRPr="005630C0" w:rsidRDefault="00BE7B04" w:rsidP="005D27AE">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الميزات المحققة</w:t>
            </w:r>
          </w:p>
        </w:tc>
        <w:tc>
          <w:tcPr>
            <w:tcW w:w="3033" w:type="dxa"/>
            <w:gridSpan w:val="2"/>
            <w:vAlign w:val="center"/>
          </w:tcPr>
          <w:p w:rsidR="00BE7B04" w:rsidRPr="005630C0" w:rsidRDefault="00DD1AF8" w:rsidP="005D27AE">
            <w:pPr>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83" type="#_x0000_t32" style="position:absolute;left:0;text-align:left;margin-left:144.75pt;margin-top:.45pt;width:146.9pt;height:54.7pt;flip:x;z-index:252793856;mso-position-horizontal-relative:text;mso-position-vertical-relative:text" o:connectortype="straight"/>
              </w:pict>
            </w:r>
          </w:p>
          <w:p w:rsidR="00BE7B04" w:rsidRPr="005630C0" w:rsidRDefault="00DD1AF8" w:rsidP="005D27AE">
            <w:pPr>
              <w:jc w:val="center"/>
              <w:rPr>
                <w:b/>
                <w:bCs/>
                <w:sz w:val="28"/>
                <w:szCs w:val="28"/>
                <w:rtl/>
              </w:rPr>
            </w:pPr>
            <w:r w:rsidRPr="00DD1AF8">
              <w:rPr>
                <w:rFonts w:ascii="Simplified Arabic" w:hAnsi="Simplified Arabic" w:cs="Simplified Arabic"/>
                <w:b/>
                <w:bCs/>
                <w:noProof/>
                <w:sz w:val="28"/>
                <w:szCs w:val="28"/>
                <w:rtl/>
              </w:rPr>
              <w:pict>
                <v:shape id="_x0000_s1361" type="#_x0000_t202" style="position:absolute;left:0;text-align:left;margin-left:145.3pt;margin-top:3.1pt;width:56.95pt;height:28.35pt;z-index:251821056" filled="f" stroked="f">
                  <v:textbox style="mso-next-textbox:#_x0000_s136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977" w:type="dxa"/>
            <w:gridSpan w:val="2"/>
            <w:vAlign w:val="center"/>
          </w:tcPr>
          <w:p w:rsidR="00BE7B04" w:rsidRPr="005630C0" w:rsidRDefault="00BE7B04" w:rsidP="005D27AE">
            <w:pPr>
              <w:jc w:val="center"/>
              <w:rPr>
                <w:rFonts w:ascii="Simplified Arabic" w:hAnsi="Simplified Arabic" w:cs="Simplified Arabic"/>
                <w:b/>
                <w:bCs/>
                <w:sz w:val="6"/>
                <w:szCs w:val="6"/>
                <w:rtl/>
                <w:lang w:bidi="ar-AE"/>
              </w:rPr>
            </w:pPr>
          </w:p>
          <w:p w:rsidR="00BE7B04" w:rsidRPr="005630C0" w:rsidRDefault="00BE7B04" w:rsidP="005D27A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5D27AE">
        <w:tc>
          <w:tcPr>
            <w:tcW w:w="2920" w:type="dxa"/>
            <w:vMerge/>
            <w:vAlign w:val="center"/>
          </w:tcPr>
          <w:p w:rsidR="00BE7B04" w:rsidRDefault="00BE7B04" w:rsidP="005D27AE">
            <w:pPr>
              <w:bidi/>
              <w:jc w:val="both"/>
              <w:rPr>
                <w:rFonts w:ascii="Simplified Arabic" w:hAnsi="Simplified Arabic" w:cs="Simplified Arabic"/>
                <w:sz w:val="32"/>
                <w:szCs w:val="32"/>
                <w:rtl/>
                <w:lang w:bidi="ar-AE"/>
              </w:rPr>
            </w:pPr>
          </w:p>
        </w:tc>
        <w:tc>
          <w:tcPr>
            <w:tcW w:w="1332" w:type="dxa"/>
            <w:vAlign w:val="center"/>
          </w:tcPr>
          <w:p w:rsidR="00BE7B04" w:rsidRPr="005630C0" w:rsidRDefault="00BE7B04" w:rsidP="005D27A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vAlign w:val="center"/>
          </w:tcPr>
          <w:p w:rsidR="00BE7B04" w:rsidRPr="005630C0" w:rsidRDefault="00BE7B04" w:rsidP="005D27AE">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 xml:space="preserve">النسبة المئوية </w:t>
            </w:r>
          </w:p>
        </w:tc>
        <w:tc>
          <w:tcPr>
            <w:tcW w:w="1276" w:type="dxa"/>
            <w:vAlign w:val="center"/>
          </w:tcPr>
          <w:p w:rsidR="00BE7B04" w:rsidRPr="005630C0" w:rsidRDefault="00BE7B04" w:rsidP="005D27A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vAlign w:val="center"/>
          </w:tcPr>
          <w:p w:rsidR="00BE7B04" w:rsidRPr="005630C0" w:rsidRDefault="00BE7B04" w:rsidP="005D27AE">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 xml:space="preserve">النسبة المئوية </w:t>
            </w:r>
          </w:p>
        </w:tc>
      </w:tr>
      <w:tr w:rsidR="00BE7B04" w:rsidTr="005D27AE">
        <w:tc>
          <w:tcPr>
            <w:tcW w:w="2920" w:type="dxa"/>
            <w:vAlign w:val="center"/>
          </w:tcPr>
          <w:p w:rsidR="00BE7B04" w:rsidRPr="005F5BB4" w:rsidRDefault="00BE7B04" w:rsidP="005D27AE">
            <w:pPr>
              <w:bidi/>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السرعة</w:t>
            </w:r>
          </w:p>
        </w:tc>
        <w:tc>
          <w:tcPr>
            <w:tcW w:w="1332" w:type="dxa"/>
            <w:vAlign w:val="center"/>
          </w:tcPr>
          <w:p w:rsidR="00BE7B04" w:rsidRPr="005630C0"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02.58%</w:t>
            </w:r>
          </w:p>
          <w:p w:rsidR="005D27AE" w:rsidRPr="005630C0" w:rsidRDefault="005D27AE" w:rsidP="008E4BA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02.4</w:t>
            </w:r>
            <w:r w:rsidR="008E4BAB">
              <w:rPr>
                <w:rFonts w:ascii="Simplified Arabic" w:hAnsi="Simplified Arabic" w:cs="Simplified Arabic" w:hint="cs"/>
                <w:sz w:val="28"/>
                <w:szCs w:val="28"/>
                <w:rtl/>
                <w:lang w:bidi="ar-AE"/>
              </w:rPr>
              <w:t>5</w:t>
            </w:r>
            <w:r>
              <w:rPr>
                <w:rFonts w:ascii="Simplified Arabic" w:hAnsi="Simplified Arabic" w:cs="Simplified Arabic" w:hint="cs"/>
                <w:sz w:val="28"/>
                <w:szCs w:val="28"/>
                <w:rtl/>
                <w:lang w:bidi="ar-AE"/>
              </w:rPr>
              <w:t>%</w:t>
            </w:r>
          </w:p>
        </w:tc>
        <w:tc>
          <w:tcPr>
            <w:tcW w:w="1276" w:type="dxa"/>
            <w:vMerge w:val="restart"/>
            <w:vAlign w:val="center"/>
          </w:tcPr>
          <w:p w:rsidR="00BE7B04" w:rsidRDefault="00BE7B04" w:rsidP="005D27AE">
            <w:pPr>
              <w:bidi/>
              <w:rPr>
                <w:rFonts w:ascii="Simplified Arabic" w:hAnsi="Simplified Arabic" w:cs="Simplified Arabic"/>
                <w:sz w:val="28"/>
                <w:szCs w:val="28"/>
                <w:rtl/>
                <w:lang w:bidi="ar-AE"/>
              </w:rPr>
            </w:pPr>
          </w:p>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p w:rsidR="00BE7B04" w:rsidRPr="005630C0" w:rsidRDefault="00BE7B04" w:rsidP="005D27AE">
            <w:pPr>
              <w:bidi/>
              <w:rPr>
                <w:rFonts w:ascii="Simplified Arabic" w:hAnsi="Simplified Arabic" w:cs="Simplified Arabic"/>
                <w:sz w:val="28"/>
                <w:szCs w:val="28"/>
                <w:rtl/>
                <w:lang w:bidi="ar-AE"/>
              </w:rPr>
            </w:pPr>
          </w:p>
        </w:tc>
        <w:tc>
          <w:tcPr>
            <w:tcW w:w="1701" w:type="dxa"/>
            <w:vMerge w:val="restart"/>
            <w:vAlign w:val="center"/>
          </w:tcPr>
          <w:p w:rsidR="00BE7B04" w:rsidRDefault="00BE7B04" w:rsidP="005D27AE">
            <w:pPr>
              <w:bidi/>
              <w:rPr>
                <w:rFonts w:ascii="Simplified Arabic" w:hAnsi="Simplified Arabic" w:cs="Simplified Arabic"/>
                <w:sz w:val="28"/>
                <w:szCs w:val="28"/>
                <w:rtl/>
                <w:lang w:bidi="ar-AE"/>
              </w:rPr>
            </w:pPr>
          </w:p>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04.91%</w:t>
            </w:r>
          </w:p>
          <w:p w:rsidR="00BE7B04" w:rsidRPr="005630C0" w:rsidRDefault="00BE7B04" w:rsidP="005D27AE">
            <w:pPr>
              <w:bidi/>
              <w:jc w:val="center"/>
              <w:rPr>
                <w:rFonts w:ascii="Simplified Arabic" w:hAnsi="Simplified Arabic" w:cs="Simplified Arabic"/>
                <w:sz w:val="28"/>
                <w:szCs w:val="28"/>
                <w:rtl/>
                <w:lang w:bidi="ar-AE"/>
              </w:rPr>
            </w:pPr>
          </w:p>
        </w:tc>
      </w:tr>
      <w:tr w:rsidR="00BE7B04" w:rsidTr="005D27AE">
        <w:tc>
          <w:tcPr>
            <w:tcW w:w="2920" w:type="dxa"/>
            <w:vAlign w:val="center"/>
          </w:tcPr>
          <w:p w:rsidR="00BE7B04" w:rsidRPr="005F5BB4" w:rsidRDefault="00BE7B04" w:rsidP="005D27AE">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الجودة</w:t>
            </w:r>
          </w:p>
        </w:tc>
        <w:tc>
          <w:tcPr>
            <w:tcW w:w="1332" w:type="dxa"/>
            <w:vAlign w:val="center"/>
          </w:tcPr>
          <w:p w:rsidR="00BE7B04" w:rsidRPr="005630C0"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04.31%</w:t>
            </w:r>
          </w:p>
          <w:p w:rsidR="005D27AE" w:rsidRPr="005630C0"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04.09%</w:t>
            </w:r>
          </w:p>
        </w:tc>
        <w:tc>
          <w:tcPr>
            <w:tcW w:w="1276" w:type="dxa"/>
            <w:vMerge/>
            <w:vAlign w:val="center"/>
          </w:tcPr>
          <w:p w:rsidR="00BE7B04" w:rsidRPr="005630C0" w:rsidRDefault="00BE7B04" w:rsidP="005D27AE">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5D27AE">
            <w:pPr>
              <w:bidi/>
              <w:jc w:val="center"/>
              <w:rPr>
                <w:rFonts w:ascii="Simplified Arabic" w:hAnsi="Simplified Arabic" w:cs="Simplified Arabic"/>
                <w:sz w:val="28"/>
                <w:szCs w:val="28"/>
                <w:rtl/>
                <w:lang w:bidi="ar-AE"/>
              </w:rPr>
            </w:pPr>
          </w:p>
        </w:tc>
      </w:tr>
      <w:tr w:rsidR="00BE7B04" w:rsidTr="005D27AE">
        <w:tc>
          <w:tcPr>
            <w:tcW w:w="2920" w:type="dxa"/>
            <w:vAlign w:val="center"/>
          </w:tcPr>
          <w:p w:rsidR="00BE7B04" w:rsidRPr="005F5BB4" w:rsidRDefault="00BE7B04" w:rsidP="005D27AE">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تخفيض التكلفة</w:t>
            </w:r>
          </w:p>
        </w:tc>
        <w:tc>
          <w:tcPr>
            <w:tcW w:w="1332"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27</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22.13%</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23.27%</w:t>
            </w:r>
          </w:p>
        </w:tc>
        <w:tc>
          <w:tcPr>
            <w:tcW w:w="1276" w:type="dxa"/>
            <w:vMerge/>
            <w:vAlign w:val="center"/>
          </w:tcPr>
          <w:p w:rsidR="00BE7B04" w:rsidRDefault="00BE7B04" w:rsidP="005D27AE">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5D27AE">
            <w:pPr>
              <w:bidi/>
              <w:jc w:val="center"/>
              <w:rPr>
                <w:rFonts w:ascii="Simplified Arabic" w:hAnsi="Simplified Arabic" w:cs="Simplified Arabic"/>
                <w:sz w:val="28"/>
                <w:szCs w:val="28"/>
                <w:rtl/>
                <w:lang w:bidi="ar-AE"/>
              </w:rPr>
            </w:pPr>
          </w:p>
        </w:tc>
      </w:tr>
      <w:tr w:rsidR="00BE7B04" w:rsidTr="005D27AE">
        <w:tc>
          <w:tcPr>
            <w:tcW w:w="2920" w:type="dxa"/>
            <w:vAlign w:val="center"/>
          </w:tcPr>
          <w:p w:rsidR="00BE7B04" w:rsidRDefault="00BE7B04" w:rsidP="005D27AE">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فعالية التواصل</w:t>
            </w:r>
          </w:p>
        </w:tc>
        <w:tc>
          <w:tcPr>
            <w:tcW w:w="1332"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18.10%</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17.21%</w:t>
            </w:r>
          </w:p>
        </w:tc>
        <w:tc>
          <w:tcPr>
            <w:tcW w:w="1276" w:type="dxa"/>
            <w:vMerge/>
            <w:vAlign w:val="center"/>
          </w:tcPr>
          <w:p w:rsidR="00BE7B04" w:rsidRDefault="00BE7B04" w:rsidP="005D27AE">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5D27AE">
            <w:pPr>
              <w:bidi/>
              <w:jc w:val="center"/>
              <w:rPr>
                <w:rFonts w:ascii="Simplified Arabic" w:hAnsi="Simplified Arabic" w:cs="Simplified Arabic"/>
                <w:sz w:val="28"/>
                <w:szCs w:val="28"/>
                <w:rtl/>
                <w:lang w:bidi="ar-AE"/>
              </w:rPr>
            </w:pPr>
          </w:p>
        </w:tc>
      </w:tr>
      <w:tr w:rsidR="00BE7B04" w:rsidTr="005D27AE">
        <w:tc>
          <w:tcPr>
            <w:tcW w:w="2920" w:type="dxa"/>
            <w:vAlign w:val="center"/>
          </w:tcPr>
          <w:p w:rsidR="00BE7B04" w:rsidRPr="005F5BB4" w:rsidRDefault="00BE7B04" w:rsidP="005D27AE">
            <w:pPr>
              <w:bidi/>
              <w:rPr>
                <w:rFonts w:ascii="Simplified Arabic" w:hAnsi="Simplified Arabic" w:cs="Simplified Arabic"/>
                <w:sz w:val="28"/>
                <w:szCs w:val="28"/>
                <w:rtl/>
                <w:lang w:bidi="ar-AE"/>
              </w:rPr>
            </w:pPr>
            <w:r w:rsidRPr="005F5BB4">
              <w:rPr>
                <w:rFonts w:ascii="Simplified Arabic" w:hAnsi="Simplified Arabic" w:cs="Simplified Arabic" w:hint="cs"/>
                <w:sz w:val="28"/>
                <w:szCs w:val="28"/>
                <w:rtl/>
                <w:lang w:bidi="ar-AE"/>
              </w:rPr>
              <w:t>كلها معا</w:t>
            </w:r>
          </w:p>
        </w:tc>
        <w:tc>
          <w:tcPr>
            <w:tcW w:w="1332"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51.72%</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49.18%</w:t>
            </w:r>
          </w:p>
        </w:tc>
        <w:tc>
          <w:tcPr>
            <w:tcW w:w="1276" w:type="dxa"/>
            <w:vMerge/>
            <w:vAlign w:val="center"/>
          </w:tcPr>
          <w:p w:rsidR="00BE7B04" w:rsidRDefault="00BE7B04" w:rsidP="005D27AE">
            <w:pPr>
              <w:bidi/>
              <w:jc w:val="center"/>
              <w:rPr>
                <w:rFonts w:ascii="Simplified Arabic" w:hAnsi="Simplified Arabic" w:cs="Simplified Arabic"/>
                <w:sz w:val="28"/>
                <w:szCs w:val="28"/>
                <w:rtl/>
                <w:lang w:bidi="ar-AE"/>
              </w:rPr>
            </w:pPr>
          </w:p>
        </w:tc>
        <w:tc>
          <w:tcPr>
            <w:tcW w:w="1701" w:type="dxa"/>
            <w:vMerge/>
            <w:vAlign w:val="center"/>
          </w:tcPr>
          <w:p w:rsidR="00BE7B04" w:rsidRDefault="00BE7B04" w:rsidP="005D27AE">
            <w:pPr>
              <w:bidi/>
              <w:jc w:val="center"/>
              <w:rPr>
                <w:rFonts w:ascii="Simplified Arabic" w:hAnsi="Simplified Arabic" w:cs="Simplified Arabic"/>
                <w:sz w:val="28"/>
                <w:szCs w:val="28"/>
                <w:rtl/>
                <w:lang w:bidi="ar-AE"/>
              </w:rPr>
            </w:pPr>
          </w:p>
        </w:tc>
      </w:tr>
      <w:tr w:rsidR="00BE7B04" w:rsidTr="005D27AE">
        <w:tc>
          <w:tcPr>
            <w:tcW w:w="2920" w:type="dxa"/>
            <w:vAlign w:val="center"/>
          </w:tcPr>
          <w:p w:rsidR="00BE7B04" w:rsidRDefault="00BE7B04" w:rsidP="005D27A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المجموع </w:t>
            </w:r>
          </w:p>
        </w:tc>
        <w:tc>
          <w:tcPr>
            <w:tcW w:w="1332"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116</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95.06%</w:t>
            </w:r>
          </w:p>
        </w:tc>
        <w:tc>
          <w:tcPr>
            <w:tcW w:w="1276"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tc>
        <w:tc>
          <w:tcPr>
            <w:tcW w:w="1701" w:type="dxa"/>
            <w:vAlign w:val="center"/>
          </w:tcPr>
          <w:p w:rsidR="00BE7B04" w:rsidRDefault="00BE7B04"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5D27AE" w:rsidRDefault="005D27AE" w:rsidP="005D27A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04.91%</w:t>
            </w:r>
          </w:p>
        </w:tc>
      </w:tr>
      <w:tr w:rsidR="00BE7B04" w:rsidTr="005D27AE">
        <w:tc>
          <w:tcPr>
            <w:tcW w:w="2920" w:type="dxa"/>
            <w:vMerge w:val="restart"/>
            <w:vAlign w:val="center"/>
          </w:tcPr>
          <w:p w:rsidR="00BE7B04" w:rsidRPr="00F16CFC" w:rsidRDefault="00BE7B04" w:rsidP="005D27AE">
            <w:pPr>
              <w:bidi/>
              <w:jc w:val="center"/>
              <w:rPr>
                <w:rFonts w:ascii="Simplified Arabic" w:hAnsi="Simplified Arabic" w:cs="Simplified Arabic"/>
                <w:b/>
                <w:bCs/>
                <w:sz w:val="12"/>
                <w:szCs w:val="12"/>
                <w:rtl/>
                <w:lang w:bidi="ar-AE"/>
              </w:rPr>
            </w:pPr>
          </w:p>
          <w:p w:rsidR="00BE7B04" w:rsidRPr="005630C0" w:rsidRDefault="00BE7B04" w:rsidP="005D27AE">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010" w:type="dxa"/>
            <w:gridSpan w:val="4"/>
            <w:vAlign w:val="center"/>
          </w:tcPr>
          <w:p w:rsidR="00BE7B04" w:rsidRPr="00ED7B7A" w:rsidRDefault="00BE7B04" w:rsidP="005D27AE">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5D27AE">
        <w:tc>
          <w:tcPr>
            <w:tcW w:w="2920" w:type="dxa"/>
            <w:vMerge/>
            <w:vAlign w:val="center"/>
          </w:tcPr>
          <w:p w:rsidR="00BE7B04" w:rsidRDefault="00BE7B04" w:rsidP="005D27AE">
            <w:pPr>
              <w:bidi/>
              <w:jc w:val="center"/>
              <w:rPr>
                <w:rFonts w:ascii="Simplified Arabic" w:hAnsi="Simplified Arabic" w:cs="Simplified Arabic"/>
                <w:b/>
                <w:bCs/>
                <w:sz w:val="28"/>
                <w:szCs w:val="28"/>
                <w:rtl/>
                <w:lang w:bidi="ar-AE"/>
              </w:rPr>
            </w:pPr>
          </w:p>
        </w:tc>
        <w:tc>
          <w:tcPr>
            <w:tcW w:w="6010" w:type="dxa"/>
            <w:gridSpan w:val="4"/>
            <w:vAlign w:val="center"/>
          </w:tcPr>
          <w:p w:rsidR="00BE7B04" w:rsidRPr="00F16CFC" w:rsidRDefault="00BE7B04" w:rsidP="005D27AE">
            <w:pPr>
              <w:bidi/>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Pr="00F16CFC" w:rsidRDefault="00BE7B04" w:rsidP="00265779">
      <w:pPr>
        <w:bidi/>
        <w:spacing w:after="0" w:line="360" w:lineRule="auto"/>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تؤكد الشواهد الكمية المبينة أعلاه أنّ 60 مبحوثا بنسبة 51.72% من أصل 116 </w:t>
      </w:r>
      <w:r w:rsidR="00896E53">
        <w:rPr>
          <w:rFonts w:ascii="Simplified Arabic" w:hAnsi="Simplified Arabic" w:cs="Simplified Arabic" w:hint="cs"/>
          <w:sz w:val="28"/>
          <w:szCs w:val="28"/>
          <w:rtl/>
          <w:lang w:bidi="ar-AE"/>
        </w:rPr>
        <w:t xml:space="preserve">إجمالي العينة الجزئية </w:t>
      </w:r>
      <w:r>
        <w:rPr>
          <w:rFonts w:ascii="Simplified Arabic" w:hAnsi="Simplified Arabic" w:cs="Simplified Arabic" w:hint="cs"/>
          <w:sz w:val="28"/>
          <w:szCs w:val="28"/>
          <w:rtl/>
          <w:lang w:bidi="ar-AE"/>
        </w:rPr>
        <w:t xml:space="preserve">الذين أكّدوا اعتماد المؤسسة على البريد الإلكتروني في معاملاتها المختلفة، أشاروا إلى أنّ ذلك يتحقق لما تتيحه هذه التقنية من مزايا كالسرعة والجاهزية القصوى في نقل وتداول المعلومات في ظرف زمني وجيز، جودة ودقة المعلومات وضمان عدم تعرضها للتحريف، تخفيض التكلفة في الإرسال ماديا ومعنويا عن طريق توفير جهد وعناء متطلبات العملية، لفعالية التواصل وإيجابية التفاعل في انصهار الجانب التقني بنظيره الإنساني تجسيدا لنمط التنسيق التنظيمي الخارجي، في المقابل من ذلك توزعت النسب المتبقية بين </w:t>
      </w:r>
      <w:r>
        <w:rPr>
          <w:rFonts w:ascii="Simplified Arabic" w:hAnsi="Simplified Arabic" w:cs="Simplified Arabic" w:hint="cs"/>
          <w:sz w:val="28"/>
          <w:szCs w:val="28"/>
          <w:rtl/>
          <w:lang w:bidi="ar-AE"/>
        </w:rPr>
        <w:lastRenderedPageBreak/>
        <w:t xml:space="preserve">البدائل المطروحة مسجلة 02.58% للسرعة، 04.31% للجودة، 22.13% لتخفيض التكلفة، 18.10% لفعالية التواصل، والواقع أن توزع النسب المئوية وفق هذا المنظور، يوحي بتباين آراء هذه الفئة من عينة البحث حول المزايا والإمتيازات الجوهرية التي يتيحها البريد الإلكتروني.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وعلى النقيض من ذلك أكّد 06 مبحوثين عدم اعتماد المؤسسة على البريد الإلكتروني في معاملاتها المختلفة، وهذا مؤشر دال على عدم تركيز هذه الفئة من المبحوثين في إجاباتهم، فكلّ معطيات الواقع الإمبريقي من وثائق وتصريحات أثبتت العكس والشكل التالي يوضح ذلك:</w:t>
      </w: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3B0D99">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(4</w:t>
      </w:r>
      <w:r w:rsidR="003B0D99">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مدى دفع البريد الإلكتروني بعملية تبادل المعلومات مع تحديد طبيعة الإمتيازات المحققة.</w:t>
      </w:r>
    </w:p>
    <w:p w:rsidR="00BE7B04" w:rsidRPr="003A5C61" w:rsidRDefault="00BE7B04" w:rsidP="00265779">
      <w:pPr>
        <w:bidi/>
        <w:spacing w:after="0" w:line="360" w:lineRule="auto"/>
        <w:jc w:val="center"/>
        <w:rPr>
          <w:rFonts w:ascii="Simplified Arabic" w:hAnsi="Simplified Arabic" w:cs="Simplified Arabic"/>
          <w:b/>
          <w:bCs/>
          <w:sz w:val="12"/>
          <w:szCs w:val="12"/>
          <w:rtl/>
          <w:lang w:bidi="ar-AE"/>
        </w:rPr>
      </w:pP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anchor distT="0" distB="0" distL="114300" distR="114300" simplePos="0" relativeHeight="251844608" behindDoc="0" locked="0" layoutInCell="1" allowOverlap="1">
            <wp:simplePos x="0" y="0"/>
            <wp:positionH relativeFrom="column">
              <wp:posOffset>-386087</wp:posOffset>
            </wp:positionH>
            <wp:positionV relativeFrom="paragraph">
              <wp:posOffset>763</wp:posOffset>
            </wp:positionV>
            <wp:extent cx="6127436" cy="3832261"/>
            <wp:effectExtent l="19050" t="0" r="25714" b="0"/>
            <wp:wrapNone/>
            <wp:docPr id="3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anchor>
        </w:drawing>
      </w: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206756" w:rsidRDefault="00206756" w:rsidP="00265779">
      <w:pPr>
        <w:bidi/>
        <w:spacing w:line="360" w:lineRule="auto"/>
        <w:rPr>
          <w:rFonts w:ascii="Simplified Arabic" w:hAnsi="Simplified Arabic" w:cs="Simplified Arabic"/>
          <w:b/>
          <w:bCs/>
          <w:sz w:val="28"/>
          <w:szCs w:val="28"/>
          <w:rtl/>
          <w:lang w:bidi="ar-AE"/>
        </w:rPr>
      </w:pP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(52): تحديد المزايا التنظيمية لشبكة الأنترنت.</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4360"/>
        <w:gridCol w:w="2268"/>
        <w:gridCol w:w="2410"/>
      </w:tblGrid>
      <w:tr w:rsidR="00BE7B04" w:rsidTr="002D53CE">
        <w:trPr>
          <w:trHeight w:val="777"/>
        </w:trPr>
        <w:tc>
          <w:tcPr>
            <w:tcW w:w="4360"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62" type="#_x0000_t202" style="position:absolute;margin-left:31.75pt;margin-top:2.5pt;width:56.95pt;height:28.35pt;z-index:251822080" filled="f" stroked="f">
                  <v:textbox style="mso-next-textbox:#_x0000_s1362">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268"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410"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إعلام الموظفين بكل القرارات الإدارية</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p>
        </w:tc>
      </w:tr>
      <w:tr w:rsidR="00BE7B04" w:rsidTr="002D53CE">
        <w:trPr>
          <w:trHeight w:val="565"/>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سهولة التفاعل مع المديرية العامة</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06.55</w:t>
            </w:r>
            <w:r w:rsidRPr="00C32964">
              <w:rPr>
                <w:rFonts w:ascii="Simplified Arabic" w:hAnsi="Simplified Arabic" w:cs="Simplified Arabic" w:hint="cs"/>
                <w:sz w:val="28"/>
                <w:szCs w:val="28"/>
                <w:rtl/>
                <w:lang w:bidi="ar-AE"/>
              </w:rPr>
              <w:t>%</w:t>
            </w:r>
          </w:p>
        </w:tc>
      </w:tr>
      <w:tr w:rsidR="00BE7B04" w:rsidTr="002D53CE">
        <w:trPr>
          <w:trHeight w:val="688"/>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إعلام فروع المجموعة بكل فعاليات المؤسسة</w:t>
            </w:r>
          </w:p>
        </w:tc>
        <w:tc>
          <w:tcPr>
            <w:tcW w:w="2268" w:type="dxa"/>
          </w:tcPr>
          <w:p w:rsidR="00BE7B04" w:rsidRDefault="00BE7B04" w:rsidP="00265779">
            <w:pPr>
              <w:spacing w:line="360" w:lineRule="auto"/>
              <w:jc w:val="center"/>
            </w:pPr>
            <w:r w:rsidRPr="007438CB">
              <w:rPr>
                <w:rFonts w:ascii="Simplified Arabic" w:hAnsi="Simplified Arabic" w:cs="Simplified Arabic" w:hint="cs"/>
                <w:sz w:val="28"/>
                <w:szCs w:val="28"/>
                <w:rtl/>
                <w:lang w:bidi="ar-AE"/>
              </w:rPr>
              <w:t>15</w:t>
            </w:r>
          </w:p>
        </w:tc>
        <w:tc>
          <w:tcPr>
            <w:tcW w:w="2410" w:type="dxa"/>
          </w:tcPr>
          <w:p w:rsidR="00BE7B04" w:rsidRDefault="00BE7B04" w:rsidP="00265779">
            <w:pPr>
              <w:spacing w:line="360" w:lineRule="auto"/>
              <w:jc w:val="center"/>
            </w:pPr>
            <w:r w:rsidRPr="005A421C">
              <w:rPr>
                <w:rFonts w:ascii="Simplified Arabic" w:hAnsi="Simplified Arabic" w:cs="Simplified Arabic" w:hint="cs"/>
                <w:sz w:val="28"/>
                <w:szCs w:val="28"/>
                <w:rtl/>
                <w:lang w:bidi="ar-AE"/>
              </w:rPr>
              <w:t>12.29%</w:t>
            </w:r>
          </w:p>
        </w:tc>
      </w:tr>
      <w:tr w:rsidR="00BE7B04" w:rsidTr="002D53CE">
        <w:trPr>
          <w:trHeight w:val="556"/>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تنمية القدرة على التواصل ومواكبة المستجدات</w:t>
            </w:r>
          </w:p>
        </w:tc>
        <w:tc>
          <w:tcPr>
            <w:tcW w:w="2268" w:type="dxa"/>
          </w:tcPr>
          <w:p w:rsidR="00BE7B04" w:rsidRDefault="00BE7B04" w:rsidP="00265779">
            <w:pPr>
              <w:spacing w:line="360" w:lineRule="auto"/>
              <w:jc w:val="center"/>
            </w:pPr>
            <w:r w:rsidRPr="007438CB">
              <w:rPr>
                <w:rFonts w:ascii="Simplified Arabic" w:hAnsi="Simplified Arabic" w:cs="Simplified Arabic" w:hint="cs"/>
                <w:sz w:val="28"/>
                <w:szCs w:val="28"/>
                <w:rtl/>
                <w:lang w:bidi="ar-AE"/>
              </w:rPr>
              <w:t>15</w:t>
            </w:r>
          </w:p>
        </w:tc>
        <w:tc>
          <w:tcPr>
            <w:tcW w:w="2410" w:type="dxa"/>
          </w:tcPr>
          <w:p w:rsidR="00BE7B04" w:rsidRDefault="00BE7B04" w:rsidP="00265779">
            <w:pPr>
              <w:spacing w:line="360" w:lineRule="auto"/>
              <w:jc w:val="center"/>
            </w:pPr>
            <w:r w:rsidRPr="005A421C">
              <w:rPr>
                <w:rFonts w:ascii="Simplified Arabic" w:hAnsi="Simplified Arabic" w:cs="Simplified Arabic" w:hint="cs"/>
                <w:sz w:val="28"/>
                <w:szCs w:val="28"/>
                <w:rtl/>
                <w:lang w:bidi="ar-AE"/>
              </w:rPr>
              <w:t>12.29%</w:t>
            </w:r>
          </w:p>
        </w:tc>
      </w:tr>
      <w:tr w:rsidR="00BE7B04" w:rsidTr="002D53CE">
        <w:trPr>
          <w:trHeight w:val="564"/>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76</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62.29</w:t>
            </w:r>
            <w:r w:rsidRPr="00C32964">
              <w:rPr>
                <w:rFonts w:ascii="Simplified Arabic" w:hAnsi="Simplified Arabic" w:cs="Simplified Arabic" w:hint="cs"/>
                <w:sz w:val="28"/>
                <w:szCs w:val="28"/>
                <w:rtl/>
                <w:lang w:bidi="ar-AE"/>
              </w:rPr>
              <w:t>%</w:t>
            </w:r>
          </w:p>
        </w:tc>
      </w:tr>
      <w:tr w:rsidR="00BE7B04" w:rsidTr="002D53CE">
        <w:trPr>
          <w:trHeight w:val="686"/>
        </w:trPr>
        <w:tc>
          <w:tcPr>
            <w:tcW w:w="4360"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المعطيات الكمية المسجلة في الجدول رقم (52) أن 76 مبحوثا بنسبة 62.29</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أكّدوا على أنّ المزايا التنظيمية لشبكة الأنترنت تشمل إعلام الموظفين بكلّ القرارات الإدارية، بالإضافة إلى سهولة التفاعل مع المديرية العامة عن طريق تحديث وتجديد المعلومات المتعلقة بكل أنشطة المؤسسة والتي ترد بصفة دورية على الموقع الإلكتروني الخاص بها، كما أنّ البريد الإلكتروني أضاف رونقا تنظيميا معاصرا لعملية التفاعل التكنولوجي المعلوماتي، ناهيك عن إعلام فروع المجموعة بكلّ فعاليات المؤسسة عن طريق شبكتي الأنترانت والأكسترانت، تنمية القدرة على التواصل ومواكبة المستجدات، فإدارة الموارد البشرية بشكل خاص والمؤسسة بشكل عام عمدت إلى انتهاج نمط التكوين الذاتي عن طريق شبكة الأنترانت كآلية تنظيمية تكنولوجية معاصرة أماطت اللثام عن قدرات الموارد البشرية وكفاءتها في إدارة العملية التنظيمية بكل أريحية، من جهة أخرى سجّلنا تساوي في النسب المئوية على التوالي 06.55% لكل من إقتراحي إعلام الموظفين بكل القرارات الإدارية وسهولة التفاعل مع المديرية العامة، والنسبة ذاتها </w:t>
      </w:r>
      <w:r w:rsidRPr="005A421C">
        <w:rPr>
          <w:rFonts w:ascii="Simplified Arabic" w:hAnsi="Simplified Arabic" w:cs="Simplified Arabic" w:hint="cs"/>
          <w:sz w:val="28"/>
          <w:szCs w:val="28"/>
          <w:rtl/>
          <w:lang w:bidi="ar-AE"/>
        </w:rPr>
        <w:lastRenderedPageBreak/>
        <w:t>12.29%</w:t>
      </w:r>
      <w:r>
        <w:rPr>
          <w:rFonts w:ascii="Simplified Arabic" w:hAnsi="Simplified Arabic" w:cs="Simplified Arabic" w:hint="cs"/>
          <w:sz w:val="28"/>
          <w:szCs w:val="28"/>
          <w:rtl/>
          <w:lang w:bidi="ar-AE"/>
        </w:rPr>
        <w:t xml:space="preserve"> لكل من إقتراحي إعلام فروع المجموعة بكل فعاليات المؤسسة وتنمية القدرة على التواصل ومواكبة المستجدات، والواقع أنّ توزع النسب المئوية وفق هذه الصيغة لا يخلي بأهميتها إلّا أن اجتماعها يجسد ويحدد أبعاد مزاياها التنظيمية بشكل أليق. والشكل التالي يوضح ذلك:</w:t>
      </w:r>
    </w:p>
    <w:p w:rsidR="00BE7B04" w:rsidRDefault="00BE7B04" w:rsidP="000417CE">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(4</w:t>
      </w:r>
      <w:r w:rsidR="000417CE">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تحديد المزايا التنظيمية لشبكة الأنترنت.</w:t>
      </w:r>
    </w:p>
    <w:p w:rsidR="00BE7B04" w:rsidRDefault="00DF37C4" w:rsidP="00DF37C4">
      <w:pPr>
        <w:bidi/>
        <w:spacing w:line="360" w:lineRule="auto"/>
        <w:ind w:firstLine="708"/>
        <w:rPr>
          <w:rFonts w:ascii="Simplified Arabic" w:hAnsi="Simplified Arabic" w:cs="Simplified Arabic"/>
          <w:sz w:val="28"/>
          <w:szCs w:val="28"/>
          <w:rtl/>
          <w:lang w:bidi="ar-AE"/>
        </w:rPr>
      </w:pPr>
      <w:r w:rsidRPr="00DF37C4">
        <w:rPr>
          <w:rFonts w:ascii="Simplified Arabic" w:hAnsi="Simplified Arabic" w:cs="Simplified Arabic"/>
          <w:noProof/>
          <w:sz w:val="28"/>
          <w:szCs w:val="28"/>
          <w:rtl/>
        </w:rPr>
        <w:drawing>
          <wp:inline distT="0" distB="0" distL="0" distR="0">
            <wp:extent cx="4572000" cy="2743200"/>
            <wp:effectExtent l="19050" t="0" r="19050" b="0"/>
            <wp:docPr id="61"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813422" w:rsidRDefault="00813422" w:rsidP="00265779">
      <w:pPr>
        <w:bidi/>
        <w:spacing w:line="360" w:lineRule="auto"/>
        <w:rPr>
          <w:rFonts w:ascii="Simplified Arabic" w:hAnsi="Simplified Arabic" w:cs="Simplified Arabic"/>
          <w:b/>
          <w:bCs/>
          <w:sz w:val="28"/>
          <w:szCs w:val="28"/>
          <w:rtl/>
          <w:lang w:bidi="ar-AE"/>
        </w:rPr>
      </w:pPr>
    </w:p>
    <w:p w:rsidR="00813422" w:rsidRDefault="00813422" w:rsidP="00813422">
      <w:pPr>
        <w:bidi/>
        <w:spacing w:line="360" w:lineRule="auto"/>
        <w:rPr>
          <w:rFonts w:ascii="Simplified Arabic" w:hAnsi="Simplified Arabic" w:cs="Simplified Arabic"/>
          <w:b/>
          <w:bCs/>
          <w:sz w:val="28"/>
          <w:szCs w:val="28"/>
          <w:rtl/>
          <w:lang w:bidi="ar-AE"/>
        </w:rPr>
      </w:pPr>
    </w:p>
    <w:p w:rsidR="00813422" w:rsidRDefault="00813422" w:rsidP="00813422">
      <w:pPr>
        <w:bidi/>
        <w:spacing w:line="360" w:lineRule="auto"/>
        <w:rPr>
          <w:rFonts w:ascii="Simplified Arabic" w:hAnsi="Simplified Arabic" w:cs="Simplified Arabic"/>
          <w:b/>
          <w:bCs/>
          <w:sz w:val="28"/>
          <w:szCs w:val="28"/>
          <w:rtl/>
          <w:lang w:bidi="ar-AE"/>
        </w:rPr>
      </w:pPr>
    </w:p>
    <w:p w:rsidR="00DF37C4" w:rsidRDefault="00DF37C4" w:rsidP="00DF37C4">
      <w:pPr>
        <w:bidi/>
        <w:spacing w:line="360" w:lineRule="auto"/>
        <w:rPr>
          <w:rFonts w:ascii="Simplified Arabic" w:hAnsi="Simplified Arabic" w:cs="Simplified Arabic"/>
          <w:b/>
          <w:bCs/>
          <w:sz w:val="28"/>
          <w:szCs w:val="28"/>
          <w:rtl/>
          <w:lang w:bidi="ar-AE"/>
        </w:rPr>
      </w:pPr>
    </w:p>
    <w:p w:rsidR="00813422" w:rsidRDefault="00813422" w:rsidP="00813422">
      <w:pPr>
        <w:bidi/>
        <w:spacing w:line="360" w:lineRule="auto"/>
        <w:rPr>
          <w:rFonts w:ascii="Simplified Arabic" w:hAnsi="Simplified Arabic" w:cs="Simplified Arabic"/>
          <w:b/>
          <w:bCs/>
          <w:sz w:val="28"/>
          <w:szCs w:val="28"/>
          <w:rtl/>
          <w:lang w:bidi="ar-AE"/>
        </w:rPr>
      </w:pPr>
    </w:p>
    <w:p w:rsidR="00813422" w:rsidRDefault="00813422" w:rsidP="00813422">
      <w:pPr>
        <w:bidi/>
        <w:spacing w:line="360" w:lineRule="auto"/>
        <w:rPr>
          <w:rFonts w:ascii="Simplified Arabic" w:hAnsi="Simplified Arabic" w:cs="Simplified Arabic"/>
          <w:b/>
          <w:bCs/>
          <w:sz w:val="28"/>
          <w:szCs w:val="28"/>
          <w:rtl/>
          <w:lang w:bidi="ar-AE"/>
        </w:rPr>
      </w:pPr>
    </w:p>
    <w:p w:rsidR="00813422" w:rsidRDefault="00813422" w:rsidP="00813422">
      <w:pPr>
        <w:bidi/>
        <w:spacing w:line="360" w:lineRule="auto"/>
        <w:rPr>
          <w:rFonts w:ascii="Simplified Arabic" w:hAnsi="Simplified Arabic" w:cs="Simplified Arabic"/>
          <w:b/>
          <w:bCs/>
          <w:sz w:val="28"/>
          <w:szCs w:val="28"/>
          <w:rtl/>
          <w:lang w:bidi="ar-AE"/>
        </w:rPr>
      </w:pPr>
    </w:p>
    <w:p w:rsidR="00BE7B04" w:rsidRDefault="00BE7B04" w:rsidP="00813422">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(53): مدى تعرض المعلومات المنشورة على موقع المؤسسة إلى القرصنة.</w:t>
      </w:r>
    </w:p>
    <w:tbl>
      <w:tblPr>
        <w:tblStyle w:val="Grilledutableau"/>
        <w:bidiVisual/>
        <w:tblW w:w="0" w:type="auto"/>
        <w:tblInd w:w="108" w:type="dxa"/>
        <w:tblLook w:val="04A0"/>
      </w:tblPr>
      <w:tblGrid>
        <w:gridCol w:w="2920"/>
        <w:gridCol w:w="1332"/>
        <w:gridCol w:w="1701"/>
        <w:gridCol w:w="1276"/>
        <w:gridCol w:w="1701"/>
      </w:tblGrid>
      <w:tr w:rsidR="00BE7B04" w:rsidTr="00C34C1B">
        <w:trPr>
          <w:trHeight w:val="588"/>
        </w:trPr>
        <w:tc>
          <w:tcPr>
            <w:tcW w:w="2920" w:type="dxa"/>
            <w:vMerge w:val="restart"/>
            <w:vAlign w:val="center"/>
          </w:tcPr>
          <w:p w:rsidR="00BE7B04" w:rsidRDefault="00BE7B04" w:rsidP="00C34C1B">
            <w:pPr>
              <w:bidi/>
              <w:jc w:val="both"/>
              <w:rPr>
                <w:rFonts w:ascii="Simplified Arabic" w:hAnsi="Simplified Arabic" w:cs="Simplified Arabic"/>
                <w:sz w:val="32"/>
                <w:szCs w:val="32"/>
                <w:rtl/>
                <w:lang w:bidi="ar-AE"/>
              </w:rPr>
            </w:pPr>
          </w:p>
          <w:p w:rsidR="00BE7B04" w:rsidRPr="005630C0" w:rsidRDefault="00BE7B04" w:rsidP="00C34C1B">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3033" w:type="dxa"/>
            <w:gridSpan w:val="2"/>
            <w:vAlign w:val="center"/>
          </w:tcPr>
          <w:p w:rsidR="00BE7B04" w:rsidRPr="005630C0" w:rsidRDefault="00DD1AF8" w:rsidP="00C34C1B">
            <w:pPr>
              <w:jc w:val="center"/>
              <w:rPr>
                <w:rFonts w:ascii="Simplified Arabic" w:hAnsi="Simplified Arabic" w:cs="Simplified Arabic"/>
                <w:b/>
                <w:bCs/>
                <w:sz w:val="6"/>
                <w:szCs w:val="6"/>
                <w:rtl/>
                <w:lang w:bidi="ar-AE"/>
              </w:rPr>
            </w:pPr>
            <w:r>
              <w:rPr>
                <w:rFonts w:ascii="Simplified Arabic" w:hAnsi="Simplified Arabic" w:cs="Simplified Arabic"/>
                <w:b/>
                <w:bCs/>
                <w:noProof/>
                <w:sz w:val="6"/>
                <w:szCs w:val="6"/>
                <w:rtl/>
              </w:rPr>
              <w:pict>
                <v:shape id="_x0000_s4784" type="#_x0000_t32" style="position:absolute;left:0;text-align:left;margin-left:144.75pt;margin-top:.1pt;width:147.55pt;height:58.05pt;flip:x;z-index:252794880;mso-position-horizontal-relative:text;mso-position-vertical-relative:text" o:connectortype="straight"/>
              </w:pict>
            </w:r>
          </w:p>
          <w:p w:rsidR="00BE7B04" w:rsidRPr="005630C0" w:rsidRDefault="00DD1AF8" w:rsidP="00C34C1B">
            <w:pPr>
              <w:jc w:val="center"/>
              <w:rPr>
                <w:b/>
                <w:bCs/>
                <w:sz w:val="28"/>
                <w:szCs w:val="28"/>
                <w:rtl/>
              </w:rPr>
            </w:pPr>
            <w:r w:rsidRPr="00DD1AF8">
              <w:rPr>
                <w:rFonts w:ascii="Simplified Arabic" w:hAnsi="Simplified Arabic" w:cs="Simplified Arabic"/>
                <w:b/>
                <w:bCs/>
                <w:noProof/>
                <w:sz w:val="28"/>
                <w:szCs w:val="28"/>
                <w:rtl/>
              </w:rPr>
              <w:pict>
                <v:shape id="_x0000_s1363" type="#_x0000_t202" style="position:absolute;left:0;text-align:left;margin-left:145.3pt;margin-top:3.1pt;width:56.95pt;height:28.35pt;z-index:251823104" filled="f" stroked="f">
                  <v:textbox style="mso-next-textbox:#_x0000_s136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نعم</w:t>
            </w:r>
            <w:r w:rsidR="00BE7B04" w:rsidRPr="005630C0">
              <w:rPr>
                <w:rFonts w:ascii="Simplified Arabic" w:hAnsi="Simplified Arabic" w:cs="Simplified Arabic" w:hint="cs"/>
                <w:b/>
                <w:bCs/>
                <w:sz w:val="28"/>
                <w:szCs w:val="28"/>
                <w:rtl/>
                <w:lang w:bidi="ar-AE"/>
              </w:rPr>
              <w:t xml:space="preserve">   </w:t>
            </w:r>
          </w:p>
        </w:tc>
        <w:tc>
          <w:tcPr>
            <w:tcW w:w="2977" w:type="dxa"/>
            <w:gridSpan w:val="2"/>
            <w:vAlign w:val="center"/>
          </w:tcPr>
          <w:p w:rsidR="00BE7B04" w:rsidRPr="005630C0" w:rsidRDefault="00BE7B04" w:rsidP="00C34C1B">
            <w:pPr>
              <w:jc w:val="center"/>
              <w:rPr>
                <w:rFonts w:ascii="Simplified Arabic" w:hAnsi="Simplified Arabic" w:cs="Simplified Arabic"/>
                <w:b/>
                <w:bCs/>
                <w:sz w:val="6"/>
                <w:szCs w:val="6"/>
                <w:rtl/>
                <w:lang w:bidi="ar-AE"/>
              </w:rPr>
            </w:pPr>
          </w:p>
          <w:p w:rsidR="00BE7B04" w:rsidRPr="005630C0" w:rsidRDefault="00BE7B04" w:rsidP="00C34C1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C34C1B">
        <w:trPr>
          <w:trHeight w:val="555"/>
        </w:trPr>
        <w:tc>
          <w:tcPr>
            <w:tcW w:w="2920" w:type="dxa"/>
            <w:vMerge/>
            <w:vAlign w:val="center"/>
          </w:tcPr>
          <w:p w:rsidR="00BE7B04" w:rsidRDefault="00BE7B04" w:rsidP="00C34C1B">
            <w:pPr>
              <w:bidi/>
              <w:jc w:val="both"/>
              <w:rPr>
                <w:rFonts w:ascii="Simplified Arabic" w:hAnsi="Simplified Arabic" w:cs="Simplified Arabic"/>
                <w:sz w:val="32"/>
                <w:szCs w:val="32"/>
                <w:rtl/>
                <w:lang w:bidi="ar-AE"/>
              </w:rPr>
            </w:pPr>
          </w:p>
        </w:tc>
        <w:tc>
          <w:tcPr>
            <w:tcW w:w="1332" w:type="dxa"/>
            <w:vAlign w:val="center"/>
          </w:tcPr>
          <w:p w:rsidR="00BE7B04" w:rsidRPr="005630C0" w:rsidRDefault="00BE7B04" w:rsidP="00C34C1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vAlign w:val="center"/>
          </w:tcPr>
          <w:p w:rsidR="00BE7B04" w:rsidRPr="005630C0" w:rsidRDefault="00BE7B04" w:rsidP="00C34C1B">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w:t>
            </w:r>
          </w:p>
        </w:tc>
        <w:tc>
          <w:tcPr>
            <w:tcW w:w="1276" w:type="dxa"/>
            <w:vAlign w:val="center"/>
          </w:tcPr>
          <w:p w:rsidR="00BE7B04" w:rsidRPr="005630C0" w:rsidRDefault="00BE7B04" w:rsidP="00C34C1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vAlign w:val="center"/>
          </w:tcPr>
          <w:p w:rsidR="00BE7B04" w:rsidRPr="005630C0" w:rsidRDefault="00BE7B04" w:rsidP="00C34C1B">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w:t>
            </w:r>
          </w:p>
        </w:tc>
      </w:tr>
      <w:tr w:rsidR="00BE7B04" w:rsidTr="00C34C1B">
        <w:tc>
          <w:tcPr>
            <w:tcW w:w="2920" w:type="dxa"/>
            <w:vAlign w:val="center"/>
          </w:tcPr>
          <w:p w:rsidR="00BE7B04" w:rsidRPr="005F5BB4" w:rsidRDefault="00BE7B04" w:rsidP="00C34C1B">
            <w:pPr>
              <w:bidi/>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التجسس المعلوماتي</w:t>
            </w:r>
          </w:p>
        </w:tc>
        <w:tc>
          <w:tcPr>
            <w:tcW w:w="1332" w:type="dxa"/>
            <w:vAlign w:val="center"/>
          </w:tcPr>
          <w:p w:rsidR="00BE7B04" w:rsidRPr="005630C0"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701"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p w:rsidR="00C34C1B" w:rsidRPr="005630C0" w:rsidRDefault="00C34C1B"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02.45%</w:t>
            </w:r>
          </w:p>
        </w:tc>
        <w:tc>
          <w:tcPr>
            <w:tcW w:w="1276" w:type="dxa"/>
            <w:vMerge w:val="restart"/>
            <w:vAlign w:val="center"/>
          </w:tcPr>
          <w:p w:rsidR="00BE7B04" w:rsidRDefault="00BE7B04" w:rsidP="00C34C1B">
            <w:pPr>
              <w:bidi/>
              <w:rPr>
                <w:rFonts w:ascii="Simplified Arabic" w:hAnsi="Simplified Arabic" w:cs="Simplified Arabic"/>
                <w:sz w:val="28"/>
                <w:szCs w:val="28"/>
                <w:rtl/>
                <w:lang w:bidi="ar-AE"/>
              </w:rPr>
            </w:pPr>
          </w:p>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112</w:t>
            </w:r>
          </w:p>
          <w:p w:rsidR="00BE7B04" w:rsidRPr="005630C0" w:rsidRDefault="00BE7B04" w:rsidP="00C34C1B">
            <w:pPr>
              <w:bidi/>
              <w:rPr>
                <w:rFonts w:ascii="Simplified Arabic" w:hAnsi="Simplified Arabic" w:cs="Simplified Arabic"/>
                <w:sz w:val="28"/>
                <w:szCs w:val="28"/>
                <w:rtl/>
                <w:lang w:bidi="ar-AE"/>
              </w:rPr>
            </w:pPr>
          </w:p>
        </w:tc>
        <w:tc>
          <w:tcPr>
            <w:tcW w:w="1701" w:type="dxa"/>
            <w:vMerge w:val="restart"/>
            <w:vAlign w:val="center"/>
          </w:tcPr>
          <w:p w:rsidR="00BE7B04" w:rsidRDefault="00BE7B04" w:rsidP="00C34C1B">
            <w:pPr>
              <w:bidi/>
              <w:rPr>
                <w:rFonts w:ascii="Simplified Arabic" w:hAnsi="Simplified Arabic" w:cs="Simplified Arabic"/>
                <w:sz w:val="28"/>
                <w:szCs w:val="28"/>
                <w:rtl/>
                <w:lang w:bidi="ar-AE"/>
              </w:rPr>
            </w:pPr>
          </w:p>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4C1B" w:rsidRDefault="00C34C1B"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91.80%</w:t>
            </w:r>
          </w:p>
          <w:p w:rsidR="00BE7B04" w:rsidRPr="005630C0" w:rsidRDefault="00BE7B04" w:rsidP="00C34C1B">
            <w:pPr>
              <w:bidi/>
              <w:jc w:val="center"/>
              <w:rPr>
                <w:rFonts w:ascii="Simplified Arabic" w:hAnsi="Simplified Arabic" w:cs="Simplified Arabic"/>
                <w:sz w:val="28"/>
                <w:szCs w:val="28"/>
                <w:rtl/>
                <w:lang w:bidi="ar-AE"/>
              </w:rPr>
            </w:pPr>
          </w:p>
        </w:tc>
      </w:tr>
      <w:tr w:rsidR="00BE7B04" w:rsidTr="00C34C1B">
        <w:trPr>
          <w:trHeight w:val="779"/>
        </w:trPr>
        <w:tc>
          <w:tcPr>
            <w:tcW w:w="2920" w:type="dxa"/>
            <w:vAlign w:val="center"/>
          </w:tcPr>
          <w:p w:rsidR="00BE7B04" w:rsidRPr="005F5BB4" w:rsidRDefault="00BE7B04" w:rsidP="00C34C1B">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إجراء عمليات تخريبية لأنظمة البرامج والبيانات</w:t>
            </w:r>
          </w:p>
        </w:tc>
        <w:tc>
          <w:tcPr>
            <w:tcW w:w="1332" w:type="dxa"/>
            <w:vAlign w:val="center"/>
          </w:tcPr>
          <w:p w:rsidR="00BE7B04" w:rsidRPr="008F34F2" w:rsidRDefault="00BE7B04" w:rsidP="00C34C1B">
            <w:pPr>
              <w:bidi/>
              <w:rPr>
                <w:rFonts w:ascii="Simplified Arabic" w:hAnsi="Simplified Arabic" w:cs="Simplified Arabic"/>
                <w:sz w:val="12"/>
                <w:szCs w:val="12"/>
                <w:rtl/>
                <w:lang w:bidi="ar-AE"/>
              </w:rPr>
            </w:pPr>
          </w:p>
          <w:p w:rsidR="00BE7B04" w:rsidRPr="005630C0"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w:t>
            </w:r>
          </w:p>
        </w:tc>
        <w:tc>
          <w:tcPr>
            <w:tcW w:w="1701"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p w:rsidR="00C34C1B" w:rsidRPr="005630C0" w:rsidRDefault="00C34C1B"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05.73%</w:t>
            </w:r>
          </w:p>
        </w:tc>
        <w:tc>
          <w:tcPr>
            <w:tcW w:w="1276" w:type="dxa"/>
            <w:vMerge/>
            <w:vAlign w:val="center"/>
          </w:tcPr>
          <w:p w:rsidR="00BE7B04" w:rsidRPr="005630C0" w:rsidRDefault="00BE7B04" w:rsidP="00C34C1B">
            <w:pPr>
              <w:bidi/>
              <w:jc w:val="center"/>
              <w:rPr>
                <w:rFonts w:ascii="Simplified Arabic" w:hAnsi="Simplified Arabic" w:cs="Simplified Arabic"/>
                <w:sz w:val="28"/>
                <w:szCs w:val="28"/>
                <w:rtl/>
                <w:lang w:bidi="ar-AE"/>
              </w:rPr>
            </w:pPr>
          </w:p>
        </w:tc>
        <w:tc>
          <w:tcPr>
            <w:tcW w:w="1701" w:type="dxa"/>
            <w:vMerge/>
            <w:vAlign w:val="center"/>
          </w:tcPr>
          <w:p w:rsidR="00BE7B04" w:rsidRPr="005630C0" w:rsidRDefault="00BE7B04" w:rsidP="00C34C1B">
            <w:pPr>
              <w:bidi/>
              <w:jc w:val="center"/>
              <w:rPr>
                <w:rFonts w:ascii="Simplified Arabic" w:hAnsi="Simplified Arabic" w:cs="Simplified Arabic"/>
                <w:sz w:val="28"/>
                <w:szCs w:val="28"/>
                <w:rtl/>
                <w:lang w:bidi="ar-AE"/>
              </w:rPr>
            </w:pPr>
          </w:p>
        </w:tc>
      </w:tr>
      <w:tr w:rsidR="00BE7B04" w:rsidTr="00C34C1B">
        <w:trPr>
          <w:trHeight w:val="665"/>
        </w:trPr>
        <w:tc>
          <w:tcPr>
            <w:tcW w:w="2920" w:type="dxa"/>
            <w:vAlign w:val="center"/>
          </w:tcPr>
          <w:p w:rsidR="00BE7B04" w:rsidRDefault="00BE7B04" w:rsidP="00C34C1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332"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701"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4C1B" w:rsidRDefault="00C34C1B"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08.18%</w:t>
            </w:r>
          </w:p>
        </w:tc>
        <w:tc>
          <w:tcPr>
            <w:tcW w:w="1276"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112</w:t>
            </w:r>
          </w:p>
        </w:tc>
        <w:tc>
          <w:tcPr>
            <w:tcW w:w="1701" w:type="dxa"/>
            <w:vAlign w:val="center"/>
          </w:tcPr>
          <w:p w:rsidR="00BE7B04" w:rsidRDefault="00BE7B04"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C34C1B" w:rsidRDefault="00C34C1B" w:rsidP="00C34C1B">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91.80%</w:t>
            </w:r>
          </w:p>
        </w:tc>
      </w:tr>
      <w:tr w:rsidR="00BE7B04" w:rsidTr="00C34C1B">
        <w:trPr>
          <w:trHeight w:val="548"/>
        </w:trPr>
        <w:tc>
          <w:tcPr>
            <w:tcW w:w="2920" w:type="dxa"/>
            <w:vMerge w:val="restart"/>
            <w:vAlign w:val="center"/>
          </w:tcPr>
          <w:p w:rsidR="00BE7B04" w:rsidRPr="00F16CFC" w:rsidRDefault="00BE7B04" w:rsidP="00C34C1B">
            <w:pPr>
              <w:bidi/>
              <w:jc w:val="center"/>
              <w:rPr>
                <w:rFonts w:ascii="Simplified Arabic" w:hAnsi="Simplified Arabic" w:cs="Simplified Arabic"/>
                <w:b/>
                <w:bCs/>
                <w:sz w:val="12"/>
                <w:szCs w:val="12"/>
                <w:rtl/>
                <w:lang w:bidi="ar-AE"/>
              </w:rPr>
            </w:pPr>
          </w:p>
          <w:p w:rsidR="00BE7B04" w:rsidRPr="005630C0" w:rsidRDefault="00BE7B04" w:rsidP="00C34C1B">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010" w:type="dxa"/>
            <w:gridSpan w:val="4"/>
            <w:vAlign w:val="center"/>
          </w:tcPr>
          <w:p w:rsidR="00BE7B04" w:rsidRPr="00ED7B7A" w:rsidRDefault="00BE7B04" w:rsidP="00C34C1B">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C34C1B">
        <w:trPr>
          <w:trHeight w:val="542"/>
        </w:trPr>
        <w:tc>
          <w:tcPr>
            <w:tcW w:w="2920" w:type="dxa"/>
            <w:vMerge/>
            <w:vAlign w:val="center"/>
          </w:tcPr>
          <w:p w:rsidR="00BE7B04" w:rsidRDefault="00BE7B04" w:rsidP="00C34C1B">
            <w:pPr>
              <w:bidi/>
              <w:jc w:val="center"/>
              <w:rPr>
                <w:rFonts w:ascii="Simplified Arabic" w:hAnsi="Simplified Arabic" w:cs="Simplified Arabic"/>
                <w:b/>
                <w:bCs/>
                <w:sz w:val="28"/>
                <w:szCs w:val="28"/>
                <w:rtl/>
                <w:lang w:bidi="ar-AE"/>
              </w:rPr>
            </w:pPr>
          </w:p>
        </w:tc>
        <w:tc>
          <w:tcPr>
            <w:tcW w:w="6010" w:type="dxa"/>
            <w:gridSpan w:val="4"/>
            <w:vAlign w:val="center"/>
          </w:tcPr>
          <w:p w:rsidR="00BE7B04" w:rsidRPr="00F16CFC" w:rsidRDefault="00BE7B04" w:rsidP="00C34C1B">
            <w:pPr>
              <w:bidi/>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Pr="00045203"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693B0A">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توضح نتائج التحليل الإحصائي لبيانات الجدول رقم (53) أنّ 10 مبحوثين من</w:t>
      </w:r>
      <w:r w:rsidR="00927E8D">
        <w:rPr>
          <w:rFonts w:ascii="Courier New" w:hAnsi="Courier New" w:cs="Courier New"/>
          <w:sz w:val="28"/>
          <w:szCs w:val="28"/>
          <w:rtl/>
          <w:lang w:bidi="ar-AE"/>
        </w:rPr>
        <w:t>إ</w:t>
      </w:r>
      <w:r w:rsidR="00927E8D">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أكدوا تعرض المعلومات المنشورة على موقع المؤسسة إلى القرصنة، حيث أقرّ 03 مبحوثين بنسبة 30% بأن الغرض المستهدف كان التجسس المعلوماتي، في حين أشار 07 منهم إلى أنّ الهدف من وراء ذلك كان إجراء عمليات تخريبية لأنظمة البرامج والبيانات، "حيث كشفت مواقع مقربة من وكالة الأمن القومي الأمريكية عن تعرض سوناطراك بين فترة 2002 إلى 2010 إلى أزيد من 8 ملايين محاولة إختراق وقرصنة" حسب التصريحات التي أدلى بها الرئيس المدير العام لشركة </w:t>
      </w:r>
      <w:r>
        <w:rPr>
          <w:rFonts w:asciiTheme="majorBidi" w:hAnsiTheme="majorBidi" w:cstheme="majorBidi"/>
          <w:sz w:val="28"/>
          <w:szCs w:val="28"/>
          <w:lang w:bidi="ar-AE"/>
        </w:rPr>
        <w:t>CASH</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المختصة في التأمين عن مخاطر الشركة، والتي تعتبر فرعا عن "سوناطراك"، كما أكّد أنّ مصالح المؤسسة باستطاعتها الإستجابة لكلّ طلبات المؤسسات الجزائرية بما فيها العمومية والخاصة للتأمين ضد القرصنة'"</w:t>
      </w:r>
      <w:r>
        <w:rPr>
          <w:rStyle w:val="Appelnotedebasdep"/>
          <w:rFonts w:ascii="Simplified Arabic" w:hAnsi="Simplified Arabic" w:cs="Simplified Arabic"/>
          <w:sz w:val="28"/>
          <w:szCs w:val="28"/>
          <w:rtl/>
          <w:lang w:bidi="ar-AE"/>
        </w:rPr>
        <w:footnoteReference w:id="169"/>
      </w:r>
      <w:r>
        <w:rPr>
          <w:rFonts w:ascii="Simplified Arabic" w:hAnsi="Simplified Arabic" w:cs="Simplified Arabic" w:hint="cs"/>
          <w:sz w:val="28"/>
          <w:szCs w:val="28"/>
          <w:rtl/>
          <w:lang w:bidi="ar-AE"/>
        </w:rPr>
        <w:t xml:space="preserve">، وهذا مؤشر دال على صدق مواقف هذه الفئة من عينة البحث والتي تشكل مجموعة من الإطارات السامية الملّمة بخبايا </w:t>
      </w:r>
      <w:r>
        <w:rPr>
          <w:rFonts w:ascii="Simplified Arabic" w:hAnsi="Simplified Arabic" w:cs="Simplified Arabic" w:hint="cs"/>
          <w:sz w:val="28"/>
          <w:szCs w:val="28"/>
          <w:rtl/>
          <w:lang w:bidi="ar-AE"/>
        </w:rPr>
        <w:lastRenderedPageBreak/>
        <w:t>وخفايا قضايا أعلى هرم السلطة، وأهم المعوقات التنظيمية والتقنية المعلوماتية التي قد تعترض المسار الإقتصادي للمؤسسة، وعلى النقيض من ذلك أكّد ما يقارب 112 مبحوثا عدم تعرض المعلومات المنشورة على موقع المؤسسة للقرصنة، ما يكافئ منطقيا عدم دراية هذه الفئة من المبحوثين وعدم اطلاعها على المشكلات التقنية والتنظيمية الكبرى التي تعترض المؤسسة، وهي إشارة واضحة إلى السرية المطلقة من طرف قيادات المؤسسة في الإحاطة ببؤر المشاكل التنظيمية ومحاولة معالجتها دون بلبلة، حيث تتوخى الحيطة والحذر في هذا الشأن تفاديا للإاعات والدعاية المغرضة. والشكل التالي يوضح ذلك:</w:t>
      </w:r>
    </w:p>
    <w:p w:rsidR="00813422" w:rsidRDefault="00813422" w:rsidP="00265779">
      <w:pPr>
        <w:bidi/>
        <w:spacing w:after="0" w:line="360" w:lineRule="auto"/>
        <w:jc w:val="center"/>
        <w:rPr>
          <w:rFonts w:ascii="Simplified Arabic" w:hAnsi="Simplified Arabic" w:cs="Simplified Arabic"/>
          <w:b/>
          <w:bCs/>
          <w:sz w:val="28"/>
          <w:szCs w:val="28"/>
          <w:rtl/>
          <w:lang w:bidi="ar-AE"/>
        </w:rPr>
      </w:pPr>
    </w:p>
    <w:p w:rsidR="00BE7B04" w:rsidRDefault="00BE7B04" w:rsidP="00073457">
      <w:pPr>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شكل رقم (4</w:t>
      </w:r>
      <w:r w:rsidR="00073457">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مدى تعرض المعلومات المنشورة على موقع المؤسسة إلى القرصنة.</w:t>
      </w:r>
    </w:p>
    <w:p w:rsidR="00BE7B04" w:rsidRPr="00FA1FFF" w:rsidRDefault="00BE7B04" w:rsidP="00265779">
      <w:pPr>
        <w:bidi/>
        <w:spacing w:after="0" w:line="360" w:lineRule="auto"/>
        <w:jc w:val="center"/>
        <w:rPr>
          <w:rFonts w:ascii="Simplified Arabic" w:hAnsi="Simplified Arabic" w:cs="Simplified Arabic"/>
          <w:b/>
          <w:bCs/>
          <w:sz w:val="8"/>
          <w:szCs w:val="8"/>
          <w:rtl/>
          <w:lang w:bidi="ar-AE"/>
        </w:rPr>
      </w:pPr>
    </w:p>
    <w:p w:rsidR="00BE7B04" w:rsidRDefault="00DD1AF8"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1387" type="#_x0000_t202" style="position:absolute;left:0;text-align:left;margin-left:258.45pt;margin-top:103pt;width:101.15pt;height:26.7pt;z-index:251849728" filled="f" stroked="f">
            <v:textbox style="mso-next-textbox:#_x0000_s1387">
              <w:txbxContent>
                <w:p w:rsidR="00436202" w:rsidRPr="000D1029" w:rsidRDefault="00436202" w:rsidP="002D53CE">
                  <w:r>
                    <w:rPr>
                      <w:rFonts w:ascii="Simplified Arabic" w:hAnsi="Simplified Arabic" w:cs="Simplified Arabic" w:hint="cs"/>
                      <w:sz w:val="28"/>
                      <w:szCs w:val="28"/>
                      <w:rtl/>
                      <w:lang w:bidi="ar-AE"/>
                    </w:rPr>
                    <w:t>70%</w:t>
                  </w:r>
                </w:p>
              </w:txbxContent>
            </v:textbox>
          </v:shape>
        </w:pict>
      </w:r>
      <w:r>
        <w:rPr>
          <w:rFonts w:ascii="Simplified Arabic" w:hAnsi="Simplified Arabic" w:cs="Simplified Arabic"/>
          <w:b/>
          <w:bCs/>
          <w:noProof/>
          <w:sz w:val="28"/>
          <w:szCs w:val="28"/>
          <w:rtl/>
        </w:rPr>
        <w:pict>
          <v:shape id="_x0000_s1386" type="#_x0000_t202" style="position:absolute;left:0;text-align:left;margin-left:258.45pt;margin-top:151.65pt;width:101.15pt;height:26.7pt;z-index:251848704" filled="f" stroked="f">
            <v:textbox style="mso-next-textbox:#_x0000_s1386">
              <w:txbxContent>
                <w:p w:rsidR="00436202" w:rsidRPr="00D936C3" w:rsidRDefault="00436202" w:rsidP="002D53CE">
                  <w:pPr>
                    <w:jc w:val="center"/>
                    <w:rPr>
                      <w:color w:val="0F243E" w:themeColor="text2" w:themeShade="80"/>
                      <w:sz w:val="24"/>
                      <w:szCs w:val="24"/>
                    </w:rPr>
                  </w:pPr>
                  <w:r>
                    <w:rPr>
                      <w:rFonts w:ascii="Simplified Arabic" w:hAnsi="Simplified Arabic" w:cs="Simplified Arabic" w:hint="cs"/>
                      <w:b/>
                      <w:bCs/>
                      <w:color w:val="0F243E" w:themeColor="text2" w:themeShade="80"/>
                      <w:sz w:val="24"/>
                      <w:szCs w:val="24"/>
                      <w:rtl/>
                      <w:lang w:bidi="ar-AE"/>
                    </w:rPr>
                    <w:t>30%</w:t>
                  </w:r>
                </w:p>
              </w:txbxContent>
            </v:textbox>
          </v:shape>
        </w:pict>
      </w:r>
      <w:r>
        <w:rPr>
          <w:rFonts w:ascii="Simplified Arabic" w:hAnsi="Simplified Arabic" w:cs="Simplified Arabic"/>
          <w:b/>
          <w:bCs/>
          <w:noProof/>
          <w:sz w:val="28"/>
          <w:szCs w:val="28"/>
          <w:rtl/>
        </w:rPr>
        <w:pict>
          <v:shape id="_x0000_s1385" type="#_x0000_t202" style="position:absolute;left:0;text-align:left;margin-left:350.65pt;margin-top:140pt;width:106.7pt;height:98.15pt;z-index:251847680" filled="f" stroked="f">
            <v:textbox style="mso-next-textbox:#_x0000_s1385">
              <w:txbxContent>
                <w:p w:rsidR="00436202" w:rsidRPr="00D936C3" w:rsidRDefault="00436202" w:rsidP="002D53CE">
                  <w:pPr>
                    <w:bidi/>
                    <w:spacing w:after="0" w:line="240" w:lineRule="auto"/>
                    <w:jc w:val="center"/>
                    <w:rPr>
                      <w:rFonts w:ascii="Simplified Arabic" w:hAnsi="Simplified Arabic" w:cs="Simplified Arabic"/>
                      <w:b/>
                      <w:bCs/>
                      <w:sz w:val="24"/>
                      <w:szCs w:val="24"/>
                      <w:rtl/>
                      <w:lang w:bidi="ar-AE"/>
                    </w:rPr>
                  </w:pPr>
                  <w:r w:rsidRPr="00D936C3">
                    <w:rPr>
                      <w:rFonts w:ascii="Simplified Arabic" w:hAnsi="Simplified Arabic" w:cs="Simplified Arabic" w:hint="cs"/>
                      <w:b/>
                      <w:bCs/>
                      <w:sz w:val="24"/>
                      <w:szCs w:val="24"/>
                      <w:rtl/>
                      <w:lang w:bidi="ar-AE"/>
                    </w:rPr>
                    <w:t>إجراء عمليات</w:t>
                  </w:r>
                </w:p>
                <w:p w:rsidR="00436202" w:rsidRPr="00D936C3" w:rsidRDefault="00436202" w:rsidP="002D53CE">
                  <w:pPr>
                    <w:bidi/>
                    <w:spacing w:after="0" w:line="240" w:lineRule="auto"/>
                    <w:jc w:val="center"/>
                    <w:rPr>
                      <w:rFonts w:ascii="Simplified Arabic" w:hAnsi="Simplified Arabic" w:cs="Simplified Arabic"/>
                      <w:b/>
                      <w:bCs/>
                      <w:sz w:val="24"/>
                      <w:szCs w:val="24"/>
                      <w:lang w:bidi="ar-AE"/>
                    </w:rPr>
                  </w:pPr>
                  <w:r w:rsidRPr="00D936C3">
                    <w:rPr>
                      <w:rFonts w:ascii="Simplified Arabic" w:hAnsi="Simplified Arabic" w:cs="Simplified Arabic" w:hint="cs"/>
                      <w:b/>
                      <w:bCs/>
                      <w:sz w:val="24"/>
                      <w:szCs w:val="24"/>
                      <w:rtl/>
                      <w:lang w:bidi="ar-AE"/>
                    </w:rPr>
                    <w:t>تخريبية لأنظمة</w:t>
                  </w:r>
                  <w:r>
                    <w:rPr>
                      <w:rFonts w:ascii="Simplified Arabic" w:hAnsi="Simplified Arabic" w:cs="Simplified Arabic" w:hint="cs"/>
                      <w:b/>
                      <w:bCs/>
                      <w:sz w:val="24"/>
                      <w:szCs w:val="24"/>
                      <w:rtl/>
                      <w:lang w:bidi="ar-AE"/>
                    </w:rPr>
                    <w:t xml:space="preserve"> </w:t>
                  </w:r>
                  <w:r w:rsidRPr="00D936C3">
                    <w:rPr>
                      <w:rFonts w:ascii="Simplified Arabic" w:hAnsi="Simplified Arabic" w:cs="Simplified Arabic" w:hint="cs"/>
                      <w:b/>
                      <w:bCs/>
                      <w:sz w:val="24"/>
                      <w:szCs w:val="24"/>
                      <w:rtl/>
                      <w:lang w:bidi="ar-AE"/>
                    </w:rPr>
                    <w:t>البرامج والبيانات</w:t>
                  </w:r>
                </w:p>
              </w:txbxContent>
            </v:textbox>
          </v:shape>
        </w:pict>
      </w:r>
      <w:r>
        <w:rPr>
          <w:rFonts w:ascii="Simplified Arabic" w:hAnsi="Simplified Arabic" w:cs="Simplified Arabic"/>
          <w:b/>
          <w:bCs/>
          <w:noProof/>
          <w:sz w:val="28"/>
          <w:szCs w:val="28"/>
          <w:rtl/>
        </w:rPr>
        <w:pict>
          <v:shape id="_x0000_s1384" type="#_x0000_t202" style="position:absolute;left:0;text-align:left;margin-left:355.45pt;margin-top:120pt;width:110.8pt;height:27.5pt;z-index:251846656" filled="f" stroked="f">
            <v:textbox style="mso-next-textbox:#_x0000_s1384">
              <w:txbxContent>
                <w:p w:rsidR="00436202" w:rsidRPr="00D936C3" w:rsidRDefault="00436202" w:rsidP="002D53CE">
                  <w:pPr>
                    <w:bidi/>
                    <w:jc w:val="center"/>
                    <w:rPr>
                      <w:b/>
                      <w:bCs/>
                      <w:sz w:val="20"/>
                      <w:szCs w:val="20"/>
                    </w:rPr>
                  </w:pPr>
                  <w:r w:rsidRPr="00D936C3">
                    <w:rPr>
                      <w:rFonts w:ascii="Simplified Arabic" w:hAnsi="Simplified Arabic" w:cs="Simplified Arabic" w:hint="cs"/>
                      <w:b/>
                      <w:bCs/>
                      <w:sz w:val="24"/>
                      <w:szCs w:val="24"/>
                      <w:rtl/>
                      <w:lang w:bidi="ar-AE"/>
                    </w:rPr>
                    <w:t>التجسس المعلوماتي</w:t>
                  </w:r>
                </w:p>
              </w:txbxContent>
            </v:textbox>
          </v:shape>
        </w:pict>
      </w:r>
      <w:r>
        <w:rPr>
          <w:rFonts w:ascii="Simplified Arabic" w:hAnsi="Simplified Arabic" w:cs="Simplified Arabic"/>
          <w:b/>
          <w:bCs/>
          <w:noProof/>
          <w:sz w:val="28"/>
          <w:szCs w:val="28"/>
          <w:rtl/>
        </w:rPr>
        <w:pict>
          <v:shape id="_x0000_s1383" type="#_x0000_t202" style="position:absolute;left:0;text-align:left;margin-left:87.9pt;margin-top:129.7pt;width:101.15pt;height:26.7pt;z-index:251845632" filled="f" stroked="f">
            <v:textbox style="mso-next-textbox:#_x0000_s1383">
              <w:txbxContent>
                <w:p w:rsidR="00436202" w:rsidRPr="00D936C3" w:rsidRDefault="00436202" w:rsidP="002D53CE">
                  <w:pPr>
                    <w:jc w:val="center"/>
                    <w:rPr>
                      <w:color w:val="0F243E" w:themeColor="text2" w:themeShade="80"/>
                      <w:sz w:val="24"/>
                      <w:szCs w:val="24"/>
                    </w:rPr>
                  </w:pPr>
                  <w:r w:rsidRPr="00D936C3">
                    <w:rPr>
                      <w:rFonts w:ascii="Simplified Arabic" w:hAnsi="Simplified Arabic" w:cs="Simplified Arabic" w:hint="cs"/>
                      <w:b/>
                      <w:bCs/>
                      <w:color w:val="0F243E" w:themeColor="text2" w:themeShade="80"/>
                      <w:sz w:val="24"/>
                      <w:szCs w:val="24"/>
                      <w:rtl/>
                      <w:lang w:bidi="ar-AE"/>
                    </w:rPr>
                    <w:t>نعم 8%</w:t>
                  </w:r>
                </w:p>
              </w:txbxContent>
            </v:textbox>
          </v:shape>
        </w:pict>
      </w:r>
      <w:r w:rsidR="00BE7B04">
        <w:rPr>
          <w:rFonts w:ascii="Simplified Arabic" w:hAnsi="Simplified Arabic" w:cs="Simplified Arabic"/>
          <w:b/>
          <w:bCs/>
          <w:noProof/>
          <w:sz w:val="28"/>
          <w:szCs w:val="28"/>
          <w:rtl/>
        </w:rPr>
        <w:drawing>
          <wp:inline distT="0" distB="0" distL="0" distR="0">
            <wp:extent cx="5709485" cy="3637052"/>
            <wp:effectExtent l="19050" t="0" r="24565" b="1498"/>
            <wp:docPr id="3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206756" w:rsidRDefault="00DD1AF8"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rect id="_x0000_s4760" style="position:absolute;left:0;text-align:left;margin-left:-10.85pt;margin-top:49.65pt;width:468.2pt;height:15.75pt;z-index:252770304" stroked="f"/>
        </w:pict>
      </w:r>
    </w:p>
    <w:p w:rsidR="00813422" w:rsidRDefault="00813422" w:rsidP="00813422">
      <w:pPr>
        <w:bidi/>
        <w:spacing w:line="360" w:lineRule="auto"/>
        <w:rPr>
          <w:rFonts w:ascii="Simplified Arabic" w:hAnsi="Simplified Arabic" w:cs="Simplified Arabic"/>
          <w:b/>
          <w:bCs/>
          <w:sz w:val="28"/>
          <w:szCs w:val="28"/>
          <w:rtl/>
          <w:lang w:bidi="ar-AE"/>
        </w:rPr>
      </w:pP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(54): تاريخ انتشار شبكة الأنترنت بالمؤسسة.</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4360"/>
        <w:gridCol w:w="2268"/>
        <w:gridCol w:w="2410"/>
      </w:tblGrid>
      <w:tr w:rsidR="00BE7B04" w:rsidTr="002D53CE">
        <w:trPr>
          <w:trHeight w:val="777"/>
        </w:trPr>
        <w:tc>
          <w:tcPr>
            <w:tcW w:w="4360"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64" type="#_x0000_t202" style="position:absolute;margin-left:39.3pt;margin-top:.85pt;width:56.95pt;height:28.35pt;z-index:251824128" filled="f" stroked="f">
                  <v:textbox style="mso-next-textbox:#_x0000_s136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268"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410"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النسبة المئوية %</w:t>
            </w:r>
          </w:p>
        </w:tc>
      </w:tr>
      <w:tr w:rsidR="00BE7B04" w:rsidTr="002D53CE">
        <w:trPr>
          <w:trHeight w:val="656"/>
        </w:trPr>
        <w:tc>
          <w:tcPr>
            <w:tcW w:w="4360" w:type="dxa"/>
          </w:tcPr>
          <w:p w:rsidR="00BE7B04"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365" type="#_x0000_t32" style="position:absolute;left:0;text-align:left;margin-left:140.6pt;margin-top:13pt;width:34.8pt;height:.05pt;flip:x;z-index:251825152;mso-position-horizontal-relative:text;mso-position-vertical-relative:text" o:connectortype="straight">
                  <v:stroke endarrow="block"/>
                </v:shape>
              </w:pict>
            </w:r>
            <w:r w:rsidR="00BE7B04">
              <w:rPr>
                <w:rFonts w:ascii="Simplified Arabic" w:hAnsi="Simplified Arabic" w:cs="Simplified Arabic" w:hint="cs"/>
                <w:sz w:val="28"/>
                <w:szCs w:val="28"/>
                <w:rtl/>
                <w:lang w:bidi="ar-AE"/>
              </w:rPr>
              <w:t>1990          1995</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53.27%</w:t>
            </w:r>
          </w:p>
        </w:tc>
      </w:tr>
      <w:tr w:rsidR="00BE7B04" w:rsidTr="002D53CE">
        <w:trPr>
          <w:trHeight w:val="707"/>
        </w:trPr>
        <w:tc>
          <w:tcPr>
            <w:tcW w:w="4360" w:type="dxa"/>
          </w:tcPr>
          <w:p w:rsidR="00BE7B04"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366" type="#_x0000_t32" style="position:absolute;left:0;text-align:left;margin-left:140.6pt;margin-top:13.5pt;width:34.8pt;height:.05pt;flip:x;z-index:251826176;mso-position-horizontal-relative:text;mso-position-vertical-relative:text" o:connectortype="straight">
                  <v:stroke endarrow="block"/>
                </v:shape>
              </w:pict>
            </w:r>
            <w:r w:rsidR="00BE7B04">
              <w:rPr>
                <w:rFonts w:ascii="Simplified Arabic" w:hAnsi="Simplified Arabic" w:cs="Simplified Arabic" w:hint="cs"/>
                <w:sz w:val="28"/>
                <w:szCs w:val="28"/>
                <w:rtl/>
                <w:lang w:bidi="ar-AE"/>
              </w:rPr>
              <w:t>1996          2001</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16.39</w:t>
            </w:r>
            <w:r w:rsidRPr="00C32964">
              <w:rPr>
                <w:rFonts w:ascii="Simplified Arabic" w:hAnsi="Simplified Arabic" w:cs="Simplified Arabic" w:hint="cs"/>
                <w:sz w:val="28"/>
                <w:szCs w:val="28"/>
                <w:rtl/>
                <w:lang w:bidi="ar-AE"/>
              </w:rPr>
              <w:t>%</w:t>
            </w:r>
          </w:p>
        </w:tc>
      </w:tr>
      <w:tr w:rsidR="00BE7B04" w:rsidTr="002D53CE">
        <w:trPr>
          <w:trHeight w:val="690"/>
        </w:trPr>
        <w:tc>
          <w:tcPr>
            <w:tcW w:w="4360" w:type="dxa"/>
          </w:tcPr>
          <w:p w:rsidR="00BE7B04" w:rsidRDefault="00DD1AF8"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367" type="#_x0000_t32" style="position:absolute;left:0;text-align:left;margin-left:139.65pt;margin-top:12.5pt;width:34.8pt;height:.05pt;flip:x;z-index:251827200;mso-position-horizontal-relative:text;mso-position-vertical-relative:text" o:connectortype="straight">
                  <v:stroke endarrow="block"/>
                </v:shape>
              </w:pict>
            </w:r>
            <w:r w:rsidR="00BE7B04">
              <w:rPr>
                <w:rFonts w:ascii="Simplified Arabic" w:hAnsi="Simplified Arabic" w:cs="Simplified Arabic" w:hint="cs"/>
                <w:sz w:val="28"/>
                <w:szCs w:val="28"/>
                <w:rtl/>
                <w:lang w:bidi="ar-AE"/>
              </w:rPr>
              <w:t xml:space="preserve">2002          2007  </w:t>
            </w:r>
          </w:p>
        </w:tc>
        <w:tc>
          <w:tcPr>
            <w:tcW w:w="2268" w:type="dxa"/>
          </w:tcPr>
          <w:p w:rsidR="00BE7B04" w:rsidRDefault="00BE7B04" w:rsidP="00265779">
            <w:pPr>
              <w:spacing w:line="360" w:lineRule="auto"/>
              <w:jc w:val="center"/>
            </w:pPr>
            <w:r>
              <w:rPr>
                <w:rFonts w:ascii="Simplified Arabic" w:hAnsi="Simplified Arabic" w:cs="Simplified Arabic" w:hint="cs"/>
                <w:sz w:val="28"/>
                <w:szCs w:val="28"/>
                <w:rtl/>
                <w:lang w:bidi="ar-AE"/>
              </w:rPr>
              <w:t>20</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16.39</w:t>
            </w:r>
            <w:r w:rsidRPr="005A421C">
              <w:rPr>
                <w:rFonts w:ascii="Simplified Arabic" w:hAnsi="Simplified Arabic" w:cs="Simplified Arabic" w:hint="cs"/>
                <w:sz w:val="28"/>
                <w:szCs w:val="28"/>
                <w:rtl/>
                <w:lang w:bidi="ar-AE"/>
              </w:rPr>
              <w:t>%</w:t>
            </w:r>
          </w:p>
        </w:tc>
      </w:tr>
      <w:tr w:rsidR="00BE7B04" w:rsidTr="002D53CE">
        <w:trPr>
          <w:trHeight w:val="699"/>
        </w:trPr>
        <w:tc>
          <w:tcPr>
            <w:tcW w:w="4360"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2008 فأكثر</w:t>
            </w:r>
          </w:p>
        </w:tc>
        <w:tc>
          <w:tcPr>
            <w:tcW w:w="2268" w:type="dxa"/>
          </w:tcPr>
          <w:p w:rsidR="00BE7B04" w:rsidRDefault="00BE7B04" w:rsidP="00265779">
            <w:pPr>
              <w:spacing w:line="360" w:lineRule="auto"/>
              <w:jc w:val="center"/>
            </w:pPr>
            <w:r w:rsidRPr="007438CB">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7</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13.93</w:t>
            </w:r>
            <w:r w:rsidRPr="005A421C">
              <w:rPr>
                <w:rFonts w:ascii="Simplified Arabic" w:hAnsi="Simplified Arabic" w:cs="Simplified Arabic" w:hint="cs"/>
                <w:sz w:val="28"/>
                <w:szCs w:val="28"/>
                <w:rtl/>
                <w:lang w:bidi="ar-AE"/>
              </w:rPr>
              <w:t>%</w:t>
            </w:r>
          </w:p>
        </w:tc>
      </w:tr>
      <w:tr w:rsidR="00BE7B04" w:rsidTr="002D53CE">
        <w:trPr>
          <w:trHeight w:val="695"/>
        </w:trPr>
        <w:tc>
          <w:tcPr>
            <w:tcW w:w="4360"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26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DD1AF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368" type="#_x0000_t32" style="position:absolute;left:0;text-align:left;margin-left:116.05pt;margin-top:118.3pt;width:20.2pt;height:.05pt;flip:x;z-index:251828224" o:connectortype="straight">
            <v:stroke endarrow="block"/>
          </v:shape>
        </w:pict>
      </w:r>
      <w:r w:rsidR="00BE7B04">
        <w:rPr>
          <w:rFonts w:ascii="Simplified Arabic" w:hAnsi="Simplified Arabic" w:cs="Simplified Arabic" w:hint="cs"/>
          <w:sz w:val="28"/>
          <w:szCs w:val="28"/>
          <w:rtl/>
          <w:lang w:bidi="ar-AE"/>
        </w:rPr>
        <w:t xml:space="preserve">تؤكد الشواهد الكمية الواردة في الجدول رقم (54) أن 65 مبحوثا بنسبة قاربت 53.27% أقرّوا بأنّ شبكة الأنترنت بدأت تنتشر بالمؤسسة في الفترة الممتدة بين 1990 إلى 1995، معربين عن عدم تأكدهم من تحديد التاريخ الأصلي لانطلاق العمل بها بالنظر للفارق الزمني المسجل، في حين أكّد 20 منهم بنسبة 16.39% على أنّ اكتساحها للوحدات التنظيمية التابعة للمؤسسة كان في الفترة الممتدة بين سنوات 1996 و2001، فيما أشار 20 آخرون  إلى أنّ ذلك تزامن وفترة 2002      2007، من جهة أخرى أكد 17 مبحوثا بنسبة 13.93% إلى سريان تفعيلها انطلاقا من سنة 2008، وتجدر الإشارة هنا أنّ مؤسسة بهذا الحجم من حيث النشاط الإقتصادي والتوجه العالمي ستسارع لا محالة إلى انتهاج أبعاد تطبيقات التقنية المعلوماتية لأنها تدرك جيّدا أهدافها التي تسعى عبر تسطيرها للمحافظة على تماسكها التنظيمي، التقني والإقتصادي في مواجهة متغيرات أفرزها عصر السرعة عصر إبداع نسق تكنولوجيا المعلومات التي غيّرت مضامين الكليات التنظيمية، ما أحدث حالة استنفار استوجبت تطويع متغيرات هذا النسق التكنولوجي المعلوماتي لنهايات وغايات سياسة إقتصادية وتنظيمية، وقد عززت مضامين الوثائق </w:t>
      </w:r>
      <w:r w:rsidR="00BE7B04">
        <w:rPr>
          <w:rFonts w:ascii="Simplified Arabic" w:hAnsi="Simplified Arabic" w:cs="Simplified Arabic" w:hint="cs"/>
          <w:sz w:val="28"/>
          <w:szCs w:val="28"/>
          <w:rtl/>
          <w:lang w:bidi="ar-AE"/>
        </w:rPr>
        <w:lastRenderedPageBreak/>
        <w:t>التي تحصلنا عليها من صدق اتجاهات ومواقف أفردا عينة البحث، حيث حملت قرائن تؤكد استخدام شبكة الأنترنت منذ ما يقارب الخمسة عشر سنة على أدنى تقدير، والشكل التالي يوضح ذلك:</w:t>
      </w:r>
    </w:p>
    <w:p w:rsidR="00BE7B04" w:rsidRDefault="00BE7B04" w:rsidP="00675F9D">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(4</w:t>
      </w:r>
      <w:r w:rsidR="00675F9D">
        <w:rPr>
          <w:rFonts w:ascii="Simplified Arabic" w:hAnsi="Simplified Arabic" w:cs="Simplified Arabic" w:hint="cs"/>
          <w:b/>
          <w:bCs/>
          <w:sz w:val="28"/>
          <w:szCs w:val="28"/>
          <w:rtl/>
          <w:lang w:bidi="ar-AE"/>
        </w:rPr>
        <w:t>7</w:t>
      </w:r>
      <w:r>
        <w:rPr>
          <w:rFonts w:ascii="Simplified Arabic" w:hAnsi="Simplified Arabic" w:cs="Simplified Arabic" w:hint="cs"/>
          <w:b/>
          <w:bCs/>
          <w:sz w:val="28"/>
          <w:szCs w:val="28"/>
          <w:rtl/>
          <w:lang w:bidi="ar-AE"/>
        </w:rPr>
        <w:t>): تاريخ انتشار شبكة الأنترنت بالمؤسسة.</w:t>
      </w:r>
    </w:p>
    <w:p w:rsidR="00BE7B04" w:rsidRPr="00AB1C17" w:rsidRDefault="00BE7B04" w:rsidP="00265779">
      <w:pPr>
        <w:bidi/>
        <w:spacing w:after="0" w:line="360" w:lineRule="auto"/>
        <w:jc w:val="center"/>
        <w:rPr>
          <w:rFonts w:ascii="Simplified Arabic" w:hAnsi="Simplified Arabic" w:cs="Simplified Arabic"/>
          <w:b/>
          <w:bCs/>
          <w:sz w:val="12"/>
          <w:szCs w:val="12"/>
          <w:rtl/>
          <w:lang w:bidi="ar-AE"/>
        </w:rPr>
      </w:pPr>
    </w:p>
    <w:p w:rsidR="00BE7B04" w:rsidRPr="001C5B6F"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6400" cy="3200400"/>
            <wp:effectExtent l="19050" t="0" r="19050" b="0"/>
            <wp:docPr id="37"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69" type="#_x0000_t202" style="position:absolute;left:0;text-align:left;margin-left:337.45pt;margin-top:24.7pt;width:56.95pt;height:28.35pt;z-index:251829248" filled="f" stroked="f">
            <v:textbox style="mso-next-textbox:#_x0000_s1369">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(55): إمكانية تحديد تاريخ تأسيس أوّل موقع إلكتروني خاص بالمؤسسة.</w:t>
      </w:r>
      <w:r w:rsidR="00BE7B04"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2234"/>
        <w:gridCol w:w="2551"/>
        <w:gridCol w:w="3119"/>
      </w:tblGrid>
      <w:tr w:rsidR="00BE7B04" w:rsidTr="002D53CE">
        <w:trPr>
          <w:trHeight w:val="777"/>
        </w:trPr>
        <w:tc>
          <w:tcPr>
            <w:tcW w:w="2234"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نعم</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59.83%</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40.16</w:t>
            </w:r>
            <w:r w:rsidRPr="00C32964">
              <w:rPr>
                <w:rFonts w:ascii="Simplified Arabic" w:hAnsi="Simplified Arabic" w:cs="Simplified Arabic" w:hint="cs"/>
                <w:sz w:val="28"/>
                <w:szCs w:val="28"/>
                <w:rtl/>
                <w:lang w:bidi="ar-AE"/>
              </w:rPr>
              <w:t>%</w:t>
            </w:r>
          </w:p>
        </w:tc>
      </w:tr>
      <w:tr w:rsidR="00BE7B04" w:rsidTr="002D53CE">
        <w:tc>
          <w:tcPr>
            <w:tcW w:w="2234"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تؤكد نتائج التحليل الإحصائي لبيانات الجدول رقم (55) أن 73 مبحوثا بنسبة 59.83</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أقروا بإمكانية تحديد تاريخ تأسيس أول موقع إلكتروني خاص بالمؤسسة، إلّا أنهم اختلفوا في الإتفاق على التاريخ الأصلي حيث أكّد 30 منهم أنّ ذلك يعود لبداية سنوات التسعينات، فيما أشار 20 آخرون إلى منتصفها، </w:t>
      </w:r>
      <w:r>
        <w:rPr>
          <w:rFonts w:ascii="Simplified Arabic" w:hAnsi="Simplified Arabic" w:cs="Simplified Arabic" w:hint="cs"/>
          <w:sz w:val="28"/>
          <w:szCs w:val="28"/>
          <w:rtl/>
          <w:lang w:bidi="ar-AE"/>
        </w:rPr>
        <w:lastRenderedPageBreak/>
        <w:t>واجتمع 23 المتبقون على أواخر التسعينات وبداية سنوات الألفية الثانية، إنّ تباين آراء هذه الفئة من المبحوثين وعدم اتفاقها على تاريخ محدّد مؤشر دال على أن المؤسسة ربطت أنشطتها بشبكة الأنترنت منذ أمد بعيد، بالنظر للتحديات التكنولوجية والتنظيمية التي تواجهها وبعد الآفاق المستقبلية المتوقع بلوغها، رهانات تنظيمية تقنية واقتصادية جعلت من أولوياتها الإستخدام الإستراتيجي لمتغيرات نسق تكنولوجيا المعلومات بما فيها شبكة الأنترنت، في المقابل من ذلك أكّد 49 مبحوثا بنسبة 40.16% عدم إمكانيتهم تحديد تاريخ تأسيس أول موقع إلكتروني خاص بالمؤسسة، حيث شكلت هذه الفئة الموارد البشرية حديثة العهد بالتوظيف.</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70" type="#_x0000_t202" style="position:absolute;left:0;text-align:left;margin-left:335.55pt;margin-top:31.15pt;width:56.7pt;height:28.35pt;z-index:251830272" filled="f" stroked="f">
            <v:textbox style="mso-next-textbox:#_x0000_s1370">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(56): مدى استخدام شبكة الأنترنت من قبل موظفي المؤسسة.</w:t>
      </w:r>
      <w:r w:rsidR="00BE7B04"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675"/>
        <w:gridCol w:w="2126"/>
        <w:gridCol w:w="3678"/>
        <w:gridCol w:w="2809"/>
      </w:tblGrid>
      <w:tr w:rsidR="00BE7B04" w:rsidTr="002D53CE">
        <w:trPr>
          <w:trHeight w:val="777"/>
        </w:trPr>
        <w:tc>
          <w:tcPr>
            <w:tcW w:w="2801" w:type="dxa"/>
            <w:gridSpan w:val="2"/>
            <w:tcBorders>
              <w:tr2bl w:val="single" w:sz="4" w:space="0" w:color="auto"/>
            </w:tcBorders>
          </w:tcPr>
          <w:p w:rsidR="00BE7B04" w:rsidRPr="00C17B5A" w:rsidRDefault="00BE7B04" w:rsidP="003532EA">
            <w:pPr>
              <w:bidi/>
              <w:jc w:val="right"/>
              <w:rPr>
                <w:rFonts w:ascii="Simplified Arabic" w:hAnsi="Simplified Arabic" w:cs="Simplified Arabic"/>
                <w:sz w:val="16"/>
                <w:szCs w:val="16"/>
                <w:rtl/>
                <w:lang w:bidi="ar-AE"/>
              </w:rPr>
            </w:pPr>
          </w:p>
          <w:p w:rsidR="00BE7B04" w:rsidRPr="00D85695" w:rsidRDefault="00BE7B04" w:rsidP="003532EA">
            <w:pPr>
              <w:bidi/>
              <w:rPr>
                <w:rFonts w:ascii="Simplified Arabic" w:hAnsi="Simplified Arabic" w:cs="Simplified Arabic"/>
                <w:b/>
                <w:bCs/>
                <w:sz w:val="4"/>
                <w:szCs w:val="4"/>
                <w:rtl/>
                <w:lang w:bidi="ar-AE"/>
              </w:rPr>
            </w:pPr>
            <w:r>
              <w:rPr>
                <w:rFonts w:ascii="Simplified Arabic" w:hAnsi="Simplified Arabic" w:cs="Simplified Arabic" w:hint="cs"/>
                <w:b/>
                <w:bCs/>
                <w:sz w:val="28"/>
                <w:szCs w:val="28"/>
                <w:rtl/>
                <w:lang w:bidi="ar-AE"/>
              </w:rPr>
              <w:t>البدائل</w:t>
            </w:r>
          </w:p>
        </w:tc>
        <w:tc>
          <w:tcPr>
            <w:tcW w:w="3678" w:type="dxa"/>
          </w:tcPr>
          <w:p w:rsidR="00BE7B04" w:rsidRPr="00D85695" w:rsidRDefault="00BE7B04" w:rsidP="003532EA">
            <w:pPr>
              <w:bidi/>
              <w:jc w:val="center"/>
              <w:rPr>
                <w:rFonts w:ascii="Simplified Arabic" w:hAnsi="Simplified Arabic" w:cs="Simplified Arabic"/>
                <w:b/>
                <w:bCs/>
                <w:sz w:val="4"/>
                <w:szCs w:val="4"/>
                <w:rtl/>
                <w:lang w:bidi="ar-AE"/>
              </w:rPr>
            </w:pPr>
          </w:p>
          <w:p w:rsidR="00BE7B04" w:rsidRPr="00C17B5A" w:rsidRDefault="00BE7B04" w:rsidP="003532EA">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80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3532EA">
        <w:trPr>
          <w:trHeight w:val="656"/>
        </w:trPr>
        <w:tc>
          <w:tcPr>
            <w:tcW w:w="2801" w:type="dxa"/>
            <w:gridSpan w:val="2"/>
            <w:vAlign w:val="center"/>
          </w:tcPr>
          <w:p w:rsidR="00BE7B04" w:rsidRPr="003532EA" w:rsidRDefault="00BE7B04" w:rsidP="003532EA">
            <w:pPr>
              <w:bidi/>
              <w:jc w:val="center"/>
              <w:rPr>
                <w:rFonts w:ascii="Simplified Arabic" w:hAnsi="Simplified Arabic" w:cs="Simplified Arabic"/>
                <w:b/>
                <w:bCs/>
                <w:sz w:val="28"/>
                <w:szCs w:val="28"/>
                <w:rtl/>
                <w:lang w:bidi="ar-AE"/>
              </w:rPr>
            </w:pPr>
            <w:r w:rsidRPr="003532EA">
              <w:rPr>
                <w:rFonts w:ascii="Simplified Arabic" w:hAnsi="Simplified Arabic" w:cs="Simplified Arabic" w:hint="cs"/>
                <w:b/>
                <w:bCs/>
                <w:sz w:val="28"/>
                <w:szCs w:val="28"/>
                <w:rtl/>
                <w:lang w:bidi="ar-AE"/>
              </w:rPr>
              <w:t>نعم</w:t>
            </w:r>
          </w:p>
        </w:tc>
        <w:tc>
          <w:tcPr>
            <w:tcW w:w="3678" w:type="dxa"/>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10</w:t>
            </w:r>
          </w:p>
        </w:tc>
        <w:tc>
          <w:tcPr>
            <w:tcW w:w="2809" w:type="dxa"/>
            <w:vAlign w:val="center"/>
          </w:tcPr>
          <w:p w:rsidR="00BE7B04" w:rsidRPr="003532EA" w:rsidRDefault="00BE7B04"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100%</w:t>
            </w:r>
          </w:p>
          <w:p w:rsidR="003532EA" w:rsidRPr="003532EA" w:rsidRDefault="003532EA"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08.19</w:t>
            </w:r>
            <w:r w:rsidRPr="003532EA">
              <w:rPr>
                <w:rFonts w:ascii="Simplified Arabic" w:hAnsi="Simplified Arabic" w:cs="Simplified Arabic"/>
                <w:sz w:val="24"/>
                <w:szCs w:val="24"/>
                <w:lang w:bidi="ar-AE"/>
              </w:rPr>
              <w:t>%</w:t>
            </w:r>
          </w:p>
        </w:tc>
      </w:tr>
      <w:tr w:rsidR="00BE7B04" w:rsidTr="003532EA">
        <w:trPr>
          <w:trHeight w:val="565"/>
        </w:trPr>
        <w:tc>
          <w:tcPr>
            <w:tcW w:w="2801" w:type="dxa"/>
            <w:gridSpan w:val="2"/>
            <w:vAlign w:val="center"/>
          </w:tcPr>
          <w:p w:rsidR="00BE7B04" w:rsidRPr="003532EA" w:rsidRDefault="00BE7B04" w:rsidP="003532EA">
            <w:pPr>
              <w:bidi/>
              <w:jc w:val="center"/>
              <w:rPr>
                <w:rFonts w:ascii="Simplified Arabic" w:hAnsi="Simplified Arabic" w:cs="Simplified Arabic"/>
                <w:b/>
                <w:bCs/>
                <w:sz w:val="28"/>
                <w:szCs w:val="28"/>
                <w:rtl/>
                <w:lang w:bidi="ar-AE"/>
              </w:rPr>
            </w:pPr>
            <w:r w:rsidRPr="003532EA">
              <w:rPr>
                <w:rFonts w:ascii="Simplified Arabic" w:hAnsi="Simplified Arabic" w:cs="Simplified Arabic" w:hint="cs"/>
                <w:b/>
                <w:bCs/>
                <w:sz w:val="28"/>
                <w:szCs w:val="28"/>
                <w:rtl/>
                <w:lang w:bidi="ar-AE"/>
              </w:rPr>
              <w:t>المجموع لنعم</w:t>
            </w:r>
          </w:p>
        </w:tc>
        <w:tc>
          <w:tcPr>
            <w:tcW w:w="3678" w:type="dxa"/>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10</w:t>
            </w:r>
          </w:p>
        </w:tc>
        <w:tc>
          <w:tcPr>
            <w:tcW w:w="2809" w:type="dxa"/>
            <w:vAlign w:val="center"/>
          </w:tcPr>
          <w:p w:rsidR="00BE7B04" w:rsidRPr="003532EA" w:rsidRDefault="00BE7B04"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100%</w:t>
            </w:r>
          </w:p>
          <w:p w:rsidR="003532EA" w:rsidRPr="003532EA" w:rsidRDefault="003532EA"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08.19</w:t>
            </w:r>
            <w:r w:rsidRPr="003532EA">
              <w:rPr>
                <w:rFonts w:ascii="Simplified Arabic" w:hAnsi="Simplified Arabic" w:cs="Simplified Arabic"/>
                <w:sz w:val="24"/>
                <w:szCs w:val="24"/>
                <w:lang w:bidi="ar-AE"/>
              </w:rPr>
              <w:t>%</w:t>
            </w:r>
          </w:p>
        </w:tc>
      </w:tr>
      <w:tr w:rsidR="00BE7B04" w:rsidTr="003532EA">
        <w:trPr>
          <w:trHeight w:val="546"/>
        </w:trPr>
        <w:tc>
          <w:tcPr>
            <w:tcW w:w="675" w:type="dxa"/>
            <w:vMerge w:val="restart"/>
            <w:vAlign w:val="center"/>
          </w:tcPr>
          <w:p w:rsidR="00BE7B04" w:rsidRPr="003532EA" w:rsidRDefault="00BE7B04" w:rsidP="003532EA">
            <w:pPr>
              <w:bidi/>
              <w:rPr>
                <w:rFonts w:ascii="Simplified Arabic" w:hAnsi="Simplified Arabic" w:cs="Simplified Arabic"/>
                <w:sz w:val="28"/>
                <w:szCs w:val="28"/>
                <w:rtl/>
                <w:lang w:bidi="ar-AE"/>
              </w:rPr>
            </w:pPr>
          </w:p>
          <w:p w:rsidR="00BE7B04" w:rsidRPr="003532EA" w:rsidRDefault="00BE7B04" w:rsidP="003532EA">
            <w:pPr>
              <w:bidi/>
              <w:jc w:val="center"/>
              <w:rPr>
                <w:rFonts w:ascii="Simplified Arabic" w:hAnsi="Simplified Arabic" w:cs="Simplified Arabic"/>
                <w:b/>
                <w:bCs/>
                <w:sz w:val="28"/>
                <w:szCs w:val="28"/>
                <w:rtl/>
                <w:lang w:bidi="ar-AE"/>
              </w:rPr>
            </w:pPr>
            <w:r w:rsidRPr="003532EA">
              <w:rPr>
                <w:rFonts w:ascii="Simplified Arabic" w:hAnsi="Simplified Arabic" w:cs="Simplified Arabic" w:hint="cs"/>
                <w:b/>
                <w:bCs/>
                <w:sz w:val="28"/>
                <w:szCs w:val="28"/>
                <w:rtl/>
                <w:lang w:bidi="ar-AE"/>
              </w:rPr>
              <w:t>لا</w:t>
            </w:r>
          </w:p>
        </w:tc>
        <w:tc>
          <w:tcPr>
            <w:tcW w:w="2126" w:type="dxa"/>
            <w:vAlign w:val="center"/>
          </w:tcPr>
          <w:p w:rsidR="00BE7B04" w:rsidRPr="003532EA" w:rsidRDefault="00BE7B04" w:rsidP="003532EA">
            <w:pPr>
              <w:bidi/>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مدير المؤسسة</w:t>
            </w:r>
          </w:p>
        </w:tc>
        <w:tc>
          <w:tcPr>
            <w:tcW w:w="3678" w:type="dxa"/>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47</w:t>
            </w:r>
          </w:p>
        </w:tc>
        <w:tc>
          <w:tcPr>
            <w:tcW w:w="2809" w:type="dxa"/>
            <w:vAlign w:val="center"/>
          </w:tcPr>
          <w:p w:rsidR="00BE7B04" w:rsidRPr="003532EA" w:rsidRDefault="00BE7B04" w:rsidP="003532EA">
            <w:pPr>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41.96%</w:t>
            </w:r>
          </w:p>
          <w:p w:rsidR="003532EA" w:rsidRPr="003532EA" w:rsidRDefault="003532EA" w:rsidP="003532EA">
            <w:pPr>
              <w:bidi/>
              <w:jc w:val="center"/>
              <w:rPr>
                <w:sz w:val="24"/>
                <w:szCs w:val="24"/>
              </w:rPr>
            </w:pPr>
            <w:r w:rsidRPr="003532EA">
              <w:rPr>
                <w:rFonts w:ascii="Simplified Arabic" w:hAnsi="Simplified Arabic" w:cs="Simplified Arabic" w:hint="cs"/>
                <w:sz w:val="24"/>
                <w:szCs w:val="24"/>
                <w:rtl/>
                <w:lang w:bidi="ar-AE"/>
              </w:rPr>
              <w:t>38.52</w:t>
            </w:r>
            <w:r w:rsidRPr="003532EA">
              <w:rPr>
                <w:rFonts w:ascii="Simplified Arabic" w:hAnsi="Simplified Arabic" w:cs="Simplified Arabic"/>
                <w:sz w:val="24"/>
                <w:szCs w:val="24"/>
                <w:lang w:bidi="ar-AE"/>
              </w:rPr>
              <w:t>%</w:t>
            </w:r>
          </w:p>
        </w:tc>
      </w:tr>
      <w:tr w:rsidR="00BE7B04" w:rsidTr="003532EA">
        <w:trPr>
          <w:trHeight w:val="567"/>
        </w:trPr>
        <w:tc>
          <w:tcPr>
            <w:tcW w:w="675" w:type="dxa"/>
            <w:vMerge/>
            <w:vAlign w:val="center"/>
          </w:tcPr>
          <w:p w:rsidR="00BE7B04" w:rsidRPr="003532EA" w:rsidRDefault="00BE7B04" w:rsidP="003532EA">
            <w:pPr>
              <w:bidi/>
              <w:rPr>
                <w:rFonts w:ascii="Simplified Arabic" w:hAnsi="Simplified Arabic" w:cs="Simplified Arabic"/>
                <w:sz w:val="28"/>
                <w:szCs w:val="28"/>
                <w:rtl/>
                <w:lang w:bidi="ar-AE"/>
              </w:rPr>
            </w:pPr>
          </w:p>
        </w:tc>
        <w:tc>
          <w:tcPr>
            <w:tcW w:w="2126" w:type="dxa"/>
            <w:vAlign w:val="center"/>
          </w:tcPr>
          <w:p w:rsidR="00BE7B04" w:rsidRPr="003532EA" w:rsidRDefault="00BE7B04" w:rsidP="003532EA">
            <w:pPr>
              <w:bidi/>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رؤوساء الدوائر</w:t>
            </w:r>
          </w:p>
        </w:tc>
        <w:tc>
          <w:tcPr>
            <w:tcW w:w="3678" w:type="dxa"/>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35</w:t>
            </w:r>
          </w:p>
        </w:tc>
        <w:tc>
          <w:tcPr>
            <w:tcW w:w="2809" w:type="dxa"/>
            <w:vAlign w:val="center"/>
          </w:tcPr>
          <w:p w:rsidR="00BE7B04" w:rsidRPr="003532EA" w:rsidRDefault="00BE7B04" w:rsidP="003532EA">
            <w:pPr>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31.25%</w:t>
            </w:r>
          </w:p>
          <w:p w:rsidR="003532EA" w:rsidRPr="003532EA" w:rsidRDefault="003532EA"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28.68</w:t>
            </w:r>
            <w:r w:rsidRPr="003532EA">
              <w:rPr>
                <w:rFonts w:ascii="Simplified Arabic" w:hAnsi="Simplified Arabic" w:cs="Simplified Arabic"/>
                <w:sz w:val="24"/>
                <w:szCs w:val="24"/>
                <w:lang w:bidi="ar-AE"/>
              </w:rPr>
              <w:t>%</w:t>
            </w:r>
          </w:p>
        </w:tc>
      </w:tr>
      <w:tr w:rsidR="00BE7B04" w:rsidTr="003532EA">
        <w:trPr>
          <w:trHeight w:val="548"/>
        </w:trPr>
        <w:tc>
          <w:tcPr>
            <w:tcW w:w="675" w:type="dxa"/>
            <w:vMerge/>
            <w:vAlign w:val="center"/>
          </w:tcPr>
          <w:p w:rsidR="00BE7B04" w:rsidRPr="003532EA" w:rsidRDefault="00BE7B04" w:rsidP="003532EA">
            <w:pPr>
              <w:bidi/>
              <w:rPr>
                <w:rFonts w:ascii="Simplified Arabic" w:hAnsi="Simplified Arabic" w:cs="Simplified Arabic"/>
                <w:sz w:val="28"/>
                <w:szCs w:val="28"/>
                <w:rtl/>
                <w:lang w:bidi="ar-AE"/>
              </w:rPr>
            </w:pPr>
          </w:p>
        </w:tc>
        <w:tc>
          <w:tcPr>
            <w:tcW w:w="2126" w:type="dxa"/>
            <w:vAlign w:val="center"/>
          </w:tcPr>
          <w:p w:rsidR="00BE7B04" w:rsidRPr="003532EA" w:rsidRDefault="00BE7B04" w:rsidP="003532EA">
            <w:pPr>
              <w:bidi/>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رؤوساء المصالح</w:t>
            </w:r>
          </w:p>
        </w:tc>
        <w:tc>
          <w:tcPr>
            <w:tcW w:w="3678" w:type="dxa"/>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sz w:val="28"/>
                <w:szCs w:val="28"/>
                <w:rtl/>
                <w:lang w:bidi="ar-AE"/>
              </w:rPr>
              <w:t>30</w:t>
            </w:r>
          </w:p>
        </w:tc>
        <w:tc>
          <w:tcPr>
            <w:tcW w:w="2809" w:type="dxa"/>
            <w:vAlign w:val="center"/>
          </w:tcPr>
          <w:p w:rsidR="00BE7B04" w:rsidRDefault="00BE7B04" w:rsidP="003532EA">
            <w:pPr>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26.78%</w:t>
            </w:r>
          </w:p>
          <w:p w:rsidR="003532EA" w:rsidRDefault="00693B0A" w:rsidP="00693B0A">
            <w:pPr>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24.59</w:t>
            </w:r>
            <w:r>
              <w:rPr>
                <w:rFonts w:ascii="Courier New" w:hAnsi="Courier New" w:cs="Courier New"/>
                <w:sz w:val="24"/>
                <w:szCs w:val="24"/>
                <w:rtl/>
                <w:lang w:bidi="ar-AE"/>
              </w:rPr>
              <w:t>٪</w:t>
            </w:r>
          </w:p>
          <w:p w:rsidR="00693B0A" w:rsidRPr="003532EA" w:rsidRDefault="00693B0A" w:rsidP="00693B0A">
            <w:pPr>
              <w:bidi/>
              <w:rPr>
                <w:rFonts w:ascii="Simplified Arabic" w:hAnsi="Simplified Arabic" w:cs="Simplified Arabic"/>
                <w:sz w:val="24"/>
                <w:szCs w:val="24"/>
                <w:rtl/>
                <w:lang w:bidi="ar-AE"/>
              </w:rPr>
            </w:pPr>
          </w:p>
        </w:tc>
      </w:tr>
      <w:tr w:rsidR="00BE7B04" w:rsidTr="003532EA">
        <w:trPr>
          <w:trHeight w:val="542"/>
        </w:trPr>
        <w:tc>
          <w:tcPr>
            <w:tcW w:w="2801" w:type="dxa"/>
            <w:gridSpan w:val="2"/>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b/>
                <w:bCs/>
                <w:sz w:val="28"/>
                <w:szCs w:val="28"/>
                <w:rtl/>
                <w:lang w:bidi="ar-AE"/>
              </w:rPr>
              <w:t>المجموع لـ لا</w:t>
            </w:r>
          </w:p>
        </w:tc>
        <w:tc>
          <w:tcPr>
            <w:tcW w:w="3678" w:type="dxa"/>
            <w:vAlign w:val="center"/>
          </w:tcPr>
          <w:p w:rsidR="00BE7B04" w:rsidRPr="003532EA" w:rsidRDefault="00BE7B04"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112</w:t>
            </w:r>
          </w:p>
        </w:tc>
        <w:tc>
          <w:tcPr>
            <w:tcW w:w="2809" w:type="dxa"/>
            <w:vAlign w:val="center"/>
          </w:tcPr>
          <w:p w:rsidR="00BE7B04" w:rsidRDefault="00BE7B04" w:rsidP="003532EA">
            <w:pPr>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100%</w:t>
            </w:r>
          </w:p>
          <w:p w:rsidR="00693B0A" w:rsidRPr="003532EA" w:rsidRDefault="00693B0A" w:rsidP="003532EA">
            <w:pPr>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91.79</w:t>
            </w:r>
            <w:r>
              <w:rPr>
                <w:rFonts w:ascii="Courier New" w:hAnsi="Courier New" w:cs="Courier New"/>
                <w:sz w:val="24"/>
                <w:szCs w:val="24"/>
                <w:rtl/>
                <w:lang w:bidi="ar-AE"/>
              </w:rPr>
              <w:t>٪</w:t>
            </w:r>
          </w:p>
        </w:tc>
      </w:tr>
      <w:tr w:rsidR="00BE7B04" w:rsidTr="003532EA">
        <w:trPr>
          <w:trHeight w:val="705"/>
        </w:trPr>
        <w:tc>
          <w:tcPr>
            <w:tcW w:w="2801" w:type="dxa"/>
            <w:gridSpan w:val="2"/>
            <w:vAlign w:val="center"/>
          </w:tcPr>
          <w:p w:rsidR="00BE7B04" w:rsidRPr="003532EA" w:rsidRDefault="00BE7B04" w:rsidP="003532EA">
            <w:pPr>
              <w:bidi/>
              <w:jc w:val="center"/>
              <w:rPr>
                <w:rFonts w:ascii="Simplified Arabic" w:hAnsi="Simplified Arabic" w:cs="Simplified Arabic"/>
                <w:sz w:val="28"/>
                <w:szCs w:val="28"/>
                <w:rtl/>
                <w:lang w:bidi="ar-AE"/>
              </w:rPr>
            </w:pPr>
            <w:r w:rsidRPr="003532EA">
              <w:rPr>
                <w:rFonts w:ascii="Simplified Arabic" w:hAnsi="Simplified Arabic" w:cs="Simplified Arabic" w:hint="cs"/>
                <w:b/>
                <w:bCs/>
                <w:sz w:val="28"/>
                <w:szCs w:val="28"/>
                <w:rtl/>
                <w:lang w:bidi="ar-AE"/>
              </w:rPr>
              <w:t>المجموع الكلي</w:t>
            </w:r>
          </w:p>
        </w:tc>
        <w:tc>
          <w:tcPr>
            <w:tcW w:w="3678" w:type="dxa"/>
            <w:vAlign w:val="center"/>
          </w:tcPr>
          <w:p w:rsidR="00BE7B04" w:rsidRPr="003532EA" w:rsidRDefault="00BE7B04"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122</w:t>
            </w:r>
          </w:p>
        </w:tc>
        <w:tc>
          <w:tcPr>
            <w:tcW w:w="2809" w:type="dxa"/>
            <w:vAlign w:val="center"/>
          </w:tcPr>
          <w:p w:rsidR="00BE7B04" w:rsidRPr="003532EA" w:rsidRDefault="00BE7B04" w:rsidP="003532EA">
            <w:pPr>
              <w:bidi/>
              <w:jc w:val="center"/>
              <w:rPr>
                <w:rFonts w:ascii="Simplified Arabic" w:hAnsi="Simplified Arabic" w:cs="Simplified Arabic"/>
                <w:sz w:val="24"/>
                <w:szCs w:val="24"/>
                <w:rtl/>
                <w:lang w:bidi="ar-AE"/>
              </w:rPr>
            </w:pPr>
            <w:r w:rsidRPr="003532EA">
              <w:rPr>
                <w:rFonts w:ascii="Simplified Arabic" w:hAnsi="Simplified Arabic" w:cs="Simplified Arabic" w:hint="cs"/>
                <w:sz w:val="24"/>
                <w:szCs w:val="24"/>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تبين المعطيات الكمية المسجلة أعلاه أن 10 مبحوثين أكدوا استخدام شبكة الأنترنت من قبل موظفي المؤسسة حيث شكلت هذه الفئة من عينة البحث مجموعة من إطارات المؤسسة التي استوعبت السؤال في </w:t>
      </w:r>
      <w:r>
        <w:rPr>
          <w:rFonts w:ascii="Simplified Arabic" w:hAnsi="Simplified Arabic" w:cs="Simplified Arabic" w:hint="cs"/>
          <w:sz w:val="28"/>
          <w:szCs w:val="28"/>
          <w:rtl/>
          <w:lang w:bidi="ar-AE"/>
        </w:rPr>
        <w:lastRenderedPageBreak/>
        <w:t>سياق استعمالها الشخصي لهذه الشبكة المعلوماتية، وعلى النقيض من ذلك نفى ما يقارب 112 مبحوث استخدام الشبكة من قبل موظفي المؤسسة وأكدوا اقتصار استخدامها على روؤساء الوحدات التنظيمية، حيث أشار 47 مبحوثا بنسبة 41.96%</w:t>
      </w:r>
      <w:r w:rsidR="00BD0839">
        <w:rPr>
          <w:rFonts w:ascii="Simplified Arabic" w:hAnsi="Simplified Arabic" w:cs="Simplified Arabic" w:hint="cs"/>
          <w:sz w:val="28"/>
          <w:szCs w:val="28"/>
          <w:rtl/>
          <w:lang w:bidi="ar-AE"/>
        </w:rPr>
        <w:t xml:space="preserve">من </w:t>
      </w:r>
      <w:r w:rsidR="00BD0839">
        <w:rPr>
          <w:rFonts w:ascii="Courier New" w:hAnsi="Courier New" w:cs="Courier New"/>
          <w:sz w:val="28"/>
          <w:szCs w:val="28"/>
          <w:rtl/>
          <w:lang w:bidi="ar-AE"/>
        </w:rPr>
        <w:t>إ</w:t>
      </w:r>
      <w:r w:rsidR="00BD0839">
        <w:rPr>
          <w:rFonts w:ascii="Simplified Arabic" w:hAnsi="Simplified Arabic" w:cs="Simplified Arabic" w:hint="cs"/>
          <w:sz w:val="28"/>
          <w:szCs w:val="28"/>
          <w:rtl/>
          <w:lang w:bidi="ar-AE"/>
        </w:rPr>
        <w:t>جمالي العينة الجزئية</w:t>
      </w:r>
      <w:r w:rsidR="00BD0839">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إلى أنّ مدير المؤسسة فقط يحق له استعمالها، وأقرّ 35 منهم بنسبة 31.25% إلى اقتصار استخدامها على روؤساء الدوائر أو روؤساء نيابات المديريات، فيما أكّد 30 آخرون على اقتصار استخدامها على روؤساء المصالح، وهذا مؤشر دال على صدق تصريحات رئيس مصلحة تسيير الأجور خلال المقابلة التي أجريت معه حيث أكد أنّ شبكة الأنترنت متوفرة وبتدفق عالي لدى مدير المؤسسة، روؤساء نيابات المديريات وروؤساء المصالح، فعلى حد قوله كانت سابقا تحت تصرّف كل الموظفين، لكن لأسباب تنظيمية تمّ توقيفها حيث استغلها البعض للتسلية، متغاضين عن دورها الفعال في تفعيل عملية التنسيق التنظيمي كونها الوسيط الرئيسي والحيوي لعملية الإتصال بين المديرية العامة بالجزائر العاصمة والمديرية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والشكل التالي يوضح ذلك:</w:t>
      </w:r>
    </w:p>
    <w:p w:rsidR="00BE7B04" w:rsidRPr="00FB0EC1" w:rsidRDefault="00BE7B04" w:rsidP="00B60A28">
      <w:pPr>
        <w:bidi/>
        <w:spacing w:after="0" w:line="360" w:lineRule="auto"/>
        <w:jc w:val="center"/>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شكل رقم (4</w:t>
      </w:r>
      <w:r w:rsidR="00B60A28">
        <w:rPr>
          <w:rFonts w:ascii="Simplified Arabic" w:hAnsi="Simplified Arabic" w:cs="Simplified Arabic" w:hint="cs"/>
          <w:b/>
          <w:bCs/>
          <w:sz w:val="28"/>
          <w:szCs w:val="28"/>
          <w:rtl/>
          <w:lang w:bidi="ar-AE"/>
        </w:rPr>
        <w:t>8</w:t>
      </w:r>
      <w:r>
        <w:rPr>
          <w:rFonts w:ascii="Simplified Arabic" w:hAnsi="Simplified Arabic" w:cs="Simplified Arabic" w:hint="cs"/>
          <w:b/>
          <w:bCs/>
          <w:sz w:val="28"/>
          <w:szCs w:val="28"/>
          <w:rtl/>
          <w:lang w:bidi="ar-AE"/>
        </w:rPr>
        <w:t>): مدى استخدام شبكة الأنترنت من قبل موظفي المؤسسة.</w:t>
      </w:r>
    </w:p>
    <w:p w:rsidR="00BE7B04" w:rsidRDefault="00BE7B04" w:rsidP="00680DF0">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4808132" cy="2371060"/>
            <wp:effectExtent l="19050" t="0" r="11518" b="0"/>
            <wp:docPr id="38"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AF634B" w:rsidRDefault="00AF634B" w:rsidP="00265779">
      <w:pPr>
        <w:bidi/>
        <w:spacing w:line="360" w:lineRule="auto"/>
        <w:rPr>
          <w:rFonts w:ascii="Simplified Arabic" w:hAnsi="Simplified Arabic" w:cs="Simplified Arabic"/>
          <w:b/>
          <w:bCs/>
          <w:sz w:val="28"/>
          <w:szCs w:val="28"/>
          <w:rtl/>
          <w:lang w:bidi="ar-AE"/>
        </w:rPr>
      </w:pPr>
    </w:p>
    <w:p w:rsidR="00AF634B" w:rsidRDefault="00AF634B" w:rsidP="00AF634B">
      <w:pPr>
        <w:bidi/>
        <w:spacing w:line="360" w:lineRule="auto"/>
        <w:rPr>
          <w:rFonts w:ascii="Simplified Arabic" w:hAnsi="Simplified Arabic" w:cs="Simplified Arabic"/>
          <w:b/>
          <w:bCs/>
          <w:sz w:val="28"/>
          <w:szCs w:val="28"/>
          <w:rtl/>
          <w:lang w:bidi="ar-AE"/>
        </w:rPr>
      </w:pPr>
    </w:p>
    <w:p w:rsidR="00BE7B04" w:rsidRDefault="00BE7B04" w:rsidP="00AF634B">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(57): الحكم اتجاه قضية منع تعميم استخدام شبكة الأنترنت.</w:t>
      </w:r>
    </w:p>
    <w:tbl>
      <w:tblPr>
        <w:tblStyle w:val="Grilledutableau"/>
        <w:bidiVisual/>
        <w:tblW w:w="0" w:type="auto"/>
        <w:tblLook w:val="04A0"/>
      </w:tblPr>
      <w:tblGrid>
        <w:gridCol w:w="2801"/>
        <w:gridCol w:w="1984"/>
        <w:gridCol w:w="3119"/>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AE2233" w:rsidRDefault="00BE7B04" w:rsidP="00265779">
            <w:pPr>
              <w:tabs>
                <w:tab w:val="right" w:pos="2160"/>
              </w:tabs>
              <w:bidi/>
              <w:spacing w:line="360" w:lineRule="auto"/>
              <w:jc w:val="both"/>
              <w:rPr>
                <w:rFonts w:ascii="Simplified Arabic" w:hAnsi="Simplified Arabic" w:cs="Simplified Arabic"/>
                <w:b/>
                <w:bCs/>
                <w:sz w:val="6"/>
                <w:szCs w:val="6"/>
                <w:rtl/>
                <w:lang w:bidi="ar-AE"/>
              </w:rPr>
            </w:pPr>
          </w:p>
          <w:p w:rsidR="00BE7B04" w:rsidRPr="00C17B5A" w:rsidRDefault="00BE7B04" w:rsidP="00265779">
            <w:pPr>
              <w:tabs>
                <w:tab w:val="right" w:pos="2160"/>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r>
              <w:rPr>
                <w:rFonts w:ascii="Simplified Arabic" w:hAnsi="Simplified Arabic" w:cs="Simplified Arabic"/>
                <w:b/>
                <w:bCs/>
                <w:sz w:val="28"/>
                <w:szCs w:val="28"/>
                <w:rtl/>
                <w:lang w:bidi="ar-AE"/>
              </w:rPr>
              <w:tab/>
            </w:r>
          </w:p>
        </w:tc>
        <w:tc>
          <w:tcPr>
            <w:tcW w:w="1984"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71" type="#_x0000_t202" style="position:absolute;left:0;text-align:left;margin-left:88.45pt;margin-top:2.2pt;width:56.95pt;height:28.35pt;z-index:251831296;mso-position-horizontal-relative:text;mso-position-vertical-relative:text" filled="f" stroked="f">
                  <v:textbox style="mso-next-textbox:#_x0000_s137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rPr>
          <w:trHeight w:val="600"/>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إجراء تعسفي</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p>
        </w:tc>
      </w:tr>
      <w:tr w:rsidR="00BE7B04" w:rsidTr="002D53CE">
        <w:trPr>
          <w:trHeight w:val="565"/>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إجراء روتيني</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30.32</w:t>
            </w:r>
            <w:r w:rsidRPr="00C32964">
              <w:rPr>
                <w:rFonts w:ascii="Simplified Arabic" w:hAnsi="Simplified Arabic" w:cs="Simplified Arabic" w:hint="cs"/>
                <w:sz w:val="28"/>
                <w:szCs w:val="28"/>
                <w:rtl/>
                <w:lang w:bidi="ar-AE"/>
              </w:rPr>
              <w:t>%</w:t>
            </w:r>
          </w:p>
        </w:tc>
      </w:tr>
      <w:tr w:rsidR="00BE7B04" w:rsidTr="002D53CE">
        <w:trPr>
          <w:trHeight w:val="688"/>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إجراء هادف</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40.98%</w:t>
            </w:r>
          </w:p>
        </w:tc>
      </w:tr>
      <w:tr w:rsidR="00BE7B04" w:rsidTr="002D53CE">
        <w:trPr>
          <w:trHeight w:val="698"/>
        </w:trPr>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 حدث</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r>
      <w:tr w:rsidR="00BE7B04" w:rsidTr="002D53CE">
        <w:trPr>
          <w:trHeight w:val="693"/>
        </w:trPr>
        <w:tc>
          <w:tcPr>
            <w:tcW w:w="2801"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E223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الكمي لبيانات الجدول رقم (57) أنّ 50 مبحوثا بنسبة بلغت 40.98% أقرّوا بأن قرار منع تعميم استخدام شبكة الأنترنت إجراء هادف، بالنظر للمترتبات السلبية لسلوك الموارد البشرية جراء إستخدامها خارج إطارها التنظيمي، من جهة أخرى أكد 37 مبحوثا بنسبة قاربت 30.32% إلى أنّ الإجراء روتيني إذا ما قورن بصرامة الإجراءات التنظيمية التي يتضمنها القانون الداخلي الذي يشكل واجهة الجهاز الإداري برمته، ويعكس صورة السلطة الرسمية بكل أبعادها، فيما اجتمع 25 منهم على أنّ ذلك إجراء تعسفي بالنظر للمزايا العديدة التي تتيحها الشبكة والتي تمّ حرمانهم منها، وذهب 10 آخرون بنسبة 08.19% إلى أنّ ذلك لا حدث بالنظر لما وفرته تقنية الجيل الرابع للربط بشبكة الأنترنت عن طريق الهواتف المحمولة، وتجدر الإشارة هنا إلى أنّ الإدارة العليا بالمؤسسة لجأت إلى هذا القرار حفاظا على استقرار عناصر ومكونات البناء التنظيمي، وتدعيما لسياسة الإنضباط في آداء المهام المسندة والإستغلال الأمثل للقدرات والطاقات البشرية خدمة ودعما لمسار عملية التنمية التنظيمية، تحت إشراف ورعاية أعلى هرم السلطة تفاديا لأي اختلال بنيوي قد يعتري متغيرات التنظيم. والشكل التالي يوضح ذلك:</w:t>
      </w:r>
    </w:p>
    <w:p w:rsidR="00BE7B04" w:rsidRDefault="00BE7B04" w:rsidP="00BD5B4A">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(4</w:t>
      </w:r>
      <w:r w:rsidR="00BD5B4A">
        <w:rPr>
          <w:rFonts w:ascii="Simplified Arabic" w:hAnsi="Simplified Arabic" w:cs="Simplified Arabic" w:hint="cs"/>
          <w:b/>
          <w:bCs/>
          <w:sz w:val="28"/>
          <w:szCs w:val="28"/>
          <w:rtl/>
          <w:lang w:bidi="ar-AE"/>
        </w:rPr>
        <w:t>9</w:t>
      </w:r>
      <w:r>
        <w:rPr>
          <w:rFonts w:ascii="Simplified Arabic" w:hAnsi="Simplified Arabic" w:cs="Simplified Arabic" w:hint="cs"/>
          <w:b/>
          <w:bCs/>
          <w:sz w:val="28"/>
          <w:szCs w:val="28"/>
          <w:rtl/>
          <w:lang w:bidi="ar-AE"/>
        </w:rPr>
        <w:t>): الحكم اتجاه قضية منع تعميم استخدام شبكة الأنترنت.</w:t>
      </w:r>
    </w:p>
    <w:p w:rsidR="00BE7B04" w:rsidRPr="00D11B04" w:rsidRDefault="00BE7B04" w:rsidP="00265779">
      <w:pPr>
        <w:bidi/>
        <w:spacing w:after="0" w:line="360" w:lineRule="auto"/>
        <w:jc w:val="center"/>
        <w:rPr>
          <w:rFonts w:ascii="Simplified Arabic" w:hAnsi="Simplified Arabic" w:cs="Simplified Arabic"/>
          <w:b/>
          <w:bCs/>
          <w:sz w:val="12"/>
          <w:szCs w:val="12"/>
          <w:rtl/>
          <w:lang w:bidi="ar-AE"/>
        </w:rPr>
      </w:pP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inline distT="0" distB="0" distL="0" distR="0">
            <wp:extent cx="5816671" cy="3421294"/>
            <wp:effectExtent l="19050" t="0" r="12629" b="7706"/>
            <wp:docPr id="39"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ثانيا: عملية التنسيق التنظيمي.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سنحاول في هذا الجزء إبراز دور شبكة الأنترنت في الدفع بعملية التنسيق التنظيمي بإختبار المؤشرات إمبريقيا.</w:t>
      </w:r>
    </w:p>
    <w:p w:rsidR="00BE7B04" w:rsidRDefault="00DD1AF8" w:rsidP="00265779">
      <w:pPr>
        <w:bidi/>
        <w:spacing w:after="0" w:line="360" w:lineRule="auto"/>
        <w:jc w:val="both"/>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72" type="#_x0000_t202" style="position:absolute;left:0;text-align:left;margin-left:316.8pt;margin-top:26.2pt;width:56.95pt;height:28.35pt;z-index:251832320" filled="f" stroked="f">
            <v:textbox style="mso-next-textbox:#_x0000_s1372">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جدول رقم (58): تحديد مسارات التنسيق الداخلي لشبكة الأنترانت.</w:t>
      </w:r>
    </w:p>
    <w:tbl>
      <w:tblPr>
        <w:tblStyle w:val="Grilledutableau"/>
        <w:bidiVisual/>
        <w:tblW w:w="0" w:type="auto"/>
        <w:tblLook w:val="04A0"/>
      </w:tblPr>
      <w:tblGrid>
        <w:gridCol w:w="2801"/>
        <w:gridCol w:w="1984"/>
        <w:gridCol w:w="3119"/>
      </w:tblGrid>
      <w:tr w:rsidR="00BE7B04" w:rsidTr="002D53CE">
        <w:trPr>
          <w:trHeight w:val="777"/>
        </w:trPr>
        <w:tc>
          <w:tcPr>
            <w:tcW w:w="2801"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AE2233" w:rsidRDefault="00BE7B04" w:rsidP="00265779">
            <w:pPr>
              <w:tabs>
                <w:tab w:val="right" w:pos="2160"/>
              </w:tabs>
              <w:bidi/>
              <w:spacing w:line="360" w:lineRule="auto"/>
              <w:jc w:val="both"/>
              <w:rPr>
                <w:rFonts w:ascii="Simplified Arabic" w:hAnsi="Simplified Arabic" w:cs="Simplified Arabic"/>
                <w:b/>
                <w:bCs/>
                <w:sz w:val="6"/>
                <w:szCs w:val="6"/>
                <w:rtl/>
                <w:lang w:bidi="ar-AE"/>
              </w:rPr>
            </w:pPr>
          </w:p>
          <w:p w:rsidR="00BE7B04" w:rsidRPr="00C17B5A" w:rsidRDefault="00BE7B04" w:rsidP="00265779">
            <w:pPr>
              <w:tabs>
                <w:tab w:val="right" w:pos="2160"/>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التنسيق الداخلي</w:t>
            </w:r>
            <w:r>
              <w:rPr>
                <w:rFonts w:ascii="Simplified Arabic" w:hAnsi="Simplified Arabic" w:cs="Simplified Arabic"/>
                <w:b/>
                <w:bCs/>
                <w:sz w:val="28"/>
                <w:szCs w:val="28"/>
                <w:rtl/>
                <w:lang w:bidi="ar-AE"/>
              </w:rPr>
              <w:tab/>
            </w:r>
          </w:p>
        </w:tc>
        <w:tc>
          <w:tcPr>
            <w:tcW w:w="1984"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عموديا</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15.57%</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أفقيا</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12.29</w:t>
            </w:r>
            <w:r w:rsidRPr="00C32964">
              <w:rPr>
                <w:rFonts w:ascii="Simplified Arabic" w:hAnsi="Simplified Arabic" w:cs="Simplified Arabic" w:hint="cs"/>
                <w:sz w:val="28"/>
                <w:szCs w:val="28"/>
                <w:rtl/>
                <w:lang w:bidi="ar-AE"/>
              </w:rPr>
              <w:t>%</w:t>
            </w:r>
          </w:p>
        </w:tc>
      </w:tr>
      <w:tr w:rsidR="00BE7B04" w:rsidTr="002D53CE">
        <w:tc>
          <w:tcPr>
            <w:tcW w:w="2801"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88</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72.13%</w:t>
            </w:r>
          </w:p>
        </w:tc>
      </w:tr>
      <w:tr w:rsidR="00BE7B04" w:rsidTr="002D53CE">
        <w:tc>
          <w:tcPr>
            <w:tcW w:w="2801"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98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E223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تشير نتائج التحليل الإحصائي لبيانات الجدول رقم (58) أنّ 88 مبحوثا بنسبة 72.13% أكدّوا أنّ شبكة الأنترانت تدفع بعملية التنسيق الداخلي بالمؤسسة عموديا وأفقيا، وهذا مؤشر دالّ على سريان تطبيقها وفعالية إجراءات توظيفها لإنعاش عملية التنسيق الداخلي بين الوحدات التنظيمية الواقعة في نفس المستوى، كما تعد همزة وصل بين هذه الأخيرة والإدارة العليا، حيث تتحدد في إطارها عملية التنسيق التنظيمي على حدّ قول وتصريح رئيس مصلحة تسيير الأجور خلال المقابلة التي أجريت معه، فالمؤسسة وفق هذا المنظور تخطو خطوات إستراتيجية وتدرك جليّا أنّ العوامل والظروف المحيطة بها في حركيّة وتغيّر مستمرين، ما استدعى اتخاذ التدابير التقنية المعلوماتية والتنظيمية للتكيّف مع أبعاد هذا التغير، وفي السياق ذاته أعرب 19 مبحوثا بنسبة 15.57% أن هذه الشبكة الداخلية تدفع بعملية التنسيق الداخلي عموديا، في إشارة منهم إلى صدور التعليمات الرسمية من أعلى هرم السلطة وتلقيها بصفة مباشرة من طرف روؤساء الوحدات التنظيمية للإطلاع عليها والتدقيق في أبعاد قراراتها، من جهة أخرى أكّد 15 مبحوثا بنسبة 12.29% على دفعها بعملية التنسيق الداخلي أفقيا ، على إعتبار عرض ومناقشة مختلف القضايا التنظيمية المشتركة بين الوحدات التنظيمية الواقعة في نفس المستوى بما يحقق الأهداف المسطرة، وتدعم هذه النتيجة كل من نتائج الجدول رقم (49) المتعلق بكيفية تبادل المعلومات بين الوحدات التنظيمية بالمؤسسة، ونتائج الجدول رقم(52) المتعلق بتحديد المزايا التنظيمية لشبكة الأنترنت. والشكل التالي يوضح ذلك:</w:t>
      </w:r>
    </w:p>
    <w:p w:rsidR="00BE7B04" w:rsidRDefault="00BE7B04" w:rsidP="00265779">
      <w:pPr>
        <w:bidi/>
        <w:spacing w:after="0" w:line="360" w:lineRule="auto"/>
        <w:jc w:val="both"/>
        <w:rPr>
          <w:rFonts w:ascii="Simplified Arabic" w:hAnsi="Simplified Arabic" w:cs="Simplified Arabic"/>
          <w:sz w:val="28"/>
          <w:szCs w:val="28"/>
          <w:rtl/>
          <w:lang w:bidi="ar-AE"/>
        </w:rPr>
      </w:pPr>
    </w:p>
    <w:p w:rsidR="00DC5481" w:rsidRDefault="00DC5481" w:rsidP="00DC5481">
      <w:pPr>
        <w:bidi/>
        <w:spacing w:after="0" w:line="360" w:lineRule="auto"/>
        <w:jc w:val="both"/>
        <w:rPr>
          <w:rFonts w:ascii="Simplified Arabic" w:hAnsi="Simplified Arabic" w:cs="Simplified Arabic"/>
          <w:sz w:val="28"/>
          <w:szCs w:val="28"/>
          <w:rtl/>
          <w:lang w:bidi="ar-AE"/>
        </w:rPr>
      </w:pPr>
    </w:p>
    <w:p w:rsidR="00DC5481" w:rsidRDefault="00DC5481" w:rsidP="00DC5481">
      <w:pPr>
        <w:bidi/>
        <w:spacing w:after="0" w:line="360" w:lineRule="auto"/>
        <w:jc w:val="both"/>
        <w:rPr>
          <w:rFonts w:ascii="Simplified Arabic" w:hAnsi="Simplified Arabic" w:cs="Simplified Arabic"/>
          <w:sz w:val="28"/>
          <w:szCs w:val="28"/>
          <w:rtl/>
          <w:lang w:bidi="ar-AE"/>
        </w:rPr>
      </w:pPr>
    </w:p>
    <w:p w:rsidR="00DC5481" w:rsidRDefault="00DC5481" w:rsidP="00DC5481">
      <w:pPr>
        <w:bidi/>
        <w:spacing w:after="0" w:line="360" w:lineRule="auto"/>
        <w:jc w:val="both"/>
        <w:rPr>
          <w:rFonts w:ascii="Simplified Arabic" w:hAnsi="Simplified Arabic" w:cs="Simplified Arabic"/>
          <w:sz w:val="28"/>
          <w:szCs w:val="28"/>
          <w:rtl/>
          <w:lang w:bidi="ar-AE"/>
        </w:rPr>
      </w:pPr>
    </w:p>
    <w:p w:rsidR="00DC5481" w:rsidRDefault="00DC5481" w:rsidP="00DC5481">
      <w:pPr>
        <w:bidi/>
        <w:spacing w:after="0" w:line="360" w:lineRule="auto"/>
        <w:jc w:val="both"/>
        <w:rPr>
          <w:rFonts w:ascii="Simplified Arabic" w:hAnsi="Simplified Arabic" w:cs="Simplified Arabic"/>
          <w:sz w:val="28"/>
          <w:szCs w:val="28"/>
          <w:rtl/>
          <w:lang w:bidi="ar-AE"/>
        </w:rPr>
      </w:pPr>
    </w:p>
    <w:p w:rsidR="00BE7B04" w:rsidRDefault="00BE7B04" w:rsidP="00C649A7">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w:t>
      </w:r>
      <w:r w:rsidR="00C649A7">
        <w:rPr>
          <w:rFonts w:ascii="Simplified Arabic" w:hAnsi="Simplified Arabic" w:cs="Simplified Arabic" w:hint="cs"/>
          <w:b/>
          <w:bCs/>
          <w:sz w:val="28"/>
          <w:szCs w:val="28"/>
          <w:rtl/>
          <w:lang w:bidi="ar-AE"/>
        </w:rPr>
        <w:t>50</w:t>
      </w:r>
      <w:r>
        <w:rPr>
          <w:rFonts w:ascii="Simplified Arabic" w:hAnsi="Simplified Arabic" w:cs="Simplified Arabic" w:hint="cs"/>
          <w:b/>
          <w:bCs/>
          <w:sz w:val="28"/>
          <w:szCs w:val="28"/>
          <w:rtl/>
          <w:lang w:bidi="ar-AE"/>
        </w:rPr>
        <w:t>): تحديد مسارات التنسيق الداخلي لشبكة الأنترانت.</w:t>
      </w: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6400" cy="3200400"/>
            <wp:effectExtent l="19050" t="0" r="19050" b="0"/>
            <wp:docPr id="40"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(59): إمكانية التواصل مع الإدارة عن طريق البريد الإلكتروني الشخصي.</w:t>
      </w:r>
    </w:p>
    <w:tbl>
      <w:tblPr>
        <w:tblStyle w:val="Grilledutableau"/>
        <w:bidiVisual/>
        <w:tblW w:w="0" w:type="auto"/>
        <w:tblInd w:w="108" w:type="dxa"/>
        <w:tblLook w:val="04A0"/>
      </w:tblPr>
      <w:tblGrid>
        <w:gridCol w:w="2126"/>
        <w:gridCol w:w="1701"/>
        <w:gridCol w:w="1701"/>
        <w:gridCol w:w="1559"/>
        <w:gridCol w:w="1559"/>
      </w:tblGrid>
      <w:tr w:rsidR="00BE7B04" w:rsidTr="002B276D">
        <w:trPr>
          <w:trHeight w:val="588"/>
        </w:trPr>
        <w:tc>
          <w:tcPr>
            <w:tcW w:w="2126" w:type="dxa"/>
            <w:vMerge w:val="restart"/>
          </w:tcPr>
          <w:p w:rsidR="00BE7B04" w:rsidRDefault="00DD1AF8" w:rsidP="001748A4">
            <w:pPr>
              <w:bidi/>
              <w:jc w:val="both"/>
              <w:rPr>
                <w:rFonts w:ascii="Simplified Arabic" w:hAnsi="Simplified Arabic" w:cs="Simplified Arabic"/>
                <w:sz w:val="32"/>
                <w:szCs w:val="32"/>
                <w:rtl/>
                <w:lang w:bidi="ar-AE"/>
              </w:rPr>
            </w:pPr>
            <w:r w:rsidRPr="00DD1AF8">
              <w:rPr>
                <w:rFonts w:ascii="Simplified Arabic" w:hAnsi="Simplified Arabic" w:cs="Simplified Arabic"/>
                <w:b/>
                <w:bCs/>
                <w:noProof/>
                <w:sz w:val="28"/>
                <w:szCs w:val="28"/>
                <w:rtl/>
              </w:rPr>
              <w:pict>
                <v:shape id="_x0000_s4785" type="#_x0000_t32" style="position:absolute;left:0;text-align:left;margin-left:-3.75pt;margin-top:.6pt;width:105.25pt;height:56.05pt;flip:y;z-index:252795904" o:connectortype="straight"/>
              </w:pict>
            </w:r>
            <w:r w:rsidRPr="00DD1AF8">
              <w:rPr>
                <w:rFonts w:ascii="Simplified Arabic" w:hAnsi="Simplified Arabic" w:cs="Simplified Arabic"/>
                <w:b/>
                <w:bCs/>
                <w:noProof/>
                <w:sz w:val="28"/>
                <w:szCs w:val="28"/>
                <w:rtl/>
              </w:rPr>
              <w:pict>
                <v:shape id="_x0000_s1373" type="#_x0000_t202" style="position:absolute;left:0;text-align:left;margin-left:-3.75pt;margin-top:.6pt;width:56.95pt;height:28.35pt;z-index:251833344" filled="f" stroked="f">
                  <v:textbox style="mso-next-textbox:#_x0000_s1373">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5630C0" w:rsidRDefault="00BE7B04" w:rsidP="001748A4">
            <w:pPr>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3402" w:type="dxa"/>
            <w:gridSpan w:val="2"/>
          </w:tcPr>
          <w:p w:rsidR="00BE7B04" w:rsidRPr="005630C0" w:rsidRDefault="00BE7B04" w:rsidP="001748A4">
            <w:pPr>
              <w:jc w:val="center"/>
              <w:rPr>
                <w:rFonts w:ascii="Simplified Arabic" w:hAnsi="Simplified Arabic" w:cs="Simplified Arabic"/>
                <w:b/>
                <w:bCs/>
                <w:sz w:val="6"/>
                <w:szCs w:val="6"/>
                <w:rtl/>
                <w:lang w:bidi="ar-AE"/>
              </w:rPr>
            </w:pPr>
          </w:p>
          <w:p w:rsidR="00BE7B04" w:rsidRPr="005630C0" w:rsidRDefault="00BE7B04" w:rsidP="001748A4">
            <w:pPr>
              <w:jc w:val="center"/>
              <w:rPr>
                <w:b/>
                <w:bCs/>
                <w:sz w:val="28"/>
                <w:szCs w:val="28"/>
                <w:rtl/>
              </w:rPr>
            </w:pPr>
            <w:r>
              <w:rPr>
                <w:rFonts w:ascii="Simplified Arabic" w:hAnsi="Simplified Arabic" w:cs="Simplified Arabic" w:hint="cs"/>
                <w:b/>
                <w:bCs/>
                <w:sz w:val="28"/>
                <w:szCs w:val="28"/>
                <w:rtl/>
                <w:lang w:bidi="ar-AE"/>
              </w:rPr>
              <w:t>نعم</w:t>
            </w:r>
            <w:r w:rsidRPr="005630C0">
              <w:rPr>
                <w:rFonts w:ascii="Simplified Arabic" w:hAnsi="Simplified Arabic" w:cs="Simplified Arabic" w:hint="cs"/>
                <w:b/>
                <w:bCs/>
                <w:sz w:val="28"/>
                <w:szCs w:val="28"/>
                <w:rtl/>
                <w:lang w:bidi="ar-AE"/>
              </w:rPr>
              <w:t xml:space="preserve">   </w:t>
            </w:r>
          </w:p>
        </w:tc>
        <w:tc>
          <w:tcPr>
            <w:tcW w:w="3118" w:type="dxa"/>
            <w:gridSpan w:val="2"/>
          </w:tcPr>
          <w:p w:rsidR="00BE7B04" w:rsidRPr="005630C0" w:rsidRDefault="00BE7B04" w:rsidP="001748A4">
            <w:pPr>
              <w:jc w:val="center"/>
              <w:rPr>
                <w:rFonts w:ascii="Simplified Arabic" w:hAnsi="Simplified Arabic" w:cs="Simplified Arabic"/>
                <w:b/>
                <w:bCs/>
                <w:sz w:val="6"/>
                <w:szCs w:val="6"/>
                <w:rtl/>
                <w:lang w:bidi="ar-AE"/>
              </w:rPr>
            </w:pPr>
          </w:p>
          <w:p w:rsidR="00BE7B04" w:rsidRPr="005630C0" w:rsidRDefault="00BE7B04" w:rsidP="001748A4">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لا</w:t>
            </w:r>
            <w:r w:rsidRPr="005630C0">
              <w:rPr>
                <w:rFonts w:ascii="Simplified Arabic" w:hAnsi="Simplified Arabic" w:cs="Simplified Arabic" w:hint="cs"/>
                <w:b/>
                <w:bCs/>
                <w:sz w:val="28"/>
                <w:szCs w:val="28"/>
                <w:rtl/>
                <w:lang w:bidi="ar-AE"/>
              </w:rPr>
              <w:t xml:space="preserve">   </w:t>
            </w:r>
          </w:p>
        </w:tc>
      </w:tr>
      <w:tr w:rsidR="00BE7B04" w:rsidTr="002D53CE">
        <w:trPr>
          <w:trHeight w:val="554"/>
        </w:trPr>
        <w:tc>
          <w:tcPr>
            <w:tcW w:w="2126" w:type="dxa"/>
            <w:vMerge/>
          </w:tcPr>
          <w:p w:rsidR="00BE7B04" w:rsidRDefault="00BE7B04" w:rsidP="001748A4">
            <w:pPr>
              <w:bidi/>
              <w:jc w:val="both"/>
              <w:rPr>
                <w:rFonts w:ascii="Simplified Arabic" w:hAnsi="Simplified Arabic" w:cs="Simplified Arabic"/>
                <w:sz w:val="32"/>
                <w:szCs w:val="32"/>
                <w:rtl/>
                <w:lang w:bidi="ar-AE"/>
              </w:rPr>
            </w:pPr>
          </w:p>
        </w:tc>
        <w:tc>
          <w:tcPr>
            <w:tcW w:w="1701" w:type="dxa"/>
          </w:tcPr>
          <w:p w:rsidR="00BE7B04" w:rsidRPr="005630C0" w:rsidRDefault="00BE7B04" w:rsidP="001748A4">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701" w:type="dxa"/>
          </w:tcPr>
          <w:p w:rsidR="00BE7B04" w:rsidRPr="005630C0" w:rsidRDefault="00BE7B04" w:rsidP="001748A4">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w:t>
            </w:r>
          </w:p>
        </w:tc>
        <w:tc>
          <w:tcPr>
            <w:tcW w:w="1559" w:type="dxa"/>
          </w:tcPr>
          <w:p w:rsidR="00BE7B04" w:rsidRPr="005630C0" w:rsidRDefault="00BE7B04" w:rsidP="001748A4">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1559" w:type="dxa"/>
          </w:tcPr>
          <w:p w:rsidR="00BE7B04" w:rsidRPr="005630C0" w:rsidRDefault="00BE7B04" w:rsidP="001748A4">
            <w:pPr>
              <w:bidi/>
              <w:jc w:val="center"/>
              <w:rPr>
                <w:rFonts w:ascii="Simplified Arabic" w:hAnsi="Simplified Arabic" w:cs="Simplified Arabic"/>
                <w:b/>
                <w:bCs/>
                <w:sz w:val="28"/>
                <w:szCs w:val="28"/>
                <w:rtl/>
                <w:lang w:bidi="ar-AE"/>
              </w:rPr>
            </w:pPr>
            <w:r w:rsidRPr="005630C0">
              <w:rPr>
                <w:rFonts w:ascii="Simplified Arabic" w:hAnsi="Simplified Arabic" w:cs="Simplified Arabic" w:hint="cs"/>
                <w:b/>
                <w:bCs/>
                <w:sz w:val="24"/>
                <w:szCs w:val="24"/>
                <w:rtl/>
                <w:lang w:bidi="ar-AE"/>
              </w:rPr>
              <w:t>النسبة المئوية</w:t>
            </w:r>
          </w:p>
        </w:tc>
      </w:tr>
      <w:tr w:rsidR="00BE7B04" w:rsidTr="001748A4">
        <w:trPr>
          <w:trHeight w:val="561"/>
        </w:trPr>
        <w:tc>
          <w:tcPr>
            <w:tcW w:w="2126" w:type="dxa"/>
            <w:vAlign w:val="center"/>
          </w:tcPr>
          <w:p w:rsidR="00BE7B04" w:rsidRPr="005F5BB4" w:rsidRDefault="00BE7B04" w:rsidP="001748A4">
            <w:pPr>
              <w:bidi/>
              <w:rPr>
                <w:rFonts w:ascii="Simplified Arabic" w:hAnsi="Simplified Arabic" w:cs="Simplified Arabic"/>
                <w:sz w:val="32"/>
                <w:szCs w:val="32"/>
                <w:rtl/>
                <w:lang w:bidi="ar-AE"/>
              </w:rPr>
            </w:pPr>
            <w:r>
              <w:rPr>
                <w:rFonts w:ascii="Simplified Arabic" w:hAnsi="Simplified Arabic" w:cs="Simplified Arabic" w:hint="cs"/>
                <w:sz w:val="28"/>
                <w:szCs w:val="28"/>
                <w:rtl/>
                <w:lang w:bidi="ar-AE"/>
              </w:rPr>
              <w:t>دائما</w:t>
            </w:r>
          </w:p>
        </w:tc>
        <w:tc>
          <w:tcPr>
            <w:tcW w:w="1701" w:type="dxa"/>
            <w:vAlign w:val="center"/>
          </w:tcPr>
          <w:p w:rsidR="00BE7B04" w:rsidRPr="005630C0"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701"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13.33%</w:t>
            </w:r>
          </w:p>
          <w:p w:rsidR="001748A4" w:rsidRPr="005630C0" w:rsidRDefault="001748A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p>
        </w:tc>
        <w:tc>
          <w:tcPr>
            <w:tcW w:w="1559" w:type="dxa"/>
            <w:vMerge w:val="restart"/>
            <w:vAlign w:val="center"/>
          </w:tcPr>
          <w:p w:rsidR="00BE7B04" w:rsidRPr="0001353B" w:rsidRDefault="00BE7B04" w:rsidP="001748A4">
            <w:pPr>
              <w:bidi/>
              <w:rPr>
                <w:rFonts w:ascii="Simplified Arabic" w:hAnsi="Simplified Arabic" w:cs="Simplified Arabic"/>
                <w:sz w:val="16"/>
                <w:szCs w:val="16"/>
                <w:rtl/>
                <w:lang w:bidi="ar-AE"/>
              </w:rPr>
            </w:pPr>
          </w:p>
          <w:p w:rsidR="00BE7B04" w:rsidRPr="005630C0"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47</w:t>
            </w:r>
          </w:p>
        </w:tc>
        <w:tc>
          <w:tcPr>
            <w:tcW w:w="1559" w:type="dxa"/>
            <w:vMerge w:val="restart"/>
            <w:vAlign w:val="center"/>
          </w:tcPr>
          <w:p w:rsidR="00BE7B04" w:rsidRPr="0001353B" w:rsidRDefault="00BE7B04" w:rsidP="001748A4">
            <w:pPr>
              <w:bidi/>
              <w:rPr>
                <w:rFonts w:ascii="Simplified Arabic" w:hAnsi="Simplified Arabic" w:cs="Simplified Arabic"/>
                <w:sz w:val="16"/>
                <w:szCs w:val="16"/>
                <w:rtl/>
                <w:lang w:bidi="ar-AE"/>
              </w:rPr>
            </w:pPr>
          </w:p>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1748A4" w:rsidRPr="005630C0" w:rsidRDefault="001748A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38.52%</w:t>
            </w:r>
          </w:p>
        </w:tc>
      </w:tr>
      <w:tr w:rsidR="00BE7B04" w:rsidTr="001748A4">
        <w:trPr>
          <w:trHeight w:val="555"/>
        </w:trPr>
        <w:tc>
          <w:tcPr>
            <w:tcW w:w="2126" w:type="dxa"/>
            <w:vAlign w:val="center"/>
          </w:tcPr>
          <w:p w:rsidR="00BE7B04" w:rsidRPr="005F5BB4" w:rsidRDefault="00BE7B04" w:rsidP="001748A4">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أحيانا</w:t>
            </w:r>
          </w:p>
        </w:tc>
        <w:tc>
          <w:tcPr>
            <w:tcW w:w="1701" w:type="dxa"/>
            <w:vAlign w:val="center"/>
          </w:tcPr>
          <w:p w:rsidR="00BE7B04" w:rsidRPr="005630C0"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w:t>
            </w:r>
          </w:p>
        </w:tc>
        <w:tc>
          <w:tcPr>
            <w:tcW w:w="1701"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86.66%</w:t>
            </w:r>
          </w:p>
          <w:p w:rsidR="001748A4" w:rsidRPr="005630C0" w:rsidRDefault="001748A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53.27%</w:t>
            </w:r>
          </w:p>
        </w:tc>
        <w:tc>
          <w:tcPr>
            <w:tcW w:w="1559" w:type="dxa"/>
            <w:vMerge/>
            <w:vAlign w:val="center"/>
          </w:tcPr>
          <w:p w:rsidR="00BE7B04" w:rsidRPr="005630C0" w:rsidRDefault="00BE7B04" w:rsidP="001748A4">
            <w:pPr>
              <w:bidi/>
              <w:jc w:val="center"/>
              <w:rPr>
                <w:rFonts w:ascii="Simplified Arabic" w:hAnsi="Simplified Arabic" w:cs="Simplified Arabic"/>
                <w:sz w:val="28"/>
                <w:szCs w:val="28"/>
                <w:rtl/>
                <w:lang w:bidi="ar-AE"/>
              </w:rPr>
            </w:pPr>
          </w:p>
        </w:tc>
        <w:tc>
          <w:tcPr>
            <w:tcW w:w="1559" w:type="dxa"/>
            <w:vMerge/>
            <w:vAlign w:val="center"/>
          </w:tcPr>
          <w:p w:rsidR="00BE7B04" w:rsidRPr="005630C0" w:rsidRDefault="00BE7B04" w:rsidP="001748A4">
            <w:pPr>
              <w:bidi/>
              <w:jc w:val="center"/>
              <w:rPr>
                <w:rFonts w:ascii="Simplified Arabic" w:hAnsi="Simplified Arabic" w:cs="Simplified Arabic"/>
                <w:sz w:val="28"/>
                <w:szCs w:val="28"/>
                <w:rtl/>
                <w:lang w:bidi="ar-AE"/>
              </w:rPr>
            </w:pPr>
          </w:p>
        </w:tc>
      </w:tr>
      <w:tr w:rsidR="00BE7B04" w:rsidTr="001748A4">
        <w:trPr>
          <w:trHeight w:val="549"/>
        </w:trPr>
        <w:tc>
          <w:tcPr>
            <w:tcW w:w="2126" w:type="dxa"/>
            <w:vAlign w:val="center"/>
          </w:tcPr>
          <w:p w:rsidR="00BE7B04" w:rsidRDefault="00BE7B04" w:rsidP="001748A4">
            <w:pPr>
              <w:bidi/>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الفرعي</w:t>
            </w:r>
          </w:p>
        </w:tc>
        <w:tc>
          <w:tcPr>
            <w:tcW w:w="1701"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75</w:t>
            </w:r>
          </w:p>
        </w:tc>
        <w:tc>
          <w:tcPr>
            <w:tcW w:w="1701"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1748A4" w:rsidRDefault="001748A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61.46%</w:t>
            </w:r>
          </w:p>
        </w:tc>
        <w:tc>
          <w:tcPr>
            <w:tcW w:w="1559"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47</w:t>
            </w:r>
          </w:p>
        </w:tc>
        <w:tc>
          <w:tcPr>
            <w:tcW w:w="1559" w:type="dxa"/>
            <w:vAlign w:val="center"/>
          </w:tcPr>
          <w:p w:rsidR="00BE7B04" w:rsidRDefault="00BE7B0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p w:rsidR="001748A4" w:rsidRDefault="001748A4" w:rsidP="001748A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38.52%</w:t>
            </w:r>
          </w:p>
        </w:tc>
      </w:tr>
      <w:tr w:rsidR="00BE7B04" w:rsidTr="001748A4">
        <w:trPr>
          <w:trHeight w:val="571"/>
        </w:trPr>
        <w:tc>
          <w:tcPr>
            <w:tcW w:w="2126" w:type="dxa"/>
            <w:vMerge w:val="restart"/>
            <w:vAlign w:val="center"/>
          </w:tcPr>
          <w:p w:rsidR="00BE7B04" w:rsidRPr="00F16CFC" w:rsidRDefault="00BE7B04" w:rsidP="001748A4">
            <w:pPr>
              <w:bidi/>
              <w:jc w:val="center"/>
              <w:rPr>
                <w:rFonts w:ascii="Simplified Arabic" w:hAnsi="Simplified Arabic" w:cs="Simplified Arabic"/>
                <w:b/>
                <w:bCs/>
                <w:sz w:val="12"/>
                <w:szCs w:val="12"/>
                <w:rtl/>
                <w:lang w:bidi="ar-AE"/>
              </w:rPr>
            </w:pPr>
          </w:p>
          <w:p w:rsidR="00BE7B04" w:rsidRPr="005630C0" w:rsidRDefault="00BE7B04" w:rsidP="001748A4">
            <w:pPr>
              <w:bidi/>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 الكلي</w:t>
            </w:r>
          </w:p>
        </w:tc>
        <w:tc>
          <w:tcPr>
            <w:tcW w:w="6520" w:type="dxa"/>
            <w:gridSpan w:val="4"/>
            <w:vAlign w:val="center"/>
          </w:tcPr>
          <w:p w:rsidR="00BE7B04" w:rsidRPr="00ED7B7A" w:rsidRDefault="00BE7B04" w:rsidP="001748A4">
            <w:pPr>
              <w:bidi/>
              <w:jc w:val="center"/>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122</w:t>
            </w:r>
          </w:p>
        </w:tc>
      </w:tr>
      <w:tr w:rsidR="00BE7B04" w:rsidTr="001748A4">
        <w:trPr>
          <w:trHeight w:val="551"/>
        </w:trPr>
        <w:tc>
          <w:tcPr>
            <w:tcW w:w="2126" w:type="dxa"/>
            <w:vMerge/>
            <w:vAlign w:val="center"/>
          </w:tcPr>
          <w:p w:rsidR="00BE7B04" w:rsidRDefault="00BE7B04" w:rsidP="001748A4">
            <w:pPr>
              <w:bidi/>
              <w:jc w:val="center"/>
              <w:rPr>
                <w:rFonts w:ascii="Simplified Arabic" w:hAnsi="Simplified Arabic" w:cs="Simplified Arabic"/>
                <w:b/>
                <w:bCs/>
                <w:sz w:val="28"/>
                <w:szCs w:val="28"/>
                <w:rtl/>
                <w:lang w:bidi="ar-AE"/>
              </w:rPr>
            </w:pPr>
          </w:p>
        </w:tc>
        <w:tc>
          <w:tcPr>
            <w:tcW w:w="6520" w:type="dxa"/>
            <w:gridSpan w:val="4"/>
            <w:vAlign w:val="center"/>
          </w:tcPr>
          <w:p w:rsidR="00BE7B04" w:rsidRPr="00F16CFC" w:rsidRDefault="00BE7B04" w:rsidP="001748A4">
            <w:pPr>
              <w:bidi/>
              <w:jc w:val="center"/>
              <w:rPr>
                <w:rFonts w:ascii="Simplified Arabic" w:hAnsi="Simplified Arabic" w:cs="Simplified Arabic"/>
                <w:b/>
                <w:bCs/>
                <w:sz w:val="28"/>
                <w:szCs w:val="28"/>
                <w:rtl/>
                <w:lang w:bidi="ar-AE"/>
              </w:rPr>
            </w:pPr>
            <w:r w:rsidRPr="00F16CFC">
              <w:rPr>
                <w:rFonts w:ascii="Simplified Arabic" w:hAnsi="Simplified Arabic" w:cs="Simplified Arabic" w:hint="cs"/>
                <w:b/>
                <w:bCs/>
                <w:sz w:val="28"/>
                <w:szCs w:val="28"/>
                <w:rtl/>
                <w:lang w:bidi="ar-AE"/>
              </w:rPr>
              <w:t>100%</w:t>
            </w:r>
          </w:p>
        </w:tc>
      </w:tr>
    </w:tbl>
    <w:p w:rsidR="00BE7B04" w:rsidRPr="00045203"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A437F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الشواهد الكمية التي تم رصدها انطلاقا من الجدول رقم (59) أنّ 75 مبحوثا</w:t>
      </w:r>
      <w:r w:rsidR="00A437F3">
        <w:rPr>
          <w:rFonts w:ascii="Simplified Arabic" w:hAnsi="Simplified Arabic" w:cs="Simplified Arabic" w:hint="cs"/>
          <w:sz w:val="28"/>
          <w:szCs w:val="28"/>
          <w:rtl/>
          <w:lang w:bidi="ar-AE"/>
        </w:rPr>
        <w:t xml:space="preserve"> المشكلين </w:t>
      </w:r>
      <w:r w:rsidR="00A437F3">
        <w:rPr>
          <w:rFonts w:ascii="Courier New" w:hAnsi="Courier New" w:cs="Courier New"/>
          <w:sz w:val="28"/>
          <w:szCs w:val="28"/>
          <w:rtl/>
          <w:lang w:bidi="ar-AE"/>
        </w:rPr>
        <w:t>ﻟإ</w:t>
      </w:r>
      <w:r w:rsidR="00A437F3">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أكدوا أنّ الإدارة تتواصل معهم عن طريق البريد الإلكتروني بصفة دائمة وبوتيرة مستمرة </w:t>
      </w:r>
      <w:r>
        <w:rPr>
          <w:rFonts w:ascii="Simplified Arabic" w:hAnsi="Simplified Arabic" w:cs="Simplified Arabic" w:hint="cs"/>
          <w:sz w:val="28"/>
          <w:szCs w:val="28"/>
          <w:rtl/>
          <w:lang w:bidi="ar-AE"/>
        </w:rPr>
        <w:lastRenderedPageBreak/>
        <w:t>حسب مقتضيات ومتطلبات العملية الإدارية، كما تلجأ الموارد البشرية لطرح انشغالاتها المتباينة الإتجاه انطلاقا من هذا المنبر التكنولوجي المعلوماتي، فيما أشار 65 منهم بنسبة 86.66%</w:t>
      </w:r>
      <w:r w:rsidR="00C35180">
        <w:rPr>
          <w:rFonts w:ascii="Simplified Arabic" w:hAnsi="Simplified Arabic" w:cs="Simplified Arabic" w:hint="cs"/>
          <w:sz w:val="28"/>
          <w:szCs w:val="28"/>
          <w:rtl/>
          <w:lang w:bidi="ar-AE"/>
        </w:rPr>
        <w:t xml:space="preserve"> دائما من </w:t>
      </w:r>
      <w:r w:rsidR="00C35180">
        <w:rPr>
          <w:rFonts w:ascii="Courier New" w:hAnsi="Courier New" w:cs="Courier New"/>
          <w:sz w:val="28"/>
          <w:szCs w:val="28"/>
          <w:rtl/>
          <w:lang w:bidi="ar-AE"/>
        </w:rPr>
        <w:t>إ</w:t>
      </w:r>
      <w:r w:rsidR="00C35180">
        <w:rPr>
          <w:rFonts w:ascii="Simplified Arabic" w:hAnsi="Simplified Arabic" w:cs="Simplified Arabic" w:hint="cs"/>
          <w:sz w:val="28"/>
          <w:szCs w:val="28"/>
          <w:rtl/>
          <w:lang w:bidi="ar-AE"/>
        </w:rPr>
        <w:t>جمالي العينة الجزئية</w:t>
      </w:r>
      <w:r>
        <w:rPr>
          <w:rFonts w:ascii="Simplified Arabic" w:hAnsi="Simplified Arabic" w:cs="Simplified Arabic" w:hint="cs"/>
          <w:sz w:val="28"/>
          <w:szCs w:val="28"/>
          <w:rtl/>
          <w:lang w:bidi="ar-AE"/>
        </w:rPr>
        <w:t xml:space="preserve"> إلى أن ذلك يكون أحيانا حسب المستجدات، وعلى النقيض من ذلك أكد ما يقارب 47 مبحوثا عدم وجود أي نوع من التواصل عن طريق البريد الإلكتروني بين الموظف والإدارة، فهذا مؤشر دال على أنّ هذه الفئة من عينة البحث استوعبت السؤال المطروح في سياق مغاير، فمعطيات الواقع الإمبريقي أكدت العكس حيث أثبتت الوثائق التي جمعناها من المؤسسة خاصة المجلات الصادرة تحت رعايتها اهتماما نوعيا لتثمين جهود عملية التواصل بين المؤسسة وجمهورها الداخلي والخارجي، عن طريق رصد ردود الأفعال والرأي العام عبر هذا الجسر التكنولوجي المعلوماتي، كما يعد حلقة وصل وأخذ وعطاء بين المؤسسة ومواردها البشرية حول عديد القضايا الإعلانية الإعلامية الإقتصادية والإدارية. والشكل التالي يوضح ذلك:</w:t>
      </w:r>
    </w:p>
    <w:p w:rsidR="00BE7B04" w:rsidRDefault="00BE7B04" w:rsidP="00A70C7F">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(5</w:t>
      </w:r>
      <w:r w:rsidR="00A70C7F">
        <w:rPr>
          <w:rFonts w:ascii="Simplified Arabic" w:hAnsi="Simplified Arabic" w:cs="Simplified Arabic" w:hint="cs"/>
          <w:b/>
          <w:bCs/>
          <w:sz w:val="28"/>
          <w:szCs w:val="28"/>
          <w:rtl/>
          <w:lang w:bidi="ar-AE"/>
        </w:rPr>
        <w:t>1</w:t>
      </w:r>
      <w:r>
        <w:rPr>
          <w:rFonts w:ascii="Simplified Arabic" w:hAnsi="Simplified Arabic" w:cs="Simplified Arabic" w:hint="cs"/>
          <w:b/>
          <w:bCs/>
          <w:sz w:val="28"/>
          <w:szCs w:val="28"/>
          <w:rtl/>
          <w:lang w:bidi="ar-AE"/>
        </w:rPr>
        <w:t>): إمكانية التواصل مع الإدارة عن طريق البريد الإلكتروني الشخصي.</w:t>
      </w:r>
    </w:p>
    <w:p w:rsidR="00BE7B04" w:rsidRPr="000C1EAB" w:rsidRDefault="00BE7B04" w:rsidP="00265779">
      <w:pPr>
        <w:bidi/>
        <w:spacing w:after="0" w:line="360" w:lineRule="auto"/>
        <w:jc w:val="center"/>
        <w:rPr>
          <w:rFonts w:ascii="Simplified Arabic" w:hAnsi="Simplified Arabic" w:cs="Simplified Arabic"/>
          <w:b/>
          <w:bCs/>
          <w:sz w:val="8"/>
          <w:szCs w:val="8"/>
          <w:rtl/>
          <w:lang w:bidi="ar-AE"/>
        </w:rPr>
      </w:pPr>
    </w:p>
    <w:p w:rsidR="00BE7B04" w:rsidRPr="00E070A4" w:rsidRDefault="00DD1AF8"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pict>
          <v:shape id="_x0000_s1389" type="#_x0000_t202" style="position:absolute;left:0;text-align:left;margin-left:179.75pt;margin-top:82.8pt;width:57.45pt;height:88.15pt;z-index:251851776" filled="f" stroked="f">
            <v:textbox style="mso-next-textbox:#_x0000_s1389">
              <w:txbxContent>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rtl/>
                      <w:lang w:bidi="ar-AE"/>
                    </w:rPr>
                  </w:pPr>
                  <w:r>
                    <w:rPr>
                      <w:rFonts w:ascii="Simplified Arabic" w:hAnsi="Simplified Arabic" w:cs="Simplified Arabic" w:hint="cs"/>
                      <w:b/>
                      <w:bCs/>
                      <w:color w:val="EEECE1" w:themeColor="background2"/>
                      <w:sz w:val="32"/>
                      <w:szCs w:val="32"/>
                      <w:rtl/>
                      <w:lang w:bidi="ar-AE"/>
                    </w:rPr>
                    <w:t>نعم</w:t>
                  </w:r>
                </w:p>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lang w:bidi="ar-AE"/>
                    </w:rPr>
                  </w:pPr>
                  <w:r>
                    <w:rPr>
                      <w:rFonts w:ascii="Simplified Arabic" w:hAnsi="Simplified Arabic" w:cs="Simplified Arabic" w:hint="cs"/>
                      <w:b/>
                      <w:bCs/>
                      <w:color w:val="EEECE1" w:themeColor="background2"/>
                      <w:sz w:val="32"/>
                      <w:szCs w:val="32"/>
                      <w:rtl/>
                      <w:lang w:bidi="ar-AE"/>
                    </w:rPr>
                    <w:t>61</w:t>
                  </w:r>
                  <w:r w:rsidRPr="00B261D5">
                    <w:rPr>
                      <w:rFonts w:ascii="Simplified Arabic" w:hAnsi="Simplified Arabic" w:cs="Simplified Arabic" w:hint="cs"/>
                      <w:b/>
                      <w:bCs/>
                      <w:color w:val="EEECE1" w:themeColor="background2"/>
                      <w:sz w:val="32"/>
                      <w:szCs w:val="32"/>
                      <w:rtl/>
                      <w:lang w:bidi="ar-AE"/>
                    </w:rPr>
                    <w:t>%</w:t>
                  </w:r>
                </w:p>
              </w:txbxContent>
            </v:textbox>
          </v:shape>
        </w:pict>
      </w:r>
      <w:r>
        <w:rPr>
          <w:rFonts w:ascii="Simplified Arabic" w:hAnsi="Simplified Arabic" w:cs="Simplified Arabic"/>
          <w:noProof/>
          <w:sz w:val="28"/>
          <w:szCs w:val="28"/>
          <w:rtl/>
        </w:rPr>
        <w:pict>
          <v:shape id="_x0000_s1390" type="#_x0000_t202" style="position:absolute;left:0;text-align:left;margin-left:322.3pt;margin-top:33.45pt;width:1in;height:39.7pt;z-index:251852800" filled="f" stroked="f">
            <v:textbox style="mso-next-textbox:#_x0000_s1390">
              <w:txbxContent>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lang w:bidi="ar-AE"/>
                    </w:rPr>
                  </w:pPr>
                  <w:r>
                    <w:rPr>
                      <w:rFonts w:ascii="Simplified Arabic" w:hAnsi="Simplified Arabic" w:cs="Simplified Arabic" w:hint="cs"/>
                      <w:b/>
                      <w:bCs/>
                      <w:color w:val="EEECE1" w:themeColor="background2"/>
                      <w:sz w:val="32"/>
                      <w:szCs w:val="32"/>
                      <w:rtl/>
                      <w:lang w:bidi="ar-AE"/>
                    </w:rPr>
                    <w:t>13.33</w:t>
                  </w:r>
                  <w:r w:rsidRPr="00B261D5">
                    <w:rPr>
                      <w:rFonts w:ascii="Simplified Arabic" w:hAnsi="Simplified Arabic" w:cs="Simplified Arabic" w:hint="cs"/>
                      <w:b/>
                      <w:bCs/>
                      <w:color w:val="EEECE1" w:themeColor="background2"/>
                      <w:sz w:val="32"/>
                      <w:szCs w:val="32"/>
                      <w:rtl/>
                      <w:lang w:bidi="ar-AE"/>
                    </w:rPr>
                    <w:t>%</w:t>
                  </w:r>
                </w:p>
              </w:txbxContent>
            </v:textbox>
          </v:shape>
        </w:pict>
      </w:r>
      <w:r w:rsidRPr="00DD1AF8">
        <w:rPr>
          <w:rFonts w:ascii="Simplified Arabic" w:hAnsi="Simplified Arabic" w:cs="Simplified Arabic"/>
          <w:b/>
          <w:bCs/>
          <w:noProof/>
          <w:sz w:val="28"/>
          <w:szCs w:val="28"/>
          <w:rtl/>
        </w:rPr>
        <w:pict>
          <v:shape id="_x0000_s1391" type="#_x0000_t202" style="position:absolute;left:0;text-align:left;margin-left:326.35pt;margin-top:106.95pt;width:1in;height:39.7pt;z-index:251853824" filled="f" stroked="f">
            <v:textbox style="mso-next-textbox:#_x0000_s1391">
              <w:txbxContent>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lang w:bidi="ar-AE"/>
                    </w:rPr>
                  </w:pPr>
                  <w:r>
                    <w:rPr>
                      <w:rFonts w:ascii="Simplified Arabic" w:hAnsi="Simplified Arabic" w:cs="Simplified Arabic" w:hint="cs"/>
                      <w:b/>
                      <w:bCs/>
                      <w:color w:val="EEECE1" w:themeColor="background2"/>
                      <w:sz w:val="32"/>
                      <w:szCs w:val="32"/>
                      <w:rtl/>
                      <w:lang w:bidi="ar-AE"/>
                    </w:rPr>
                    <w:t>86.66</w:t>
                  </w:r>
                  <w:r w:rsidRPr="00B261D5">
                    <w:rPr>
                      <w:rFonts w:ascii="Simplified Arabic" w:hAnsi="Simplified Arabic" w:cs="Simplified Arabic" w:hint="cs"/>
                      <w:b/>
                      <w:bCs/>
                      <w:color w:val="EEECE1" w:themeColor="background2"/>
                      <w:sz w:val="32"/>
                      <w:szCs w:val="32"/>
                      <w:rtl/>
                      <w:lang w:bidi="ar-AE"/>
                    </w:rPr>
                    <w:t>%</w:t>
                  </w:r>
                </w:p>
              </w:txbxContent>
            </v:textbox>
          </v:shape>
        </w:pict>
      </w:r>
      <w:r>
        <w:rPr>
          <w:rFonts w:ascii="Simplified Arabic" w:hAnsi="Simplified Arabic" w:cs="Simplified Arabic"/>
          <w:noProof/>
          <w:sz w:val="28"/>
          <w:szCs w:val="28"/>
          <w:rtl/>
        </w:rPr>
        <w:pict>
          <v:shape id="_x0000_s1388" type="#_x0000_t202" style="position:absolute;left:0;text-align:left;margin-left:56.3pt;margin-top:90pt;width:57.45pt;height:88.15pt;z-index:251850752" filled="f" stroked="f">
            <v:textbox style="mso-next-textbox:#_x0000_s1388">
              <w:txbxContent>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rtl/>
                      <w:lang w:bidi="ar-AE"/>
                    </w:rPr>
                  </w:pPr>
                  <w:r w:rsidRPr="00B261D5">
                    <w:rPr>
                      <w:rFonts w:ascii="Simplified Arabic" w:hAnsi="Simplified Arabic" w:cs="Simplified Arabic" w:hint="cs"/>
                      <w:b/>
                      <w:bCs/>
                      <w:color w:val="EEECE1" w:themeColor="background2"/>
                      <w:sz w:val="32"/>
                      <w:szCs w:val="32"/>
                      <w:rtl/>
                      <w:lang w:bidi="ar-AE"/>
                    </w:rPr>
                    <w:t>لا</w:t>
                  </w:r>
                </w:p>
                <w:p w:rsidR="00436202" w:rsidRPr="00B261D5" w:rsidRDefault="00436202" w:rsidP="002D53CE">
                  <w:pPr>
                    <w:bidi/>
                    <w:spacing w:after="0" w:line="240" w:lineRule="auto"/>
                    <w:jc w:val="center"/>
                    <w:rPr>
                      <w:rFonts w:ascii="Simplified Arabic" w:hAnsi="Simplified Arabic" w:cs="Simplified Arabic"/>
                      <w:b/>
                      <w:bCs/>
                      <w:color w:val="EEECE1" w:themeColor="background2"/>
                      <w:sz w:val="32"/>
                      <w:szCs w:val="32"/>
                      <w:lang w:bidi="ar-AE"/>
                    </w:rPr>
                  </w:pPr>
                  <w:r w:rsidRPr="00B261D5">
                    <w:rPr>
                      <w:rFonts w:ascii="Simplified Arabic" w:hAnsi="Simplified Arabic" w:cs="Simplified Arabic" w:hint="cs"/>
                      <w:b/>
                      <w:bCs/>
                      <w:color w:val="EEECE1" w:themeColor="background2"/>
                      <w:sz w:val="32"/>
                      <w:szCs w:val="32"/>
                      <w:rtl/>
                      <w:lang w:bidi="ar-AE"/>
                    </w:rPr>
                    <w:t>39%</w:t>
                  </w:r>
                </w:p>
              </w:txbxContent>
            </v:textbox>
          </v:shape>
        </w:pict>
      </w:r>
      <w:r w:rsidR="00BE7B04">
        <w:rPr>
          <w:rFonts w:ascii="Simplified Arabic" w:hAnsi="Simplified Arabic" w:cs="Simplified Arabic"/>
          <w:noProof/>
          <w:sz w:val="28"/>
          <w:szCs w:val="28"/>
          <w:rtl/>
        </w:rPr>
        <w:drawing>
          <wp:inline distT="0" distB="0" distL="0" distR="0">
            <wp:extent cx="5289400" cy="3000054"/>
            <wp:effectExtent l="19050" t="0" r="25550" b="0"/>
            <wp:docPr id="41"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B84AD8" w:rsidRDefault="00B84AD8" w:rsidP="00B84AD8">
      <w:pPr>
        <w:bidi/>
        <w:spacing w:line="360" w:lineRule="auto"/>
        <w:rPr>
          <w:rFonts w:ascii="Simplified Arabic" w:hAnsi="Simplified Arabic" w:cs="Simplified Arabic"/>
          <w:b/>
          <w:bCs/>
          <w:sz w:val="28"/>
          <w:szCs w:val="28"/>
          <w:rtl/>
          <w:lang w:bidi="ar-AE"/>
        </w:rPr>
      </w:pPr>
    </w:p>
    <w:p w:rsidR="00BE7B04" w:rsidRDefault="00BE7B04" w:rsidP="00B84AD8">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(60): البريد الإلكتروني ومجال التفاعل الإداري.</w:t>
      </w:r>
    </w:p>
    <w:tbl>
      <w:tblPr>
        <w:tblStyle w:val="Grilledutableau"/>
        <w:bidiVisual/>
        <w:tblW w:w="0" w:type="auto"/>
        <w:tblLook w:val="04A0"/>
      </w:tblPr>
      <w:tblGrid>
        <w:gridCol w:w="2376"/>
        <w:gridCol w:w="2409"/>
        <w:gridCol w:w="3119"/>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AE2233" w:rsidRDefault="00BE7B04" w:rsidP="00265779">
            <w:pPr>
              <w:tabs>
                <w:tab w:val="right" w:pos="2160"/>
              </w:tabs>
              <w:bidi/>
              <w:spacing w:line="360" w:lineRule="auto"/>
              <w:jc w:val="both"/>
              <w:rPr>
                <w:rFonts w:ascii="Simplified Arabic" w:hAnsi="Simplified Arabic" w:cs="Simplified Arabic"/>
                <w:b/>
                <w:bCs/>
                <w:sz w:val="6"/>
                <w:szCs w:val="6"/>
                <w:rtl/>
                <w:lang w:bidi="ar-AE"/>
              </w:rPr>
            </w:pPr>
          </w:p>
          <w:p w:rsidR="00BE7B04" w:rsidRPr="00C17B5A" w:rsidRDefault="00BE7B04" w:rsidP="00265779">
            <w:pPr>
              <w:tabs>
                <w:tab w:val="right" w:pos="2160"/>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r>
              <w:rPr>
                <w:rFonts w:ascii="Simplified Arabic" w:hAnsi="Simplified Arabic" w:cs="Simplified Arabic"/>
                <w:b/>
                <w:bCs/>
                <w:sz w:val="28"/>
                <w:szCs w:val="28"/>
                <w:rtl/>
                <w:lang w:bidi="ar-AE"/>
              </w:rPr>
              <w:tab/>
            </w:r>
          </w:p>
        </w:tc>
        <w:tc>
          <w:tcPr>
            <w:tcW w:w="2409"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DD1AF8" w:rsidP="00265779">
            <w:pPr>
              <w:bidi/>
              <w:spacing w:line="360" w:lineRule="auto"/>
              <w:jc w:val="center"/>
              <w:rPr>
                <w:rFonts w:ascii="Simplified Arabic" w:hAnsi="Simplified Arabic" w:cs="Simplified Arabic"/>
                <w:b/>
                <w:bCs/>
                <w:sz w:val="28"/>
                <w:szCs w:val="28"/>
                <w:rtl/>
                <w:lang w:bidi="ar-AE"/>
              </w:rPr>
            </w:pPr>
            <w:r w:rsidRPr="00DD1AF8">
              <w:rPr>
                <w:rFonts w:ascii="Simplified Arabic" w:hAnsi="Simplified Arabic" w:cs="Simplified Arabic"/>
                <w:noProof/>
                <w:sz w:val="16"/>
                <w:szCs w:val="16"/>
                <w:rtl/>
              </w:rPr>
              <w:pict>
                <v:shape id="_x0000_s1374" type="#_x0000_t202" style="position:absolute;left:0;text-align:left;margin-left:104.6pt;margin-top:4.15pt;width:56.95pt;height:28.35pt;z-index:251834368" filled="f" stroked="f">
                  <v:textbox style="mso-next-textbox:#_x0000_s1374">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r w:rsidR="00BE7B04">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rPr>
          <w:trHeight w:val="600"/>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الرسمي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49.18%</w:t>
            </w:r>
          </w:p>
        </w:tc>
      </w:tr>
      <w:tr w:rsidR="00BE7B04" w:rsidTr="002D53CE">
        <w:trPr>
          <w:trHeight w:val="565"/>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غير الرسمي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16.39</w:t>
            </w:r>
            <w:r w:rsidRPr="00C32964">
              <w:rPr>
                <w:rFonts w:ascii="Simplified Arabic" w:hAnsi="Simplified Arabic" w:cs="Simplified Arabic" w:hint="cs"/>
                <w:sz w:val="28"/>
                <w:szCs w:val="28"/>
                <w:rtl/>
                <w:lang w:bidi="ar-AE"/>
              </w:rPr>
              <w:t>%</w:t>
            </w:r>
          </w:p>
        </w:tc>
      </w:tr>
      <w:tr w:rsidR="00BE7B04" w:rsidTr="002D53CE">
        <w:trPr>
          <w:trHeight w:val="546"/>
        </w:trPr>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كليهما</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34.42%</w:t>
            </w:r>
          </w:p>
        </w:tc>
      </w:tr>
      <w:tr w:rsidR="00BE7B04" w:rsidTr="002D53CE">
        <w:trPr>
          <w:trHeight w:val="567"/>
        </w:trPr>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E223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توضح المعطيات الكمية الواردة في الجدول رقم (60) أنّ 60 مبحوثا بنسبة قاربت 49.18% أقرّوا بأن البريد الإلكتروني يفتح مجال التفاعل الإداري الرسمي في إطار القوانين والإجراءات التنظيمية المعمول بها والمعتمدة من طرف المؤسسة، كما تمّ توضيح ذلك أثناء التعليق على بيانات الجدول رقم (59) المتعلق بإمكانية التواصل مع الإدارة عن طريق البريد الإلكتروني الشخصي، فيما ذهب 20 منهم بنسبة 16.39% إلى تأكيد التفاعل الإداري غير الرسمي، في إشارة منهم إلى المعلومات التي يتم تداولها فيما بينهم للإعلام الشخصي تفعيلا لعملية التنسيق الذاتي، من جهة أخرى أجمع ما يقارب 42 مبحوثا بنسبة 34.42% على أنّ البريد الإلكتروني يفتح مجال التفاعل الإداري الرسمي وغير الرسمي، وهو تقريبا نفس عدد المبحوثين الذين أكدوا عدم وجود أي نوع من التواصل عن طريق البريد الإلكتروني بين الموظف وإدارته، وهذا مؤشر دالّ على أنّ المبحوثين يتناقضون في اتجاهاتهم ومواقفهم حسب الخلفية المعرفية وما يحملونه من قيم اتجاه السؤال المطروح، وتأسيسا على ما سبق تتضح وتتجلى أهمية البريد الإلكتروني كأحد متغيرات شبكة الأنترنت الأكثر تأثيرا في عملية التنسيق التنظيمي بأنماطه المختلفة.</w:t>
      </w:r>
    </w:p>
    <w:p w:rsidR="007C0352" w:rsidRDefault="007C0352" w:rsidP="00265779">
      <w:pPr>
        <w:bidi/>
        <w:spacing w:line="360" w:lineRule="auto"/>
        <w:rPr>
          <w:rFonts w:ascii="Simplified Arabic" w:hAnsi="Simplified Arabic" w:cs="Simplified Arabic"/>
          <w:b/>
          <w:bCs/>
          <w:sz w:val="28"/>
          <w:szCs w:val="28"/>
          <w:rtl/>
          <w:lang w:bidi="ar-AE"/>
        </w:rPr>
      </w:pPr>
    </w:p>
    <w:p w:rsidR="00BE7B04" w:rsidRDefault="00BE7B04" w:rsidP="007C0352">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w:t>
      </w:r>
      <w:r>
        <w:rPr>
          <w:rFonts w:ascii="Simplified Arabic" w:hAnsi="Simplified Arabic" w:cs="Simplified Arabic"/>
          <w:b/>
          <w:bCs/>
          <w:sz w:val="28"/>
          <w:szCs w:val="28"/>
          <w:lang w:bidi="ar-AE"/>
        </w:rPr>
        <w:t>61</w:t>
      </w:r>
      <w:r>
        <w:rPr>
          <w:rFonts w:ascii="Simplified Arabic" w:hAnsi="Simplified Arabic" w:cs="Simplified Arabic" w:hint="cs"/>
          <w:b/>
          <w:bCs/>
          <w:sz w:val="28"/>
          <w:szCs w:val="28"/>
          <w:rtl/>
          <w:lang w:bidi="ar-AE"/>
        </w:rPr>
        <w:t>): طبيعة المعلومات المتداولة عبر شبكة الأنترنت بالمؤسسة.</w:t>
      </w:r>
      <w:r w:rsidRPr="00CB0C0C">
        <w:rPr>
          <w:rFonts w:ascii="Simplified Arabic" w:hAnsi="Simplified Arabic" w:cs="Simplified Arabic" w:hint="cs"/>
          <w:b/>
          <w:bCs/>
          <w:sz w:val="28"/>
          <w:szCs w:val="28"/>
          <w:rtl/>
          <w:lang w:bidi="ar-AE"/>
        </w:rPr>
        <w:t xml:space="preserve"> </w:t>
      </w:r>
    </w:p>
    <w:tbl>
      <w:tblPr>
        <w:tblStyle w:val="Grilledutableau"/>
        <w:bidiVisual/>
        <w:tblW w:w="0" w:type="auto"/>
        <w:tblLook w:val="04A0"/>
      </w:tblPr>
      <w:tblGrid>
        <w:gridCol w:w="4077"/>
        <w:gridCol w:w="2551"/>
        <w:gridCol w:w="2410"/>
      </w:tblGrid>
      <w:tr w:rsidR="00BE7B04" w:rsidTr="002D53CE">
        <w:trPr>
          <w:trHeight w:val="777"/>
        </w:trPr>
        <w:tc>
          <w:tcPr>
            <w:tcW w:w="4077" w:type="dxa"/>
            <w:tcBorders>
              <w:tr2bl w:val="single" w:sz="4" w:space="0" w:color="auto"/>
            </w:tcBorders>
          </w:tcPr>
          <w:p w:rsidR="00BE7B04" w:rsidRPr="00C17B5A" w:rsidRDefault="00DD1AF8" w:rsidP="00265779">
            <w:pPr>
              <w:bidi/>
              <w:spacing w:line="360" w:lineRule="auto"/>
              <w:jc w:val="right"/>
              <w:rPr>
                <w:rFonts w:ascii="Simplified Arabic" w:hAnsi="Simplified Arabic" w:cs="Simplified Arabic"/>
                <w:sz w:val="16"/>
                <w:szCs w:val="16"/>
                <w:rtl/>
                <w:lang w:bidi="ar-AE"/>
              </w:rPr>
            </w:pPr>
            <w:r>
              <w:rPr>
                <w:rFonts w:ascii="Simplified Arabic" w:hAnsi="Simplified Arabic" w:cs="Simplified Arabic"/>
                <w:noProof/>
                <w:sz w:val="16"/>
                <w:szCs w:val="16"/>
                <w:rtl/>
              </w:rPr>
              <w:pict>
                <v:shape id="_x0000_s1375" type="#_x0000_t202" style="position:absolute;margin-left:6.85pt;margin-top:9.25pt;width:56.95pt;height:28.35pt;z-index:251835392" filled="f" stroked="f">
                  <v:textbox style="mso-next-textbox:#_x0000_s1375">
                    <w:txbxContent>
                      <w:p w:rsidR="00436202" w:rsidRDefault="00436202" w:rsidP="002D53CE">
                        <w:pPr>
                          <w:jc w:val="right"/>
                          <w:rPr>
                            <w:rFonts w:ascii="Simplified Arabic" w:hAnsi="Simplified Arabic" w:cs="Simplified Arabic"/>
                            <w:b/>
                            <w:bCs/>
                            <w:sz w:val="28"/>
                            <w:szCs w:val="28"/>
                            <w:rtl/>
                            <w:lang w:bidi="ar-AE"/>
                          </w:rPr>
                        </w:pPr>
                        <w:r w:rsidRPr="00ED7B7A">
                          <w:rPr>
                            <w:rFonts w:ascii="Simplified Arabic" w:hAnsi="Simplified Arabic" w:cs="Simplified Arabic" w:hint="cs"/>
                            <w:b/>
                            <w:bCs/>
                            <w:sz w:val="28"/>
                            <w:szCs w:val="28"/>
                            <w:rtl/>
                            <w:lang w:bidi="ar-AE"/>
                          </w:rPr>
                          <w:t>العينة</w:t>
                        </w:r>
                      </w:p>
                      <w:p w:rsidR="00436202" w:rsidRPr="00ED7B7A" w:rsidRDefault="00436202" w:rsidP="002D53CE">
                        <w:pPr>
                          <w:jc w:val="right"/>
                          <w:rPr>
                            <w:b/>
                            <w:bCs/>
                            <w:sz w:val="28"/>
                            <w:szCs w:val="24"/>
                            <w:rtl/>
                          </w:rPr>
                        </w:pPr>
                      </w:p>
                    </w:txbxContent>
                  </v:textbox>
                </v:shape>
              </w:pict>
            </w: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2551" w:type="dxa"/>
          </w:tcPr>
          <w:p w:rsidR="00BE7B04" w:rsidRPr="00D85695" w:rsidRDefault="00BE7B04" w:rsidP="00265779">
            <w:pPr>
              <w:bidi/>
              <w:spacing w:line="360" w:lineRule="auto"/>
              <w:jc w:val="center"/>
              <w:rPr>
                <w:rFonts w:ascii="Simplified Arabic" w:hAnsi="Simplified Arabic" w:cs="Simplified Arabic"/>
                <w:b/>
                <w:bCs/>
                <w:sz w:val="4"/>
                <w:szCs w:val="4"/>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2410"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rPr>
          <w:trHeight w:val="656"/>
        </w:trPr>
        <w:tc>
          <w:tcPr>
            <w:tcW w:w="407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برقابة النشاط الإداري</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sidRPr="005A421C">
              <w:rPr>
                <w:rFonts w:ascii="Simplified Arabic" w:hAnsi="Simplified Arabic" w:cs="Simplified Arabic" w:hint="cs"/>
                <w:sz w:val="28"/>
                <w:szCs w:val="28"/>
                <w:rtl/>
                <w:lang w:bidi="ar-AE"/>
              </w:rPr>
              <w:t>12.29%</w:t>
            </w:r>
          </w:p>
        </w:tc>
      </w:tr>
      <w:tr w:rsidR="00BE7B04" w:rsidTr="002D53CE">
        <w:trPr>
          <w:trHeight w:val="565"/>
        </w:trPr>
        <w:tc>
          <w:tcPr>
            <w:tcW w:w="407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بسيرورة عملية اتخاذ القرار</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13.93</w:t>
            </w:r>
            <w:r w:rsidRPr="00C32964">
              <w:rPr>
                <w:rFonts w:ascii="Simplified Arabic" w:hAnsi="Simplified Arabic" w:cs="Simplified Arabic" w:hint="cs"/>
                <w:sz w:val="28"/>
                <w:szCs w:val="28"/>
                <w:rtl/>
                <w:lang w:bidi="ar-AE"/>
              </w:rPr>
              <w:t>%</w:t>
            </w:r>
          </w:p>
        </w:tc>
      </w:tr>
      <w:tr w:rsidR="00BE7B04" w:rsidTr="002D53CE">
        <w:trPr>
          <w:trHeight w:val="546"/>
        </w:trPr>
        <w:tc>
          <w:tcPr>
            <w:tcW w:w="407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بتوجيه النشاط الإداري</w:t>
            </w:r>
          </w:p>
        </w:tc>
        <w:tc>
          <w:tcPr>
            <w:tcW w:w="2551" w:type="dxa"/>
          </w:tcPr>
          <w:p w:rsidR="00BE7B04" w:rsidRDefault="00BE7B04" w:rsidP="00265779">
            <w:pPr>
              <w:spacing w:line="360" w:lineRule="auto"/>
              <w:jc w:val="center"/>
            </w:pPr>
            <w:r>
              <w:rPr>
                <w:rFonts w:ascii="Simplified Arabic" w:hAnsi="Simplified Arabic" w:cs="Simplified Arabic" w:hint="cs"/>
                <w:sz w:val="28"/>
                <w:szCs w:val="28"/>
                <w:rtl/>
                <w:lang w:bidi="ar-AE"/>
              </w:rPr>
              <w:t>22</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18.03</w:t>
            </w:r>
            <w:r w:rsidRPr="005A421C">
              <w:rPr>
                <w:rFonts w:ascii="Simplified Arabic" w:hAnsi="Simplified Arabic" w:cs="Simplified Arabic" w:hint="cs"/>
                <w:sz w:val="28"/>
                <w:szCs w:val="28"/>
                <w:rtl/>
                <w:lang w:bidi="ar-AE"/>
              </w:rPr>
              <w:t xml:space="preserve"> %</w:t>
            </w:r>
          </w:p>
        </w:tc>
      </w:tr>
      <w:tr w:rsidR="00BE7B04" w:rsidTr="002D53CE">
        <w:trPr>
          <w:trHeight w:val="567"/>
        </w:trPr>
        <w:tc>
          <w:tcPr>
            <w:tcW w:w="407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معلومات تتعلق بالتخطيط الإداري</w:t>
            </w:r>
          </w:p>
        </w:tc>
        <w:tc>
          <w:tcPr>
            <w:tcW w:w="2551" w:type="dxa"/>
          </w:tcPr>
          <w:p w:rsidR="00BE7B04" w:rsidRDefault="00BE7B04" w:rsidP="00265779">
            <w:pPr>
              <w:spacing w:line="360" w:lineRule="auto"/>
              <w:jc w:val="center"/>
            </w:pPr>
            <w:r w:rsidRPr="007438CB">
              <w:rPr>
                <w:rFonts w:ascii="Simplified Arabic" w:hAnsi="Simplified Arabic" w:cs="Simplified Arabic" w:hint="cs"/>
                <w:sz w:val="28"/>
                <w:szCs w:val="28"/>
                <w:rtl/>
                <w:lang w:bidi="ar-AE"/>
              </w:rPr>
              <w:t>1</w:t>
            </w:r>
            <w:r>
              <w:rPr>
                <w:rFonts w:ascii="Simplified Arabic" w:hAnsi="Simplified Arabic" w:cs="Simplified Arabic" w:hint="cs"/>
                <w:sz w:val="28"/>
                <w:szCs w:val="28"/>
                <w:rtl/>
                <w:lang w:bidi="ar-AE"/>
              </w:rPr>
              <w:t>3</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10.65</w:t>
            </w:r>
            <w:r w:rsidRPr="005A421C">
              <w:rPr>
                <w:rFonts w:ascii="Simplified Arabic" w:hAnsi="Simplified Arabic" w:cs="Simplified Arabic" w:hint="cs"/>
                <w:sz w:val="28"/>
                <w:szCs w:val="28"/>
                <w:rtl/>
                <w:lang w:bidi="ar-AE"/>
              </w:rPr>
              <w:t>%</w:t>
            </w:r>
          </w:p>
        </w:tc>
      </w:tr>
      <w:tr w:rsidR="00BE7B04" w:rsidTr="002D53CE">
        <w:trPr>
          <w:trHeight w:val="548"/>
        </w:trPr>
        <w:tc>
          <w:tcPr>
            <w:tcW w:w="4077"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كلها معا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55</w:t>
            </w:r>
          </w:p>
        </w:tc>
        <w:tc>
          <w:tcPr>
            <w:tcW w:w="2410" w:type="dxa"/>
          </w:tcPr>
          <w:p w:rsidR="00BE7B04" w:rsidRDefault="00BE7B04" w:rsidP="00265779">
            <w:pPr>
              <w:spacing w:line="360" w:lineRule="auto"/>
              <w:jc w:val="center"/>
            </w:pPr>
            <w:r>
              <w:rPr>
                <w:rFonts w:ascii="Simplified Arabic" w:hAnsi="Simplified Arabic" w:cs="Simplified Arabic" w:hint="cs"/>
                <w:sz w:val="28"/>
                <w:szCs w:val="28"/>
                <w:rtl/>
                <w:lang w:bidi="ar-AE"/>
              </w:rPr>
              <w:t>45.08</w:t>
            </w:r>
            <w:r w:rsidRPr="00C32964">
              <w:rPr>
                <w:rFonts w:ascii="Simplified Arabic" w:hAnsi="Simplified Arabic" w:cs="Simplified Arabic" w:hint="cs"/>
                <w:sz w:val="28"/>
                <w:szCs w:val="28"/>
                <w:rtl/>
                <w:lang w:bidi="ar-AE"/>
              </w:rPr>
              <w:t>%</w:t>
            </w:r>
          </w:p>
        </w:tc>
      </w:tr>
      <w:tr w:rsidR="00BE7B04" w:rsidTr="002D53CE">
        <w:trPr>
          <w:trHeight w:val="542"/>
        </w:trPr>
        <w:tc>
          <w:tcPr>
            <w:tcW w:w="4077"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2410"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نتائج التحليل الإحصائي لبيانات الجدول رقم (61) أن 55 مبحوثا بنسبة 45.08</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أكّدوا أنّ المعلومات المتداولة عبر شبكة الأنترنت بالمؤسسة سواء كانت على موقعها الخاص، عبر البريد الإلكتروني أو عن طريق شبكتي الأنترانت والأكسترانت تتعلق برقابة النشاط الإداري، بسيرورة عملية اتخاذ القرار حول العديد من القضايا التنظيمية، كقرارات التغيير والتنصيب على رأس الفروع الجهوية، قرارات الترقية، قرارات فصل أو دمج الفروع التابعة لمجموعة سوناطراك، قرارات عقد الصفقات الإقتصادية بالموازاة مع الشراكة الأجنبية، قرارات برمجة الدورات التكوينية المختلفة... إلخ، كما تعدّ أحد أوجه عملية الرقابة التنظيمية حيث توضح في إطارها كلّ شاردة وواردة تخصّ المؤسسة من قريب أو من بعيد، كما تحوي معلومات تتعلق بتوجيه النشاط الإداري من خلال إصدار المديرية العامة لتعليمات رسمية يتم تداولها وتبادلها عبر تقنيات ومتغيرات الشبكة العنكبوتية، لتنفد بشكل رسمي وفوري لا يخل بسيرورة عملية التنمية الإقتصادية والتنظيمية، كما تتضمن معلومات تتعلق بالتخطيط الإداري حيث تتجلّى في إطاره </w:t>
      </w:r>
      <w:r>
        <w:rPr>
          <w:rFonts w:ascii="Simplified Arabic" w:hAnsi="Simplified Arabic" w:cs="Simplified Arabic" w:hint="cs"/>
          <w:sz w:val="28"/>
          <w:szCs w:val="28"/>
          <w:rtl/>
          <w:lang w:bidi="ar-AE"/>
        </w:rPr>
        <w:lastRenderedPageBreak/>
        <w:t>السياسة العامة لإستراتيجية المؤسسة في النمو والتطوير. في المقابل من ذلك توزعت النسب المئوية الأخرى بين البدائل المطروحة، حيث سجلنا نسبة 12.29% لمعلومات تتعلق برقابة النشاط الإداري، 13.93% لمعلومات تتعلق بسيرورة عملية اتخاذ القرار، ضف إلى ذلك نسبة 10.65% لمعلومات تتعلق بالتخطيط الإداري، والواقع أنّ توزع النسب المئوية وفق هذه الصيغة لا يخلي بأهميتها، إلّا أنّ اجتماعها يقدم صورة واقعية عن طبيعة المعلومات المتداولة عبر شبكة الأنترنت بالمديرية الجهوية لنقل وتوزيع المحروقات عبر الأنابيب. ناحية الشرق، سكيكدة. والشكل التالي يوضح ذلك:</w:t>
      </w:r>
    </w:p>
    <w:p w:rsidR="00BE7B04" w:rsidRDefault="00BE7B04" w:rsidP="00000B1B">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(5</w:t>
      </w:r>
      <w:r w:rsidR="00000B1B">
        <w:rPr>
          <w:rFonts w:ascii="Simplified Arabic" w:hAnsi="Simplified Arabic" w:cs="Simplified Arabic" w:hint="cs"/>
          <w:b/>
          <w:bCs/>
          <w:sz w:val="28"/>
          <w:szCs w:val="28"/>
          <w:rtl/>
          <w:lang w:bidi="ar-AE"/>
        </w:rPr>
        <w:t>2</w:t>
      </w:r>
      <w:r>
        <w:rPr>
          <w:rFonts w:ascii="Simplified Arabic" w:hAnsi="Simplified Arabic" w:cs="Simplified Arabic" w:hint="cs"/>
          <w:b/>
          <w:bCs/>
          <w:sz w:val="28"/>
          <w:szCs w:val="28"/>
          <w:rtl/>
          <w:lang w:bidi="ar-AE"/>
        </w:rPr>
        <w:t>): طبيعة المعلومات المتداولة عبر شبكة الأنترنت بالمؤسسة.</w:t>
      </w:r>
    </w:p>
    <w:p w:rsidR="00BE7B04" w:rsidRPr="0041331F" w:rsidRDefault="00BE7B04" w:rsidP="00265779">
      <w:pPr>
        <w:bidi/>
        <w:spacing w:after="0" w:line="360" w:lineRule="auto"/>
        <w:jc w:val="center"/>
        <w:rPr>
          <w:rFonts w:ascii="Simplified Arabic" w:hAnsi="Simplified Arabic" w:cs="Simplified Arabic"/>
          <w:b/>
          <w:bCs/>
          <w:sz w:val="12"/>
          <w:szCs w:val="12"/>
          <w:rtl/>
          <w:lang w:bidi="ar-AE"/>
        </w:rPr>
      </w:pPr>
    </w:p>
    <w:p w:rsidR="00BE7B04" w:rsidRPr="0040734B" w:rsidRDefault="00BE7B04" w:rsidP="00265779">
      <w:pPr>
        <w:tabs>
          <w:tab w:val="left" w:pos="6990"/>
        </w:tabs>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inline distT="0" distB="0" distL="0" distR="0">
            <wp:extent cx="5486400" cy="3200400"/>
            <wp:effectExtent l="19050" t="0" r="19050" b="0"/>
            <wp:docPr id="42"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r>
        <w:rPr>
          <w:rFonts w:ascii="Simplified Arabic" w:hAnsi="Simplified Arabic" w:cs="Simplified Arabic"/>
          <w:sz w:val="28"/>
          <w:szCs w:val="28"/>
          <w:rtl/>
          <w:lang w:bidi="ar-AE"/>
        </w:rPr>
        <w:br w:type="page"/>
      </w:r>
      <w:r>
        <w:rPr>
          <w:rFonts w:ascii="Simplified Arabic" w:hAnsi="Simplified Arabic" w:cs="Simplified Arabic" w:hint="cs"/>
          <w:b/>
          <w:bCs/>
          <w:sz w:val="28"/>
          <w:szCs w:val="28"/>
          <w:rtl/>
          <w:lang w:bidi="ar-AE"/>
        </w:rPr>
        <w:lastRenderedPageBreak/>
        <w:t>جدول رقم (62): تقييم مستوى تدفق شبكة الأنترنت.</w:t>
      </w:r>
    </w:p>
    <w:tbl>
      <w:tblPr>
        <w:tblStyle w:val="Grilledutableau"/>
        <w:bidiVisual/>
        <w:tblW w:w="0" w:type="auto"/>
        <w:tblLook w:val="04A0"/>
      </w:tblPr>
      <w:tblGrid>
        <w:gridCol w:w="2376"/>
        <w:gridCol w:w="2409"/>
        <w:gridCol w:w="3119"/>
      </w:tblGrid>
      <w:tr w:rsidR="00BE7B04" w:rsidTr="002D53CE">
        <w:trPr>
          <w:trHeight w:val="777"/>
        </w:trPr>
        <w:tc>
          <w:tcPr>
            <w:tcW w:w="2376"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4F4F7C" w:rsidRDefault="00BE7B04" w:rsidP="00265779">
            <w:pPr>
              <w:tabs>
                <w:tab w:val="right" w:pos="2160"/>
              </w:tabs>
              <w:bidi/>
              <w:spacing w:line="360" w:lineRule="auto"/>
              <w:jc w:val="both"/>
              <w:rPr>
                <w:rFonts w:ascii="Simplified Arabic" w:hAnsi="Simplified Arabic" w:cs="Simplified Arabic"/>
                <w:b/>
                <w:bCs/>
                <w:sz w:val="24"/>
                <w:szCs w:val="24"/>
                <w:rtl/>
                <w:lang w:bidi="ar-AE"/>
              </w:rPr>
            </w:pPr>
            <w:r w:rsidRPr="004F4F7C">
              <w:rPr>
                <w:rFonts w:ascii="Simplified Arabic" w:hAnsi="Simplified Arabic" w:cs="Simplified Arabic" w:hint="cs"/>
                <w:b/>
                <w:bCs/>
                <w:sz w:val="24"/>
                <w:szCs w:val="24"/>
                <w:rtl/>
                <w:lang w:bidi="ar-AE"/>
              </w:rPr>
              <w:t>تقييم</w:t>
            </w:r>
          </w:p>
          <w:p w:rsidR="00BE7B04" w:rsidRPr="00C17B5A" w:rsidRDefault="00BE7B04" w:rsidP="00265779">
            <w:pPr>
              <w:tabs>
                <w:tab w:val="right" w:pos="2160"/>
              </w:tabs>
              <w:bidi/>
              <w:spacing w:line="360" w:lineRule="auto"/>
              <w:jc w:val="both"/>
              <w:rPr>
                <w:rFonts w:ascii="Simplified Arabic" w:hAnsi="Simplified Arabic" w:cs="Simplified Arabic"/>
                <w:b/>
                <w:bCs/>
                <w:sz w:val="28"/>
                <w:szCs w:val="28"/>
                <w:rtl/>
                <w:lang w:bidi="ar-AE"/>
              </w:rPr>
            </w:pPr>
            <w:r w:rsidRPr="004F4F7C">
              <w:rPr>
                <w:rFonts w:ascii="Simplified Arabic" w:hAnsi="Simplified Arabic" w:cs="Simplified Arabic" w:hint="cs"/>
                <w:b/>
                <w:bCs/>
                <w:sz w:val="24"/>
                <w:szCs w:val="24"/>
                <w:rtl/>
                <w:lang w:bidi="ar-AE"/>
              </w:rPr>
              <w:t>مستوى التدفق</w:t>
            </w:r>
            <w:r>
              <w:rPr>
                <w:rFonts w:ascii="Simplified Arabic" w:hAnsi="Simplified Arabic" w:cs="Simplified Arabic"/>
                <w:b/>
                <w:bCs/>
                <w:sz w:val="28"/>
                <w:szCs w:val="28"/>
                <w:rtl/>
                <w:lang w:bidi="ar-AE"/>
              </w:rPr>
              <w:tab/>
            </w:r>
          </w:p>
        </w:tc>
        <w:tc>
          <w:tcPr>
            <w:tcW w:w="2409"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76" type="#_x0000_t202" style="position:absolute;left:0;text-align:left;margin-left:104.6pt;margin-top:1.9pt;width:56.95pt;height:28.35pt;z-index:251836416;mso-position-horizontal-relative:text;mso-position-vertical-relative:text" filled="f" stroked="f">
                  <v:textbox style="mso-next-textbox:#_x0000_s1376">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4F4F7C" w:rsidRDefault="00BE7B04" w:rsidP="00265779">
            <w:pPr>
              <w:bidi/>
              <w:spacing w:line="360" w:lineRule="auto"/>
              <w:jc w:val="center"/>
              <w:rPr>
                <w:rFonts w:ascii="Simplified Arabic" w:hAnsi="Simplified Arabic" w:cs="Simplified Arabic"/>
                <w:b/>
                <w:bCs/>
                <w:sz w:val="12"/>
                <w:szCs w:val="1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4F4F7C" w:rsidRDefault="00BE7B04" w:rsidP="00265779">
            <w:pPr>
              <w:bidi/>
              <w:spacing w:line="360" w:lineRule="auto"/>
              <w:jc w:val="center"/>
              <w:rPr>
                <w:rFonts w:ascii="Simplified Arabic" w:hAnsi="Simplified Arabic" w:cs="Simplified Arabic"/>
                <w:b/>
                <w:bCs/>
                <w:sz w:val="12"/>
                <w:szCs w:val="12"/>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عالي</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70</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57.37%</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متدبدب</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16.39</w:t>
            </w:r>
            <w:r w:rsidRPr="00C32964">
              <w:rPr>
                <w:rFonts w:ascii="Simplified Arabic" w:hAnsi="Simplified Arabic" w:cs="Simplified Arabic" w:hint="cs"/>
                <w:sz w:val="28"/>
                <w:szCs w:val="28"/>
                <w:rtl/>
                <w:lang w:bidi="ar-AE"/>
              </w:rPr>
              <w:t>%</w:t>
            </w:r>
          </w:p>
        </w:tc>
      </w:tr>
      <w:tr w:rsidR="00BE7B04" w:rsidTr="002D53CE">
        <w:tc>
          <w:tcPr>
            <w:tcW w:w="2376"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بطيء</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w:t>
            </w:r>
          </w:p>
        </w:tc>
        <w:tc>
          <w:tcPr>
            <w:tcW w:w="3119" w:type="dxa"/>
          </w:tcPr>
          <w:p w:rsidR="00BE7B04" w:rsidRDefault="00BE7B04" w:rsidP="00265779">
            <w:pPr>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26.22%</w:t>
            </w:r>
          </w:p>
        </w:tc>
      </w:tr>
      <w:tr w:rsidR="00BE7B04" w:rsidTr="002D53CE">
        <w:tc>
          <w:tcPr>
            <w:tcW w:w="2376"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4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AE223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تبين النسب المئوية المسجلة أعلاه أنّ 70 مبحوثا بنسبة 57.37% أشاروا إلى أنّ الشبكة تحظى بتدفق عالي، وهذا مؤشر دال على أنّ المؤسسة تدرك جيّدا حجم مكانتها الإقتصادية محليا ودوليا، ما يحتّم عليها اعتماد العرض الترويجي الذي تتدفق في إطاره المعلومات بسرعة فائقة لمضاعفة فعالية عملية التنسيق التنظيمي، وآداء الأنشطة والواجبات المنوطة بالموارد البشرية في حدودها الزمنية وأوقاتها الرسمية، تفاديا لأي خلل أو شلل قد يعيق مسار عملية تبادل المعلومات حيث أثبتت ذلك تصريحات رئيس مصلحة تسيير الأجور خلال المقابلة التي أجريت معه، حيث أكد أن المؤسسة تعتمد على شبكة الأنترنت في آداء أنشطتها المتباينة، كما أقرّ بأن أهمّ ما يميزها هو التدفق العالي المستوى، من جهة أخرى أشار 20 مبحوثا بنسبة 16.39</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إلى أن التدفق المعلوماتي متدبدب بالنظر للإنقطاعات الناجمة عن الأعطاب التقنية التي تمس خيوط الألياف البصرية، فيما أجمع 32 مبحوثا بنسبة 26.22% على أنّ التدفق المعلوماتي بطيء لنفس الأسباب سالفة الذكر. والشكل التالي يوضح ذلك:</w:t>
      </w:r>
    </w:p>
    <w:p w:rsidR="00EC4B46" w:rsidRDefault="00EC4B46" w:rsidP="00EC4B46">
      <w:pPr>
        <w:bidi/>
        <w:spacing w:after="0" w:line="360" w:lineRule="auto"/>
        <w:jc w:val="both"/>
        <w:rPr>
          <w:rFonts w:ascii="Simplified Arabic" w:hAnsi="Simplified Arabic" w:cs="Simplified Arabic"/>
          <w:sz w:val="28"/>
          <w:szCs w:val="28"/>
          <w:rtl/>
          <w:lang w:bidi="ar-AE"/>
        </w:rPr>
      </w:pPr>
    </w:p>
    <w:p w:rsidR="00EC4B46" w:rsidRDefault="00EC4B46" w:rsidP="00EC4B46">
      <w:pPr>
        <w:bidi/>
        <w:spacing w:after="0" w:line="360" w:lineRule="auto"/>
        <w:jc w:val="both"/>
        <w:rPr>
          <w:rFonts w:ascii="Simplified Arabic" w:hAnsi="Simplified Arabic" w:cs="Simplified Arabic"/>
          <w:sz w:val="28"/>
          <w:szCs w:val="28"/>
          <w:rtl/>
          <w:lang w:bidi="ar-AE"/>
        </w:rPr>
      </w:pPr>
    </w:p>
    <w:p w:rsidR="00BE7B04" w:rsidRDefault="00BE7B04" w:rsidP="00B6034E">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(5</w:t>
      </w:r>
      <w:r w:rsidR="00B6034E">
        <w:rPr>
          <w:rFonts w:ascii="Simplified Arabic" w:hAnsi="Simplified Arabic" w:cs="Simplified Arabic" w:hint="cs"/>
          <w:b/>
          <w:bCs/>
          <w:sz w:val="28"/>
          <w:szCs w:val="28"/>
          <w:rtl/>
          <w:lang w:bidi="ar-AE"/>
        </w:rPr>
        <w:t>3</w:t>
      </w:r>
      <w:r>
        <w:rPr>
          <w:rFonts w:ascii="Simplified Arabic" w:hAnsi="Simplified Arabic" w:cs="Simplified Arabic" w:hint="cs"/>
          <w:b/>
          <w:bCs/>
          <w:sz w:val="28"/>
          <w:szCs w:val="28"/>
          <w:rtl/>
          <w:lang w:bidi="ar-AE"/>
        </w:rPr>
        <w:t>): تقييم مستوى تدفق شبكة الأنترنت.</w:t>
      </w:r>
    </w:p>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anchor distT="0" distB="0" distL="114300" distR="114300" simplePos="0" relativeHeight="251854848" behindDoc="0" locked="0" layoutInCell="1" allowOverlap="1">
            <wp:simplePos x="0" y="0"/>
            <wp:positionH relativeFrom="column">
              <wp:posOffset>518039</wp:posOffset>
            </wp:positionH>
            <wp:positionV relativeFrom="paragraph">
              <wp:posOffset>67324</wp:posOffset>
            </wp:positionV>
            <wp:extent cx="4922819" cy="2219218"/>
            <wp:effectExtent l="19050" t="0" r="11131" b="0"/>
            <wp:wrapNone/>
            <wp:docPr id="43"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anchor>
        </w:drawing>
      </w:r>
    </w:p>
    <w:p w:rsidR="00EC4B46" w:rsidRDefault="00EC4B46" w:rsidP="00EC4B46">
      <w:pPr>
        <w:bidi/>
        <w:spacing w:line="360" w:lineRule="auto"/>
        <w:rPr>
          <w:rFonts w:ascii="Simplified Arabic" w:hAnsi="Simplified Arabic" w:cs="Simplified Arabic"/>
          <w:b/>
          <w:bCs/>
          <w:sz w:val="28"/>
          <w:szCs w:val="28"/>
          <w:rtl/>
          <w:lang w:bidi="ar-AE"/>
        </w:rPr>
      </w:pPr>
    </w:p>
    <w:p w:rsidR="00EC4B46" w:rsidRDefault="00EC4B46" w:rsidP="00EC4B46">
      <w:pPr>
        <w:bidi/>
        <w:spacing w:line="360" w:lineRule="auto"/>
        <w:rPr>
          <w:rFonts w:ascii="Simplified Arabic" w:hAnsi="Simplified Arabic" w:cs="Simplified Arabic"/>
          <w:b/>
          <w:bCs/>
          <w:sz w:val="28"/>
          <w:szCs w:val="28"/>
          <w:rtl/>
          <w:lang w:bidi="ar-AE"/>
        </w:rPr>
      </w:pPr>
    </w:p>
    <w:p w:rsidR="00EC4B46" w:rsidRDefault="00EC4B46" w:rsidP="00EC4B46">
      <w:pPr>
        <w:bidi/>
        <w:spacing w:line="360" w:lineRule="auto"/>
        <w:rPr>
          <w:rFonts w:ascii="Simplified Arabic" w:hAnsi="Simplified Arabic" w:cs="Simplified Arabic"/>
          <w:b/>
          <w:bCs/>
          <w:sz w:val="28"/>
          <w:szCs w:val="28"/>
          <w:rtl/>
          <w:lang w:bidi="ar-AE"/>
        </w:rPr>
      </w:pPr>
    </w:p>
    <w:p w:rsidR="00EC4B46" w:rsidRDefault="00EC4B46" w:rsidP="00EC4B46">
      <w:pPr>
        <w:bidi/>
        <w:spacing w:line="360" w:lineRule="auto"/>
        <w:rPr>
          <w:rFonts w:ascii="Simplified Arabic" w:hAnsi="Simplified Arabic" w:cs="Simplified Arabic"/>
          <w:b/>
          <w:bCs/>
          <w:sz w:val="28"/>
          <w:szCs w:val="28"/>
          <w:rtl/>
          <w:lang w:bidi="ar-AE"/>
        </w:rPr>
      </w:pPr>
    </w:p>
    <w:p w:rsidR="00BE7B04" w:rsidRDefault="00BE7B04" w:rsidP="00EC4B46">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جدول رقم (63): تقييم المعلومات المتداولة عبر شبكة الأنترنت.</w:t>
      </w:r>
    </w:p>
    <w:tbl>
      <w:tblPr>
        <w:tblStyle w:val="Grilledutableau"/>
        <w:bidiVisual/>
        <w:tblW w:w="9639" w:type="dxa"/>
        <w:tblInd w:w="-176" w:type="dxa"/>
        <w:tblLayout w:type="fixed"/>
        <w:tblLook w:val="04A0"/>
      </w:tblPr>
      <w:tblGrid>
        <w:gridCol w:w="1843"/>
        <w:gridCol w:w="709"/>
        <w:gridCol w:w="1134"/>
        <w:gridCol w:w="708"/>
        <w:gridCol w:w="1134"/>
        <w:gridCol w:w="709"/>
        <w:gridCol w:w="1134"/>
        <w:gridCol w:w="851"/>
        <w:gridCol w:w="1417"/>
      </w:tblGrid>
      <w:tr w:rsidR="00BE7B04" w:rsidRPr="0023411F" w:rsidTr="002B276D">
        <w:trPr>
          <w:trHeight w:val="400"/>
        </w:trPr>
        <w:tc>
          <w:tcPr>
            <w:tcW w:w="1843" w:type="dxa"/>
            <w:vMerge w:val="restart"/>
          </w:tcPr>
          <w:p w:rsidR="00BE7B04" w:rsidRPr="00221278" w:rsidRDefault="00BE7B04" w:rsidP="00265779">
            <w:pPr>
              <w:tabs>
                <w:tab w:val="left" w:pos="1546"/>
              </w:tabs>
              <w:bidi/>
              <w:spacing w:line="360" w:lineRule="auto"/>
              <w:jc w:val="both"/>
              <w:rPr>
                <w:rFonts w:ascii="Simplified Arabic" w:hAnsi="Simplified Arabic" w:cs="Simplified Arabic"/>
                <w:b/>
                <w:bCs/>
                <w:sz w:val="10"/>
                <w:szCs w:val="10"/>
                <w:rtl/>
                <w:lang w:bidi="ar-AE"/>
              </w:rPr>
            </w:pPr>
          </w:p>
          <w:p w:rsidR="00BE7B04" w:rsidRPr="0082335B" w:rsidRDefault="00BE7B04" w:rsidP="00265779">
            <w:pPr>
              <w:tabs>
                <w:tab w:val="left" w:pos="1546"/>
              </w:tabs>
              <w:bidi/>
              <w:spacing w:line="360" w:lineRule="auto"/>
              <w:jc w:val="both"/>
              <w:rPr>
                <w:rFonts w:ascii="Simplified Arabic" w:hAnsi="Simplified Arabic" w:cs="Simplified Arabic"/>
                <w:b/>
                <w:bCs/>
                <w:sz w:val="18"/>
                <w:szCs w:val="18"/>
                <w:rtl/>
                <w:lang w:bidi="ar-AE"/>
              </w:rPr>
            </w:pPr>
          </w:p>
          <w:p w:rsidR="00BE7B04" w:rsidRPr="0082335B" w:rsidRDefault="00BE7B04" w:rsidP="00265779">
            <w:pPr>
              <w:tabs>
                <w:tab w:val="left" w:pos="1546"/>
              </w:tabs>
              <w:bidi/>
              <w:spacing w:line="360" w:lineRule="auto"/>
              <w:jc w:val="both"/>
              <w:rPr>
                <w:rFonts w:ascii="Simplified Arabic" w:hAnsi="Simplified Arabic" w:cs="Simplified Arabic"/>
                <w:b/>
                <w:bCs/>
                <w:sz w:val="24"/>
                <w:szCs w:val="24"/>
                <w:rtl/>
                <w:lang w:bidi="ar-AE"/>
              </w:rPr>
            </w:pPr>
            <w:r w:rsidRPr="0082335B">
              <w:rPr>
                <w:rFonts w:ascii="Simplified Arabic" w:hAnsi="Simplified Arabic" w:cs="Simplified Arabic" w:hint="cs"/>
                <w:b/>
                <w:bCs/>
                <w:sz w:val="24"/>
                <w:szCs w:val="24"/>
                <w:rtl/>
                <w:lang w:bidi="ar-AE"/>
              </w:rPr>
              <w:t>مجالات التقييم</w:t>
            </w:r>
            <w:r w:rsidRPr="00221278">
              <w:rPr>
                <w:rFonts w:ascii="Simplified Arabic" w:hAnsi="Simplified Arabic" w:cs="Simplified Arabic"/>
                <w:b/>
                <w:bCs/>
                <w:sz w:val="28"/>
                <w:szCs w:val="28"/>
                <w:rtl/>
                <w:lang w:bidi="ar-AE"/>
              </w:rPr>
              <w:tab/>
            </w:r>
          </w:p>
        </w:tc>
        <w:tc>
          <w:tcPr>
            <w:tcW w:w="1843" w:type="dxa"/>
            <w:gridSpan w:val="2"/>
          </w:tcPr>
          <w:p w:rsidR="00BE7B04" w:rsidRPr="00221278" w:rsidRDefault="00DD1AF8" w:rsidP="00265779">
            <w:pPr>
              <w:bidi/>
              <w:spacing w:line="360" w:lineRule="auto"/>
              <w:jc w:val="center"/>
              <w:rPr>
                <w:rFonts w:ascii="Simplified Arabic" w:hAnsi="Simplified Arabic" w:cs="Simplified Arabic"/>
                <w:b/>
                <w:bCs/>
                <w:sz w:val="28"/>
                <w:szCs w:val="28"/>
                <w:rtl/>
                <w:lang w:bidi="ar-AE"/>
              </w:rPr>
            </w:pPr>
            <w:r w:rsidRPr="00DD1AF8">
              <w:rPr>
                <w:rFonts w:ascii="Simplified Arabic" w:hAnsi="Simplified Arabic" w:cs="Simplified Arabic"/>
                <w:b/>
                <w:bCs/>
                <w:noProof/>
                <w:sz w:val="10"/>
                <w:szCs w:val="10"/>
                <w:rtl/>
              </w:rPr>
              <w:pict>
                <v:shape id="_x0000_s4786" type="#_x0000_t32" style="position:absolute;left:0;text-align:left;margin-left:86.5pt;margin-top:2.2pt;width:93.05pt;height:67.85pt;flip:x;z-index:252796928;mso-position-horizontal-relative:text;mso-position-vertical-relative:text" o:connectortype="straight"/>
              </w:pict>
            </w:r>
            <w:r w:rsidRPr="00DD1AF8">
              <w:rPr>
                <w:rFonts w:ascii="Simplified Arabic" w:hAnsi="Simplified Arabic" w:cs="Simplified Arabic"/>
                <w:b/>
                <w:bCs/>
                <w:noProof/>
                <w:sz w:val="10"/>
                <w:szCs w:val="10"/>
                <w:rtl/>
              </w:rPr>
              <w:pict>
                <v:shape id="_x0000_s1378" type="#_x0000_t202" style="position:absolute;left:0;text-align:left;margin-left:77.7pt;margin-top:2.2pt;width:56.95pt;height:28.35pt;z-index:251838464;mso-position-horizontal-relative:text;mso-position-vertical-relative:text" filled="f" stroked="f">
                  <v:textbox style="mso-next-textbox:#_x0000_s1378">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تقييم</w:t>
                        </w:r>
                      </w:p>
                    </w:txbxContent>
                  </v:textbox>
                </v:shape>
              </w:pict>
            </w:r>
            <w:r w:rsidR="00BE7B04">
              <w:rPr>
                <w:rFonts w:ascii="Simplified Arabic" w:hAnsi="Simplified Arabic" w:cs="Simplified Arabic" w:hint="cs"/>
                <w:b/>
                <w:bCs/>
                <w:sz w:val="28"/>
                <w:szCs w:val="28"/>
                <w:rtl/>
                <w:lang w:bidi="ar-AE"/>
              </w:rPr>
              <w:t>انسيابها</w:t>
            </w:r>
          </w:p>
        </w:tc>
        <w:tc>
          <w:tcPr>
            <w:tcW w:w="1842" w:type="dxa"/>
            <w:gridSpan w:val="2"/>
          </w:tcPr>
          <w:p w:rsidR="00BE7B04" w:rsidRPr="00221278" w:rsidRDefault="00BE7B0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مستواها</w:t>
            </w:r>
          </w:p>
        </w:tc>
        <w:tc>
          <w:tcPr>
            <w:tcW w:w="1843" w:type="dxa"/>
            <w:gridSpan w:val="2"/>
          </w:tcPr>
          <w:p w:rsidR="00BE7B04" w:rsidRPr="00221278" w:rsidRDefault="00BE7B0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نطاقها</w:t>
            </w:r>
          </w:p>
        </w:tc>
        <w:tc>
          <w:tcPr>
            <w:tcW w:w="2268" w:type="dxa"/>
            <w:gridSpan w:val="2"/>
          </w:tcPr>
          <w:p w:rsidR="00BE7B04"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طبيعتها</w:t>
            </w:r>
          </w:p>
        </w:tc>
      </w:tr>
      <w:tr w:rsidR="00BE7B04" w:rsidRPr="0023411F" w:rsidTr="002D53CE">
        <w:trPr>
          <w:trHeight w:val="419"/>
        </w:trPr>
        <w:tc>
          <w:tcPr>
            <w:tcW w:w="1843" w:type="dxa"/>
            <w:vMerge/>
          </w:tcPr>
          <w:p w:rsidR="00BE7B04" w:rsidRPr="00221278" w:rsidRDefault="00BE7B04" w:rsidP="00265779">
            <w:pPr>
              <w:bidi/>
              <w:spacing w:line="360" w:lineRule="auto"/>
              <w:jc w:val="both"/>
              <w:rPr>
                <w:rFonts w:ascii="Simplified Arabic" w:hAnsi="Simplified Arabic" w:cs="Simplified Arabic"/>
                <w:sz w:val="28"/>
                <w:szCs w:val="28"/>
                <w:rtl/>
                <w:lang w:bidi="ar-AE"/>
              </w:rPr>
            </w:pPr>
          </w:p>
        </w:tc>
        <w:tc>
          <w:tcPr>
            <w:tcW w:w="709"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134"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8"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134"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9"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134"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851"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417" w:type="dxa"/>
          </w:tcPr>
          <w:p w:rsidR="00BE7B04" w:rsidRPr="00221278" w:rsidRDefault="00BE7B0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r>
      <w:tr w:rsidR="00BE7B04" w:rsidRPr="0023411F" w:rsidTr="002D53CE">
        <w:tc>
          <w:tcPr>
            <w:tcW w:w="1843" w:type="dxa"/>
          </w:tcPr>
          <w:p w:rsidR="00BE7B04" w:rsidRPr="00221278"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السرعة</w:t>
            </w:r>
          </w:p>
        </w:tc>
        <w:tc>
          <w:tcPr>
            <w:tcW w:w="709"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85</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69.67</w:t>
            </w:r>
            <w:r w:rsidRPr="00221278">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BC6E5D">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FB6265">
              <w:rPr>
                <w:rFonts w:ascii="Simplified Arabic" w:hAnsi="Simplified Arabic" w:cs="Simplified Arabic" w:hint="cs"/>
                <w:sz w:val="28"/>
                <w:szCs w:val="28"/>
                <w:rtl/>
                <w:lang w:bidi="ar-AE"/>
              </w:rPr>
              <w:t>/</w:t>
            </w:r>
          </w:p>
        </w:tc>
        <w:tc>
          <w:tcPr>
            <w:tcW w:w="709" w:type="dxa"/>
          </w:tcPr>
          <w:p w:rsidR="00BE7B04" w:rsidRDefault="00BE7B04" w:rsidP="00265779">
            <w:pPr>
              <w:spacing w:line="360" w:lineRule="auto"/>
              <w:jc w:val="center"/>
            </w:pPr>
            <w:r w:rsidRPr="00CC59AA">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0742A3">
              <w:rPr>
                <w:rFonts w:ascii="Simplified Arabic" w:hAnsi="Simplified Arabic" w:cs="Simplified Arabic" w:hint="cs"/>
                <w:sz w:val="28"/>
                <w:szCs w:val="28"/>
                <w:rtl/>
                <w:lang w:bidi="ar-AE"/>
              </w:rPr>
              <w:t>/</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Pr="00221278"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البطأ</w:t>
            </w:r>
          </w:p>
        </w:tc>
        <w:tc>
          <w:tcPr>
            <w:tcW w:w="709"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30.32</w:t>
            </w:r>
            <w:r w:rsidRPr="00221278">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BC6E5D">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FB6265">
              <w:rPr>
                <w:rFonts w:ascii="Simplified Arabic" w:hAnsi="Simplified Arabic" w:cs="Simplified Arabic" w:hint="cs"/>
                <w:sz w:val="28"/>
                <w:szCs w:val="28"/>
                <w:rtl/>
                <w:lang w:bidi="ar-AE"/>
              </w:rPr>
              <w:t>/</w:t>
            </w:r>
          </w:p>
        </w:tc>
        <w:tc>
          <w:tcPr>
            <w:tcW w:w="709" w:type="dxa"/>
          </w:tcPr>
          <w:p w:rsidR="00BE7B04" w:rsidRDefault="00BE7B04" w:rsidP="00265779">
            <w:pPr>
              <w:spacing w:line="360" w:lineRule="auto"/>
              <w:jc w:val="center"/>
            </w:pPr>
            <w:r w:rsidRPr="00CC59AA">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0742A3">
              <w:rPr>
                <w:rFonts w:ascii="Simplified Arabic" w:hAnsi="Simplified Arabic" w:cs="Simplified Arabic" w:hint="cs"/>
                <w:sz w:val="28"/>
                <w:szCs w:val="28"/>
                <w:rtl/>
                <w:lang w:bidi="ar-AE"/>
              </w:rPr>
              <w:t>/</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البساطة</w:t>
            </w:r>
          </w:p>
        </w:tc>
        <w:tc>
          <w:tcPr>
            <w:tcW w:w="7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w:t>
            </w:r>
          </w:p>
        </w:tc>
        <w:tc>
          <w:tcPr>
            <w:tcW w:w="113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37.70%</w:t>
            </w:r>
          </w:p>
        </w:tc>
        <w:tc>
          <w:tcPr>
            <w:tcW w:w="709" w:type="dxa"/>
          </w:tcPr>
          <w:p w:rsidR="00BE7B04" w:rsidRDefault="00BE7B04" w:rsidP="00265779">
            <w:pPr>
              <w:spacing w:line="360" w:lineRule="auto"/>
              <w:jc w:val="center"/>
            </w:pPr>
            <w:r w:rsidRPr="00CC59AA">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0742A3">
              <w:rPr>
                <w:rFonts w:ascii="Simplified Arabic" w:hAnsi="Simplified Arabic" w:cs="Simplified Arabic" w:hint="cs"/>
                <w:sz w:val="28"/>
                <w:szCs w:val="28"/>
                <w:rtl/>
                <w:lang w:bidi="ar-AE"/>
              </w:rPr>
              <w:t>/</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التعقيد</w:t>
            </w:r>
          </w:p>
        </w:tc>
        <w:tc>
          <w:tcPr>
            <w:tcW w:w="709" w:type="dxa"/>
          </w:tcPr>
          <w:p w:rsidR="00BE7B04" w:rsidRDefault="00BE7B04" w:rsidP="00265779">
            <w:pPr>
              <w:spacing w:line="360" w:lineRule="auto"/>
              <w:jc w:val="center"/>
            </w:pPr>
            <w:r w:rsidRPr="0052545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76</w:t>
            </w:r>
          </w:p>
        </w:tc>
        <w:tc>
          <w:tcPr>
            <w:tcW w:w="113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62.29%</w:t>
            </w:r>
          </w:p>
        </w:tc>
        <w:tc>
          <w:tcPr>
            <w:tcW w:w="709" w:type="dxa"/>
          </w:tcPr>
          <w:p w:rsidR="00BE7B04" w:rsidRDefault="00BE7B04" w:rsidP="00265779">
            <w:pPr>
              <w:spacing w:line="360" w:lineRule="auto"/>
              <w:jc w:val="center"/>
            </w:pPr>
            <w:r w:rsidRPr="00CC59AA">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0742A3">
              <w:rPr>
                <w:rFonts w:ascii="Simplified Arabic" w:hAnsi="Simplified Arabic" w:cs="Simplified Arabic" w:hint="cs"/>
                <w:sz w:val="28"/>
                <w:szCs w:val="28"/>
                <w:rtl/>
                <w:lang w:bidi="ar-AE"/>
              </w:rPr>
              <w:t>/</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شاملة </w:t>
            </w:r>
          </w:p>
        </w:tc>
        <w:tc>
          <w:tcPr>
            <w:tcW w:w="709" w:type="dxa"/>
          </w:tcPr>
          <w:p w:rsidR="00BE7B04" w:rsidRDefault="00BE7B04" w:rsidP="00265779">
            <w:pPr>
              <w:spacing w:line="360" w:lineRule="auto"/>
              <w:jc w:val="center"/>
            </w:pPr>
            <w:r w:rsidRPr="0052545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2849A8">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A0DEC">
              <w:rPr>
                <w:rFonts w:ascii="Simplified Arabic" w:hAnsi="Simplified Arabic" w:cs="Simplified Arabic" w:hint="cs"/>
                <w:sz w:val="28"/>
                <w:szCs w:val="28"/>
                <w:rtl/>
                <w:lang w:bidi="ar-AE"/>
              </w:rPr>
              <w:t>/</w:t>
            </w:r>
          </w:p>
        </w:tc>
        <w:tc>
          <w:tcPr>
            <w:tcW w:w="7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w:t>
            </w:r>
          </w:p>
        </w:tc>
        <w:tc>
          <w:tcPr>
            <w:tcW w:w="113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جزئية</w:t>
            </w:r>
          </w:p>
        </w:tc>
        <w:tc>
          <w:tcPr>
            <w:tcW w:w="709" w:type="dxa"/>
          </w:tcPr>
          <w:p w:rsidR="00BE7B04" w:rsidRDefault="00BE7B04" w:rsidP="00265779">
            <w:pPr>
              <w:spacing w:line="360" w:lineRule="auto"/>
              <w:jc w:val="center"/>
            </w:pPr>
            <w:r w:rsidRPr="0052545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2849A8">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A0DEC">
              <w:rPr>
                <w:rFonts w:ascii="Simplified Arabic" w:hAnsi="Simplified Arabic" w:cs="Simplified Arabic" w:hint="cs"/>
                <w:sz w:val="28"/>
                <w:szCs w:val="28"/>
                <w:rtl/>
                <w:lang w:bidi="ar-AE"/>
              </w:rPr>
              <w:t>/</w:t>
            </w:r>
          </w:p>
        </w:tc>
        <w:tc>
          <w:tcPr>
            <w:tcW w:w="70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61</w:t>
            </w:r>
          </w:p>
        </w:tc>
        <w:tc>
          <w:tcPr>
            <w:tcW w:w="1134"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50%</w:t>
            </w:r>
          </w:p>
        </w:tc>
        <w:tc>
          <w:tcPr>
            <w:tcW w:w="851" w:type="dxa"/>
          </w:tcPr>
          <w:p w:rsidR="00BE7B04" w:rsidRDefault="00BE7B04" w:rsidP="00265779">
            <w:pPr>
              <w:spacing w:line="360" w:lineRule="auto"/>
              <w:jc w:val="center"/>
            </w:pPr>
            <w:r w:rsidRPr="00C3085A">
              <w:rPr>
                <w:rFonts w:ascii="Simplified Arabic" w:hAnsi="Simplified Arabic" w:cs="Simplified Arabic" w:hint="cs"/>
                <w:sz w:val="28"/>
                <w:szCs w:val="28"/>
                <w:rtl/>
                <w:lang w:bidi="ar-AE"/>
              </w:rPr>
              <w:t>/</w:t>
            </w:r>
          </w:p>
        </w:tc>
        <w:tc>
          <w:tcPr>
            <w:tcW w:w="1417" w:type="dxa"/>
          </w:tcPr>
          <w:p w:rsidR="00BE7B04" w:rsidRDefault="00BE7B04" w:rsidP="00265779">
            <w:pPr>
              <w:spacing w:line="360" w:lineRule="auto"/>
              <w:jc w:val="center"/>
            </w:pPr>
            <w:r w:rsidRPr="00704B18">
              <w:rPr>
                <w:rFonts w:ascii="Simplified Arabic" w:hAnsi="Simplified Arabic" w:cs="Simplified Arabic" w:hint="cs"/>
                <w:sz w:val="28"/>
                <w:szCs w:val="28"/>
                <w:rtl/>
                <w:lang w:bidi="ar-AE"/>
              </w:rPr>
              <w:t>/</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إدارية</w:t>
            </w:r>
          </w:p>
        </w:tc>
        <w:tc>
          <w:tcPr>
            <w:tcW w:w="709" w:type="dxa"/>
          </w:tcPr>
          <w:p w:rsidR="00BE7B04" w:rsidRDefault="00BE7B04" w:rsidP="00265779">
            <w:pPr>
              <w:spacing w:line="360" w:lineRule="auto"/>
              <w:jc w:val="center"/>
            </w:pPr>
            <w:r w:rsidRPr="0052545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2849A8">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A0DEC">
              <w:rPr>
                <w:rFonts w:ascii="Simplified Arabic" w:hAnsi="Simplified Arabic" w:cs="Simplified Arabic" w:hint="cs"/>
                <w:sz w:val="28"/>
                <w:szCs w:val="28"/>
                <w:rtl/>
                <w:lang w:bidi="ar-AE"/>
              </w:rPr>
              <w:t>/</w:t>
            </w:r>
          </w:p>
        </w:tc>
        <w:tc>
          <w:tcPr>
            <w:tcW w:w="709" w:type="dxa"/>
          </w:tcPr>
          <w:p w:rsidR="00BE7B04" w:rsidRDefault="00BE7B04" w:rsidP="00265779">
            <w:pPr>
              <w:spacing w:line="360" w:lineRule="auto"/>
              <w:jc w:val="center"/>
            </w:pPr>
            <w:r w:rsidRPr="00FC64F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265F0">
              <w:rPr>
                <w:rFonts w:ascii="Simplified Arabic" w:hAnsi="Simplified Arabic" w:cs="Simplified Arabic" w:hint="cs"/>
                <w:sz w:val="28"/>
                <w:szCs w:val="28"/>
                <w:rtl/>
                <w:lang w:bidi="ar-AE"/>
              </w:rPr>
              <w:t>/</w:t>
            </w:r>
          </w:p>
        </w:tc>
        <w:tc>
          <w:tcPr>
            <w:tcW w:w="8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82</w:t>
            </w:r>
          </w:p>
        </w:tc>
        <w:tc>
          <w:tcPr>
            <w:tcW w:w="141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67.21%</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تقنية</w:t>
            </w:r>
          </w:p>
        </w:tc>
        <w:tc>
          <w:tcPr>
            <w:tcW w:w="709" w:type="dxa"/>
          </w:tcPr>
          <w:p w:rsidR="00BE7B04" w:rsidRDefault="00BE7B04" w:rsidP="00265779">
            <w:pPr>
              <w:spacing w:line="360" w:lineRule="auto"/>
              <w:jc w:val="center"/>
            </w:pPr>
            <w:r w:rsidRPr="0052545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863C33">
              <w:rPr>
                <w:rFonts w:ascii="Simplified Arabic" w:hAnsi="Simplified Arabic" w:cs="Simplified Arabic" w:hint="cs"/>
                <w:sz w:val="28"/>
                <w:szCs w:val="28"/>
                <w:rtl/>
                <w:lang w:bidi="ar-AE"/>
              </w:rPr>
              <w:t>/</w:t>
            </w:r>
          </w:p>
        </w:tc>
        <w:tc>
          <w:tcPr>
            <w:tcW w:w="708" w:type="dxa"/>
          </w:tcPr>
          <w:p w:rsidR="00BE7B04" w:rsidRDefault="00BE7B04" w:rsidP="00265779">
            <w:pPr>
              <w:spacing w:line="360" w:lineRule="auto"/>
              <w:jc w:val="center"/>
            </w:pPr>
            <w:r w:rsidRPr="002849A8">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A0DEC">
              <w:rPr>
                <w:rFonts w:ascii="Simplified Arabic" w:hAnsi="Simplified Arabic" w:cs="Simplified Arabic" w:hint="cs"/>
                <w:sz w:val="28"/>
                <w:szCs w:val="28"/>
                <w:rtl/>
                <w:lang w:bidi="ar-AE"/>
              </w:rPr>
              <w:t>/</w:t>
            </w:r>
          </w:p>
        </w:tc>
        <w:tc>
          <w:tcPr>
            <w:tcW w:w="709" w:type="dxa"/>
          </w:tcPr>
          <w:p w:rsidR="00BE7B04" w:rsidRDefault="00BE7B04" w:rsidP="00265779">
            <w:pPr>
              <w:spacing w:line="360" w:lineRule="auto"/>
              <w:jc w:val="center"/>
            </w:pPr>
            <w:r w:rsidRPr="00FC64F6">
              <w:rPr>
                <w:rFonts w:ascii="Simplified Arabic" w:hAnsi="Simplified Arabic" w:cs="Simplified Arabic" w:hint="cs"/>
                <w:sz w:val="28"/>
                <w:szCs w:val="28"/>
                <w:rtl/>
                <w:lang w:bidi="ar-AE"/>
              </w:rPr>
              <w:t>/</w:t>
            </w:r>
          </w:p>
        </w:tc>
        <w:tc>
          <w:tcPr>
            <w:tcW w:w="1134" w:type="dxa"/>
          </w:tcPr>
          <w:p w:rsidR="00BE7B04" w:rsidRDefault="00BE7B04" w:rsidP="00265779">
            <w:pPr>
              <w:spacing w:line="360" w:lineRule="auto"/>
              <w:jc w:val="center"/>
            </w:pPr>
            <w:r w:rsidRPr="007265F0">
              <w:rPr>
                <w:rFonts w:ascii="Simplified Arabic" w:hAnsi="Simplified Arabic" w:cs="Simplified Arabic" w:hint="cs"/>
                <w:sz w:val="28"/>
                <w:szCs w:val="28"/>
                <w:rtl/>
                <w:lang w:bidi="ar-AE"/>
              </w:rPr>
              <w:t>/</w:t>
            </w:r>
          </w:p>
        </w:tc>
        <w:tc>
          <w:tcPr>
            <w:tcW w:w="8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40</w:t>
            </w:r>
          </w:p>
        </w:tc>
        <w:tc>
          <w:tcPr>
            <w:tcW w:w="1417"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32.78%</w:t>
            </w:r>
          </w:p>
        </w:tc>
      </w:tr>
      <w:tr w:rsidR="00BE7B04" w:rsidRPr="0023411F" w:rsidTr="002D53CE">
        <w:tc>
          <w:tcPr>
            <w:tcW w:w="1843"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b/>
                <w:bCs/>
                <w:sz w:val="24"/>
                <w:szCs w:val="24"/>
                <w:rtl/>
                <w:lang w:bidi="ar-AE"/>
              </w:rPr>
              <w:t xml:space="preserve">المجموع </w:t>
            </w:r>
          </w:p>
        </w:tc>
        <w:tc>
          <w:tcPr>
            <w:tcW w:w="709"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c>
          <w:tcPr>
            <w:tcW w:w="708"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c>
          <w:tcPr>
            <w:tcW w:w="709"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134"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c>
          <w:tcPr>
            <w:tcW w:w="851"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1417" w:type="dxa"/>
          </w:tcPr>
          <w:p w:rsidR="00BE7B04" w:rsidRPr="00221278"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r>
    </w:tbl>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تؤكد الشواهد الكمية المبينة في الجدول رقم (63) والمتعلقة بتقييم المعلومات المتداولة عبر شبكة الأنترنت من حيث: انسيابها، مستواها، نطاقها، طبيعتها، أنّ 85 مبحوثا بنسبة بلغت 69.67% أقروا بسرعة انسيابها وهذا مؤشر دال على صدق معطيات الواقع الإمبريقي بما رصدته تقنية المقابلة من تصريحات، كما تدعم هذه النتيجة نتائج الجدول رقم (62) المتعلق بتقييم مستوى تدفق الشبكة، فيما اتفق 37 منهم بنسبة قاربت 30.32% على أنّ انسيابها بطيء وهي تقريبا النسبة ذاتها التي أكدت نفس الحكم اتجاه تقييم مستوى تدفق الشبكة.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أعرب 76 مبحوثا بنسبة سجلت 62.29% في تقييمهم لمستواها، أنها على درجة من التعقيد بالنظر للغموض الذي يكتنف بعض القضايا الإقتصادية والتنظيمية التي تحاط بسرية تامة، كما يتمّ التضييق على مجال الوصول إلى معطياتها من خلال الترميز والتشفير عبر تفعيل كلمات سر ضمانا لسلامة المحتوى، فيما أقرّ 46 آخرون بنسبة بلغت 37.70% ببساطتها حيث شكلت هذه الفئة مجموعة من إطارات المؤسسة المقربة من أعلى هرم السلطة من خلال المهام المسندة إليها حيث تكون على إطلاع واسع بحيثيات العملية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نفس الإتجاه أجمع 61 مبحوثا بنسبة 50% في تقييمهم للمعلومات المتداولة من حيث نطاقها أنها شاملة، وسجلنا النسبة ذاتها 50% لمن اتفق على أنها جزئية، والجدير بالذكر هو أنّ المعلومات المتداولة على شبكة الأنترنت واسعة النطاق تتعلق بواقع المؤسسة من حيث عقدها لصفقات اقتصادية وتنظيمية مع الشركاء الأجانب أو مع فروع مجموعة سوناطراك، وكل ما له صلة بالفعاليات والملتقيات، المؤتمرات التي تكون طرفا فيها، تحديد وضعها الإقتصادي والمالي ودرجة النمو المحقق والعجز المسجل، أمّا فيما يخص أولئك الذين أقرّوا بأنها جزئية معلّلين موقفهم بأن المعلومات المتداولة تتعلق بالأجزاء المشكلة للمؤسسة أو بنيابات المديريات وما يطبع ويميز أنشطتها.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وغير بعيد عن ذلك ذهب 82 مبحوثا بنسبة قاربت 67.21% في تقييمهم للمعلومات المتداولة عبر شبكة الأنترنت من حيث طبيعتها، إلى أنها إدارية تتعلق بمجمل القضايا التنظيمية التي تستدعي ترتيبا ومناقشة لبعض الأمور العالقة، كصياغة السياسات والخطط التي تسير على هديها المؤسسة في تحقيق أهدافها، فيما أشار 40 منهم بنسبة قاربت 32.78% إلى أنها تقنية تتعلق بمعلومات حول وظائف التدعيم اللوجستيكي. والشكل التالي يوضح ذلك:</w:t>
      </w:r>
    </w:p>
    <w:p w:rsidR="00BE7B04" w:rsidRDefault="00BE7B04" w:rsidP="0035024D">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(5</w:t>
      </w:r>
      <w:r w:rsidR="0035024D">
        <w:rPr>
          <w:rFonts w:ascii="Simplified Arabic" w:hAnsi="Simplified Arabic" w:cs="Simplified Arabic" w:hint="cs"/>
          <w:b/>
          <w:bCs/>
          <w:sz w:val="28"/>
          <w:szCs w:val="28"/>
          <w:rtl/>
          <w:lang w:bidi="ar-AE"/>
        </w:rPr>
        <w:t>4</w:t>
      </w:r>
      <w:r>
        <w:rPr>
          <w:rFonts w:ascii="Simplified Arabic" w:hAnsi="Simplified Arabic" w:cs="Simplified Arabic" w:hint="cs"/>
          <w:b/>
          <w:bCs/>
          <w:sz w:val="28"/>
          <w:szCs w:val="28"/>
          <w:rtl/>
          <w:lang w:bidi="ar-AE"/>
        </w:rPr>
        <w:t>): تقييم المعلومات المتداولة عبر شبكة الأنترنت.</w:t>
      </w:r>
    </w:p>
    <w:p w:rsidR="00BE7B04" w:rsidRDefault="00BE7B04" w:rsidP="00265779">
      <w:pPr>
        <w:bidi/>
        <w:spacing w:after="0" w:line="360" w:lineRule="auto"/>
        <w:jc w:val="both"/>
        <w:rPr>
          <w:rFonts w:ascii="Simplified Arabic" w:hAnsi="Simplified Arabic" w:cs="Simplified Arabic"/>
          <w:sz w:val="28"/>
          <w:szCs w:val="28"/>
          <w:rtl/>
          <w:lang w:bidi="ar-AE"/>
        </w:rPr>
      </w:pPr>
      <w:r w:rsidRPr="00015986">
        <w:rPr>
          <w:rFonts w:ascii="Simplified Arabic" w:hAnsi="Simplified Arabic" w:cs="Simplified Arabic"/>
          <w:noProof/>
          <w:sz w:val="28"/>
          <w:szCs w:val="28"/>
          <w:rtl/>
        </w:rPr>
        <w:drawing>
          <wp:inline distT="0" distB="0" distL="0" distR="0">
            <wp:extent cx="5498172" cy="2835667"/>
            <wp:effectExtent l="19050" t="0" r="26328" b="2783"/>
            <wp:docPr id="4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r>
        <w:rPr>
          <w:rFonts w:ascii="Simplified Arabic" w:hAnsi="Simplified Arabic" w:cs="Simplified Arabic"/>
          <w:sz w:val="28"/>
          <w:szCs w:val="28"/>
          <w:rtl/>
          <w:lang w:bidi="ar-AE"/>
        </w:rPr>
        <w:br w:type="page"/>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(64): قضايا قيمية حول متغيرات الفرضية الإجرائية الثالثة.</w:t>
      </w:r>
    </w:p>
    <w:tbl>
      <w:tblPr>
        <w:tblStyle w:val="Grilledutableau"/>
        <w:bidiVisual/>
        <w:tblW w:w="10491" w:type="dxa"/>
        <w:tblInd w:w="-318" w:type="dxa"/>
        <w:tblLayout w:type="fixed"/>
        <w:tblLook w:val="04A0"/>
      </w:tblPr>
      <w:tblGrid>
        <w:gridCol w:w="284"/>
        <w:gridCol w:w="2410"/>
        <w:gridCol w:w="708"/>
        <w:gridCol w:w="851"/>
        <w:gridCol w:w="709"/>
        <w:gridCol w:w="850"/>
        <w:gridCol w:w="709"/>
        <w:gridCol w:w="850"/>
        <w:gridCol w:w="709"/>
        <w:gridCol w:w="851"/>
        <w:gridCol w:w="709"/>
        <w:gridCol w:w="851"/>
      </w:tblGrid>
      <w:tr w:rsidR="00BE7B04" w:rsidTr="002B276D">
        <w:trPr>
          <w:trHeight w:val="447"/>
        </w:trPr>
        <w:tc>
          <w:tcPr>
            <w:tcW w:w="2694" w:type="dxa"/>
            <w:gridSpan w:val="2"/>
            <w:vMerge w:val="restart"/>
          </w:tcPr>
          <w:p w:rsidR="00BE7B04" w:rsidRDefault="00DD1AF8" w:rsidP="00265779">
            <w:pPr>
              <w:bidi/>
              <w:spacing w:line="360" w:lineRule="auto"/>
              <w:jc w:val="both"/>
              <w:rPr>
                <w:rFonts w:ascii="Simplified Arabic" w:hAnsi="Simplified Arabic" w:cs="Simplified Arabic"/>
                <w:b/>
                <w:bCs/>
                <w:sz w:val="12"/>
                <w:szCs w:val="12"/>
                <w:rtl/>
                <w:lang w:bidi="ar-AE"/>
              </w:rPr>
            </w:pPr>
            <w:r>
              <w:rPr>
                <w:rFonts w:ascii="Simplified Arabic" w:hAnsi="Simplified Arabic" w:cs="Simplified Arabic"/>
                <w:b/>
                <w:bCs/>
                <w:noProof/>
                <w:sz w:val="12"/>
                <w:szCs w:val="12"/>
                <w:rtl/>
              </w:rPr>
              <w:pict>
                <v:shape id="_x0000_s4787" type="#_x0000_t32" style="position:absolute;left:0;text-align:left;margin-left:-4.85pt;margin-top:-.35pt;width:134.5pt;height:80.35pt;flip:x;z-index:252797952" o:connectortype="straight"/>
              </w:pict>
            </w:r>
          </w:p>
          <w:p w:rsidR="00BE7B04" w:rsidRDefault="00BE7B04" w:rsidP="00265779">
            <w:pPr>
              <w:bidi/>
              <w:spacing w:line="360" w:lineRule="auto"/>
              <w:jc w:val="both"/>
              <w:rPr>
                <w:rFonts w:ascii="Simplified Arabic" w:hAnsi="Simplified Arabic" w:cs="Simplified Arabic"/>
                <w:b/>
                <w:bCs/>
                <w:sz w:val="12"/>
                <w:szCs w:val="12"/>
                <w:rtl/>
                <w:lang w:bidi="ar-AE"/>
              </w:rPr>
            </w:pPr>
          </w:p>
          <w:p w:rsidR="00BE7B04" w:rsidRPr="00490283" w:rsidRDefault="00BE7B04" w:rsidP="00265779">
            <w:pPr>
              <w:bidi/>
              <w:spacing w:line="360" w:lineRule="auto"/>
              <w:jc w:val="both"/>
              <w:rPr>
                <w:rFonts w:ascii="Simplified Arabic" w:hAnsi="Simplified Arabic" w:cs="Simplified Arabic"/>
                <w:b/>
                <w:bCs/>
                <w:sz w:val="12"/>
                <w:szCs w:val="12"/>
                <w:rtl/>
                <w:lang w:bidi="ar-AE"/>
              </w:rPr>
            </w:pPr>
          </w:p>
          <w:p w:rsidR="00BE7B04" w:rsidRPr="00490283" w:rsidRDefault="00BE7B04" w:rsidP="00265779">
            <w:pPr>
              <w:tabs>
                <w:tab w:val="left" w:pos="1546"/>
              </w:tabs>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 xml:space="preserve">  ال</w:t>
            </w:r>
            <w:r>
              <w:rPr>
                <w:rFonts w:ascii="Simplified Arabic" w:hAnsi="Simplified Arabic" w:cs="Simplified Arabic" w:hint="cs"/>
                <w:b/>
                <w:bCs/>
                <w:sz w:val="28"/>
                <w:szCs w:val="28"/>
                <w:rtl/>
                <w:lang w:bidi="ar-AE"/>
              </w:rPr>
              <w:t>قضية</w:t>
            </w:r>
            <w:r w:rsidRPr="00490283">
              <w:rPr>
                <w:rFonts w:ascii="Simplified Arabic" w:hAnsi="Simplified Arabic" w:cs="Simplified Arabic"/>
                <w:b/>
                <w:bCs/>
                <w:sz w:val="28"/>
                <w:szCs w:val="28"/>
                <w:rtl/>
                <w:lang w:bidi="ar-AE"/>
              </w:rPr>
              <w:tab/>
            </w:r>
          </w:p>
        </w:tc>
        <w:tc>
          <w:tcPr>
            <w:tcW w:w="1559" w:type="dxa"/>
            <w:gridSpan w:val="2"/>
          </w:tcPr>
          <w:p w:rsidR="00BE7B04" w:rsidRPr="00490283" w:rsidRDefault="00DD1AF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rtl/>
                <w:lang w:bidi="ar-AE"/>
              </w:rPr>
              <w:pict>
                <v:shape id="_x0000_s1377" type="#_x0000_t202" style="position:absolute;left:0;text-align:left;margin-left:58.55pt;margin-top:-.35pt;width:56.95pt;height:28.35pt;z-index:251837440;mso-position-horizontal-relative:text;mso-position-vertical-relative:text" filled="f" stroked="f">
                  <v:textbox style="mso-next-textbox:#_x0000_s1377">
                    <w:txbxContent>
                      <w:p w:rsidR="00436202" w:rsidRPr="0023411F" w:rsidRDefault="00436202" w:rsidP="002D53CE">
                        <w:pPr>
                          <w:jc w:val="right"/>
                          <w:rPr>
                            <w:b/>
                            <w:bCs/>
                            <w:sz w:val="24"/>
                            <w:rtl/>
                          </w:rPr>
                        </w:pPr>
                        <w:r>
                          <w:rPr>
                            <w:rFonts w:ascii="Simplified Arabic" w:hAnsi="Simplified Arabic" w:cs="Simplified Arabic" w:hint="cs"/>
                            <w:b/>
                            <w:bCs/>
                            <w:sz w:val="24"/>
                            <w:szCs w:val="24"/>
                            <w:rtl/>
                            <w:lang w:bidi="ar-AE"/>
                          </w:rPr>
                          <w:t>الموقف</w:t>
                        </w:r>
                      </w:p>
                    </w:txbxContent>
                  </v:textbox>
                </v:shape>
              </w:pict>
            </w:r>
            <w:r w:rsidR="00BE7B04" w:rsidRPr="00490283">
              <w:rPr>
                <w:rFonts w:ascii="Simplified Arabic" w:hAnsi="Simplified Arabic" w:cs="Simplified Arabic" w:hint="cs"/>
                <w:b/>
                <w:bCs/>
                <w:sz w:val="28"/>
                <w:szCs w:val="28"/>
                <w:rtl/>
                <w:lang w:bidi="ar-AE"/>
              </w:rPr>
              <w:t>موافق بشدة</w:t>
            </w:r>
          </w:p>
        </w:tc>
        <w:tc>
          <w:tcPr>
            <w:tcW w:w="1559"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8"/>
                <w:szCs w:val="28"/>
                <w:rtl/>
                <w:lang w:bidi="ar-AE"/>
              </w:rPr>
              <w:t>موافق</w:t>
            </w:r>
          </w:p>
        </w:tc>
        <w:tc>
          <w:tcPr>
            <w:tcW w:w="1559"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8"/>
                <w:szCs w:val="28"/>
                <w:rtl/>
                <w:lang w:bidi="ar-AE"/>
              </w:rPr>
              <w:t>محايد</w:t>
            </w:r>
          </w:p>
        </w:tc>
        <w:tc>
          <w:tcPr>
            <w:tcW w:w="1560" w:type="dxa"/>
            <w:gridSpan w:val="2"/>
          </w:tcPr>
          <w:p w:rsidR="00BE7B04" w:rsidRPr="00490283" w:rsidRDefault="00BE7B04" w:rsidP="00265779">
            <w:pPr>
              <w:bidi/>
              <w:spacing w:line="360" w:lineRule="auto"/>
              <w:jc w:val="center"/>
              <w:rPr>
                <w:rFonts w:ascii="Simplified Arabic" w:hAnsi="Simplified Arabic" w:cs="Simplified Arabic"/>
                <w:sz w:val="28"/>
                <w:szCs w:val="28"/>
                <w:rtl/>
                <w:lang w:bidi="ar-AE"/>
              </w:rPr>
            </w:pPr>
            <w:r w:rsidRPr="00490283">
              <w:rPr>
                <w:rFonts w:ascii="Simplified Arabic" w:hAnsi="Simplified Arabic" w:cs="Simplified Arabic" w:hint="cs"/>
                <w:b/>
                <w:bCs/>
                <w:sz w:val="28"/>
                <w:szCs w:val="28"/>
                <w:rtl/>
                <w:lang w:bidi="ar-AE"/>
              </w:rPr>
              <w:t>غير موافق</w:t>
            </w:r>
          </w:p>
        </w:tc>
        <w:tc>
          <w:tcPr>
            <w:tcW w:w="1560" w:type="dxa"/>
            <w:gridSpan w:val="2"/>
          </w:tcPr>
          <w:p w:rsidR="00BE7B04" w:rsidRPr="00490283" w:rsidRDefault="00BE7B04" w:rsidP="00265779">
            <w:pPr>
              <w:bidi/>
              <w:spacing w:line="360" w:lineRule="auto"/>
              <w:jc w:val="center"/>
              <w:rPr>
                <w:b/>
                <w:bCs/>
                <w:sz w:val="28"/>
                <w:szCs w:val="28"/>
                <w:rtl/>
              </w:rPr>
            </w:pPr>
            <w:r w:rsidRPr="00490283">
              <w:rPr>
                <w:rFonts w:ascii="Simplified Arabic" w:hAnsi="Simplified Arabic" w:cs="Simplified Arabic" w:hint="cs"/>
                <w:b/>
                <w:bCs/>
                <w:sz w:val="24"/>
                <w:szCs w:val="24"/>
                <w:rtl/>
                <w:lang w:bidi="ar-AE"/>
              </w:rPr>
              <w:t>غير موافق بشدة</w:t>
            </w:r>
          </w:p>
        </w:tc>
      </w:tr>
      <w:tr w:rsidR="00BE7B04" w:rsidTr="002D53CE">
        <w:trPr>
          <w:trHeight w:val="419"/>
        </w:trPr>
        <w:tc>
          <w:tcPr>
            <w:tcW w:w="2694" w:type="dxa"/>
            <w:gridSpan w:val="2"/>
            <w:vMerge/>
            <w:tcBorders>
              <w:tr2bl w:val="single" w:sz="4" w:space="0" w:color="auto"/>
            </w:tcBorders>
          </w:tcPr>
          <w:p w:rsidR="00BE7B04" w:rsidRPr="00490283" w:rsidRDefault="00BE7B04" w:rsidP="00265779">
            <w:pPr>
              <w:bidi/>
              <w:spacing w:line="360" w:lineRule="auto"/>
              <w:jc w:val="both"/>
              <w:rPr>
                <w:rFonts w:ascii="Simplified Arabic" w:hAnsi="Simplified Arabic" w:cs="Simplified Arabic"/>
                <w:sz w:val="28"/>
                <w:szCs w:val="28"/>
                <w:rtl/>
                <w:lang w:bidi="ar-AE"/>
              </w:rPr>
            </w:pPr>
          </w:p>
        </w:tc>
        <w:tc>
          <w:tcPr>
            <w:tcW w:w="708"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0"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0"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التكرار</w:t>
            </w:r>
          </w:p>
        </w:tc>
        <w:tc>
          <w:tcPr>
            <w:tcW w:w="851" w:type="dxa"/>
          </w:tcPr>
          <w:p w:rsidR="00BE7B04" w:rsidRPr="00490283" w:rsidRDefault="00BE7B04" w:rsidP="00265779">
            <w:pPr>
              <w:bidi/>
              <w:spacing w:line="360" w:lineRule="auto"/>
              <w:jc w:val="center"/>
              <w:rPr>
                <w:rFonts w:ascii="Simplified Arabic" w:hAnsi="Simplified Arabic" w:cs="Simplified Arabic"/>
                <w:b/>
                <w:bCs/>
                <w:sz w:val="24"/>
                <w:szCs w:val="24"/>
                <w:rtl/>
                <w:lang w:bidi="ar-AE"/>
              </w:rPr>
            </w:pPr>
            <w:r w:rsidRPr="00490283">
              <w:rPr>
                <w:rFonts w:ascii="Simplified Arabic" w:hAnsi="Simplified Arabic" w:cs="Simplified Arabic" w:hint="cs"/>
                <w:b/>
                <w:bCs/>
                <w:sz w:val="24"/>
                <w:szCs w:val="24"/>
                <w:rtl/>
                <w:lang w:bidi="ar-AE"/>
              </w:rPr>
              <w:t>%</w:t>
            </w:r>
          </w:p>
        </w:tc>
      </w:tr>
      <w:tr w:rsidR="00BE7B04" w:rsidTr="002D53CE">
        <w:tc>
          <w:tcPr>
            <w:tcW w:w="284" w:type="dxa"/>
          </w:tcPr>
          <w:p w:rsidR="00BE7B04" w:rsidRPr="00511AFE" w:rsidRDefault="00BE7B04" w:rsidP="00265779">
            <w:pPr>
              <w:bidi/>
              <w:spacing w:line="360" w:lineRule="auto"/>
              <w:jc w:val="both"/>
              <w:rPr>
                <w:rFonts w:ascii="Simplified Arabic" w:hAnsi="Simplified Arabic" w:cs="Simplified Arabic"/>
                <w:b/>
                <w:bCs/>
                <w:sz w:val="10"/>
                <w:szCs w:val="10"/>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1</w:t>
            </w:r>
            <w:r w:rsidRPr="00490283">
              <w:rPr>
                <w:rFonts w:ascii="Simplified Arabic" w:hAnsi="Simplified Arabic" w:cs="Simplified Arabic" w:hint="cs"/>
                <w:b/>
                <w:bCs/>
                <w:sz w:val="28"/>
                <w:szCs w:val="28"/>
                <w:rtl/>
                <w:lang w:bidi="ar-AE"/>
              </w:rPr>
              <w:t xml:space="preserve"> </w:t>
            </w:r>
          </w:p>
        </w:tc>
        <w:tc>
          <w:tcPr>
            <w:tcW w:w="2410"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الأنترانت في تفعيل عملية التنسيق الداخلي</w:t>
            </w:r>
          </w:p>
        </w:tc>
        <w:tc>
          <w:tcPr>
            <w:tcW w:w="708" w:type="dxa"/>
          </w:tcPr>
          <w:p w:rsidR="00BE7B04" w:rsidRPr="00511AFE" w:rsidRDefault="00BE7B04" w:rsidP="00265779">
            <w:pPr>
              <w:bidi/>
              <w:spacing w:line="360" w:lineRule="auto"/>
              <w:jc w:val="center"/>
              <w:rPr>
                <w:rFonts w:ascii="Simplified Arabic" w:hAnsi="Simplified Arabic" w:cs="Simplified Arabic"/>
                <w:sz w:val="28"/>
                <w:szCs w:val="2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53</w:t>
            </w:r>
          </w:p>
        </w:tc>
        <w:tc>
          <w:tcPr>
            <w:tcW w:w="851"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43.44</w:t>
            </w: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28"/>
                <w:szCs w:val="2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33</w:t>
            </w:r>
          </w:p>
        </w:tc>
        <w:tc>
          <w:tcPr>
            <w:tcW w:w="850"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27.04</w:t>
            </w: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w:t>
            </w:r>
            <w:r>
              <w:rPr>
                <w:rFonts w:ascii="Simplified Arabic" w:hAnsi="Simplified Arabic" w:cs="Simplified Arabic" w:hint="cs"/>
                <w:sz w:val="24"/>
                <w:szCs w:val="24"/>
                <w:rtl/>
                <w:lang w:bidi="ar-AE"/>
              </w:rPr>
              <w:t>8</w:t>
            </w:r>
          </w:p>
        </w:tc>
        <w:tc>
          <w:tcPr>
            <w:tcW w:w="850"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14.75</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03</w:t>
            </w:r>
          </w:p>
        </w:tc>
        <w:tc>
          <w:tcPr>
            <w:tcW w:w="851"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02.45</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15</w:t>
            </w:r>
          </w:p>
        </w:tc>
        <w:tc>
          <w:tcPr>
            <w:tcW w:w="851" w:type="dxa"/>
          </w:tcPr>
          <w:p w:rsidR="00BE7B04" w:rsidRPr="00511AFE" w:rsidRDefault="00BE7B04" w:rsidP="00265779">
            <w:pPr>
              <w:bidi/>
              <w:spacing w:line="360" w:lineRule="auto"/>
              <w:jc w:val="center"/>
              <w:rPr>
                <w:rFonts w:ascii="Simplified Arabic" w:hAnsi="Simplified Arabic" w:cs="Simplified Arabic"/>
                <w:sz w:val="18"/>
                <w:szCs w:val="1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12.29</w:t>
            </w:r>
            <w:r w:rsidRPr="00490283">
              <w:rPr>
                <w:rFonts w:ascii="Simplified Arabic" w:hAnsi="Simplified Arabic" w:cs="Simplified Arabic" w:hint="cs"/>
                <w:sz w:val="24"/>
                <w:szCs w:val="24"/>
                <w:rtl/>
                <w:lang w:bidi="ar-AE"/>
              </w:rPr>
              <w:t>%</w:t>
            </w:r>
          </w:p>
        </w:tc>
      </w:tr>
      <w:tr w:rsidR="00BE7B04" w:rsidTr="002D53CE">
        <w:tc>
          <w:tcPr>
            <w:tcW w:w="284"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2</w:t>
            </w:r>
          </w:p>
        </w:tc>
        <w:tc>
          <w:tcPr>
            <w:tcW w:w="2410"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الأكسترانت في تفعيل عملية التنسيق الخارجي.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w:t>
            </w:r>
            <w:r w:rsidRPr="00490283">
              <w:rPr>
                <w:rFonts w:ascii="Simplified Arabic" w:hAnsi="Simplified Arabic" w:cs="Simplified Arabic" w:hint="cs"/>
                <w:sz w:val="24"/>
                <w:szCs w:val="24"/>
                <w:rtl/>
                <w:lang w:bidi="ar-AE"/>
              </w:rPr>
              <w:t>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16.39</w:t>
            </w: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35</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28.68</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16.39%</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19.67</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23</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18.85</w:t>
            </w:r>
            <w:r w:rsidRPr="00490283">
              <w:rPr>
                <w:rFonts w:ascii="Simplified Arabic" w:hAnsi="Simplified Arabic" w:cs="Simplified Arabic" w:hint="cs"/>
                <w:sz w:val="24"/>
                <w:szCs w:val="24"/>
                <w:rtl/>
                <w:lang w:bidi="ar-AE"/>
              </w:rPr>
              <w:t>%</w:t>
            </w:r>
          </w:p>
        </w:tc>
      </w:tr>
      <w:tr w:rsidR="00BE7B04" w:rsidTr="002D53CE">
        <w:tc>
          <w:tcPr>
            <w:tcW w:w="284"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3</w:t>
            </w:r>
          </w:p>
        </w:tc>
        <w:tc>
          <w:tcPr>
            <w:tcW w:w="2410"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الأنترنت في تفعيل عملية التنسيق التنظيمي</w:t>
            </w:r>
          </w:p>
        </w:tc>
        <w:tc>
          <w:tcPr>
            <w:tcW w:w="708"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32</w:t>
            </w:r>
          </w:p>
        </w:tc>
        <w:tc>
          <w:tcPr>
            <w:tcW w:w="851" w:type="dxa"/>
          </w:tcPr>
          <w:p w:rsidR="00BE7B04" w:rsidRPr="00511AFE" w:rsidRDefault="00BE7B04" w:rsidP="00265779">
            <w:pPr>
              <w:bidi/>
              <w:spacing w:line="360" w:lineRule="auto"/>
              <w:jc w:val="center"/>
              <w:rPr>
                <w:rFonts w:ascii="Simplified Arabic" w:hAnsi="Simplified Arabic" w:cs="Simplified Arabic"/>
                <w:sz w:val="8"/>
                <w:szCs w:val="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26.22</w:t>
            </w:r>
            <w:r w:rsidRPr="00490283">
              <w:rPr>
                <w:rFonts w:ascii="Simplified Arabic" w:hAnsi="Simplified Arabic" w:cs="Simplified Arabic" w:hint="cs"/>
                <w:sz w:val="24"/>
                <w:szCs w:val="24"/>
                <w:rtl/>
                <w:lang w:bidi="ar-AE"/>
              </w:rPr>
              <w:t xml:space="preserve">% </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12</w:t>
            </w:r>
          </w:p>
        </w:tc>
        <w:tc>
          <w:tcPr>
            <w:tcW w:w="850" w:type="dxa"/>
          </w:tcPr>
          <w:p w:rsidR="00BE7B04" w:rsidRPr="00511AFE" w:rsidRDefault="00BE7B04" w:rsidP="00265779">
            <w:pPr>
              <w:bidi/>
              <w:spacing w:line="360" w:lineRule="auto"/>
              <w:jc w:val="center"/>
              <w:rPr>
                <w:rFonts w:ascii="Simplified Arabic" w:hAnsi="Simplified Arabic" w:cs="Simplified Arabic"/>
                <w:sz w:val="8"/>
                <w:szCs w:val="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09.83</w:t>
            </w:r>
            <w:r w:rsidRPr="00490283">
              <w:rPr>
                <w:rFonts w:ascii="Simplified Arabic" w:hAnsi="Simplified Arabic" w:cs="Simplified Arabic" w:hint="cs"/>
                <w:sz w:val="24"/>
                <w:szCs w:val="24"/>
                <w:rtl/>
                <w:lang w:bidi="ar-AE"/>
              </w:rPr>
              <w:t xml:space="preserve">% </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26</w:t>
            </w:r>
          </w:p>
        </w:tc>
        <w:tc>
          <w:tcPr>
            <w:tcW w:w="850" w:type="dxa"/>
          </w:tcPr>
          <w:p w:rsidR="00BE7B04" w:rsidRPr="00511AFE" w:rsidRDefault="00BE7B04" w:rsidP="00265779">
            <w:pPr>
              <w:bidi/>
              <w:spacing w:line="360" w:lineRule="auto"/>
              <w:jc w:val="center"/>
              <w:rPr>
                <w:rFonts w:ascii="Simplified Arabic" w:hAnsi="Simplified Arabic" w:cs="Simplified Arabic"/>
                <w:sz w:val="8"/>
                <w:szCs w:val="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21.31</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27</w:t>
            </w:r>
          </w:p>
        </w:tc>
        <w:tc>
          <w:tcPr>
            <w:tcW w:w="851" w:type="dxa"/>
          </w:tcPr>
          <w:p w:rsidR="00BE7B04" w:rsidRPr="00511AFE" w:rsidRDefault="00BE7B04" w:rsidP="00265779">
            <w:pPr>
              <w:bidi/>
              <w:spacing w:line="360" w:lineRule="auto"/>
              <w:jc w:val="center"/>
              <w:rPr>
                <w:rFonts w:ascii="Simplified Arabic" w:hAnsi="Simplified Arabic" w:cs="Simplified Arabic"/>
                <w:sz w:val="8"/>
                <w:szCs w:val="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22.13</w:t>
            </w:r>
            <w:r w:rsidRPr="00490283">
              <w:rPr>
                <w:rFonts w:ascii="Simplified Arabic" w:hAnsi="Simplified Arabic" w:cs="Simplified Arabic" w:hint="cs"/>
                <w:sz w:val="24"/>
                <w:szCs w:val="24"/>
                <w:rtl/>
                <w:lang w:bidi="ar-AE"/>
              </w:rPr>
              <w:t xml:space="preserve">% </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25</w:t>
            </w:r>
          </w:p>
        </w:tc>
        <w:tc>
          <w:tcPr>
            <w:tcW w:w="851" w:type="dxa"/>
          </w:tcPr>
          <w:p w:rsidR="00BE7B04" w:rsidRPr="00511AFE" w:rsidRDefault="00BE7B04" w:rsidP="00265779">
            <w:pPr>
              <w:bidi/>
              <w:spacing w:line="360" w:lineRule="auto"/>
              <w:jc w:val="center"/>
              <w:rPr>
                <w:rFonts w:ascii="Simplified Arabic" w:hAnsi="Simplified Arabic" w:cs="Simplified Arabic"/>
                <w:sz w:val="8"/>
                <w:szCs w:val="8"/>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20.49</w:t>
            </w:r>
            <w:r w:rsidRPr="00490283">
              <w:rPr>
                <w:rFonts w:ascii="Simplified Arabic" w:hAnsi="Simplified Arabic" w:cs="Simplified Arabic" w:hint="cs"/>
                <w:sz w:val="24"/>
                <w:szCs w:val="24"/>
                <w:rtl/>
                <w:lang w:bidi="ar-AE"/>
              </w:rPr>
              <w:t xml:space="preserve">% </w:t>
            </w:r>
          </w:p>
        </w:tc>
      </w:tr>
      <w:tr w:rsidR="00BE7B04" w:rsidTr="002D53CE">
        <w:tc>
          <w:tcPr>
            <w:tcW w:w="284" w:type="dxa"/>
          </w:tcPr>
          <w:p w:rsidR="00BE7B04" w:rsidRPr="00490283" w:rsidRDefault="00BE7B04" w:rsidP="00265779">
            <w:pPr>
              <w:bidi/>
              <w:spacing w:line="360" w:lineRule="auto"/>
              <w:jc w:val="both"/>
              <w:rPr>
                <w:rFonts w:ascii="Simplified Arabic" w:hAnsi="Simplified Arabic" w:cs="Simplified Arabic"/>
                <w:b/>
                <w:bCs/>
                <w:sz w:val="28"/>
                <w:szCs w:val="2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sidRPr="00490283">
              <w:rPr>
                <w:rFonts w:ascii="Simplified Arabic" w:hAnsi="Simplified Arabic" w:cs="Simplified Arabic" w:hint="cs"/>
                <w:b/>
                <w:bCs/>
                <w:sz w:val="28"/>
                <w:szCs w:val="28"/>
                <w:rtl/>
                <w:lang w:bidi="ar-AE"/>
              </w:rPr>
              <w:t>4</w:t>
            </w:r>
          </w:p>
          <w:p w:rsidR="00BE7B04" w:rsidRPr="00490283" w:rsidRDefault="00BE7B04" w:rsidP="00265779">
            <w:pPr>
              <w:bidi/>
              <w:spacing w:line="360" w:lineRule="auto"/>
              <w:jc w:val="both"/>
              <w:rPr>
                <w:rFonts w:ascii="Simplified Arabic" w:hAnsi="Simplified Arabic" w:cs="Simplified Arabic"/>
                <w:b/>
                <w:bCs/>
                <w:sz w:val="28"/>
                <w:szCs w:val="28"/>
                <w:rtl/>
                <w:lang w:bidi="ar-AE"/>
              </w:rPr>
            </w:pPr>
          </w:p>
        </w:tc>
        <w:tc>
          <w:tcPr>
            <w:tcW w:w="2410"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يعبر الموقع الإلكتروني عن دينامية التفاعل الإداري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1</w:t>
            </w:r>
            <w:r>
              <w:rPr>
                <w:rFonts w:ascii="Simplified Arabic" w:hAnsi="Simplified Arabic" w:cs="Simplified Arabic" w:hint="cs"/>
                <w:sz w:val="24"/>
                <w:szCs w:val="24"/>
                <w:rtl/>
                <w:lang w:bidi="ar-AE"/>
              </w:rPr>
              <w:t>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08.19</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09.83</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28</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22.95</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42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34.42</w:t>
            </w:r>
            <w:r w:rsidRPr="00490283">
              <w:rPr>
                <w:rFonts w:ascii="Simplified Arabic" w:hAnsi="Simplified Arabic" w:cs="Simplified Arabic" w:hint="cs"/>
                <w:sz w:val="24"/>
                <w:szCs w:val="24"/>
                <w:rtl/>
                <w:lang w:bidi="ar-AE"/>
              </w:rPr>
              <w:t>%</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30</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24.59</w:t>
            </w:r>
            <w:r w:rsidRPr="00490283">
              <w:rPr>
                <w:rFonts w:ascii="Simplified Arabic" w:hAnsi="Simplified Arabic" w:cs="Simplified Arabic" w:hint="cs"/>
                <w:sz w:val="24"/>
                <w:szCs w:val="24"/>
                <w:rtl/>
                <w:lang w:bidi="ar-AE"/>
              </w:rPr>
              <w:t>%</w:t>
            </w:r>
          </w:p>
        </w:tc>
      </w:tr>
      <w:tr w:rsidR="00BE7B04" w:rsidTr="002D53CE">
        <w:trPr>
          <w:trHeight w:val="1017"/>
        </w:trPr>
        <w:tc>
          <w:tcPr>
            <w:tcW w:w="284" w:type="dxa"/>
          </w:tcPr>
          <w:p w:rsidR="00BE7B04" w:rsidRPr="00511AFE" w:rsidRDefault="00BE7B04" w:rsidP="00265779">
            <w:pPr>
              <w:bidi/>
              <w:spacing w:line="360" w:lineRule="auto"/>
              <w:jc w:val="both"/>
              <w:rPr>
                <w:rFonts w:ascii="Simplified Arabic" w:hAnsi="Simplified Arabic" w:cs="Simplified Arabic"/>
                <w:b/>
                <w:bCs/>
                <w:sz w:val="18"/>
                <w:szCs w:val="18"/>
                <w:rtl/>
                <w:lang w:bidi="ar-AE"/>
              </w:rPr>
            </w:pPr>
          </w:p>
          <w:p w:rsidR="00BE7B04" w:rsidRPr="00490283" w:rsidRDefault="00BE7B04" w:rsidP="00265779">
            <w:pPr>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5</w:t>
            </w:r>
          </w:p>
        </w:tc>
        <w:tc>
          <w:tcPr>
            <w:tcW w:w="2410" w:type="dxa"/>
          </w:tcPr>
          <w:p w:rsidR="00BE7B04" w:rsidRPr="00490283"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يدفع البريد الإلكتروني بعملية تبادل المعلومات</w:t>
            </w:r>
          </w:p>
        </w:tc>
        <w:tc>
          <w:tcPr>
            <w:tcW w:w="708"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07</w:t>
            </w:r>
          </w:p>
        </w:tc>
        <w:tc>
          <w:tcPr>
            <w:tcW w:w="851" w:type="dxa"/>
          </w:tcPr>
          <w:p w:rsidR="00BE7B04" w:rsidRPr="00511AFE" w:rsidRDefault="00BE7B04" w:rsidP="00265779">
            <w:pPr>
              <w:bidi/>
              <w:spacing w:line="360" w:lineRule="auto"/>
              <w:jc w:val="center"/>
              <w:rPr>
                <w:rFonts w:ascii="Simplified Arabic" w:hAnsi="Simplified Arabic" w:cs="Simplified Arabic"/>
                <w:sz w:val="6"/>
                <w:szCs w:val="6"/>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05.73</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30</w:t>
            </w:r>
          </w:p>
        </w:tc>
        <w:tc>
          <w:tcPr>
            <w:tcW w:w="850" w:type="dxa"/>
          </w:tcPr>
          <w:p w:rsidR="00BE7B04" w:rsidRPr="00511AFE" w:rsidRDefault="00BE7B04" w:rsidP="00265779">
            <w:pPr>
              <w:bidi/>
              <w:spacing w:line="360" w:lineRule="auto"/>
              <w:jc w:val="center"/>
              <w:rPr>
                <w:rFonts w:ascii="Simplified Arabic" w:hAnsi="Simplified Arabic" w:cs="Simplified Arabic"/>
                <w:sz w:val="6"/>
                <w:szCs w:val="6"/>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24.59</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Pr>
                <w:rFonts w:ascii="Simplified Arabic" w:hAnsi="Simplified Arabic" w:cs="Simplified Arabic" w:hint="cs"/>
                <w:sz w:val="24"/>
                <w:szCs w:val="24"/>
                <w:rtl/>
                <w:lang w:bidi="ar-AE"/>
              </w:rPr>
              <w:t>30</w:t>
            </w:r>
          </w:p>
        </w:tc>
        <w:tc>
          <w:tcPr>
            <w:tcW w:w="850" w:type="dxa"/>
          </w:tcPr>
          <w:p w:rsidR="00BE7B04" w:rsidRPr="00511AFE" w:rsidRDefault="00BE7B04" w:rsidP="00265779">
            <w:pPr>
              <w:bidi/>
              <w:spacing w:line="360" w:lineRule="auto"/>
              <w:jc w:val="center"/>
              <w:rPr>
                <w:rFonts w:ascii="Simplified Arabic" w:hAnsi="Simplified Arabic" w:cs="Simplified Arabic"/>
                <w:sz w:val="6"/>
                <w:szCs w:val="6"/>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sidRPr="00490283">
              <w:rPr>
                <w:rFonts w:ascii="Simplified Arabic" w:hAnsi="Simplified Arabic" w:cs="Simplified Arabic" w:hint="cs"/>
                <w:sz w:val="24"/>
                <w:szCs w:val="24"/>
                <w:rtl/>
                <w:lang w:bidi="ar-AE"/>
              </w:rPr>
              <w:t>24.59%</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sidRPr="00490283">
              <w:rPr>
                <w:rFonts w:ascii="Simplified Arabic" w:hAnsi="Simplified Arabic" w:cs="Simplified Arabic" w:hint="cs"/>
                <w:sz w:val="24"/>
                <w:szCs w:val="24"/>
                <w:rtl/>
                <w:lang w:bidi="ar-AE"/>
              </w:rPr>
              <w:t>2</w:t>
            </w:r>
            <w:r>
              <w:rPr>
                <w:rFonts w:ascii="Simplified Arabic" w:hAnsi="Simplified Arabic" w:cs="Simplified Arabic" w:hint="cs"/>
                <w:sz w:val="24"/>
                <w:szCs w:val="24"/>
                <w:rtl/>
                <w:lang w:bidi="ar-AE"/>
              </w:rPr>
              <w:t>6</w:t>
            </w:r>
          </w:p>
        </w:tc>
        <w:tc>
          <w:tcPr>
            <w:tcW w:w="851" w:type="dxa"/>
          </w:tcPr>
          <w:p w:rsidR="00BE7B04" w:rsidRPr="00511AFE" w:rsidRDefault="00BE7B04" w:rsidP="00265779">
            <w:pPr>
              <w:bidi/>
              <w:spacing w:line="360" w:lineRule="auto"/>
              <w:jc w:val="center"/>
              <w:rPr>
                <w:rFonts w:ascii="Simplified Arabic" w:hAnsi="Simplified Arabic" w:cs="Simplified Arabic"/>
                <w:sz w:val="6"/>
                <w:szCs w:val="6"/>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21.31</w:t>
            </w:r>
            <w:r w:rsidRPr="00490283">
              <w:rPr>
                <w:rFonts w:ascii="Simplified Arabic" w:hAnsi="Simplified Arabic" w:cs="Simplified Arabic" w:hint="cs"/>
                <w:sz w:val="24"/>
                <w:szCs w:val="24"/>
                <w:rtl/>
                <w:lang w:bidi="ar-AE"/>
              </w:rPr>
              <w:t>%</w:t>
            </w:r>
          </w:p>
        </w:tc>
        <w:tc>
          <w:tcPr>
            <w:tcW w:w="709" w:type="dxa"/>
          </w:tcPr>
          <w:p w:rsidR="00BE7B04" w:rsidRPr="00511AFE" w:rsidRDefault="00BE7B04" w:rsidP="00265779">
            <w:pPr>
              <w:bidi/>
              <w:spacing w:line="360" w:lineRule="auto"/>
              <w:jc w:val="center"/>
              <w:rPr>
                <w:rFonts w:ascii="Simplified Arabic" w:hAnsi="Simplified Arabic" w:cs="Simplified Arabic"/>
                <w:sz w:val="14"/>
                <w:szCs w:val="14"/>
                <w:rtl/>
                <w:lang w:bidi="ar-AE"/>
              </w:rPr>
            </w:pPr>
          </w:p>
          <w:p w:rsidR="00BE7B04" w:rsidRPr="00490283" w:rsidRDefault="00BE7B04" w:rsidP="00265779">
            <w:pPr>
              <w:spacing w:line="360" w:lineRule="auto"/>
              <w:jc w:val="center"/>
              <w:rPr>
                <w:sz w:val="24"/>
                <w:szCs w:val="24"/>
              </w:rPr>
            </w:pPr>
            <w:r w:rsidRPr="00490283">
              <w:rPr>
                <w:rFonts w:ascii="Simplified Arabic" w:hAnsi="Simplified Arabic" w:cs="Simplified Arabic" w:hint="cs"/>
                <w:sz w:val="24"/>
                <w:szCs w:val="24"/>
                <w:rtl/>
                <w:lang w:bidi="ar-AE"/>
              </w:rPr>
              <w:t>2</w:t>
            </w:r>
            <w:r>
              <w:rPr>
                <w:rFonts w:ascii="Simplified Arabic" w:hAnsi="Simplified Arabic" w:cs="Simplified Arabic" w:hint="cs"/>
                <w:sz w:val="24"/>
                <w:szCs w:val="24"/>
                <w:rtl/>
                <w:lang w:bidi="ar-AE"/>
              </w:rPr>
              <w:t>9</w:t>
            </w:r>
          </w:p>
        </w:tc>
        <w:tc>
          <w:tcPr>
            <w:tcW w:w="851" w:type="dxa"/>
          </w:tcPr>
          <w:p w:rsidR="00BE7B04" w:rsidRPr="00511AFE" w:rsidRDefault="00BE7B04" w:rsidP="00265779">
            <w:pPr>
              <w:bidi/>
              <w:spacing w:line="360" w:lineRule="auto"/>
              <w:jc w:val="center"/>
              <w:rPr>
                <w:rFonts w:ascii="Simplified Arabic" w:hAnsi="Simplified Arabic" w:cs="Simplified Arabic"/>
                <w:sz w:val="6"/>
                <w:szCs w:val="6"/>
                <w:rtl/>
                <w:lang w:bidi="ar-AE"/>
              </w:rPr>
            </w:pPr>
          </w:p>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23.77</w:t>
            </w:r>
            <w:r w:rsidRPr="00490283">
              <w:rPr>
                <w:rFonts w:ascii="Simplified Arabic" w:hAnsi="Simplified Arabic" w:cs="Simplified Arabic" w:hint="cs"/>
                <w:sz w:val="24"/>
                <w:szCs w:val="24"/>
                <w:rtl/>
                <w:lang w:bidi="ar-AE"/>
              </w:rPr>
              <w:t>%</w:t>
            </w:r>
          </w:p>
        </w:tc>
      </w:tr>
      <w:tr w:rsidR="00BE7B04" w:rsidTr="002D53CE">
        <w:trPr>
          <w:trHeight w:val="561"/>
        </w:trPr>
        <w:tc>
          <w:tcPr>
            <w:tcW w:w="2694" w:type="dxa"/>
            <w:gridSpan w:val="2"/>
          </w:tcPr>
          <w:p w:rsidR="00BE7B04" w:rsidRPr="00490283" w:rsidRDefault="00BE7B04" w:rsidP="00265779">
            <w:pPr>
              <w:bidi/>
              <w:spacing w:line="360" w:lineRule="auto"/>
              <w:jc w:val="center"/>
              <w:rPr>
                <w:rFonts w:ascii="Simplified Arabic" w:hAnsi="Simplified Arabic" w:cs="Simplified Arabic"/>
                <w:sz w:val="28"/>
                <w:szCs w:val="28"/>
                <w:rtl/>
                <w:lang w:bidi="ar-AE"/>
              </w:rPr>
            </w:pPr>
            <w:r w:rsidRPr="00490283">
              <w:rPr>
                <w:rFonts w:ascii="Simplified Arabic" w:hAnsi="Simplified Arabic" w:cs="Simplified Arabic" w:hint="cs"/>
                <w:b/>
                <w:bCs/>
                <w:sz w:val="28"/>
                <w:szCs w:val="28"/>
                <w:rtl/>
                <w:lang w:bidi="ar-AE"/>
              </w:rPr>
              <w:t>المجموع الكلي</w:t>
            </w:r>
          </w:p>
        </w:tc>
        <w:tc>
          <w:tcPr>
            <w:tcW w:w="708"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0"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c>
          <w:tcPr>
            <w:tcW w:w="709"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122</w:t>
            </w:r>
          </w:p>
        </w:tc>
        <w:tc>
          <w:tcPr>
            <w:tcW w:w="851" w:type="dxa"/>
          </w:tcPr>
          <w:p w:rsidR="00BE7B04" w:rsidRPr="00490283" w:rsidRDefault="00BE7B04" w:rsidP="00265779">
            <w:pPr>
              <w:bidi/>
              <w:spacing w:line="360" w:lineRule="auto"/>
              <w:jc w:val="center"/>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100%</w:t>
            </w:r>
          </w:p>
        </w:tc>
      </w:tr>
    </w:tbl>
    <w:p w:rsidR="00BE7B04" w:rsidRPr="00021453" w:rsidRDefault="00BE7B04" w:rsidP="00265779">
      <w:pPr>
        <w:bidi/>
        <w:spacing w:after="0" w:line="360" w:lineRule="auto"/>
        <w:jc w:val="both"/>
        <w:rPr>
          <w:rFonts w:ascii="Simplified Arabic" w:hAnsi="Simplified Arabic" w:cs="Simplified Arabic"/>
          <w:sz w:val="14"/>
          <w:szCs w:val="14"/>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تبين نتائج التحليل الإحصائي لبيانات الجدول رقم (64) والمتعلق بمجموعة من القضايا القيمية حول متغيري الفرضية الإجرائية الثالثة أنّ 53 مبحوثا بنسبة بلغت 43.44% أكدوا موافقتهم وبشدة على </w:t>
      </w:r>
      <w:r>
        <w:rPr>
          <w:rFonts w:ascii="Simplified Arabic" w:hAnsi="Simplified Arabic" w:cs="Simplified Arabic" w:hint="cs"/>
          <w:sz w:val="28"/>
          <w:szCs w:val="28"/>
          <w:rtl/>
          <w:lang w:bidi="ar-AE"/>
        </w:rPr>
        <w:lastRenderedPageBreak/>
        <w:t>مساهمة الأنترانت في تفعيل عملية التنسيق الداخلي، فيما أعرب 33 منهم بنسبة 27.04% عن موافقتهم بغض النظر عن درجة الشدة وتدعم هذه النتيجة كل من نتائج الجدول رقم (49) المتعلق بكيفية تبادل المعلومات بين الوحدات التنظيمية للمؤسسة، ونتائج الجدول رقم (52) المتعلق بتحديد المزايا التنظيمية لشبكة الأنترنت، بالإضافة إلى نتائج الجدول رقم (58) المتعلق بتحديد مسارات التنسيق الداخلي لشبكة الأنترانت، كما دعمت تلك النتائج ما رصدته كلّ من تقنيتي الملاحظة والمقابلة بالمؤسسة قيد الدراسة الإمبريقية حيث تم ملاحظة استخدام الشبكة الداخلية الأنترانت، والشبكة الخارجية الأكسترانت في آداء الأنشطة التنظيمية، كما عزّزت التصريحات التي أدلى بها رئيس مصلحة الأجور من النتائج المسجلة حيث أكّد استخدام المؤسسة لكل من شبكة الأنترانت وشبكة الأكسترانت لتفعيل عملية التنسيق التنظيمي، من جهة أخرى التزم 18 مبحوثا بنسبة 14.75% الحياد اتجاه القضية المطروحة، واجتمع 03 منهم بنسبة 02.45% على عدم موافقتهم، فيما ذهب 15 آخرون إلى تأكيد عدم موافقتهم وبشدة بنسبة قاربت 12.29% من منطلق أنه توجد عوامل عديدة تتدخل في تفعيل عملية التنسيق الداخلي.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وغير بعيد عن هذا أكّد ما يقارب 35 مبحوثا بنسبة بلغت 28.68% عن موافقتهم اتجاه قضية مساهمة الأكسترانت في تفعيل عملية التنسيق الخارجي، فيما أبدى 20 منهم بنسبة 16.39% موافقتهم وبشدة، وتدعم هذه النتيجة ما رصدته تقنيات الإستخدام الميداني من ملاحظة، مقابلة ووثائق حيث سجلت في مجملها اعتمادا كليا على ما تتيحه هذه الشبكة المعلوماتية الخارجية من مزايا تدفع بعملية التنسيق التنظيمي الخارجي، وعلى النقيض من ذلك تساوت النسب المئوية المتبقية مسجلة 16.39% لمن التزموا الحياد، 19.67% لمن أعربوا عن عدم موافقتهم و18.85% لأولئك الذين أكدوا عدم موافقتهم وبشدة، معلّلين موقفهم بأنّ الأكسترانت لا تعد التقنية المعلوماتية الوحيدة التي تدفع بعملية التنسيق الخارجي.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السياق ذاته أكّد 32 مبحوثا بنسبة 26.22% على موافقتهم وبشدة اتجاه قضية مساهمة الأنترنت في تفعيل عملية التنسيق التنظيمي، فيما وافق 12 منهم بنسبة بلغت 09.83% حول القضية ذاتها </w:t>
      </w:r>
      <w:r>
        <w:rPr>
          <w:rFonts w:ascii="Simplified Arabic" w:hAnsi="Simplified Arabic" w:cs="Simplified Arabic" w:hint="cs"/>
          <w:sz w:val="28"/>
          <w:szCs w:val="28"/>
          <w:rtl/>
          <w:lang w:bidi="ar-AE"/>
        </w:rPr>
        <w:lastRenderedPageBreak/>
        <w:t>والواقع أن معطيات الواقع الإمبريقي انطلاقا ممّا تمّ رصده من خلال توظيف كلّ من تقنية الملاحظة، المقابلة ووثائق المؤسسة تؤكد مساهمة شبكة الأنترنت في تفعيل عملية التنسيق التنظيمي. حيث أقرّر رئيس مصلحة تسيير الأجور أنّ شبكة الأنترنت سارية المفعول بالمؤسسة وتحظى بتدفق عالي المستوى، وهو نفس ما تمّ ملاحظته أثناء معاينتنا للواقع الإمبريقي، وفي اتجاه آخر تساوت النسب المئوية المتبقية تقريبا واستقرت بين 21.31% لاتجاه محايد، 22.13% لغير موافق، و20.49% لأولئك الذين أعربوا عن عدم موافقتهم وبشدة، متغاضين عن مزاياها التنظيمية، مبرّرين موقفهم بالتجاوزات التي وقعت جرّاء استخدامها اللاعقلاني من طرف الموارد البشرية الموظفة بالمؤسسة، واستغلالها لأغراض التسلية واللهو خارج إطارها التنظيمي، وتدعم نتائج الموافقة كل من نتائج الجدول رقم (52) المتعلق بتحديد المزايا التنظيمية لشبكة الأنترنت، ونتائج الجدول رقم (61) المتعلق بطبيعة المعلومات المتداولة عبر شبكة الأنترنت، ونتائج الجدول رقم (63) المتعلق بتقييم المعلومات المتداولة عبر شبكة الأنترنت.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هذا الإطار أكّد ما يقارب 42 مبحوث بنسبة بلغت 34.42% عن عدم موافقتهم اتجاه قضية تعبير الموقع الإلكتروني عن دينامية التفاعل الإداري، فيما أجمع 30 منهم بنسبة قاربت 24.59% عن عدم موافقتهم وبشدة متخذين نفس الموقف بغض النظر عن الفارق الذي تسجله درجة الشدة متحججين في حكمهم بعدم واقعية هذا التفاعل، حيث لا يعدو عن كونه مجرّد صورة نمطية لمختلف نشاطات وفعاليات المؤسسة وفروع مجموعة سوناطراك، فالعديد من الأمور المهمة ذات الصلة بالجانب التنظيمي والمتعلقة بالموارد البشرية تحاط بالكتمان والسرية ويتم التضييق على مجال انتشارها، بحيث لا تطفو إلى السطح لغايات ونهايات تتعلق بالمصلحة والمنفعة الشخصية الذاتية للإطارات القيادية أو لمصلحة المؤسسة في حدّ ذاتها، ككيان اقتصادي واجتماعي تنصهر في إطاره مجموعة من القيم والإيديولوجيات التي تشترك أحيانا وتتنافر أحيانا أخرى.</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فيما التزم 28 مبحوثا الحياد بنسبة22.95 % و على النقيض مما سبق اكد 10 مبحوثين بنسبة 08.19 بالمئة على موافقتهم وبشدة اتجاه القضية القيمية المطروحة، كما أقرّ 12 آخرون بموافقتهم بنسبة قاربت 09.83% حيث شكلت هذه الفئة مجموعة من الإطارات التي تدرك أهمية هذا الفضاء الشبكي الذي يعدّ واجهة المؤسسة بالنسبة لجمهورها الداخلي والخارجي، وتدعم هذه النتيجة كل من نتائج الجدول رقم (47) المتعلق بمدى امتلاك المؤسسة لموقع إلكتروني خاص بها، ونتائج الجدول رقم (48) المتعلق بمدى نشر المؤسسة لكل ما يتعلق بأنشطتها على هذا الموقع، بالإضافة إلى مجموعة من وثائق المؤسسة التي تجلت في فحواها القيمة المعنوية والمادية لهذا المتغير التكنولوجي المعلوماتي.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أجمع 30 مبحوثا بنسبة بلغت 24.59% على أنّ البريد الإلكتروني يدفع بعملية تبادل المعلومات، فيما وافق وبشدة 07 منهم بنسبة بلغت 05.73% متخذين نفس الإتجاه باختلاف درجة الشدة، فالمؤسسة تعتبره جسرا إلكترونيا معلوماتيا ساعد إلى حد بعيد في عملية تناقل وتداول المعلومات كما دعّمت هذه النتيجة ما رصدته تقنيات الإستخدام الميداني من ملاحظة ومقابلة ووثائق، أثبتت في مجملها أهمية شبكة الأنترنت بمتغيراتها التكنولوجية في زيادة فاعلية عملية التنسيق التنظيمي، كما دعّمت هذه النتيجة كلّ من بيانات الجدول رقم (49) المتعلق بعملية تبادل المعلومات بين الوحدات التنظيمية بالمؤسسة، ونتائج الجدول رقم (51) المتعلق بمدى اعتماد المؤسسة على البريد الإلكتروني في معاملاتها المختلفة، ونتائج الجدول رقم (52) المتعلق بتحديد المزايا التنظيمية لشبكة الأنترنت، ونتائج الجدول رقم (59) المتعلق بإمكانية التواصل مع الإدارة عن طريق البريد الإلكتروني الشخصي، ونتائج الجدول رقم (60) المتعلق بمدى فتح البريد الإلكتروني مجال التفاعل الإداري.</w:t>
      </w: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وعلى النقيض من ذلك التزم 30 مبحوثا الحياد بنسبة قاربت 24.59%، فيما أكّد 26 منهم بنسبة 21.31% على عدم موافقتهم، وأعرب 29 آخرون بنسبة سجلت 23.77% عن عدم موافقتهم وبشدة، والجدير بالذكر أن توزع النسب المئوية وفق هذه الصيغة مؤشر دال على عدم تركيز المبحوثين في </w:t>
      </w:r>
      <w:r>
        <w:rPr>
          <w:rFonts w:ascii="Simplified Arabic" w:hAnsi="Simplified Arabic" w:cs="Simplified Arabic" w:hint="cs"/>
          <w:sz w:val="28"/>
          <w:szCs w:val="28"/>
          <w:rtl/>
          <w:lang w:bidi="ar-AE"/>
        </w:rPr>
        <w:lastRenderedPageBreak/>
        <w:t>إجاباتهم، فمساهمة البريد الإلكتروني في الدفع بعملية تبادل المعلومات من بديهيات الأمور، وهي تحصيل حاصل لا غبار عليه. والشكل التالي يوضح ذلك:</w:t>
      </w:r>
    </w:p>
    <w:p w:rsidR="00BE7B04"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8C5C7B">
      <w:pPr>
        <w:bidi/>
        <w:spacing w:after="0" w:line="360" w:lineRule="auto"/>
        <w:jc w:val="center"/>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t>شكل رقم (5</w:t>
      </w:r>
      <w:r w:rsidR="008C5C7B">
        <w:rPr>
          <w:rFonts w:ascii="Simplified Arabic" w:hAnsi="Simplified Arabic" w:cs="Simplified Arabic" w:hint="cs"/>
          <w:b/>
          <w:bCs/>
          <w:sz w:val="28"/>
          <w:szCs w:val="28"/>
          <w:rtl/>
          <w:lang w:bidi="ar-AE"/>
        </w:rPr>
        <w:t>5</w:t>
      </w:r>
      <w:r>
        <w:rPr>
          <w:rFonts w:ascii="Simplified Arabic" w:hAnsi="Simplified Arabic" w:cs="Simplified Arabic" w:hint="cs"/>
          <w:b/>
          <w:bCs/>
          <w:sz w:val="28"/>
          <w:szCs w:val="28"/>
          <w:rtl/>
          <w:lang w:bidi="ar-AE"/>
        </w:rPr>
        <w:t>): قضايا قيمية حول متغيرات الفرضية الإجرائية الثالثة.</w:t>
      </w:r>
    </w:p>
    <w:p w:rsidR="00BE7B04" w:rsidRDefault="00BE7B04" w:rsidP="00265779">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drawing>
          <wp:anchor distT="0" distB="0" distL="114300" distR="114300" simplePos="0" relativeHeight="251857920" behindDoc="0" locked="0" layoutInCell="1" allowOverlap="1">
            <wp:simplePos x="0" y="0"/>
            <wp:positionH relativeFrom="column">
              <wp:posOffset>-8875</wp:posOffset>
            </wp:positionH>
            <wp:positionV relativeFrom="paragraph">
              <wp:posOffset>96963</wp:posOffset>
            </wp:positionV>
            <wp:extent cx="5988345" cy="3923414"/>
            <wp:effectExtent l="19050" t="0" r="12405" b="886"/>
            <wp:wrapNone/>
            <wp:docPr id="45"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anchor>
        </w:drawing>
      </w:r>
    </w:p>
    <w:p w:rsidR="00BE7B04" w:rsidRDefault="00BE7B04"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415DC7" w:rsidRDefault="00415DC7" w:rsidP="00265779">
      <w:pPr>
        <w:bidi/>
        <w:spacing w:line="360" w:lineRule="auto"/>
        <w:rPr>
          <w:rFonts w:ascii="Simplified Arabic" w:hAnsi="Simplified Arabic" w:cs="Simplified Arabic"/>
          <w:sz w:val="28"/>
          <w:szCs w:val="28"/>
          <w:rtl/>
          <w:lang w:bidi="ar-AE"/>
        </w:rPr>
      </w:pPr>
    </w:p>
    <w:p w:rsidR="00BE7B04" w:rsidRDefault="00DD1AF8" w:rsidP="00265779">
      <w:pPr>
        <w:bidi/>
        <w:spacing w:line="360" w:lineRule="auto"/>
        <w:rPr>
          <w:rFonts w:ascii="Simplified Arabic" w:hAnsi="Simplified Arabic" w:cs="Simplified Arabic"/>
          <w:b/>
          <w:bCs/>
          <w:sz w:val="28"/>
          <w:szCs w:val="28"/>
          <w:rtl/>
          <w:lang w:bidi="ar-AE"/>
        </w:rPr>
      </w:pPr>
      <w:r w:rsidRPr="00DD1AF8">
        <w:rPr>
          <w:rFonts w:ascii="Simplified Arabic" w:hAnsi="Simplified Arabic" w:cs="Simplified Arabic"/>
          <w:b/>
          <w:bCs/>
          <w:noProof/>
          <w:sz w:val="10"/>
          <w:szCs w:val="10"/>
          <w:rtl/>
        </w:rPr>
        <w:lastRenderedPageBreak/>
        <w:pict>
          <v:shape id="_x0000_s1379" type="#_x0000_t202" style="position:absolute;left:0;text-align:left;margin-left:313.5pt;margin-top:39.35pt;width:79.25pt;height:50.3pt;z-index:251839488" filled="f" stroked="f">
            <v:textbox style="mso-next-textbox:#_x0000_s1379">
              <w:txbxContent>
                <w:p w:rsidR="00436202" w:rsidRPr="005D543F" w:rsidRDefault="00436202" w:rsidP="002D53CE">
                  <w:pPr>
                    <w:spacing w:after="0" w:line="240" w:lineRule="auto"/>
                    <w:jc w:val="right"/>
                    <w:rPr>
                      <w:rFonts w:ascii="Simplified Arabic" w:hAnsi="Simplified Arabic" w:cs="Simplified Arabic"/>
                      <w:b/>
                      <w:bCs/>
                      <w:sz w:val="28"/>
                      <w:szCs w:val="28"/>
                      <w:rtl/>
                      <w:lang w:bidi="ar-AE"/>
                    </w:rPr>
                  </w:pPr>
                  <w:r w:rsidRPr="005D543F">
                    <w:rPr>
                      <w:rFonts w:ascii="Simplified Arabic" w:hAnsi="Simplified Arabic" w:cs="Simplified Arabic" w:hint="cs"/>
                      <w:b/>
                      <w:bCs/>
                      <w:sz w:val="28"/>
                      <w:szCs w:val="28"/>
                      <w:rtl/>
                      <w:lang w:bidi="ar-AE"/>
                    </w:rPr>
                    <w:t>درجة مساهمة</w:t>
                  </w:r>
                </w:p>
                <w:p w:rsidR="00436202" w:rsidRPr="005D543F" w:rsidRDefault="00436202" w:rsidP="002D53CE">
                  <w:pPr>
                    <w:tabs>
                      <w:tab w:val="left" w:pos="284"/>
                      <w:tab w:val="left" w:pos="567"/>
                    </w:tabs>
                    <w:spacing w:after="0" w:line="240" w:lineRule="auto"/>
                    <w:ind w:left="-142" w:right="585"/>
                    <w:jc w:val="right"/>
                    <w:rPr>
                      <w:rFonts w:ascii="Simplified Arabic" w:hAnsi="Simplified Arabic" w:cs="Simplified Arabic"/>
                      <w:b/>
                      <w:bCs/>
                      <w:sz w:val="28"/>
                      <w:szCs w:val="28"/>
                      <w:rtl/>
                      <w:lang w:bidi="ar-AE"/>
                    </w:rPr>
                  </w:pPr>
                  <w:r w:rsidRPr="005D543F">
                    <w:rPr>
                      <w:rFonts w:ascii="Simplified Arabic" w:hAnsi="Simplified Arabic" w:cs="Simplified Arabic" w:hint="cs"/>
                      <w:b/>
                      <w:bCs/>
                      <w:sz w:val="28"/>
                      <w:szCs w:val="28"/>
                      <w:rtl/>
                      <w:lang w:bidi="ar-AE"/>
                    </w:rPr>
                    <w:t>الأنترنت</w:t>
                  </w:r>
                </w:p>
                <w:p w:rsidR="00436202" w:rsidRPr="00ED7B7A" w:rsidRDefault="00436202" w:rsidP="002D53CE">
                  <w:pPr>
                    <w:spacing w:after="0"/>
                    <w:rPr>
                      <w:b/>
                      <w:bCs/>
                      <w:sz w:val="28"/>
                      <w:szCs w:val="24"/>
                      <w:rtl/>
                    </w:rPr>
                  </w:pPr>
                </w:p>
              </w:txbxContent>
            </v:textbox>
          </v:shape>
        </w:pict>
      </w:r>
      <w:r w:rsidR="00BE7B04">
        <w:rPr>
          <w:rFonts w:ascii="Simplified Arabic" w:hAnsi="Simplified Arabic" w:cs="Simplified Arabic" w:hint="cs"/>
          <w:sz w:val="28"/>
          <w:szCs w:val="28"/>
          <w:rtl/>
          <w:lang w:bidi="ar-AE"/>
        </w:rPr>
        <w:t xml:space="preserve"> </w:t>
      </w:r>
      <w:r w:rsidR="00BE7B04">
        <w:rPr>
          <w:rFonts w:ascii="Simplified Arabic" w:hAnsi="Simplified Arabic" w:cs="Simplified Arabic" w:hint="cs"/>
          <w:b/>
          <w:bCs/>
          <w:sz w:val="28"/>
          <w:szCs w:val="28"/>
          <w:rtl/>
          <w:lang w:bidi="ar-AE"/>
        </w:rPr>
        <w:t>جدول رقم (65): درجة مساهمة الأنترنت في تحقيق المتطلبات التنظيمية التالية:</w:t>
      </w:r>
    </w:p>
    <w:tbl>
      <w:tblPr>
        <w:tblStyle w:val="Grilledutableau"/>
        <w:bidiVisual/>
        <w:tblW w:w="10347" w:type="dxa"/>
        <w:tblInd w:w="-176" w:type="dxa"/>
        <w:tblLayout w:type="fixed"/>
        <w:tblLook w:val="04A0"/>
      </w:tblPr>
      <w:tblGrid>
        <w:gridCol w:w="2977"/>
        <w:gridCol w:w="709"/>
        <w:gridCol w:w="1134"/>
        <w:gridCol w:w="708"/>
        <w:gridCol w:w="1276"/>
        <w:gridCol w:w="709"/>
        <w:gridCol w:w="1417"/>
        <w:gridCol w:w="1417"/>
      </w:tblGrid>
      <w:tr w:rsidR="00EF4F14" w:rsidRPr="0023411F" w:rsidTr="00586281">
        <w:trPr>
          <w:trHeight w:val="400"/>
        </w:trPr>
        <w:tc>
          <w:tcPr>
            <w:tcW w:w="2977" w:type="dxa"/>
            <w:vMerge w:val="restart"/>
          </w:tcPr>
          <w:p w:rsidR="00EF4F14" w:rsidRPr="00221278" w:rsidRDefault="00EF4F14" w:rsidP="00265779">
            <w:pPr>
              <w:tabs>
                <w:tab w:val="left" w:pos="1546"/>
              </w:tabs>
              <w:bidi/>
              <w:spacing w:line="360" w:lineRule="auto"/>
              <w:jc w:val="both"/>
              <w:rPr>
                <w:rFonts w:ascii="Simplified Arabic" w:hAnsi="Simplified Arabic" w:cs="Simplified Arabic"/>
                <w:b/>
                <w:bCs/>
                <w:sz w:val="10"/>
                <w:szCs w:val="10"/>
                <w:rtl/>
                <w:lang w:bidi="ar-AE"/>
              </w:rPr>
            </w:pPr>
          </w:p>
          <w:p w:rsidR="00EF4F14" w:rsidRPr="0039343E" w:rsidRDefault="00EF4F14" w:rsidP="00265779">
            <w:pPr>
              <w:tabs>
                <w:tab w:val="left" w:pos="1546"/>
              </w:tabs>
              <w:bidi/>
              <w:spacing w:line="360" w:lineRule="auto"/>
              <w:jc w:val="both"/>
              <w:rPr>
                <w:rFonts w:ascii="Simplified Arabic" w:hAnsi="Simplified Arabic" w:cs="Simplified Arabic"/>
                <w:b/>
                <w:bCs/>
                <w:sz w:val="10"/>
                <w:szCs w:val="10"/>
                <w:rtl/>
                <w:lang w:bidi="ar-AE"/>
              </w:rPr>
            </w:pPr>
          </w:p>
          <w:p w:rsidR="00EF4F14" w:rsidRPr="00221278" w:rsidRDefault="00521D91" w:rsidP="00265779">
            <w:pPr>
              <w:tabs>
                <w:tab w:val="left" w:pos="1546"/>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1843" w:type="dxa"/>
            <w:gridSpan w:val="2"/>
          </w:tcPr>
          <w:p w:rsidR="00EF4F14" w:rsidRPr="00221278" w:rsidRDefault="00DD1AF8"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pict>
                <v:shape id="_x0000_s4866" type="#_x0000_t32" style="position:absolute;left:0;text-align:left;margin-left:101pt;margin-top:.05pt;width:148.75pt;height:70.65pt;flip:y;z-index:252861440;mso-position-horizontal-relative:text;mso-position-vertical-relative:text" o:connectortype="straight"/>
              </w:pict>
            </w:r>
            <w:r w:rsidR="00EF4F14">
              <w:rPr>
                <w:rFonts w:ascii="Simplified Arabic" w:hAnsi="Simplified Arabic" w:cs="Simplified Arabic" w:hint="cs"/>
                <w:b/>
                <w:bCs/>
                <w:sz w:val="28"/>
                <w:szCs w:val="28"/>
                <w:rtl/>
                <w:lang w:bidi="ar-AE"/>
              </w:rPr>
              <w:t>عالية</w:t>
            </w:r>
          </w:p>
        </w:tc>
        <w:tc>
          <w:tcPr>
            <w:tcW w:w="1984" w:type="dxa"/>
            <w:gridSpan w:val="2"/>
          </w:tcPr>
          <w:p w:rsidR="00EF4F14" w:rsidRPr="00221278" w:rsidRDefault="00EF4F1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متوسطة</w:t>
            </w:r>
          </w:p>
        </w:tc>
        <w:tc>
          <w:tcPr>
            <w:tcW w:w="2126" w:type="dxa"/>
            <w:gridSpan w:val="2"/>
          </w:tcPr>
          <w:p w:rsidR="00EF4F14" w:rsidRPr="00221278" w:rsidRDefault="00EF4F14" w:rsidP="00265779">
            <w:pPr>
              <w:bidi/>
              <w:spacing w:line="360" w:lineRule="auto"/>
              <w:jc w:val="center"/>
              <w:rPr>
                <w:b/>
                <w:bCs/>
                <w:sz w:val="28"/>
                <w:szCs w:val="28"/>
                <w:rtl/>
              </w:rPr>
            </w:pPr>
            <w:r>
              <w:rPr>
                <w:rFonts w:ascii="Simplified Arabic" w:hAnsi="Simplified Arabic" w:cs="Simplified Arabic" w:hint="cs"/>
                <w:b/>
                <w:bCs/>
                <w:sz w:val="28"/>
                <w:szCs w:val="28"/>
                <w:rtl/>
                <w:lang w:bidi="ar-AE"/>
              </w:rPr>
              <w:t>منخفضة</w:t>
            </w:r>
          </w:p>
        </w:tc>
        <w:tc>
          <w:tcPr>
            <w:tcW w:w="1417" w:type="dxa"/>
            <w:vMerge w:val="restart"/>
          </w:tcPr>
          <w:p w:rsidR="00EF4F14" w:rsidRDefault="00EF4F1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EF4F14" w:rsidRPr="0023411F" w:rsidTr="00586281">
        <w:trPr>
          <w:trHeight w:val="419"/>
        </w:trPr>
        <w:tc>
          <w:tcPr>
            <w:tcW w:w="2977" w:type="dxa"/>
            <w:vMerge/>
          </w:tcPr>
          <w:p w:rsidR="00EF4F14" w:rsidRPr="00221278" w:rsidRDefault="00EF4F14" w:rsidP="00265779">
            <w:pPr>
              <w:bidi/>
              <w:spacing w:line="360" w:lineRule="auto"/>
              <w:jc w:val="both"/>
              <w:rPr>
                <w:rFonts w:ascii="Simplified Arabic" w:hAnsi="Simplified Arabic" w:cs="Simplified Arabic"/>
                <w:sz w:val="28"/>
                <w:szCs w:val="28"/>
                <w:rtl/>
                <w:lang w:bidi="ar-AE"/>
              </w:rPr>
            </w:pPr>
          </w:p>
        </w:tc>
        <w:tc>
          <w:tcPr>
            <w:tcW w:w="709"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134"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8"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276"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709"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ال</w:t>
            </w:r>
            <w:r>
              <w:rPr>
                <w:rFonts w:ascii="Simplified Arabic" w:hAnsi="Simplified Arabic" w:cs="Simplified Arabic" w:hint="cs"/>
                <w:b/>
                <w:bCs/>
                <w:sz w:val="28"/>
                <w:szCs w:val="28"/>
                <w:rtl/>
                <w:lang w:bidi="ar-AE"/>
              </w:rPr>
              <w:t>عدد</w:t>
            </w:r>
          </w:p>
        </w:tc>
        <w:tc>
          <w:tcPr>
            <w:tcW w:w="1417" w:type="dxa"/>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r w:rsidRPr="00221278">
              <w:rPr>
                <w:rFonts w:ascii="Simplified Arabic" w:hAnsi="Simplified Arabic" w:cs="Simplified Arabic" w:hint="cs"/>
                <w:b/>
                <w:bCs/>
                <w:sz w:val="28"/>
                <w:szCs w:val="28"/>
                <w:rtl/>
                <w:lang w:bidi="ar-AE"/>
              </w:rPr>
              <w:t>%</w:t>
            </w:r>
          </w:p>
        </w:tc>
        <w:tc>
          <w:tcPr>
            <w:tcW w:w="1417" w:type="dxa"/>
            <w:vMerge/>
          </w:tcPr>
          <w:p w:rsidR="00EF4F14" w:rsidRPr="00221278" w:rsidRDefault="00EF4F14" w:rsidP="00265779">
            <w:pPr>
              <w:bidi/>
              <w:spacing w:line="360" w:lineRule="auto"/>
              <w:jc w:val="center"/>
              <w:rPr>
                <w:rFonts w:ascii="Simplified Arabic" w:hAnsi="Simplified Arabic" w:cs="Simplified Arabic"/>
                <w:b/>
                <w:bCs/>
                <w:sz w:val="28"/>
                <w:szCs w:val="28"/>
                <w:rtl/>
                <w:lang w:bidi="ar-AE"/>
              </w:rPr>
            </w:pPr>
          </w:p>
        </w:tc>
      </w:tr>
      <w:tr w:rsidR="00586281" w:rsidRPr="0023411F" w:rsidTr="00586281">
        <w:trPr>
          <w:trHeight w:val="644"/>
        </w:trPr>
        <w:tc>
          <w:tcPr>
            <w:tcW w:w="2977" w:type="dxa"/>
          </w:tcPr>
          <w:p w:rsidR="00586281" w:rsidRPr="005D543F" w:rsidRDefault="00586281" w:rsidP="00265779">
            <w:pPr>
              <w:bidi/>
              <w:spacing w:line="360" w:lineRule="auto"/>
              <w:rPr>
                <w:rFonts w:ascii="Simplified Arabic" w:hAnsi="Simplified Arabic" w:cs="Simplified Arabic"/>
                <w:sz w:val="28"/>
                <w:szCs w:val="28"/>
                <w:rtl/>
                <w:lang w:bidi="ar-AE"/>
              </w:rPr>
            </w:pPr>
            <w:r w:rsidRPr="005D543F">
              <w:rPr>
                <w:rFonts w:ascii="Simplified Arabic" w:hAnsi="Simplified Arabic" w:cs="Simplified Arabic" w:hint="cs"/>
                <w:sz w:val="28"/>
                <w:szCs w:val="28"/>
                <w:rtl/>
                <w:lang w:bidi="ar-AE"/>
              </w:rPr>
              <w:t>الإنسجام في العمل</w:t>
            </w:r>
          </w:p>
        </w:tc>
        <w:tc>
          <w:tcPr>
            <w:tcW w:w="709" w:type="dxa"/>
          </w:tcPr>
          <w:p w:rsidR="00586281" w:rsidRPr="00221278"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1134" w:type="dxa"/>
          </w:tcPr>
          <w:p w:rsidR="00586281"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r w:rsidRPr="00221278">
              <w:rPr>
                <w:rFonts w:ascii="Simplified Arabic" w:hAnsi="Simplified Arabic" w:cs="Simplified Arabic" w:hint="cs"/>
                <w:sz w:val="28"/>
                <w:szCs w:val="28"/>
                <w:rtl/>
                <w:lang w:bidi="ar-AE"/>
              </w:rPr>
              <w:t>%</w:t>
            </w:r>
          </w:p>
          <w:p w:rsidR="00586281" w:rsidRPr="00221278" w:rsidRDefault="001F675F"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r w:rsidR="00586281" w:rsidRPr="00B87D7A">
              <w:rPr>
                <w:rFonts w:ascii="Simplified Arabic" w:hAnsi="Simplified Arabic" w:cs="Simplified Arabic" w:hint="cs"/>
                <w:sz w:val="28"/>
                <w:szCs w:val="28"/>
                <w:rtl/>
                <w:lang w:bidi="ar-AE"/>
              </w:rPr>
              <w:t>.29%</w:t>
            </w:r>
          </w:p>
        </w:tc>
        <w:tc>
          <w:tcPr>
            <w:tcW w:w="708" w:type="dxa"/>
          </w:tcPr>
          <w:p w:rsidR="00586281" w:rsidRPr="00221278"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1276" w:type="dxa"/>
          </w:tcPr>
          <w:p w:rsidR="00586281"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22.22</w:t>
            </w:r>
            <w:r w:rsidRPr="00221278">
              <w:rPr>
                <w:rFonts w:ascii="Simplified Arabic" w:hAnsi="Simplified Arabic" w:cs="Simplified Arabic" w:hint="cs"/>
                <w:sz w:val="28"/>
                <w:szCs w:val="28"/>
                <w:rtl/>
                <w:lang w:bidi="ar-AE"/>
              </w:rPr>
              <w:t>%</w:t>
            </w:r>
          </w:p>
          <w:p w:rsidR="00586281" w:rsidRPr="00221278"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08.19</w:t>
            </w:r>
            <w:r w:rsidRPr="00221278">
              <w:rPr>
                <w:rFonts w:ascii="Simplified Arabic" w:hAnsi="Simplified Arabic" w:cs="Simplified Arabic" w:hint="cs"/>
                <w:sz w:val="28"/>
                <w:szCs w:val="28"/>
                <w:rtl/>
                <w:lang w:bidi="ar-AE"/>
              </w:rPr>
              <w:t>%</w:t>
            </w:r>
          </w:p>
        </w:tc>
        <w:tc>
          <w:tcPr>
            <w:tcW w:w="709" w:type="dxa"/>
          </w:tcPr>
          <w:p w:rsidR="00586281" w:rsidRPr="00221278"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417" w:type="dxa"/>
          </w:tcPr>
          <w:p w:rsidR="00586281"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17.64</w:t>
            </w:r>
            <w:r w:rsidRPr="00221278">
              <w:rPr>
                <w:rFonts w:ascii="Simplified Arabic" w:hAnsi="Simplified Arabic" w:cs="Simplified Arabic" w:hint="cs"/>
                <w:sz w:val="28"/>
                <w:szCs w:val="28"/>
                <w:rtl/>
                <w:lang w:bidi="ar-AE"/>
              </w:rPr>
              <w:t>%</w:t>
            </w:r>
          </w:p>
          <w:p w:rsidR="00586281" w:rsidRPr="00221278" w:rsidRDefault="00586281" w:rsidP="00B87D7A">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02.45</w:t>
            </w:r>
            <w:r w:rsidRPr="00221278">
              <w:rPr>
                <w:rFonts w:ascii="Simplified Arabic" w:hAnsi="Simplified Arabic" w:cs="Simplified Arabic" w:hint="cs"/>
                <w:sz w:val="28"/>
                <w:szCs w:val="28"/>
                <w:rtl/>
                <w:lang w:bidi="ar-AE"/>
              </w:rPr>
              <w:t>%</w:t>
            </w:r>
          </w:p>
        </w:tc>
        <w:tc>
          <w:tcPr>
            <w:tcW w:w="1417" w:type="dxa"/>
          </w:tcPr>
          <w:p w:rsidR="00586281" w:rsidRDefault="00EF4F14" w:rsidP="00EF4F1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w:t>
            </w:r>
          </w:p>
          <w:p w:rsidR="00C81AB8" w:rsidRDefault="00C81AB8" w:rsidP="00C81AB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22.93</w:t>
            </w:r>
            <w:r>
              <w:rPr>
                <w:rFonts w:ascii="Courier New" w:hAnsi="Courier New" w:cs="Courier New"/>
                <w:sz w:val="28"/>
                <w:szCs w:val="28"/>
                <w:rtl/>
                <w:lang w:bidi="ar-AE"/>
              </w:rPr>
              <w:t>٪</w:t>
            </w:r>
          </w:p>
          <w:p w:rsidR="00C81AB8" w:rsidRDefault="00C81AB8" w:rsidP="00C81AB8">
            <w:pPr>
              <w:bidi/>
              <w:rPr>
                <w:rFonts w:ascii="Simplified Arabic" w:hAnsi="Simplified Arabic" w:cs="Simplified Arabic"/>
                <w:sz w:val="28"/>
                <w:szCs w:val="28"/>
                <w:rtl/>
                <w:lang w:bidi="ar-AE"/>
              </w:rPr>
            </w:pPr>
          </w:p>
        </w:tc>
      </w:tr>
      <w:tr w:rsidR="00586281" w:rsidRPr="0023411F" w:rsidTr="00586281">
        <w:trPr>
          <w:trHeight w:val="682"/>
        </w:trPr>
        <w:tc>
          <w:tcPr>
            <w:tcW w:w="2977" w:type="dxa"/>
          </w:tcPr>
          <w:p w:rsidR="00586281" w:rsidRPr="005D543F" w:rsidRDefault="00586281" w:rsidP="00265779">
            <w:pPr>
              <w:bidi/>
              <w:spacing w:line="360" w:lineRule="auto"/>
              <w:rPr>
                <w:rFonts w:ascii="Simplified Arabic" w:hAnsi="Simplified Arabic" w:cs="Simplified Arabic"/>
                <w:sz w:val="28"/>
                <w:szCs w:val="28"/>
                <w:rtl/>
                <w:lang w:bidi="ar-AE"/>
              </w:rPr>
            </w:pPr>
            <w:r w:rsidRPr="005D543F">
              <w:rPr>
                <w:rFonts w:ascii="Simplified Arabic" w:hAnsi="Simplified Arabic" w:cs="Simplified Arabic" w:hint="cs"/>
                <w:sz w:val="28"/>
                <w:szCs w:val="28"/>
                <w:rtl/>
                <w:lang w:bidi="ar-AE"/>
              </w:rPr>
              <w:t>الإنضباط</w:t>
            </w:r>
          </w:p>
        </w:tc>
        <w:tc>
          <w:tcPr>
            <w:tcW w:w="709" w:type="dxa"/>
          </w:tcPr>
          <w:p w:rsidR="00586281" w:rsidRPr="00221278"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1134"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01.66</w:t>
            </w:r>
            <w:r w:rsidRPr="00221278">
              <w:rPr>
                <w:rFonts w:ascii="Simplified Arabic" w:hAnsi="Simplified Arabic" w:cs="Simplified Arabic" w:hint="cs"/>
                <w:sz w:val="28"/>
                <w:szCs w:val="28"/>
                <w:rtl/>
                <w:lang w:bidi="ar-AE"/>
              </w:rPr>
              <w:t>%</w:t>
            </w:r>
          </w:p>
          <w:p w:rsidR="00586281" w:rsidRPr="00221278"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0.81</w:t>
            </w:r>
            <w:r w:rsidRPr="00221278">
              <w:rPr>
                <w:rFonts w:ascii="Simplified Arabic" w:hAnsi="Simplified Arabic" w:cs="Simplified Arabic" w:hint="cs"/>
                <w:sz w:val="28"/>
                <w:szCs w:val="28"/>
                <w:rtl/>
                <w:lang w:bidi="ar-AE"/>
              </w:rPr>
              <w:t>%</w:t>
            </w:r>
          </w:p>
        </w:tc>
        <w:tc>
          <w:tcPr>
            <w:tcW w:w="708" w:type="dxa"/>
          </w:tcPr>
          <w:p w:rsidR="00586281" w:rsidRPr="00221278"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1276"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31.11</w:t>
            </w:r>
            <w:r w:rsidRPr="00221278">
              <w:rPr>
                <w:rFonts w:ascii="Simplified Arabic" w:hAnsi="Simplified Arabic" w:cs="Simplified Arabic" w:hint="cs"/>
                <w:sz w:val="28"/>
                <w:szCs w:val="28"/>
                <w:rtl/>
                <w:lang w:bidi="ar-AE"/>
              </w:rPr>
              <w:t>%</w:t>
            </w:r>
          </w:p>
          <w:p w:rsidR="00023B07" w:rsidRPr="00221278" w:rsidRDefault="005151A9" w:rsidP="005151A9">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w:t>
            </w:r>
            <w:r w:rsidR="00023B07">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47</w:t>
            </w:r>
            <w:r w:rsidRPr="00221278">
              <w:rPr>
                <w:rFonts w:ascii="Simplified Arabic" w:hAnsi="Simplified Arabic" w:cs="Simplified Arabic" w:hint="cs"/>
                <w:sz w:val="28"/>
                <w:szCs w:val="28"/>
                <w:rtl/>
                <w:lang w:bidi="ar-AE"/>
              </w:rPr>
              <w:t xml:space="preserve"> </w:t>
            </w:r>
            <w:r w:rsidR="00023B07" w:rsidRPr="00221278">
              <w:rPr>
                <w:rFonts w:ascii="Simplified Arabic" w:hAnsi="Simplified Arabic" w:cs="Simplified Arabic" w:hint="cs"/>
                <w:sz w:val="28"/>
                <w:szCs w:val="28"/>
                <w:rtl/>
                <w:lang w:bidi="ar-AE"/>
              </w:rPr>
              <w:t>%</w:t>
            </w:r>
          </w:p>
        </w:tc>
        <w:tc>
          <w:tcPr>
            <w:tcW w:w="709" w:type="dxa"/>
          </w:tcPr>
          <w:p w:rsidR="00586281" w:rsidRPr="00221278"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417"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11.76</w:t>
            </w:r>
            <w:r w:rsidRPr="00221278">
              <w:rPr>
                <w:rFonts w:ascii="Simplified Arabic" w:hAnsi="Simplified Arabic" w:cs="Simplified Arabic" w:hint="cs"/>
                <w:sz w:val="28"/>
                <w:szCs w:val="28"/>
                <w:rtl/>
                <w:lang w:bidi="ar-AE"/>
              </w:rPr>
              <w:t>%</w:t>
            </w:r>
          </w:p>
          <w:p w:rsidR="00023B07" w:rsidRPr="00221278"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01.63</w:t>
            </w:r>
            <w:r w:rsidRPr="00221278">
              <w:rPr>
                <w:rFonts w:ascii="Simplified Arabic" w:hAnsi="Simplified Arabic" w:cs="Simplified Arabic" w:hint="cs"/>
                <w:sz w:val="28"/>
                <w:szCs w:val="28"/>
                <w:rtl/>
                <w:lang w:bidi="ar-AE"/>
              </w:rPr>
              <w:t>%</w:t>
            </w:r>
          </w:p>
        </w:tc>
        <w:tc>
          <w:tcPr>
            <w:tcW w:w="1417" w:type="dxa"/>
          </w:tcPr>
          <w:p w:rsidR="00586281" w:rsidRDefault="00EF4F14"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p w:rsidR="00C81AB8" w:rsidRDefault="00C81AB8" w:rsidP="00C81AB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13.91</w:t>
            </w:r>
            <w:r>
              <w:rPr>
                <w:rFonts w:ascii="Courier New" w:hAnsi="Courier New" w:cs="Courier New"/>
                <w:sz w:val="28"/>
                <w:szCs w:val="28"/>
                <w:rtl/>
                <w:lang w:bidi="ar-AE"/>
              </w:rPr>
              <w:t>٪</w:t>
            </w:r>
          </w:p>
        </w:tc>
      </w:tr>
      <w:tr w:rsidR="00586281" w:rsidRPr="0023411F" w:rsidTr="00586281">
        <w:trPr>
          <w:trHeight w:val="549"/>
        </w:trPr>
        <w:tc>
          <w:tcPr>
            <w:tcW w:w="2977" w:type="dxa"/>
          </w:tcPr>
          <w:p w:rsidR="00586281" w:rsidRPr="005D543F" w:rsidRDefault="00586281"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الإش</w:t>
            </w:r>
            <w:r w:rsidRPr="005D543F">
              <w:rPr>
                <w:rFonts w:ascii="Simplified Arabic" w:hAnsi="Simplified Arabic" w:cs="Simplified Arabic" w:hint="cs"/>
                <w:sz w:val="28"/>
                <w:szCs w:val="28"/>
                <w:rtl/>
                <w:lang w:bidi="ar-AE"/>
              </w:rPr>
              <w:t>راك في عملية اتخاذ القرار</w:t>
            </w:r>
          </w:p>
        </w:tc>
        <w:tc>
          <w:tcPr>
            <w:tcW w:w="709" w:type="dxa"/>
          </w:tcPr>
          <w:p w:rsidR="00586281"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w:t>
            </w:r>
          </w:p>
        </w:tc>
        <w:tc>
          <w:tcPr>
            <w:tcW w:w="1134"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31.66%</w:t>
            </w:r>
          </w:p>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15.57</w:t>
            </w:r>
            <w:r w:rsidRPr="00221278">
              <w:rPr>
                <w:rFonts w:ascii="Simplified Arabic" w:hAnsi="Simplified Arabic" w:cs="Simplified Arabic" w:hint="cs"/>
                <w:sz w:val="28"/>
                <w:szCs w:val="28"/>
                <w:rtl/>
                <w:lang w:bidi="ar-AE"/>
              </w:rPr>
              <w:t>%</w:t>
            </w:r>
          </w:p>
        </w:tc>
        <w:tc>
          <w:tcPr>
            <w:tcW w:w="708"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1276"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26.66%</w:t>
            </w:r>
          </w:p>
          <w:p w:rsidR="00023B07" w:rsidRDefault="003B038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09.83</w:t>
            </w:r>
            <w:r w:rsidR="00023B07" w:rsidRPr="00221278">
              <w:rPr>
                <w:rFonts w:ascii="Simplified Arabic" w:hAnsi="Simplified Arabic" w:cs="Simplified Arabic" w:hint="cs"/>
                <w:sz w:val="28"/>
                <w:szCs w:val="28"/>
                <w:rtl/>
                <w:lang w:bidi="ar-AE"/>
              </w:rPr>
              <w:t>%</w:t>
            </w:r>
          </w:p>
        </w:tc>
        <w:tc>
          <w:tcPr>
            <w:tcW w:w="709"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1417"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23.52%</w:t>
            </w:r>
          </w:p>
          <w:p w:rsidR="00023B07"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03.27</w:t>
            </w:r>
            <w:r w:rsidRPr="00221278">
              <w:rPr>
                <w:rFonts w:ascii="Simplified Arabic" w:hAnsi="Simplified Arabic" w:cs="Simplified Arabic" w:hint="cs"/>
                <w:sz w:val="28"/>
                <w:szCs w:val="28"/>
                <w:rtl/>
                <w:lang w:bidi="ar-AE"/>
              </w:rPr>
              <w:t>%</w:t>
            </w:r>
          </w:p>
        </w:tc>
        <w:tc>
          <w:tcPr>
            <w:tcW w:w="1417" w:type="dxa"/>
          </w:tcPr>
          <w:p w:rsidR="00586281" w:rsidRDefault="00EF4F14"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35</w:t>
            </w:r>
          </w:p>
          <w:p w:rsidR="00C81AB8" w:rsidRDefault="00C81AB8" w:rsidP="00C81AB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28.67</w:t>
            </w:r>
            <w:r>
              <w:rPr>
                <w:rFonts w:ascii="Courier New" w:hAnsi="Courier New" w:cs="Courier New"/>
                <w:sz w:val="28"/>
                <w:szCs w:val="28"/>
                <w:rtl/>
                <w:lang w:bidi="ar-AE"/>
              </w:rPr>
              <w:t>٪</w:t>
            </w:r>
          </w:p>
        </w:tc>
      </w:tr>
      <w:tr w:rsidR="00586281" w:rsidRPr="0023411F" w:rsidTr="00586281">
        <w:trPr>
          <w:trHeight w:val="571"/>
        </w:trPr>
        <w:tc>
          <w:tcPr>
            <w:tcW w:w="2977" w:type="dxa"/>
          </w:tcPr>
          <w:p w:rsidR="00586281" w:rsidRPr="005D543F" w:rsidRDefault="00586281" w:rsidP="00265779">
            <w:pPr>
              <w:bidi/>
              <w:spacing w:line="360" w:lineRule="auto"/>
              <w:rPr>
                <w:rFonts w:ascii="Simplified Arabic" w:hAnsi="Simplified Arabic" w:cs="Simplified Arabic"/>
                <w:sz w:val="28"/>
                <w:szCs w:val="28"/>
                <w:rtl/>
                <w:lang w:bidi="ar-AE"/>
              </w:rPr>
            </w:pPr>
            <w:r w:rsidRPr="005D543F">
              <w:rPr>
                <w:rFonts w:ascii="Simplified Arabic" w:hAnsi="Simplified Arabic" w:cs="Simplified Arabic" w:hint="cs"/>
                <w:sz w:val="28"/>
                <w:szCs w:val="28"/>
                <w:rtl/>
                <w:lang w:bidi="ar-AE"/>
              </w:rPr>
              <w:t>التفاعل بين جماعات العمل</w:t>
            </w:r>
          </w:p>
        </w:tc>
        <w:tc>
          <w:tcPr>
            <w:tcW w:w="709" w:type="dxa"/>
          </w:tcPr>
          <w:p w:rsidR="00586281"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1134"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41.66%</w:t>
            </w:r>
          </w:p>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20.49</w:t>
            </w:r>
            <w:r w:rsidRPr="00221278">
              <w:rPr>
                <w:rFonts w:ascii="Simplified Arabic" w:hAnsi="Simplified Arabic" w:cs="Simplified Arabic" w:hint="cs"/>
                <w:sz w:val="28"/>
                <w:szCs w:val="28"/>
                <w:rtl/>
                <w:lang w:bidi="ar-AE"/>
              </w:rPr>
              <w:t>%</w:t>
            </w:r>
          </w:p>
        </w:tc>
        <w:tc>
          <w:tcPr>
            <w:tcW w:w="708"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09</w:t>
            </w:r>
          </w:p>
        </w:tc>
        <w:tc>
          <w:tcPr>
            <w:tcW w:w="1276"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p w:rsidR="00023B07"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07.37</w:t>
            </w:r>
            <w:r w:rsidRPr="00221278">
              <w:rPr>
                <w:rFonts w:ascii="Simplified Arabic" w:hAnsi="Simplified Arabic" w:cs="Simplified Arabic" w:hint="cs"/>
                <w:sz w:val="28"/>
                <w:szCs w:val="28"/>
                <w:rtl/>
                <w:lang w:bidi="ar-AE"/>
              </w:rPr>
              <w:t>%</w:t>
            </w:r>
          </w:p>
        </w:tc>
        <w:tc>
          <w:tcPr>
            <w:tcW w:w="709"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1417"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47.05%</w:t>
            </w:r>
          </w:p>
          <w:p w:rsidR="00023B07"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06.55</w:t>
            </w:r>
            <w:r w:rsidRPr="00221278">
              <w:rPr>
                <w:rFonts w:ascii="Simplified Arabic" w:hAnsi="Simplified Arabic" w:cs="Simplified Arabic" w:hint="cs"/>
                <w:sz w:val="28"/>
                <w:szCs w:val="28"/>
                <w:rtl/>
                <w:lang w:bidi="ar-AE"/>
              </w:rPr>
              <w:t>%</w:t>
            </w:r>
          </w:p>
        </w:tc>
        <w:tc>
          <w:tcPr>
            <w:tcW w:w="1417" w:type="dxa"/>
          </w:tcPr>
          <w:p w:rsidR="00586281" w:rsidRDefault="00EF4F14"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42</w:t>
            </w:r>
          </w:p>
          <w:p w:rsidR="00C81AB8" w:rsidRDefault="00C81AB8" w:rsidP="00C81AB8">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34.41</w:t>
            </w:r>
            <w:r>
              <w:rPr>
                <w:rFonts w:ascii="Courier New" w:hAnsi="Courier New" w:cs="Courier New"/>
                <w:sz w:val="28"/>
                <w:szCs w:val="28"/>
                <w:rtl/>
                <w:lang w:bidi="ar-AE"/>
              </w:rPr>
              <w:t>٪</w:t>
            </w:r>
          </w:p>
        </w:tc>
      </w:tr>
      <w:tr w:rsidR="00586281" w:rsidRPr="0023411F" w:rsidTr="00586281">
        <w:trPr>
          <w:trHeight w:val="693"/>
        </w:trPr>
        <w:tc>
          <w:tcPr>
            <w:tcW w:w="2977" w:type="dxa"/>
          </w:tcPr>
          <w:p w:rsidR="00586281" w:rsidRPr="005D543F" w:rsidRDefault="00586281" w:rsidP="00265779">
            <w:pPr>
              <w:bidi/>
              <w:spacing w:line="360" w:lineRule="auto"/>
              <w:rPr>
                <w:rFonts w:ascii="Simplified Arabic" w:hAnsi="Simplified Arabic" w:cs="Simplified Arabic"/>
                <w:sz w:val="28"/>
                <w:szCs w:val="28"/>
                <w:rtl/>
                <w:lang w:bidi="ar-AE"/>
              </w:rPr>
            </w:pPr>
            <w:r w:rsidRPr="005D543F">
              <w:rPr>
                <w:rFonts w:ascii="Simplified Arabic" w:hAnsi="Simplified Arabic" w:cs="Simplified Arabic" w:hint="cs"/>
                <w:b/>
                <w:bCs/>
                <w:sz w:val="28"/>
                <w:szCs w:val="28"/>
                <w:rtl/>
                <w:lang w:bidi="ar-AE"/>
              </w:rPr>
              <w:t>المجموع الفرعي</w:t>
            </w:r>
          </w:p>
        </w:tc>
        <w:tc>
          <w:tcPr>
            <w:tcW w:w="709" w:type="dxa"/>
          </w:tcPr>
          <w:p w:rsidR="00586281" w:rsidRPr="00221278" w:rsidRDefault="00586281"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1134"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586281" w:rsidRPr="00221278" w:rsidRDefault="00586281" w:rsidP="00DE460E">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49.</w:t>
            </w:r>
            <w:r w:rsidR="00DE460E">
              <w:rPr>
                <w:rFonts w:ascii="Simplified Arabic" w:hAnsi="Simplified Arabic" w:cs="Simplified Arabic" w:hint="cs"/>
                <w:sz w:val="28"/>
                <w:szCs w:val="28"/>
                <w:rtl/>
                <w:lang w:bidi="ar-AE"/>
              </w:rPr>
              <w:t>16</w:t>
            </w:r>
            <w:r w:rsidR="00DE460E">
              <w:rPr>
                <w:rFonts w:ascii="Courier New" w:hAnsi="Courier New" w:cs="Courier New"/>
                <w:sz w:val="28"/>
                <w:szCs w:val="28"/>
                <w:rtl/>
                <w:lang w:bidi="ar-AE"/>
              </w:rPr>
              <w:t>٪</w:t>
            </w:r>
            <w:r w:rsidR="00DE460E">
              <w:rPr>
                <w:rFonts w:ascii="Simplified Arabic" w:hAnsi="Simplified Arabic" w:cs="Simplified Arabic" w:hint="cs"/>
                <w:sz w:val="28"/>
                <w:szCs w:val="28"/>
                <w:rtl/>
                <w:lang w:bidi="ar-AE"/>
              </w:rPr>
              <w:t xml:space="preserve"> </w:t>
            </w:r>
          </w:p>
        </w:tc>
        <w:tc>
          <w:tcPr>
            <w:tcW w:w="708" w:type="dxa"/>
          </w:tcPr>
          <w:p w:rsidR="00586281" w:rsidRPr="00221278"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w:t>
            </w:r>
          </w:p>
        </w:tc>
        <w:tc>
          <w:tcPr>
            <w:tcW w:w="1276"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023B07" w:rsidRPr="00221278"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36.86</w:t>
            </w:r>
            <w:r w:rsidRPr="00221278">
              <w:rPr>
                <w:rFonts w:ascii="Simplified Arabic" w:hAnsi="Simplified Arabic" w:cs="Simplified Arabic" w:hint="cs"/>
                <w:sz w:val="28"/>
                <w:szCs w:val="28"/>
                <w:rtl/>
                <w:lang w:bidi="ar-AE"/>
              </w:rPr>
              <w:t>%</w:t>
            </w:r>
          </w:p>
        </w:tc>
        <w:tc>
          <w:tcPr>
            <w:tcW w:w="709" w:type="dxa"/>
          </w:tcPr>
          <w:p w:rsidR="00586281" w:rsidRPr="00221278"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1417" w:type="dxa"/>
          </w:tcPr>
          <w:p w:rsidR="00586281" w:rsidRDefault="00586281"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p w:rsidR="00023B07" w:rsidRPr="00221278" w:rsidRDefault="00023B07" w:rsidP="00023B07">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13.90</w:t>
            </w:r>
            <w:r w:rsidRPr="00221278">
              <w:rPr>
                <w:rFonts w:ascii="Simplified Arabic" w:hAnsi="Simplified Arabic" w:cs="Simplified Arabic" w:hint="cs"/>
                <w:sz w:val="28"/>
                <w:szCs w:val="28"/>
                <w:rtl/>
                <w:lang w:bidi="ar-AE"/>
              </w:rPr>
              <w:t>%</w:t>
            </w:r>
          </w:p>
        </w:tc>
        <w:tc>
          <w:tcPr>
            <w:tcW w:w="1417" w:type="dxa"/>
          </w:tcPr>
          <w:p w:rsidR="00586281" w:rsidRDefault="00EF4F14" w:rsidP="00586281">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p w:rsidR="00EF4F14" w:rsidRDefault="00EF4F14" w:rsidP="00EF4F14">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r w:rsidRPr="00221278">
              <w:rPr>
                <w:rFonts w:ascii="Simplified Arabic" w:hAnsi="Simplified Arabic" w:cs="Simplified Arabic" w:hint="cs"/>
                <w:sz w:val="28"/>
                <w:szCs w:val="28"/>
                <w:rtl/>
                <w:lang w:bidi="ar-AE"/>
              </w:rPr>
              <w:t>%</w:t>
            </w:r>
          </w:p>
        </w:tc>
      </w:tr>
    </w:tbl>
    <w:p w:rsidR="00BE7B04" w:rsidRPr="002C2423" w:rsidRDefault="00BE7B04" w:rsidP="00265779">
      <w:pPr>
        <w:bidi/>
        <w:spacing w:after="0" w:line="360" w:lineRule="auto"/>
        <w:jc w:val="both"/>
        <w:rPr>
          <w:rFonts w:ascii="Simplified Arabic" w:hAnsi="Simplified Arabic" w:cs="Simplified Arabic"/>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توضح الشواهد الكمية الواردة في الجدول رقم (65) أن 15 مبحوثا بنسبة 25%</w:t>
      </w:r>
      <w:r w:rsidR="00550912">
        <w:rPr>
          <w:rFonts w:ascii="Simplified Arabic" w:hAnsi="Simplified Arabic" w:cs="Simplified Arabic" w:hint="cs"/>
          <w:sz w:val="28"/>
          <w:szCs w:val="28"/>
          <w:rtl/>
          <w:lang w:bidi="ar-AE"/>
        </w:rPr>
        <w:t xml:space="preserve">من </w:t>
      </w:r>
      <w:r w:rsidR="00550912">
        <w:rPr>
          <w:rFonts w:ascii="Courier New" w:hAnsi="Courier New" w:cs="Courier New"/>
          <w:sz w:val="28"/>
          <w:szCs w:val="28"/>
          <w:rtl/>
          <w:lang w:bidi="ar-AE"/>
        </w:rPr>
        <w:t>إ</w:t>
      </w:r>
      <w:r w:rsidR="00550912">
        <w:rPr>
          <w:rFonts w:ascii="Simplified Arabic" w:hAnsi="Simplified Arabic" w:cs="Simplified Arabic" w:hint="cs"/>
          <w:sz w:val="28"/>
          <w:szCs w:val="28"/>
          <w:rtl/>
          <w:lang w:bidi="ar-AE"/>
        </w:rPr>
        <w:t>جمالي العينة الجزئية</w:t>
      </w:r>
      <w:r w:rsidR="00550912">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أكّدوا أن شبكة الأنترنت تحقق الإنسجام في العمل بدرجة عالية، حيث شكلت هذه الفئة من عينة البحث مجموعة من الإطارات المسيّرة التي لا تكاد تخلو تعاملاتها التنظيمية المختلفة من الإعتماد على المتغيرات التقنية لهذه الشبكة العنكبوتية، في حين أكّد مبحوث واحد بأدنى نسبة سجلت 01.66% على أنها تحقق الإنضباط في العمل بالنسبة للشخصيات القيادية المسؤولة عن إدارة مهام الوحدات التنظيمية الموازية، وذهب 19 مبحوثا بنسبة قاربت 31.66%</w:t>
      </w:r>
      <w:r w:rsidR="00550912">
        <w:rPr>
          <w:rFonts w:ascii="Simplified Arabic" w:hAnsi="Simplified Arabic" w:cs="Simplified Arabic" w:hint="cs"/>
          <w:sz w:val="28"/>
          <w:szCs w:val="28"/>
          <w:rtl/>
          <w:lang w:bidi="ar-AE"/>
        </w:rPr>
        <w:t xml:space="preserve"> دائما من </w:t>
      </w:r>
      <w:r w:rsidR="00550912">
        <w:rPr>
          <w:rFonts w:ascii="Courier New" w:hAnsi="Courier New" w:cs="Courier New"/>
          <w:sz w:val="28"/>
          <w:szCs w:val="28"/>
          <w:rtl/>
          <w:lang w:bidi="ar-AE"/>
        </w:rPr>
        <w:t>إ</w:t>
      </w:r>
      <w:r w:rsidR="00550912">
        <w:rPr>
          <w:rFonts w:ascii="Simplified Arabic" w:hAnsi="Simplified Arabic" w:cs="Simplified Arabic" w:hint="cs"/>
          <w:sz w:val="28"/>
          <w:szCs w:val="28"/>
          <w:rtl/>
          <w:lang w:bidi="ar-AE"/>
        </w:rPr>
        <w:t>جمالي العينة الجزئية</w:t>
      </w:r>
      <w:r w:rsidR="00550912">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إلى أنّها تساهم في زيادة الإشراك في عملية اتخاذ القرار من منطلق مناقشة جل القضايا التنظيمية واللوجستيكية ذات الصلة بالسيرورة الإقتصادية للمؤسسة، بين الشركاء الإجتماعيين والمتعاملين الإقتصاديين لاتخاذ القرارات الناجعة التي تراعى في نهاياتها تجنيب المؤسسة أي خسائر أو أخطار </w:t>
      </w:r>
      <w:r>
        <w:rPr>
          <w:rFonts w:ascii="Simplified Arabic" w:hAnsi="Simplified Arabic" w:cs="Simplified Arabic" w:hint="cs"/>
          <w:sz w:val="28"/>
          <w:szCs w:val="28"/>
          <w:rtl/>
          <w:lang w:bidi="ar-AE"/>
        </w:rPr>
        <w:lastRenderedPageBreak/>
        <w:t>محتملة أو أزمات متباينة المصدر والإتجاه، قد تشوش على عناصر ومكونات بنائها التنظيمي، وفي السياق ذاته أكّد 25 منهم بنسبة بلغت 41.66% على أنها تساهم في تحقيق التفاعل بين جماعات العمل بدرجة عالية، فعن طريق الموقع الإلكتروني الذي يعدّ واجهة المؤسسة لدى جمهورها الداخلي والخارجي تتوضح وتتجلى العديد من القضايا التنظيمية، حيث تنشر في إطاره كل المستجدات المرتبطة بنشاط المؤسسة بصفة متواترة، ناهيك عن الإمتيازات الحيوية التي توفرها كل من شبكتي الأنترانت والأكسترانت، ضف إلى ذلك البريد الإلكتروني الذي زاد من وتيرة عملية التواصل حيث يعدّ جسرا معلوماتيا اختصر المسافات والزمن، وجسّد صورة التواصل والتفاعل التنظيمي المعاصر.</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الإطار ذاته أجمع 10 مبحوثين بنسبة 22.22% على أنها ساهمت في تحقيق الإنسجام في العمل بدرجة متوسطة بالنظر إلى وجود عوامل أخرى تتدخل بصفة مباشرة وبتلقائية أو ضمنية تتغلغل في ثنايا أبعاد سياسات وإجراءات الجهاز الإداري، قد تحقق الإنسجام في العمل من عدمه.</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أشار 14 مبحوثا بنسبة بلغت 31.11% إلى مساهمتها المتوسطة في تحقيق الإنضباط في العمل، بالنظر للخروقات والتجاوزات التي تمّ تسجيلها من قبل الموارد البشرية من خلال استغلالها اللاعقلاني لمجالات الإستفادة من امتيازاتها المتاحة في آداء المهام والواجبات، حيث اتخذها البعض ملاذا للتسلية وتمضية الوقت. إثباتا لمعطيات الواقع الإمبريقي.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أعرب 12 منهم بنسبة قاربت 26.66% عن مساهمتها المتوسطة في تحقيق الإشراك في عملية اتخاذ القرار، كما اتفق 09 آخرون بنسبة 20% على أنها تساهم بدرجة متوسطة في تحقيق التفاعل بين جماعات العمل، وهذا مؤشر دال على أنّ هذه الفئة من عينة البحث تشكل الموارد البشرية التي تنشط في المستويات التنظيمية الوسطى، حيث لا يتم إقحامها وإشراكها في عملية اتخاذ القرار، وقلّما تلج مجال التفاعل الإلكتروني المعلوماتي بين جماعات العمل.</w:t>
      </w:r>
    </w:p>
    <w:p w:rsidR="00BE7B04" w:rsidRDefault="00BE7B04" w:rsidP="004D693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وغير بعيد عن ذلك أكّد ما يقارب 17 مبحوثا على أن شبكة الأنترنت تساهم بدرجة منخفضة في تحقيق الإنسجام في العمل بنسبة مئوية بلغت 17.64%، الإنضباط بنسبة مئوية قاربت 11.76%، فيما سجّل الإشراك في عملية اتخاذ القرار نسبة 23.52%، أمّا التفاعل بين جماعات العمل فقاربت نسبته المئوية 47.05</w:t>
      </w:r>
      <w:r w:rsidR="005225C0">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مبررين موقفهم كون شبكة الأنترنت لا يمكنها تحقيق استقرار المؤشرات السالفة الذكر بصفة مطلقة</w:t>
      </w:r>
      <w:r w:rsidR="00D23DE4">
        <w:rPr>
          <w:rFonts w:ascii="Courier New" w:hAnsi="Courier New" w:cs="Courier New"/>
          <w:sz w:val="28"/>
          <w:szCs w:val="28"/>
          <w:rtl/>
          <w:lang w:bidi="ar-AE"/>
        </w:rPr>
        <w:t>،</w:t>
      </w:r>
      <w:r w:rsidR="000A33CF">
        <w:rPr>
          <w:rFonts w:ascii="Simplified Arabic" w:hAnsi="Simplified Arabic" w:cs="Simplified Arabic" w:hint="cs"/>
          <w:sz w:val="28"/>
          <w:szCs w:val="28"/>
          <w:rtl/>
          <w:lang w:bidi="ar-AE"/>
        </w:rPr>
        <w:t>فعن طريق هذ</w:t>
      </w:r>
      <w:r w:rsidR="00D23DE4">
        <w:rPr>
          <w:rFonts w:ascii="Simplified Arabic" w:hAnsi="Simplified Arabic" w:cs="Simplified Arabic" w:hint="cs"/>
          <w:sz w:val="28"/>
          <w:szCs w:val="28"/>
          <w:rtl/>
          <w:lang w:bidi="ar-AE"/>
        </w:rPr>
        <w:t xml:space="preserve">ه النتائج يتضح </w:t>
      </w:r>
      <w:r w:rsidR="00D23DE4">
        <w:rPr>
          <w:rFonts w:ascii="Courier New" w:hAnsi="Courier New" w:cs="Courier New"/>
          <w:sz w:val="28"/>
          <w:szCs w:val="28"/>
          <w:rtl/>
          <w:lang w:bidi="ar-AE"/>
        </w:rPr>
        <w:t>أ</w:t>
      </w:r>
      <w:r w:rsidR="00D23DE4">
        <w:rPr>
          <w:rFonts w:ascii="Simplified Arabic" w:hAnsi="Simplified Arabic" w:cs="Simplified Arabic" w:hint="cs"/>
          <w:sz w:val="28"/>
          <w:szCs w:val="28"/>
          <w:rtl/>
          <w:lang w:bidi="ar-AE"/>
        </w:rPr>
        <w:t>ن ا</w:t>
      </w:r>
      <w:r w:rsidR="00D23DE4">
        <w:rPr>
          <w:rFonts w:ascii="Courier New" w:hAnsi="Courier New" w:cs="Courier New"/>
          <w:sz w:val="28"/>
          <w:szCs w:val="28"/>
          <w:rtl/>
          <w:lang w:bidi="ar-AE"/>
        </w:rPr>
        <w:t>ﻷ</w:t>
      </w:r>
      <w:r w:rsidR="00D23DE4">
        <w:rPr>
          <w:rFonts w:ascii="Simplified Arabic" w:hAnsi="Simplified Arabic" w:cs="Simplified Arabic" w:hint="cs"/>
          <w:sz w:val="28"/>
          <w:szCs w:val="28"/>
          <w:rtl/>
          <w:lang w:bidi="ar-AE"/>
        </w:rPr>
        <w:t xml:space="preserve">نترنت تساهم بدرجات متفاوتة فى تحقيق العديد من المتطلبات التنظيمية </w:t>
      </w:r>
      <w:r w:rsidR="00D23DE4">
        <w:rPr>
          <w:rFonts w:ascii="Courier New" w:hAnsi="Courier New" w:cs="Courier New"/>
          <w:sz w:val="28"/>
          <w:szCs w:val="28"/>
          <w:rtl/>
          <w:lang w:bidi="ar-AE"/>
        </w:rPr>
        <w:t>،</w:t>
      </w:r>
      <w:r w:rsidR="00D23DE4">
        <w:rPr>
          <w:rFonts w:ascii="Simplified Arabic" w:hAnsi="Simplified Arabic" w:cs="Simplified Arabic" w:hint="cs"/>
          <w:sz w:val="28"/>
          <w:szCs w:val="28"/>
          <w:rtl/>
          <w:lang w:bidi="ar-AE"/>
        </w:rPr>
        <w:t>و للتاكد من وجود هذه العلاقة قمنا بحساب كا</w:t>
      </w:r>
      <w:r w:rsidR="00D23DE4">
        <w:rPr>
          <w:rFonts w:ascii="Courier New" w:hAnsi="Courier New" w:cs="Courier New"/>
          <w:sz w:val="28"/>
          <w:szCs w:val="28"/>
          <w:rtl/>
          <w:lang w:bidi="ar-AE"/>
        </w:rPr>
        <w:t>ي</w:t>
      </w:r>
      <w:r w:rsidR="00D23DE4">
        <w:rPr>
          <w:rFonts w:ascii="Simplified Arabic" w:hAnsi="Simplified Arabic" w:cs="Simplified Arabic" w:hint="cs"/>
          <w:sz w:val="28"/>
          <w:szCs w:val="28"/>
          <w:rtl/>
          <w:lang w:bidi="ar-AE"/>
        </w:rPr>
        <w:t xml:space="preserve"> تربيع كما هو مبين فى الملاحق </w:t>
      </w:r>
      <w:r w:rsidR="00D23DE4">
        <w:rPr>
          <w:rFonts w:ascii="Courier New" w:hAnsi="Courier New" w:cs="Courier New"/>
          <w:sz w:val="28"/>
          <w:szCs w:val="28"/>
          <w:rtl/>
          <w:lang w:bidi="ar-AE"/>
        </w:rPr>
        <w:t>﴿أ</w:t>
      </w:r>
      <w:r w:rsidR="00D23DE4">
        <w:rPr>
          <w:rFonts w:ascii="Simplified Arabic" w:hAnsi="Simplified Arabic" w:cs="Simplified Arabic" w:hint="cs"/>
          <w:sz w:val="28"/>
          <w:szCs w:val="28"/>
          <w:rtl/>
          <w:lang w:bidi="ar-AE"/>
        </w:rPr>
        <w:t>نظر الجدول رقم 65)</w:t>
      </w:r>
      <w:r w:rsidR="005225C0">
        <w:rPr>
          <w:rFonts w:ascii="Simplified Arabic" w:hAnsi="Simplified Arabic" w:cs="Simplified Arabic" w:hint="cs"/>
          <w:sz w:val="28"/>
          <w:szCs w:val="28"/>
          <w:rtl/>
          <w:lang w:bidi="ar-AE"/>
        </w:rPr>
        <w:t xml:space="preserve"> فوجدناها 22.76</w:t>
      </w:r>
      <w:r w:rsidR="004D6939">
        <w:rPr>
          <w:rFonts w:ascii="Courier New" w:hAnsi="Courier New" w:cs="Courier New"/>
          <w:sz w:val="28"/>
          <w:szCs w:val="28"/>
          <w:rtl/>
          <w:lang w:bidi="ar-AE"/>
        </w:rPr>
        <w:t>،</w:t>
      </w:r>
      <w:r w:rsidR="005225C0">
        <w:rPr>
          <w:rFonts w:ascii="Simplified Arabic" w:hAnsi="Simplified Arabic" w:cs="Simplified Arabic" w:hint="cs"/>
          <w:sz w:val="28"/>
          <w:szCs w:val="28"/>
          <w:rtl/>
          <w:lang w:bidi="ar-AE"/>
        </w:rPr>
        <w:t xml:space="preserve"> و بايجاد قيمة كا</w:t>
      </w:r>
      <w:r w:rsidR="005225C0">
        <w:rPr>
          <w:rFonts w:ascii="Courier New" w:hAnsi="Courier New" w:cs="Courier New"/>
          <w:sz w:val="28"/>
          <w:szCs w:val="28"/>
          <w:rtl/>
          <w:lang w:bidi="ar-AE"/>
        </w:rPr>
        <w:t>ي</w:t>
      </w:r>
      <w:r w:rsidR="005225C0">
        <w:rPr>
          <w:rFonts w:ascii="Simplified Arabic" w:hAnsi="Simplified Arabic" w:cs="Simplified Arabic" w:hint="cs"/>
          <w:sz w:val="28"/>
          <w:szCs w:val="28"/>
          <w:rtl/>
          <w:lang w:bidi="ar-AE"/>
        </w:rPr>
        <w:t xml:space="preserve"> تربيع الجدولية عند مستوى ثقة 95 </w:t>
      </w:r>
      <w:r w:rsidR="005225C0">
        <w:rPr>
          <w:rFonts w:ascii="Courier New" w:hAnsi="Courier New" w:cs="Courier New"/>
          <w:sz w:val="28"/>
          <w:szCs w:val="28"/>
          <w:rtl/>
          <w:lang w:bidi="ar-AE"/>
        </w:rPr>
        <w:t>%</w:t>
      </w:r>
      <w:r w:rsidR="005225C0">
        <w:rPr>
          <w:rFonts w:ascii="Simplified Arabic" w:hAnsi="Simplified Arabic" w:cs="Simplified Arabic" w:hint="cs"/>
          <w:sz w:val="28"/>
          <w:szCs w:val="28"/>
          <w:rtl/>
          <w:lang w:bidi="ar-AE"/>
        </w:rPr>
        <w:t xml:space="preserve"> و درجة حرية 06 وجدناها بال</w:t>
      </w:r>
      <w:r w:rsidR="000A33CF">
        <w:rPr>
          <w:rFonts w:ascii="Simplified Arabic" w:hAnsi="Simplified Arabic" w:cs="Simplified Arabic" w:hint="cs"/>
          <w:sz w:val="28"/>
          <w:szCs w:val="28"/>
          <w:rtl/>
          <w:lang w:bidi="ar-AE"/>
        </w:rPr>
        <w:t>ر</w:t>
      </w:r>
      <w:r w:rsidR="005225C0">
        <w:rPr>
          <w:rFonts w:ascii="Simplified Arabic" w:hAnsi="Simplified Arabic" w:cs="Simplified Arabic" w:hint="cs"/>
          <w:sz w:val="28"/>
          <w:szCs w:val="28"/>
          <w:rtl/>
          <w:lang w:bidi="ar-AE"/>
        </w:rPr>
        <w:t xml:space="preserve">جوع </w:t>
      </w:r>
      <w:r w:rsidR="005225C0">
        <w:rPr>
          <w:rFonts w:ascii="Courier New" w:hAnsi="Courier New" w:cs="Courier New"/>
          <w:sz w:val="28"/>
          <w:szCs w:val="28"/>
          <w:rtl/>
          <w:lang w:bidi="ar-AE"/>
        </w:rPr>
        <w:t>إ</w:t>
      </w:r>
      <w:r w:rsidR="005225C0">
        <w:rPr>
          <w:rFonts w:ascii="Simplified Arabic" w:hAnsi="Simplified Arabic" w:cs="Simplified Arabic" w:hint="cs"/>
          <w:sz w:val="28"/>
          <w:szCs w:val="28"/>
          <w:rtl/>
          <w:lang w:bidi="ar-AE"/>
        </w:rPr>
        <w:t>لى جدول توزيع كا</w:t>
      </w:r>
      <w:r w:rsidR="005225C0">
        <w:rPr>
          <w:rFonts w:ascii="Courier New" w:hAnsi="Courier New" w:cs="Courier New"/>
          <w:sz w:val="28"/>
          <w:szCs w:val="28"/>
          <w:rtl/>
          <w:lang w:bidi="ar-AE"/>
        </w:rPr>
        <w:t>ي</w:t>
      </w:r>
      <w:r w:rsidR="005225C0">
        <w:rPr>
          <w:rFonts w:ascii="Simplified Arabic" w:hAnsi="Simplified Arabic" w:cs="Simplified Arabic" w:hint="cs"/>
          <w:sz w:val="28"/>
          <w:szCs w:val="28"/>
          <w:rtl/>
          <w:lang w:bidi="ar-AE"/>
        </w:rPr>
        <w:t xml:space="preserve"> تربيع مساوية </w:t>
      </w:r>
      <w:r w:rsidR="005225C0">
        <w:rPr>
          <w:rFonts w:ascii="Simplified Arabic" w:hAnsi="Simplified Arabic" w:cs="Simplified Arabic"/>
          <w:sz w:val="28"/>
          <w:szCs w:val="28"/>
          <w:rtl/>
          <w:lang w:bidi="ar-AE"/>
        </w:rPr>
        <w:t>ﻠ</w:t>
      </w:r>
      <w:r w:rsidR="005225C0">
        <w:rPr>
          <w:rFonts w:ascii="Simplified Arabic" w:hAnsi="Simplified Arabic" w:cs="Simplified Arabic" w:hint="cs"/>
          <w:sz w:val="28"/>
          <w:szCs w:val="28"/>
          <w:rtl/>
          <w:lang w:bidi="ar-AE"/>
        </w:rPr>
        <w:t xml:space="preserve"> 12.85</w:t>
      </w:r>
      <w:r w:rsidR="004D6939">
        <w:rPr>
          <w:rFonts w:ascii="Courier New" w:hAnsi="Courier New" w:cs="Courier New"/>
          <w:sz w:val="28"/>
          <w:szCs w:val="28"/>
          <w:rtl/>
          <w:lang w:bidi="ar-AE"/>
        </w:rPr>
        <w:t>،</w:t>
      </w:r>
      <w:r w:rsidR="005225C0">
        <w:rPr>
          <w:rFonts w:ascii="Simplified Arabic" w:hAnsi="Simplified Arabic" w:cs="Simplified Arabic" w:hint="cs"/>
          <w:sz w:val="28"/>
          <w:szCs w:val="28"/>
          <w:rtl/>
          <w:lang w:bidi="ar-AE"/>
        </w:rPr>
        <w:t xml:space="preserve"> و بمقارنة قبمة كا</w:t>
      </w:r>
      <w:r w:rsidR="005225C0">
        <w:rPr>
          <w:rFonts w:ascii="Courier New" w:hAnsi="Courier New" w:cs="Courier New"/>
          <w:sz w:val="28"/>
          <w:szCs w:val="28"/>
          <w:rtl/>
          <w:lang w:bidi="ar-AE"/>
        </w:rPr>
        <w:t>ي</w:t>
      </w:r>
      <w:r w:rsidR="005225C0">
        <w:rPr>
          <w:rFonts w:ascii="Simplified Arabic" w:hAnsi="Simplified Arabic" w:cs="Simplified Arabic" w:hint="cs"/>
          <w:sz w:val="28"/>
          <w:szCs w:val="28"/>
          <w:rtl/>
          <w:lang w:bidi="ar-AE"/>
        </w:rPr>
        <w:t xml:space="preserve"> تربيع المحسوبة مع قيمة كا</w:t>
      </w:r>
      <w:r w:rsidR="005225C0">
        <w:rPr>
          <w:rFonts w:ascii="Courier New" w:hAnsi="Courier New" w:cs="Courier New"/>
          <w:sz w:val="28"/>
          <w:szCs w:val="28"/>
          <w:rtl/>
          <w:lang w:bidi="ar-AE"/>
        </w:rPr>
        <w:t>ي</w:t>
      </w:r>
      <w:r w:rsidR="005225C0">
        <w:rPr>
          <w:rFonts w:ascii="Simplified Arabic" w:hAnsi="Simplified Arabic" w:cs="Simplified Arabic" w:hint="cs"/>
          <w:sz w:val="28"/>
          <w:szCs w:val="28"/>
          <w:rtl/>
          <w:lang w:bidi="ar-AE"/>
        </w:rPr>
        <w:t xml:space="preserve"> تربيع الجدولية نلاحظ </w:t>
      </w:r>
      <w:r w:rsidR="005225C0">
        <w:rPr>
          <w:rFonts w:ascii="Courier New" w:hAnsi="Courier New" w:cs="Courier New"/>
          <w:sz w:val="28"/>
          <w:szCs w:val="28"/>
          <w:rtl/>
          <w:lang w:bidi="ar-AE"/>
        </w:rPr>
        <w:t>أ</w:t>
      </w:r>
      <w:r w:rsidR="005225C0">
        <w:rPr>
          <w:rFonts w:ascii="Simplified Arabic" w:hAnsi="Simplified Arabic" w:cs="Simplified Arabic" w:hint="cs"/>
          <w:sz w:val="28"/>
          <w:szCs w:val="28"/>
          <w:rtl/>
          <w:lang w:bidi="ar-AE"/>
        </w:rPr>
        <w:t>ن قيمة كا</w:t>
      </w:r>
      <w:r w:rsidR="005225C0">
        <w:rPr>
          <w:rFonts w:ascii="Courier New" w:hAnsi="Courier New" w:cs="Courier New"/>
          <w:sz w:val="28"/>
          <w:szCs w:val="28"/>
          <w:rtl/>
          <w:lang w:bidi="ar-AE"/>
        </w:rPr>
        <w:t>ي</w:t>
      </w:r>
      <w:r w:rsidR="005225C0">
        <w:rPr>
          <w:rFonts w:ascii="Simplified Arabic" w:hAnsi="Simplified Arabic" w:cs="Simplified Arabic" w:hint="cs"/>
          <w:sz w:val="28"/>
          <w:szCs w:val="28"/>
          <w:rtl/>
          <w:lang w:bidi="ar-AE"/>
        </w:rPr>
        <w:t xml:space="preserve"> تربيع المحسوبة </w:t>
      </w:r>
      <w:r w:rsidR="005225C0">
        <w:rPr>
          <w:rFonts w:ascii="Courier New" w:hAnsi="Courier New" w:cs="Courier New"/>
          <w:sz w:val="28"/>
          <w:szCs w:val="28"/>
          <w:rtl/>
          <w:lang w:bidi="ar-AE"/>
        </w:rPr>
        <w:t>أ</w:t>
      </w:r>
      <w:r w:rsidR="005225C0">
        <w:rPr>
          <w:rFonts w:ascii="Simplified Arabic" w:hAnsi="Simplified Arabic" w:cs="Simplified Arabic" w:hint="cs"/>
          <w:sz w:val="28"/>
          <w:szCs w:val="28"/>
          <w:rtl/>
          <w:lang w:bidi="ar-AE"/>
        </w:rPr>
        <w:t>كبر من الجدولية</w:t>
      </w:r>
      <w:r w:rsidR="004D6939">
        <w:rPr>
          <w:rFonts w:ascii="Courier New" w:hAnsi="Courier New" w:cs="Courier New"/>
          <w:sz w:val="28"/>
          <w:szCs w:val="28"/>
          <w:rtl/>
          <w:lang w:bidi="ar-AE"/>
        </w:rPr>
        <w:t>،</w:t>
      </w:r>
      <w:r w:rsidR="005225C0">
        <w:rPr>
          <w:rFonts w:ascii="Simplified Arabic" w:hAnsi="Simplified Arabic" w:cs="Simplified Arabic" w:hint="cs"/>
          <w:sz w:val="28"/>
          <w:szCs w:val="28"/>
          <w:rtl/>
          <w:lang w:bidi="ar-AE"/>
        </w:rPr>
        <w:t xml:space="preserve"> و منه نرفض الفرضية الصفري</w:t>
      </w:r>
      <w:r w:rsidR="00704CDE">
        <w:rPr>
          <w:rFonts w:ascii="Simplified Arabic" w:hAnsi="Simplified Arabic" w:cs="Simplified Arabic" w:hint="cs"/>
          <w:sz w:val="28"/>
          <w:szCs w:val="28"/>
          <w:rtl/>
          <w:lang w:bidi="ar-AE"/>
        </w:rPr>
        <w:t xml:space="preserve">ة و نقبل الفرضية البديلة </w:t>
      </w:r>
      <w:r w:rsidR="004D6939">
        <w:rPr>
          <w:rFonts w:ascii="Courier New" w:hAnsi="Courier New" w:cs="Courier New"/>
          <w:sz w:val="28"/>
          <w:szCs w:val="28"/>
          <w:rtl/>
          <w:lang w:bidi="ar-AE"/>
        </w:rPr>
        <w:t>،</w:t>
      </w:r>
      <w:r w:rsidR="00704CDE">
        <w:rPr>
          <w:rFonts w:ascii="Courier New" w:hAnsi="Courier New" w:cs="Courier New"/>
          <w:sz w:val="28"/>
          <w:szCs w:val="28"/>
          <w:rtl/>
          <w:lang w:bidi="ar-AE"/>
        </w:rPr>
        <w:t>أي</w:t>
      </w:r>
      <w:r w:rsidR="00704CDE">
        <w:rPr>
          <w:rFonts w:ascii="Simplified Arabic" w:hAnsi="Simplified Arabic" w:cs="Simplified Arabic" w:hint="cs"/>
          <w:sz w:val="28"/>
          <w:szCs w:val="28"/>
          <w:rtl/>
          <w:lang w:bidi="ar-AE"/>
        </w:rPr>
        <w:t xml:space="preserve"> هناك علاقة ارتباط تطبع درجة مساهمة ا</w:t>
      </w:r>
      <w:r w:rsidR="00704CDE">
        <w:rPr>
          <w:rFonts w:ascii="Courier New" w:hAnsi="Courier New" w:cs="Courier New"/>
          <w:sz w:val="28"/>
          <w:szCs w:val="28"/>
          <w:rtl/>
          <w:lang w:bidi="ar-AE"/>
        </w:rPr>
        <w:t>ﻷ</w:t>
      </w:r>
      <w:r w:rsidR="00704CDE">
        <w:rPr>
          <w:rFonts w:ascii="Simplified Arabic" w:hAnsi="Simplified Arabic" w:cs="Simplified Arabic" w:hint="cs"/>
          <w:sz w:val="28"/>
          <w:szCs w:val="28"/>
          <w:rtl/>
          <w:lang w:bidi="ar-AE"/>
        </w:rPr>
        <w:t>نترنت فى تحقيق المتطلبات التنظيمية المقترحة</w:t>
      </w:r>
      <w:r w:rsidR="004D6939">
        <w:rPr>
          <w:rFonts w:ascii="Simplified Arabic" w:hAnsi="Simplified Arabic" w:cs="Simplified Arabic" w:hint="cs"/>
          <w:sz w:val="28"/>
          <w:szCs w:val="28"/>
          <w:rtl/>
          <w:lang w:bidi="ar-AE"/>
        </w:rPr>
        <w:t xml:space="preserve"> مما يدفع ب</w:t>
      </w:r>
      <w:r w:rsidR="00704CDE">
        <w:rPr>
          <w:rFonts w:ascii="Simplified Arabic" w:hAnsi="Simplified Arabic" w:cs="Simplified Arabic" w:hint="cs"/>
          <w:sz w:val="28"/>
          <w:szCs w:val="28"/>
          <w:rtl/>
          <w:lang w:bidi="ar-AE"/>
        </w:rPr>
        <w:t>عملية التنسيق التنظيمى</w:t>
      </w:r>
      <w:r w:rsidR="00704CDE">
        <w:rPr>
          <w:rFonts w:ascii="Courier New" w:hAnsi="Courier New" w:cs="Courier New"/>
          <w:sz w:val="28"/>
          <w:szCs w:val="28"/>
          <w:rtl/>
          <w:lang w:bidi="ar-AE"/>
        </w:rPr>
        <w:t>،</w:t>
      </w:r>
      <w:r w:rsidR="00704CDE">
        <w:rPr>
          <w:rFonts w:ascii="Simplified Arabic" w:hAnsi="Simplified Arabic" w:cs="Simplified Arabic" w:hint="cs"/>
          <w:sz w:val="28"/>
          <w:szCs w:val="28"/>
          <w:rtl/>
          <w:lang w:bidi="ar-AE"/>
        </w:rPr>
        <w:t>و لتقدير قوة هذه العلاقة قمنا بحساب معامل التوافق</w:t>
      </w:r>
      <w:r w:rsidR="004D6939">
        <w:rPr>
          <w:rFonts w:ascii="Simplified Arabic" w:hAnsi="Simplified Arabic" w:cs="Simplified Arabic" w:hint="cs"/>
          <w:sz w:val="28"/>
          <w:szCs w:val="28"/>
          <w:rtl/>
          <w:lang w:bidi="ar-AE"/>
        </w:rPr>
        <w:t xml:space="preserve"> حيث قدرت قيمته </w:t>
      </w:r>
      <w:r w:rsidR="001E290E" w:rsidRPr="001E290E">
        <w:rPr>
          <w:rFonts w:ascii="Simplified Arabic" w:hAnsi="Simplified Arabic" w:cs="Simplified Arabic"/>
          <w:sz w:val="28"/>
          <w:szCs w:val="28"/>
          <w:rtl/>
          <w:lang w:bidi="ar-AE"/>
        </w:rPr>
        <w:t>ﺑ</w:t>
      </w:r>
      <w:r w:rsidR="001E290E">
        <w:rPr>
          <w:rFonts w:ascii="Courier New" w:hAnsi="Courier New" w:cs="Courier New" w:hint="cs"/>
          <w:sz w:val="28"/>
          <w:szCs w:val="28"/>
          <w:rtl/>
          <w:lang w:bidi="ar-AE"/>
        </w:rPr>
        <w:t xml:space="preserve"> </w:t>
      </w:r>
      <w:r w:rsidR="004D6939" w:rsidRPr="004D6939">
        <w:rPr>
          <w:rFonts w:ascii="Simplified Arabic" w:hAnsi="Simplified Arabic" w:cs="Simplified Arabic" w:hint="cs"/>
          <w:b/>
          <w:bCs/>
          <w:sz w:val="28"/>
          <w:szCs w:val="28"/>
          <w:rtl/>
          <w:lang w:bidi="ar-AE"/>
        </w:rPr>
        <w:t>0.42</w:t>
      </w:r>
      <w:r w:rsidR="00704CDE" w:rsidRPr="004D6939">
        <w:rPr>
          <w:rFonts w:ascii="Simplified Arabic" w:hAnsi="Simplified Arabic" w:cs="Simplified Arabic" w:hint="cs"/>
          <w:b/>
          <w:bCs/>
          <w:sz w:val="28"/>
          <w:szCs w:val="28"/>
          <w:rtl/>
          <w:lang w:bidi="ar-AE"/>
        </w:rPr>
        <w:t xml:space="preserve"> </w:t>
      </w:r>
      <w:r w:rsidR="004D6939">
        <w:rPr>
          <w:rFonts w:ascii="Courier New" w:hAnsi="Courier New" w:cs="Courier New"/>
          <w:sz w:val="28"/>
          <w:szCs w:val="28"/>
          <w:rtl/>
          <w:lang w:bidi="ar-AE"/>
        </w:rPr>
        <w:t>،</w:t>
      </w:r>
      <w:r>
        <w:rPr>
          <w:rFonts w:ascii="Simplified Arabic" w:hAnsi="Simplified Arabic" w:cs="Simplified Arabic" w:hint="cs"/>
          <w:sz w:val="28"/>
          <w:szCs w:val="28"/>
          <w:rtl/>
          <w:lang w:bidi="ar-AE"/>
        </w:rPr>
        <w:t>والشكل التالي يوضح ذلك:</w:t>
      </w:r>
    </w:p>
    <w:p w:rsidR="00BE7B04" w:rsidRDefault="00BE7B04" w:rsidP="00F55112">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شكل رقم (5</w:t>
      </w:r>
      <w:r w:rsidR="00F55112">
        <w:rPr>
          <w:rFonts w:ascii="Simplified Arabic" w:hAnsi="Simplified Arabic" w:cs="Simplified Arabic" w:hint="cs"/>
          <w:b/>
          <w:bCs/>
          <w:sz w:val="28"/>
          <w:szCs w:val="28"/>
          <w:rtl/>
          <w:lang w:bidi="ar-AE"/>
        </w:rPr>
        <w:t>6</w:t>
      </w:r>
      <w:r>
        <w:rPr>
          <w:rFonts w:ascii="Simplified Arabic" w:hAnsi="Simplified Arabic" w:cs="Simplified Arabic" w:hint="cs"/>
          <w:b/>
          <w:bCs/>
          <w:sz w:val="28"/>
          <w:szCs w:val="28"/>
          <w:rtl/>
          <w:lang w:bidi="ar-AE"/>
        </w:rPr>
        <w:t>): درجة مساهمة الأنترنت في تحقيق المتطلبات التنظيمية.</w:t>
      </w:r>
    </w:p>
    <w:p w:rsidR="00BC09E3" w:rsidRPr="00BC09E3" w:rsidRDefault="00E83341" w:rsidP="00BC09E3">
      <w:pPr>
        <w:bidi/>
        <w:spacing w:after="0" w:line="360" w:lineRule="auto"/>
        <w:jc w:val="center"/>
        <w:rPr>
          <w:rFonts w:ascii="Simplified Arabic" w:hAnsi="Simplified Arabic" w:cs="Simplified Arabic"/>
          <w:b/>
          <w:bCs/>
          <w:sz w:val="8"/>
          <w:szCs w:val="8"/>
          <w:rtl/>
          <w:lang w:bidi="ar-AE"/>
        </w:rPr>
      </w:pPr>
      <w:r>
        <w:rPr>
          <w:rFonts w:ascii="Simplified Arabic" w:hAnsi="Simplified Arabic" w:cs="Simplified Arabic"/>
          <w:b/>
          <w:bCs/>
          <w:noProof/>
          <w:sz w:val="28"/>
          <w:szCs w:val="28"/>
          <w:rtl/>
        </w:rPr>
        <w:drawing>
          <wp:inline distT="0" distB="0" distL="0" distR="0">
            <wp:extent cx="4900968" cy="3063923"/>
            <wp:effectExtent l="19050" t="0" r="13932" b="3127"/>
            <wp:docPr id="1474"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BE7B04" w:rsidRDefault="00BE7B04" w:rsidP="002B32C4">
      <w:pPr>
        <w:bidi/>
        <w:spacing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جدول رقم (66): تحديد أقصى وأدنى نسبة الإستفادة للمستويات التنظيمية من إمتيازات شبكة الأنترنت بالمؤسسة بترتيبها تسلسليا مع تحديد طبيعة الإستفادة</w:t>
      </w:r>
      <w:r w:rsidRPr="00EE46E9">
        <w:rPr>
          <w:rFonts w:ascii="Simplified Arabic" w:hAnsi="Simplified Arabic" w:cs="Simplified Arabic" w:hint="cs"/>
          <w:b/>
          <w:bCs/>
          <w:sz w:val="26"/>
          <w:szCs w:val="26"/>
          <w:rtl/>
          <w:lang w:bidi="ar-AE"/>
        </w:rPr>
        <w:t>.</w:t>
      </w:r>
    </w:p>
    <w:tbl>
      <w:tblPr>
        <w:tblStyle w:val="Grilledutableau"/>
        <w:tblpPr w:leftFromText="141" w:rightFromText="141" w:vertAnchor="page" w:horzAnchor="margin" w:tblpXSpec="center" w:tblpY="3151"/>
        <w:bidiVisual/>
        <w:tblW w:w="11199" w:type="dxa"/>
        <w:tblLook w:val="04A0"/>
      </w:tblPr>
      <w:tblGrid>
        <w:gridCol w:w="1235"/>
        <w:gridCol w:w="498"/>
        <w:gridCol w:w="498"/>
        <w:gridCol w:w="498"/>
        <w:gridCol w:w="498"/>
        <w:gridCol w:w="498"/>
        <w:gridCol w:w="498"/>
        <w:gridCol w:w="498"/>
        <w:gridCol w:w="498"/>
        <w:gridCol w:w="502"/>
        <w:gridCol w:w="498"/>
        <w:gridCol w:w="498"/>
        <w:gridCol w:w="498"/>
        <w:gridCol w:w="498"/>
        <w:gridCol w:w="498"/>
        <w:gridCol w:w="498"/>
        <w:gridCol w:w="498"/>
        <w:gridCol w:w="498"/>
        <w:gridCol w:w="498"/>
        <w:gridCol w:w="498"/>
        <w:gridCol w:w="498"/>
      </w:tblGrid>
      <w:tr w:rsidR="00E83341" w:rsidRPr="00080EFA" w:rsidTr="00E83341">
        <w:trPr>
          <w:trHeight w:val="304"/>
        </w:trPr>
        <w:tc>
          <w:tcPr>
            <w:tcW w:w="1235" w:type="dxa"/>
            <w:vMerge w:val="restart"/>
            <w:tcBorders>
              <w:tr2bl w:val="single" w:sz="4" w:space="0" w:color="auto"/>
            </w:tcBorders>
          </w:tcPr>
          <w:p w:rsidR="00E83341" w:rsidRPr="00223BA2" w:rsidRDefault="00E83341" w:rsidP="00E83341">
            <w:pPr>
              <w:bidi/>
              <w:rPr>
                <w:b/>
                <w:bCs/>
                <w:sz w:val="28"/>
                <w:szCs w:val="28"/>
                <w:rtl/>
              </w:rPr>
            </w:pPr>
            <w:r>
              <w:rPr>
                <w:rFonts w:hint="cs"/>
                <w:sz w:val="28"/>
                <w:szCs w:val="28"/>
                <w:rtl/>
              </w:rPr>
              <w:t xml:space="preserve">    </w:t>
            </w:r>
            <w:r w:rsidRPr="00223BA2">
              <w:rPr>
                <w:rFonts w:hint="cs"/>
                <w:b/>
                <w:bCs/>
                <w:sz w:val="28"/>
                <w:szCs w:val="28"/>
                <w:rtl/>
              </w:rPr>
              <w:t>العينة</w:t>
            </w:r>
          </w:p>
          <w:p w:rsidR="00E83341" w:rsidRPr="00223BA2" w:rsidRDefault="00E83341" w:rsidP="00E83341">
            <w:pPr>
              <w:bidi/>
              <w:rPr>
                <w:b/>
                <w:bCs/>
                <w:sz w:val="40"/>
                <w:szCs w:val="40"/>
                <w:rtl/>
              </w:rPr>
            </w:pPr>
          </w:p>
          <w:p w:rsidR="00E83341" w:rsidRPr="00080EFA" w:rsidRDefault="00E83341" w:rsidP="00E83341">
            <w:pPr>
              <w:bidi/>
              <w:rPr>
                <w:sz w:val="28"/>
                <w:szCs w:val="28"/>
                <w:rtl/>
              </w:rPr>
            </w:pPr>
            <w:r w:rsidRPr="00223BA2">
              <w:rPr>
                <w:rFonts w:hint="cs"/>
                <w:b/>
                <w:bCs/>
                <w:sz w:val="28"/>
                <w:szCs w:val="28"/>
                <w:rtl/>
              </w:rPr>
              <w:t>البدائل</w:t>
            </w:r>
          </w:p>
        </w:tc>
        <w:tc>
          <w:tcPr>
            <w:tcW w:w="1992" w:type="dxa"/>
            <w:gridSpan w:val="4"/>
            <w:tcBorders>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1</w:t>
            </w:r>
          </w:p>
        </w:tc>
        <w:tc>
          <w:tcPr>
            <w:tcW w:w="1992" w:type="dxa"/>
            <w:gridSpan w:val="4"/>
            <w:tcBorders>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2</w:t>
            </w:r>
          </w:p>
        </w:tc>
        <w:tc>
          <w:tcPr>
            <w:tcW w:w="1996" w:type="dxa"/>
            <w:gridSpan w:val="4"/>
            <w:tcBorders>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3</w:t>
            </w:r>
          </w:p>
        </w:tc>
        <w:tc>
          <w:tcPr>
            <w:tcW w:w="1992" w:type="dxa"/>
            <w:gridSpan w:val="4"/>
            <w:tcBorders>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4</w:t>
            </w:r>
          </w:p>
        </w:tc>
        <w:tc>
          <w:tcPr>
            <w:tcW w:w="1992" w:type="dxa"/>
            <w:gridSpan w:val="4"/>
            <w:tcBorders>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5</w:t>
            </w:r>
          </w:p>
        </w:tc>
      </w:tr>
      <w:tr w:rsidR="00E83341" w:rsidRPr="00080EFA" w:rsidTr="00E83341">
        <w:trPr>
          <w:trHeight w:val="304"/>
        </w:trPr>
        <w:tc>
          <w:tcPr>
            <w:tcW w:w="1235" w:type="dxa"/>
            <w:vMerge/>
          </w:tcPr>
          <w:p w:rsidR="00E83341" w:rsidRPr="00080EFA" w:rsidRDefault="00E83341" w:rsidP="00E83341">
            <w:pPr>
              <w:bidi/>
              <w:rPr>
                <w:sz w:val="28"/>
                <w:szCs w:val="28"/>
                <w:rtl/>
              </w:rPr>
            </w:pPr>
          </w:p>
        </w:tc>
        <w:tc>
          <w:tcPr>
            <w:tcW w:w="996" w:type="dxa"/>
            <w:gridSpan w:val="2"/>
            <w:tcBorders>
              <w:top w:val="single" w:sz="4" w:space="0" w:color="auto"/>
              <w:bottom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ظاهر</w:t>
            </w:r>
          </w:p>
        </w:tc>
        <w:tc>
          <w:tcPr>
            <w:tcW w:w="996" w:type="dxa"/>
            <w:gridSpan w:val="2"/>
            <w:tcBorders>
              <w:top w:val="single" w:sz="4" w:space="0" w:color="auto"/>
              <w:left w:val="single" w:sz="4" w:space="0" w:color="auto"/>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ضامر</w:t>
            </w:r>
          </w:p>
        </w:tc>
        <w:tc>
          <w:tcPr>
            <w:tcW w:w="996" w:type="dxa"/>
            <w:gridSpan w:val="2"/>
            <w:tcBorders>
              <w:top w:val="single" w:sz="4" w:space="0" w:color="auto"/>
              <w:bottom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ظاهر</w:t>
            </w:r>
          </w:p>
        </w:tc>
        <w:tc>
          <w:tcPr>
            <w:tcW w:w="996" w:type="dxa"/>
            <w:gridSpan w:val="2"/>
            <w:tcBorders>
              <w:top w:val="single" w:sz="4" w:space="0" w:color="auto"/>
              <w:left w:val="single" w:sz="4" w:space="0" w:color="auto"/>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ضامر</w:t>
            </w:r>
          </w:p>
        </w:tc>
        <w:tc>
          <w:tcPr>
            <w:tcW w:w="1000" w:type="dxa"/>
            <w:gridSpan w:val="2"/>
            <w:tcBorders>
              <w:top w:val="single" w:sz="4" w:space="0" w:color="auto"/>
              <w:bottom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ظاهر</w:t>
            </w:r>
          </w:p>
        </w:tc>
        <w:tc>
          <w:tcPr>
            <w:tcW w:w="996" w:type="dxa"/>
            <w:gridSpan w:val="2"/>
            <w:tcBorders>
              <w:top w:val="single" w:sz="4" w:space="0" w:color="auto"/>
              <w:left w:val="single" w:sz="4" w:space="0" w:color="auto"/>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ضامر</w:t>
            </w:r>
          </w:p>
        </w:tc>
        <w:tc>
          <w:tcPr>
            <w:tcW w:w="996" w:type="dxa"/>
            <w:gridSpan w:val="2"/>
            <w:tcBorders>
              <w:top w:val="single" w:sz="4" w:space="0" w:color="auto"/>
              <w:bottom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ظاهر</w:t>
            </w:r>
          </w:p>
        </w:tc>
        <w:tc>
          <w:tcPr>
            <w:tcW w:w="996" w:type="dxa"/>
            <w:gridSpan w:val="2"/>
            <w:tcBorders>
              <w:top w:val="single" w:sz="4" w:space="0" w:color="auto"/>
              <w:left w:val="single" w:sz="4" w:space="0" w:color="auto"/>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ضامر</w:t>
            </w:r>
          </w:p>
        </w:tc>
        <w:tc>
          <w:tcPr>
            <w:tcW w:w="996" w:type="dxa"/>
            <w:gridSpan w:val="2"/>
            <w:tcBorders>
              <w:top w:val="single" w:sz="4" w:space="0" w:color="auto"/>
              <w:bottom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ظاهر</w:t>
            </w:r>
          </w:p>
        </w:tc>
        <w:tc>
          <w:tcPr>
            <w:tcW w:w="996" w:type="dxa"/>
            <w:gridSpan w:val="2"/>
            <w:tcBorders>
              <w:top w:val="single" w:sz="4" w:space="0" w:color="auto"/>
              <w:left w:val="single" w:sz="4" w:space="0" w:color="auto"/>
              <w:bottom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بشكل ضامر</w:t>
            </w:r>
          </w:p>
        </w:tc>
      </w:tr>
      <w:tr w:rsidR="00E83341" w:rsidRPr="00080EFA" w:rsidTr="00E83341">
        <w:trPr>
          <w:trHeight w:val="236"/>
        </w:trPr>
        <w:tc>
          <w:tcPr>
            <w:tcW w:w="1235" w:type="dxa"/>
            <w:vMerge/>
          </w:tcPr>
          <w:p w:rsidR="00E83341" w:rsidRPr="00080EFA" w:rsidRDefault="00E83341" w:rsidP="00E83341">
            <w:pPr>
              <w:bidi/>
              <w:rPr>
                <w:sz w:val="28"/>
                <w:szCs w:val="28"/>
                <w:rtl/>
              </w:rPr>
            </w:pP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left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lef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left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lef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502"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left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lef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left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lef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righ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c>
          <w:tcPr>
            <w:tcW w:w="498" w:type="dxa"/>
            <w:tcBorders>
              <w:top w:val="single" w:sz="4" w:space="0" w:color="auto"/>
              <w:left w:val="single" w:sz="4" w:space="0" w:color="auto"/>
              <w:right w:val="single" w:sz="4" w:space="0" w:color="auto"/>
            </w:tcBorders>
          </w:tcPr>
          <w:p w:rsidR="00E83341" w:rsidRPr="00223BA2" w:rsidRDefault="00E83341" w:rsidP="00E83341">
            <w:pPr>
              <w:bidi/>
              <w:jc w:val="center"/>
              <w:rPr>
                <w:b/>
                <w:bCs/>
                <w:sz w:val="28"/>
                <w:szCs w:val="28"/>
                <w:rtl/>
              </w:rPr>
            </w:pPr>
            <w:r w:rsidRPr="00223BA2">
              <w:rPr>
                <w:rFonts w:hint="cs"/>
                <w:b/>
                <w:bCs/>
                <w:sz w:val="28"/>
                <w:szCs w:val="28"/>
                <w:rtl/>
              </w:rPr>
              <w:t>ع</w:t>
            </w:r>
          </w:p>
        </w:tc>
        <w:tc>
          <w:tcPr>
            <w:tcW w:w="498" w:type="dxa"/>
            <w:tcBorders>
              <w:top w:val="single" w:sz="4" w:space="0" w:color="auto"/>
              <w:left w:val="single" w:sz="4" w:space="0" w:color="auto"/>
            </w:tcBorders>
          </w:tcPr>
          <w:p w:rsidR="00E83341" w:rsidRPr="00223BA2" w:rsidRDefault="00E83341" w:rsidP="00E83341">
            <w:pPr>
              <w:bidi/>
              <w:jc w:val="center"/>
              <w:rPr>
                <w:b/>
                <w:bCs/>
                <w:sz w:val="28"/>
                <w:szCs w:val="28"/>
                <w:rtl/>
              </w:rPr>
            </w:pPr>
            <w:r w:rsidRPr="00223BA2">
              <w:rPr>
                <w:b/>
                <w:bCs/>
                <w:sz w:val="28"/>
                <w:szCs w:val="28"/>
              </w:rPr>
              <w:t>%</w:t>
            </w:r>
          </w:p>
        </w:tc>
      </w:tr>
      <w:tr w:rsidR="00E83341" w:rsidRPr="00080EFA" w:rsidTr="00E83341">
        <w:trPr>
          <w:cantSplit/>
          <w:trHeight w:val="1397"/>
        </w:trPr>
        <w:tc>
          <w:tcPr>
            <w:tcW w:w="1235" w:type="dxa"/>
            <w:vAlign w:val="center"/>
          </w:tcPr>
          <w:p w:rsidR="00E83341" w:rsidRPr="00080EFA" w:rsidRDefault="00E83341" w:rsidP="00E83341">
            <w:pPr>
              <w:bidi/>
              <w:jc w:val="center"/>
              <w:rPr>
                <w:sz w:val="28"/>
                <w:szCs w:val="28"/>
                <w:rtl/>
              </w:rPr>
            </w:pPr>
            <w:r>
              <w:rPr>
                <w:rFonts w:hint="cs"/>
                <w:sz w:val="28"/>
                <w:szCs w:val="28"/>
                <w:rtl/>
              </w:rPr>
              <w:t>على مستوى الرقابة</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10.65/20.96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09.83/20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15</w:t>
            </w:r>
          </w:p>
        </w:tc>
        <w:tc>
          <w:tcPr>
            <w:tcW w:w="498" w:type="dxa"/>
            <w:tcBorders>
              <w:right w:val="single" w:sz="4" w:space="0" w:color="auto"/>
            </w:tcBorders>
            <w:textDirection w:val="tbRl"/>
          </w:tcPr>
          <w:p w:rsidR="00E83341" w:rsidRPr="00BD73E6" w:rsidRDefault="00E83341" w:rsidP="00E83341">
            <w:pPr>
              <w:bidi/>
              <w:ind w:left="113" w:right="113"/>
              <w:jc w:val="center"/>
              <w:rPr>
                <w:rtl/>
                <w:lang w:bidi="ar-AE"/>
              </w:rPr>
            </w:pPr>
            <w:r w:rsidRPr="00BD73E6">
              <w:rPr>
                <w:rFonts w:hint="cs"/>
                <w:rtl/>
                <w:lang w:bidi="ar-AE"/>
              </w:rPr>
              <w:t>12.29/24.19</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15</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12.29/25</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07</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05.73/11.66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08</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06.55/12.90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15</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12.29/25.42</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16</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13.11/25.39</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11</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09.01/18.33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08.19/16.12</w:t>
            </w:r>
          </w:p>
        </w:tc>
      </w:tr>
      <w:tr w:rsidR="00E83341" w:rsidRPr="00080EFA" w:rsidTr="00E83341">
        <w:trPr>
          <w:cantSplit/>
          <w:trHeight w:val="1402"/>
        </w:trPr>
        <w:tc>
          <w:tcPr>
            <w:tcW w:w="1235" w:type="dxa"/>
            <w:vAlign w:val="center"/>
          </w:tcPr>
          <w:p w:rsidR="00E83341" w:rsidRPr="00080EFA" w:rsidRDefault="00E83341" w:rsidP="00E83341">
            <w:pPr>
              <w:bidi/>
              <w:jc w:val="center"/>
              <w:rPr>
                <w:sz w:val="28"/>
                <w:szCs w:val="28"/>
                <w:rtl/>
              </w:rPr>
            </w:pPr>
            <w:r>
              <w:rPr>
                <w:rFonts w:hint="cs"/>
                <w:sz w:val="28"/>
                <w:szCs w:val="28"/>
                <w:rtl/>
              </w:rPr>
              <w:t>على مستوى عملية اتخاذ القرار</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22</w:t>
            </w:r>
          </w:p>
        </w:tc>
        <w:tc>
          <w:tcPr>
            <w:tcW w:w="498" w:type="dxa"/>
            <w:tcBorders>
              <w:right w:val="single" w:sz="4" w:space="0" w:color="auto"/>
            </w:tcBorders>
            <w:textDirection w:val="tbRl"/>
          </w:tcPr>
          <w:p w:rsidR="00E83341" w:rsidRPr="00BD73E6" w:rsidRDefault="00E83341" w:rsidP="002F3651">
            <w:pPr>
              <w:bidi/>
              <w:ind w:left="113" w:right="113"/>
              <w:jc w:val="center"/>
              <w:rPr>
                <w:rtl/>
              </w:rPr>
            </w:pPr>
            <w:r w:rsidRPr="00BD73E6">
              <w:rPr>
                <w:rFonts w:hint="cs"/>
                <w:rtl/>
              </w:rPr>
              <w:t>18.03/35.</w:t>
            </w:r>
            <w:r w:rsidR="002F3651">
              <w:rPr>
                <w:rFonts w:hint="cs"/>
                <w:rtl/>
              </w:rPr>
              <w:t>4</w:t>
            </w:r>
            <w:r w:rsidRPr="00BD73E6">
              <w:rPr>
                <w:rFonts w:hint="cs"/>
                <w:rtl/>
              </w:rPr>
              <w:t>8</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22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18.03/36.66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10.65/20.96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08.19/16.16</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08.19/16.66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08.19/16.12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09.83/20.33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09.83/19.04</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06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04.91/10</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05</w:t>
            </w:r>
          </w:p>
        </w:tc>
        <w:tc>
          <w:tcPr>
            <w:tcW w:w="498" w:type="dxa"/>
            <w:tcBorders>
              <w:left w:val="single" w:sz="4" w:space="0" w:color="auto"/>
            </w:tcBorders>
            <w:textDirection w:val="tbRl"/>
          </w:tcPr>
          <w:p w:rsidR="00E83341" w:rsidRPr="00BD73E6" w:rsidRDefault="00E83341" w:rsidP="00757612">
            <w:pPr>
              <w:bidi/>
              <w:ind w:left="113" w:right="113"/>
              <w:jc w:val="center"/>
              <w:rPr>
                <w:rtl/>
              </w:rPr>
            </w:pPr>
            <w:r w:rsidRPr="00BD73E6">
              <w:rPr>
                <w:rFonts w:hint="cs"/>
                <w:rtl/>
              </w:rPr>
              <w:t>0</w:t>
            </w:r>
            <w:r w:rsidR="001C3133">
              <w:rPr>
                <w:rFonts w:hint="cs"/>
                <w:rtl/>
              </w:rPr>
              <w:t>4</w:t>
            </w:r>
            <w:r w:rsidRPr="00BD73E6">
              <w:rPr>
                <w:rFonts w:hint="cs"/>
                <w:rtl/>
              </w:rPr>
              <w:t>.0</w:t>
            </w:r>
            <w:r w:rsidR="00757612">
              <w:rPr>
                <w:rFonts w:hint="cs"/>
                <w:rtl/>
              </w:rPr>
              <w:t>9</w:t>
            </w:r>
            <w:r w:rsidRPr="00BD73E6">
              <w:rPr>
                <w:rFonts w:hint="cs"/>
                <w:rtl/>
              </w:rPr>
              <w:t>/08.06</w:t>
            </w:r>
          </w:p>
        </w:tc>
      </w:tr>
      <w:tr w:rsidR="00E83341" w:rsidRPr="00080EFA" w:rsidTr="00E83341">
        <w:trPr>
          <w:cantSplit/>
          <w:trHeight w:val="1550"/>
        </w:trPr>
        <w:tc>
          <w:tcPr>
            <w:tcW w:w="1235" w:type="dxa"/>
            <w:vAlign w:val="center"/>
          </w:tcPr>
          <w:p w:rsidR="00E83341" w:rsidRPr="00080EFA" w:rsidRDefault="00E83341" w:rsidP="00E83341">
            <w:pPr>
              <w:bidi/>
              <w:jc w:val="center"/>
              <w:rPr>
                <w:sz w:val="28"/>
                <w:szCs w:val="28"/>
                <w:rtl/>
              </w:rPr>
            </w:pPr>
            <w:r>
              <w:rPr>
                <w:rFonts w:hint="cs"/>
                <w:sz w:val="28"/>
                <w:szCs w:val="28"/>
                <w:rtl/>
              </w:rPr>
              <w:t>على مستوى عملية التنسيق التنظيمي</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10.65/20.96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09.83/20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20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16.39/32.25</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20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16.39/33.33</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05</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04.09/08.33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05</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04.09/08.06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09.83/20.33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13</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10.65/20.63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11</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09.01/18.33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11</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09.01/17.74</w:t>
            </w:r>
          </w:p>
        </w:tc>
      </w:tr>
      <w:tr w:rsidR="00E83341" w:rsidRPr="00080EFA" w:rsidTr="00E83341">
        <w:trPr>
          <w:cantSplit/>
          <w:trHeight w:val="1347"/>
        </w:trPr>
        <w:tc>
          <w:tcPr>
            <w:tcW w:w="1235" w:type="dxa"/>
            <w:vAlign w:val="center"/>
          </w:tcPr>
          <w:p w:rsidR="00E83341" w:rsidRPr="00080EFA" w:rsidRDefault="00E83341" w:rsidP="00E83341">
            <w:pPr>
              <w:bidi/>
              <w:jc w:val="center"/>
              <w:rPr>
                <w:sz w:val="28"/>
                <w:szCs w:val="28"/>
                <w:rtl/>
              </w:rPr>
            </w:pPr>
            <w:r>
              <w:rPr>
                <w:rFonts w:hint="cs"/>
                <w:sz w:val="28"/>
                <w:szCs w:val="28"/>
                <w:rtl/>
              </w:rPr>
              <w:t>على مستوى تدرج السلطة</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01.63/03.22</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01</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0.81/01.66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01</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0.81/01.614</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01.63/03.33</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13.11/26.66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17</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13.93/27.41</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09</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07.37/15.25</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09</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09.37/14.28</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30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24.59/50</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35</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28.68/56.45</w:t>
            </w:r>
          </w:p>
        </w:tc>
      </w:tr>
      <w:tr w:rsidR="00E83341" w:rsidRPr="00080EFA" w:rsidTr="00E83341">
        <w:trPr>
          <w:cantSplit/>
          <w:trHeight w:val="1408"/>
        </w:trPr>
        <w:tc>
          <w:tcPr>
            <w:tcW w:w="1235" w:type="dxa"/>
            <w:vAlign w:val="center"/>
          </w:tcPr>
          <w:p w:rsidR="00E83341" w:rsidRPr="00080EFA" w:rsidRDefault="00E83341" w:rsidP="00E83341">
            <w:pPr>
              <w:bidi/>
              <w:jc w:val="center"/>
              <w:rPr>
                <w:sz w:val="28"/>
                <w:szCs w:val="28"/>
                <w:rtl/>
              </w:rPr>
            </w:pPr>
            <w:r>
              <w:rPr>
                <w:rFonts w:hint="cs"/>
                <w:sz w:val="28"/>
                <w:szCs w:val="28"/>
                <w:rtl/>
              </w:rPr>
              <w:t>على مستوى التحديد الوظيفي</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09.83/19.35</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10.65/21.66</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10.65/20.96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13</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10.65/21.66</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22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18.03/36.66</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22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18.03/35.48</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11</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09.01/18.64</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13</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10.65/20.63</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Pr>
                <w:rFonts w:hint="cs"/>
                <w:rtl/>
              </w:rPr>
              <w:t>02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01.63/03.33</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Pr>
                <w:rFonts w:hint="cs"/>
                <w:rtl/>
              </w:rPr>
              <w:t>01</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0.81/1.61</w:t>
            </w:r>
          </w:p>
        </w:tc>
      </w:tr>
      <w:tr w:rsidR="00E83341" w:rsidRPr="00080EFA" w:rsidTr="00E83341">
        <w:trPr>
          <w:cantSplit/>
          <w:trHeight w:val="1414"/>
        </w:trPr>
        <w:tc>
          <w:tcPr>
            <w:tcW w:w="1235" w:type="dxa"/>
            <w:vAlign w:val="center"/>
          </w:tcPr>
          <w:p w:rsidR="00E83341" w:rsidRPr="00080EFA" w:rsidRDefault="00E83341" w:rsidP="00E83341">
            <w:pPr>
              <w:bidi/>
              <w:jc w:val="center"/>
              <w:rPr>
                <w:sz w:val="28"/>
                <w:szCs w:val="28"/>
                <w:rtl/>
              </w:rPr>
            </w:pPr>
            <w:r>
              <w:rPr>
                <w:rFonts w:hint="cs"/>
                <w:sz w:val="28"/>
                <w:szCs w:val="28"/>
                <w:rtl/>
              </w:rPr>
              <w:t>المجموع الفرعي</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62</w:t>
            </w:r>
          </w:p>
        </w:tc>
        <w:tc>
          <w:tcPr>
            <w:tcW w:w="498" w:type="dxa"/>
            <w:tcBorders>
              <w:right w:val="single" w:sz="4" w:space="0" w:color="auto"/>
            </w:tcBorders>
            <w:textDirection w:val="tbRl"/>
          </w:tcPr>
          <w:p w:rsidR="00E83341" w:rsidRPr="00BD73E6" w:rsidRDefault="00E83341" w:rsidP="00E83341">
            <w:pPr>
              <w:bidi/>
              <w:ind w:left="113" w:right="113"/>
              <w:jc w:val="center"/>
            </w:pPr>
            <w:r w:rsidRPr="00BD73E6">
              <w:rPr>
                <w:rFonts w:hint="cs"/>
                <w:rtl/>
              </w:rPr>
              <w:t>50.81/100</w:t>
            </w:r>
            <w:r w:rsidRPr="00BD73E6">
              <w:t>%</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t>49.18/100%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62</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50.81/100</w:t>
            </w:r>
            <w:r w:rsidRPr="00BD73E6">
              <w:t>%</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60</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49.18/100</w:t>
            </w:r>
            <w:r w:rsidRPr="00BD73E6">
              <w:t>%</w:t>
            </w:r>
          </w:p>
        </w:tc>
        <w:tc>
          <w:tcPr>
            <w:tcW w:w="502"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49.18/100</w:t>
            </w:r>
            <w:r w:rsidRPr="00BD73E6">
              <w:t>%</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50.81/100</w:t>
            </w:r>
            <w:r w:rsidRPr="00BD73E6">
              <w:t>%</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59</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48.36/100</w:t>
            </w:r>
            <w:r w:rsidRPr="00BD73E6">
              <w:t>%</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63</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51.63/100</w:t>
            </w:r>
            <w:r w:rsidRPr="00BD73E6">
              <w:t>%</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60</w:t>
            </w:r>
          </w:p>
        </w:tc>
        <w:tc>
          <w:tcPr>
            <w:tcW w:w="498" w:type="dxa"/>
            <w:tcBorders>
              <w:right w:val="single" w:sz="4" w:space="0" w:color="auto"/>
            </w:tcBorders>
            <w:textDirection w:val="tbRl"/>
          </w:tcPr>
          <w:p w:rsidR="00E83341" w:rsidRPr="00BD73E6" w:rsidRDefault="00E83341" w:rsidP="00E83341">
            <w:pPr>
              <w:bidi/>
              <w:ind w:left="113" w:right="113"/>
              <w:jc w:val="center"/>
              <w:rPr>
                <w:rtl/>
              </w:rPr>
            </w:pPr>
            <w:r w:rsidRPr="00BD73E6">
              <w:rPr>
                <w:rFonts w:hint="cs"/>
                <w:rtl/>
              </w:rPr>
              <w:t>49.18/100</w:t>
            </w:r>
            <w:r w:rsidRPr="00BD73E6">
              <w:t>%</w:t>
            </w:r>
          </w:p>
        </w:tc>
        <w:tc>
          <w:tcPr>
            <w:tcW w:w="498" w:type="dxa"/>
            <w:tcBorders>
              <w:left w:val="single" w:sz="4" w:space="0" w:color="auto"/>
              <w:right w:val="single" w:sz="4" w:space="0" w:color="auto"/>
            </w:tcBorders>
            <w:textDirection w:val="tbRl"/>
          </w:tcPr>
          <w:p w:rsidR="00E83341" w:rsidRPr="00BD73E6" w:rsidRDefault="00E83341" w:rsidP="00E83341">
            <w:pPr>
              <w:bidi/>
              <w:ind w:left="113" w:right="113"/>
              <w:jc w:val="center"/>
              <w:rPr>
                <w:rtl/>
              </w:rPr>
            </w:pPr>
            <w:r w:rsidRPr="00BD73E6">
              <w:rPr>
                <w:rFonts w:hint="cs"/>
                <w:rtl/>
              </w:rPr>
              <w:t>62</w:t>
            </w:r>
          </w:p>
        </w:tc>
        <w:tc>
          <w:tcPr>
            <w:tcW w:w="498" w:type="dxa"/>
            <w:tcBorders>
              <w:left w:val="single" w:sz="4" w:space="0" w:color="auto"/>
            </w:tcBorders>
            <w:textDirection w:val="tbRl"/>
          </w:tcPr>
          <w:p w:rsidR="00E83341" w:rsidRPr="00BD73E6" w:rsidRDefault="00E83341" w:rsidP="00E83341">
            <w:pPr>
              <w:bidi/>
              <w:ind w:left="113" w:right="113"/>
              <w:jc w:val="center"/>
              <w:rPr>
                <w:rtl/>
              </w:rPr>
            </w:pPr>
            <w:r w:rsidRPr="00BD73E6">
              <w:rPr>
                <w:rFonts w:hint="cs"/>
                <w:rtl/>
              </w:rPr>
              <w:t>50.81/100</w:t>
            </w:r>
            <w:r w:rsidRPr="00BD73E6">
              <w:t>%</w:t>
            </w:r>
          </w:p>
        </w:tc>
      </w:tr>
      <w:tr w:rsidR="00E83341" w:rsidRPr="00080EFA" w:rsidTr="00E83341">
        <w:trPr>
          <w:trHeight w:val="338"/>
        </w:trPr>
        <w:tc>
          <w:tcPr>
            <w:tcW w:w="1235" w:type="dxa"/>
            <w:vMerge w:val="restart"/>
            <w:vAlign w:val="center"/>
          </w:tcPr>
          <w:p w:rsidR="00E83341" w:rsidRPr="00E83341" w:rsidRDefault="00E83341" w:rsidP="00E83341">
            <w:pPr>
              <w:bidi/>
              <w:jc w:val="center"/>
              <w:rPr>
                <w:sz w:val="28"/>
                <w:szCs w:val="28"/>
                <w:rtl/>
              </w:rPr>
            </w:pPr>
            <w:r w:rsidRPr="00E83341">
              <w:rPr>
                <w:rFonts w:hint="cs"/>
                <w:sz w:val="28"/>
                <w:szCs w:val="28"/>
                <w:rtl/>
              </w:rPr>
              <w:t>المجموع الكلي</w:t>
            </w:r>
          </w:p>
        </w:tc>
        <w:tc>
          <w:tcPr>
            <w:tcW w:w="9964" w:type="dxa"/>
            <w:gridSpan w:val="20"/>
            <w:tcBorders>
              <w:bottom w:val="single" w:sz="4" w:space="0" w:color="auto"/>
            </w:tcBorders>
            <w:vAlign w:val="center"/>
          </w:tcPr>
          <w:p w:rsidR="00E83341" w:rsidRPr="00E83341" w:rsidRDefault="00E83341" w:rsidP="00E83341">
            <w:pPr>
              <w:bidi/>
              <w:jc w:val="center"/>
              <w:rPr>
                <w:sz w:val="28"/>
                <w:szCs w:val="28"/>
                <w:rtl/>
              </w:rPr>
            </w:pPr>
            <w:r w:rsidRPr="00E83341">
              <w:rPr>
                <w:rFonts w:hint="cs"/>
                <w:sz w:val="28"/>
                <w:szCs w:val="28"/>
                <w:rtl/>
              </w:rPr>
              <w:t>122</w:t>
            </w:r>
          </w:p>
        </w:tc>
      </w:tr>
      <w:tr w:rsidR="00E83341" w:rsidRPr="00080EFA" w:rsidTr="00E83341">
        <w:trPr>
          <w:trHeight w:val="288"/>
        </w:trPr>
        <w:tc>
          <w:tcPr>
            <w:tcW w:w="1235" w:type="dxa"/>
            <w:vMerge/>
          </w:tcPr>
          <w:p w:rsidR="00E83341" w:rsidRPr="00E83341" w:rsidRDefault="00E83341" w:rsidP="00E83341">
            <w:pPr>
              <w:bidi/>
              <w:rPr>
                <w:sz w:val="28"/>
                <w:szCs w:val="28"/>
                <w:rtl/>
              </w:rPr>
            </w:pPr>
          </w:p>
        </w:tc>
        <w:tc>
          <w:tcPr>
            <w:tcW w:w="9964" w:type="dxa"/>
            <w:gridSpan w:val="20"/>
            <w:tcBorders>
              <w:top w:val="single" w:sz="4" w:space="0" w:color="auto"/>
            </w:tcBorders>
            <w:vAlign w:val="center"/>
          </w:tcPr>
          <w:p w:rsidR="00E83341" w:rsidRPr="00E83341" w:rsidRDefault="00E83341" w:rsidP="00E83341">
            <w:pPr>
              <w:bidi/>
              <w:jc w:val="center"/>
              <w:rPr>
                <w:sz w:val="28"/>
                <w:szCs w:val="28"/>
                <w:rtl/>
              </w:rPr>
            </w:pPr>
            <w:r w:rsidRPr="00E83341">
              <w:rPr>
                <w:rFonts w:hint="cs"/>
                <w:sz w:val="28"/>
                <w:szCs w:val="28"/>
                <w:rtl/>
              </w:rPr>
              <w:t>100</w:t>
            </w:r>
            <w:r w:rsidRPr="00E83341">
              <w:rPr>
                <w:sz w:val="28"/>
                <w:szCs w:val="28"/>
              </w:rPr>
              <w:t>%</w:t>
            </w:r>
          </w:p>
        </w:tc>
      </w:tr>
    </w:tbl>
    <w:p w:rsidR="00E83341" w:rsidRDefault="00E83341" w:rsidP="00E83341">
      <w:pPr>
        <w:bidi/>
        <w:spacing w:after="0" w:line="360" w:lineRule="auto"/>
        <w:jc w:val="both"/>
        <w:rPr>
          <w:rFonts w:ascii="Simplified Arabic" w:hAnsi="Simplified Arabic" w:cs="Simplified Arabic"/>
          <w:sz w:val="16"/>
          <w:szCs w:val="16"/>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توضح نتائج التحليل الإحصائي لبيانات الجدول رقم (66) المتعلق بتحديد أقصى وأدنى نسبة استفادة للمستويات التنظيمية من امتيازات شبكة الأنترنت بالمؤسسة بترتيبها ترتيبا تسلسليا مع تحديد طبيعة </w:t>
      </w:r>
      <w:r>
        <w:rPr>
          <w:rFonts w:ascii="Simplified Arabic" w:hAnsi="Simplified Arabic" w:cs="Simplified Arabic" w:hint="cs"/>
          <w:sz w:val="28"/>
          <w:szCs w:val="28"/>
          <w:rtl/>
          <w:lang w:bidi="ar-AE"/>
        </w:rPr>
        <w:lastRenderedPageBreak/>
        <w:t>الإستفادة، أنّ المؤسسة استفادت من امتيازات شبكة الأنترنت على مستوى عملية اتخاذ القرار، حيث اتخذ الرتبة الأولى حسب تقديرات النسب المئوية التي سجلها أفراد عينة البحث، حيث أقرّ 22 مبحوثا نسبة 35.48%</w:t>
      </w:r>
      <w:r w:rsidR="00744D37">
        <w:rPr>
          <w:rFonts w:ascii="Simplified Arabic" w:hAnsi="Simplified Arabic" w:cs="Simplified Arabic" w:hint="cs"/>
          <w:sz w:val="28"/>
          <w:szCs w:val="28"/>
          <w:rtl/>
          <w:lang w:bidi="ar-AE"/>
        </w:rPr>
        <w:t xml:space="preserve">من </w:t>
      </w:r>
      <w:r w:rsidR="00744D37">
        <w:rPr>
          <w:rFonts w:ascii="Courier New" w:hAnsi="Courier New" w:cs="Courier New"/>
          <w:sz w:val="28"/>
          <w:szCs w:val="28"/>
          <w:rtl/>
          <w:lang w:bidi="ar-AE"/>
        </w:rPr>
        <w:t>إ</w:t>
      </w:r>
      <w:r w:rsidR="00744D37">
        <w:rPr>
          <w:rFonts w:ascii="Simplified Arabic" w:hAnsi="Simplified Arabic" w:cs="Simplified Arabic" w:hint="cs"/>
          <w:sz w:val="28"/>
          <w:szCs w:val="28"/>
          <w:rtl/>
          <w:lang w:bidi="ar-AE"/>
        </w:rPr>
        <w:t>جمالي العينة الجزئية</w:t>
      </w:r>
      <w:r w:rsidR="00744D37">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أنّ ذلك يكون بشكل ظاهر وملموس عندما يتعلق الأمر بالقرارات الروتينية ذات الصلة بالجانب الإجرائي التنظيمي لنشاط المؤسسة، وأكدت نسبة 36.66% </w:t>
      </w:r>
      <w:r w:rsidR="00744D37">
        <w:rPr>
          <w:rFonts w:ascii="Simplified Arabic" w:hAnsi="Simplified Arabic" w:cs="Simplified Arabic" w:hint="cs"/>
          <w:sz w:val="28"/>
          <w:szCs w:val="28"/>
          <w:rtl/>
          <w:lang w:bidi="ar-AE"/>
        </w:rPr>
        <w:t xml:space="preserve">دائما من </w:t>
      </w:r>
      <w:r w:rsidR="00744D37">
        <w:rPr>
          <w:rFonts w:ascii="Courier New" w:hAnsi="Courier New" w:cs="Courier New"/>
          <w:sz w:val="28"/>
          <w:szCs w:val="28"/>
          <w:rtl/>
          <w:lang w:bidi="ar-AE"/>
        </w:rPr>
        <w:t>إ</w:t>
      </w:r>
      <w:r w:rsidR="00744D37">
        <w:rPr>
          <w:rFonts w:ascii="Simplified Arabic" w:hAnsi="Simplified Arabic" w:cs="Simplified Arabic" w:hint="cs"/>
          <w:sz w:val="28"/>
          <w:szCs w:val="28"/>
          <w:rtl/>
          <w:lang w:bidi="ar-AE"/>
        </w:rPr>
        <w:t xml:space="preserve">جمالي العينة الجزئية </w:t>
      </w:r>
      <w:r w:rsidR="00744D37">
        <w:rPr>
          <w:rFonts w:ascii="Courier New" w:hAnsi="Courier New" w:cs="Courier New"/>
          <w:sz w:val="28"/>
          <w:szCs w:val="28"/>
          <w:rtl/>
          <w:lang w:bidi="ar-AE"/>
        </w:rPr>
        <w:t>،</w:t>
      </w:r>
      <w:r>
        <w:rPr>
          <w:rFonts w:ascii="Simplified Arabic" w:hAnsi="Simplified Arabic" w:cs="Simplified Arabic" w:hint="cs"/>
          <w:sz w:val="28"/>
          <w:szCs w:val="28"/>
          <w:rtl/>
          <w:lang w:bidi="ar-AE"/>
        </w:rPr>
        <w:t>على أنّ ذلك يكون بشكل ضامر عندما يتعلق الأمر باتخاذ القرار لحلّ مشكلات معينة ذات طابع إقتصادي تنظيمي أو لوجستيكي تقني</w:t>
      </w:r>
      <w:r w:rsidR="00744D37">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والتي تستوجب الإحاطة بالسرية والكتمان لمعالجتها بنجاعة.</w:t>
      </w:r>
    </w:p>
    <w:p w:rsidR="00BE7B04" w:rsidRDefault="00BE7B04" w:rsidP="00265779">
      <w:pPr>
        <w:bidi/>
        <w:spacing w:after="0" w:line="360" w:lineRule="auto"/>
        <w:jc w:val="both"/>
        <w:rPr>
          <w:rFonts w:ascii="Simplified Arabic" w:hAnsi="Simplified Arabic" w:cs="Simplified Arabic"/>
          <w:sz w:val="28"/>
          <w:szCs w:val="28"/>
          <w:rtl/>
          <w:lang w:bidi="ar-AE"/>
        </w:rPr>
      </w:pPr>
      <w:r w:rsidRPr="00FD4E55">
        <w:rPr>
          <w:rFonts w:ascii="Simplified Arabic" w:hAnsi="Simplified Arabic" w:cs="Simplified Arabic" w:hint="cs"/>
          <w:sz w:val="28"/>
          <w:szCs w:val="28"/>
          <w:rtl/>
          <w:lang w:bidi="ar-AE"/>
        </w:rPr>
        <w:t xml:space="preserve">في المقابل من ذلك </w:t>
      </w:r>
      <w:r>
        <w:rPr>
          <w:rFonts w:ascii="Simplified Arabic" w:hAnsi="Simplified Arabic" w:cs="Simplified Arabic" w:hint="cs"/>
          <w:sz w:val="28"/>
          <w:szCs w:val="28"/>
          <w:rtl/>
          <w:lang w:bidi="ar-AE"/>
        </w:rPr>
        <w:t>استفادت المؤسسة من امتيازات شبكة الأنترنت على مستوى عملية التنسيق التنظيمي محتلة الرتبة الثانية، حيث أكدت نسبة 32.25% على أنّ ذلك يكون بشكل ظاهر عندما يتعلق الأمر بإعلام الجمهور الداخلي</w:t>
      </w:r>
      <w:r w:rsidR="00744D37">
        <w:rPr>
          <w:rFonts w:ascii="Simplified Arabic" w:hAnsi="Simplified Arabic" w:cs="Simplified Arabic" w:hint="cs"/>
          <w:sz w:val="28"/>
          <w:szCs w:val="28"/>
          <w:rtl/>
          <w:lang w:bidi="ar-AE"/>
        </w:rPr>
        <w:t xml:space="preserve"> حول بعض القضايا التنظيمية البحث</w:t>
      </w:r>
      <w:r>
        <w:rPr>
          <w:rFonts w:ascii="Simplified Arabic" w:hAnsi="Simplified Arabic" w:cs="Simplified Arabic" w:hint="cs"/>
          <w:sz w:val="28"/>
          <w:szCs w:val="28"/>
          <w:rtl/>
          <w:lang w:bidi="ar-AE"/>
        </w:rPr>
        <w:t>ة المشتركة بين الوحدات التنظيمية الأفقية الواقعة في نفس المستوى، وحتى عموديا من أعلى هرم السلطة اتجاه روؤساء نيابات المديريات والعكس صحيح.</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ويكون بشكل ضامر بنسبة 33.33% حسب ما أقرت به هذه الفئة من المبحوثين عندما يتعلق الأمر بمجريات عملية التنسيق الخارجي التي ترتبط على الأغلب بالبيئة الخارجية، فقلما تظهر مؤشرات تفاصيلها للموارد البشرية، ونادرا ما تثار أبعاد مخرجاتها فنتائج ومترتبات عملية التنسيق الخارجي تبقى محدودة المعالم بالنسبة لموظفي المؤسسة، ومفتوحة المجال بالنسبة لقيادات المؤسسة التي تحتم عليها التزاماتها الإحاطة بكل شاردة وواردة، لها علاقة بنشاط المؤسسة الإقتصادي كعقود الشراكة مع المتعاملين الإقتصاديين المحليين والأجانب والصفقات التجارية، بالإضافة إلى أنشطتها التنظيمية واللوجستيكية التنفيذية.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وفي السياق ذاته استفادت المؤسسة من امتيازات شبكة الأنترنت على مستوى التحديد الوظيفي حيث إفتك الرتبة الثالثة بنسبة قاربت 36.66% لأولئك الذين أكّدوا أنّ العملية تتحدد بشكل ظاهر، حيث تحدّد بدقة الواجبات والإلتزامات التي فوضت للأفراد مسؤولي الوحدات التنظيمية الواقعة في نفس المستوى، حيث يكون فريق العمل على إطلاع ودراية بفحوى التحديد الوظيفي والمجال الزمني لامتداده وتاريخ إنقضائه ودواعي تشكيله، فيما أكدت نسبة 35.48% على أنّ ذلك يكون بشكل ضامر في كواليس أعلى هرم السلطة حيث ساعد البريد الإلكتروني إلى حدّ بعيد في تفعيل العملية.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جهة أخرى إستفادت المؤسسة من إمتيازات شبكة الأنترنت على مستوى الرقابة على الأنشطة، حيث تجلّى ذلك بشكل ظاهر بنسبة قاربت 25.42% على اعتبار أن المؤسسة أحسنت الإستثمار في تقنيات هذه الشبكة العنكبوتية، من خلال توظيفها لبرمجيات معلوماتية ترصد تلقائيا أي خلل يمس النشاط الإنتاجي سواء تعلق بمدخلاته أو مخرجاته، فيما تجلى ذلك بشكل ضامر حسب تقديرات فئة من عينة البحث بنسبة بلغت 25.39%، على اعتبار أنّ العديد من الأنشطة الرقابية التي ترتبط بالجانب التكنولوجي المعلوماتي لا تظهر للعلن، حيث تحاط بتدقيق سري للمعطيات دوري وبصفة متواترة للتحقق من مدى مطابقة سير الأنشطة على اختلافها للمعايير القانونية وااتنظيمية المعمول بها.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وغير بعيد عن ذلك استفادت المؤسسة من امتيازات شبكة الأنترنت على مستوى تدرج السلطة باحتلالها الترتيب الخامس حيث تجلى ذلك بشكل ظاهر بنسبة قاربت 50%، على اعتبار انسياب السلطة من أعلى قمة الهرم التنظيمي إلى أسفل وحدة تنظيمية في شكل تدرجي يراعي وضوح التعليمات الصادرة، وضرورة تنفيذها من قبل الموارد البشرية على اختلاف تخصصاتها وتباين المهام المسندة إليها.</w:t>
      </w: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وتجلى ذلك بشكل ضامر حسب تقديرات فئة من عينة البحث بنسبة بلغت 56.45%، على إعتبار أن بعض التعليمات تحددّ وتنساب إلى قنوات دون غيرها حتى لا تتعقد الأمور وتتشعب ولقد أتاح البريد الإلكتروني وشبكة الأنترانت سبلا جديدة زادت من مرونة العملية. والشكل التالي يوضح ذلك:</w:t>
      </w:r>
    </w:p>
    <w:p w:rsidR="00BE7B04" w:rsidRDefault="00BE7B04" w:rsidP="0017353D">
      <w:pPr>
        <w:bidi/>
        <w:spacing w:after="0"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شكل رقم (</w:t>
      </w:r>
      <w:r w:rsidR="0017353D">
        <w:rPr>
          <w:rFonts w:ascii="Simplified Arabic" w:hAnsi="Simplified Arabic" w:cs="Simplified Arabic" w:hint="cs"/>
          <w:b/>
          <w:bCs/>
          <w:sz w:val="28"/>
          <w:szCs w:val="28"/>
          <w:rtl/>
          <w:lang w:bidi="ar-AE"/>
        </w:rPr>
        <w:t>57</w:t>
      </w:r>
      <w:r>
        <w:rPr>
          <w:rFonts w:ascii="Simplified Arabic" w:hAnsi="Simplified Arabic" w:cs="Simplified Arabic" w:hint="cs"/>
          <w:b/>
          <w:bCs/>
          <w:sz w:val="28"/>
          <w:szCs w:val="28"/>
          <w:rtl/>
          <w:lang w:bidi="ar-AE"/>
        </w:rPr>
        <w:t>): تحديد أقصى وأدنى نسبة الإستفادة للمستويات التنظيمية من إمتيازات شبكة الأنترنت بالمؤسسة بترتيبها تسلسليا مع تحديد طبيعة الإستفادة</w:t>
      </w:r>
      <w:r w:rsidRPr="00EE46E9">
        <w:rPr>
          <w:rFonts w:ascii="Simplified Arabic" w:hAnsi="Simplified Arabic" w:cs="Simplified Arabic" w:hint="cs"/>
          <w:b/>
          <w:bCs/>
          <w:sz w:val="26"/>
          <w:szCs w:val="26"/>
          <w:rtl/>
          <w:lang w:bidi="ar-AE"/>
        </w:rPr>
        <w:t>.</w:t>
      </w:r>
      <w:r w:rsidRPr="00255DD2">
        <w:rPr>
          <w:rFonts w:ascii="Simplified Arabic" w:hAnsi="Simplified Arabic" w:cs="Simplified Arabic"/>
          <w:noProof/>
          <w:sz w:val="28"/>
          <w:szCs w:val="28"/>
          <w:rtl/>
        </w:rPr>
        <w:t xml:space="preserve"> </w:t>
      </w:r>
    </w:p>
    <w:p w:rsidR="00BE7B04" w:rsidRPr="00FD4E55"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noProof/>
          <w:sz w:val="28"/>
          <w:szCs w:val="28"/>
          <w:rtl/>
        </w:rPr>
        <w:drawing>
          <wp:anchor distT="0" distB="0" distL="114300" distR="114300" simplePos="0" relativeHeight="251855872" behindDoc="0" locked="0" layoutInCell="1" allowOverlap="1">
            <wp:simplePos x="0" y="0"/>
            <wp:positionH relativeFrom="column">
              <wp:posOffset>331606</wp:posOffset>
            </wp:positionH>
            <wp:positionV relativeFrom="paragraph">
              <wp:posOffset>208751</wp:posOffset>
            </wp:positionV>
            <wp:extent cx="5249167" cy="3565132"/>
            <wp:effectExtent l="19050" t="0" r="27683" b="0"/>
            <wp:wrapNone/>
            <wp:docPr id="47"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anchor>
        </w:drawing>
      </w:r>
    </w:p>
    <w:p w:rsidR="00BE7B04" w:rsidRDefault="00BE7B04" w:rsidP="00265779">
      <w:pPr>
        <w:bidi/>
        <w:spacing w:line="360" w:lineRule="auto"/>
        <w:rPr>
          <w:rFonts w:ascii="Simplified Arabic" w:hAnsi="Simplified Arabic" w:cs="Simplified Arabic"/>
          <w:sz w:val="28"/>
          <w:szCs w:val="28"/>
          <w:rtl/>
          <w:lang w:bidi="ar-AE"/>
        </w:rPr>
      </w:pPr>
    </w:p>
    <w:p w:rsidR="00EC4B46" w:rsidRDefault="00EC4B46" w:rsidP="00EC4B46">
      <w:pPr>
        <w:spacing w:line="360" w:lineRule="auto"/>
        <w:rPr>
          <w:rFonts w:ascii="Simplified Arabic" w:hAnsi="Simplified Arabic" w:cs="Simplified Arabic"/>
          <w:sz w:val="28"/>
          <w:szCs w:val="28"/>
          <w:rtl/>
          <w:lang w:bidi="ar-AE"/>
        </w:rPr>
      </w:pPr>
      <w:r>
        <w:rPr>
          <w:rFonts w:ascii="Simplified Arabic" w:hAnsi="Simplified Arabic" w:cs="Simplified Arabic"/>
          <w:noProof/>
          <w:sz w:val="28"/>
          <w:szCs w:val="28"/>
          <w:rtl/>
        </w:rPr>
        <w:drawing>
          <wp:anchor distT="0" distB="0" distL="114300" distR="114300" simplePos="0" relativeHeight="251856896" behindDoc="0" locked="0" layoutInCell="1" allowOverlap="1">
            <wp:simplePos x="0" y="0"/>
            <wp:positionH relativeFrom="column">
              <wp:posOffset>273597</wp:posOffset>
            </wp:positionH>
            <wp:positionV relativeFrom="paragraph">
              <wp:posOffset>3153558</wp:posOffset>
            </wp:positionV>
            <wp:extent cx="5306429" cy="3168502"/>
            <wp:effectExtent l="19050" t="0" r="27571" b="0"/>
            <wp:wrapNone/>
            <wp:docPr id="48"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anchor>
        </w:drawing>
      </w:r>
      <w:r w:rsidR="00BE7B04">
        <w:rPr>
          <w:rFonts w:ascii="Simplified Arabic" w:hAnsi="Simplified Arabic" w:cs="Simplified Arabic"/>
          <w:sz w:val="28"/>
          <w:szCs w:val="28"/>
          <w:rtl/>
          <w:lang w:bidi="ar-AE"/>
        </w:rPr>
        <w:br w:type="page"/>
      </w:r>
    </w:p>
    <w:p w:rsidR="00BE7B04" w:rsidRDefault="00BE7B04" w:rsidP="00265779">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tl/>
        </w:rPr>
        <w:lastRenderedPageBreak/>
        <w:drawing>
          <wp:anchor distT="0" distB="0" distL="114300" distR="114300" simplePos="0" relativeHeight="251858944" behindDoc="0" locked="0" layoutInCell="1" allowOverlap="1">
            <wp:simplePos x="0" y="0"/>
            <wp:positionH relativeFrom="column">
              <wp:posOffset>177165</wp:posOffset>
            </wp:positionH>
            <wp:positionV relativeFrom="paragraph">
              <wp:posOffset>182880</wp:posOffset>
            </wp:positionV>
            <wp:extent cx="5307330" cy="3164205"/>
            <wp:effectExtent l="19050" t="0" r="26670" b="0"/>
            <wp:wrapNone/>
            <wp:docPr id="49"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anchor>
        </w:drawing>
      </w:r>
    </w:p>
    <w:p w:rsidR="00BE7B04" w:rsidRDefault="00EC4B46" w:rsidP="00EC4B46">
      <w:pPr>
        <w:spacing w:line="360" w:lineRule="auto"/>
        <w:rPr>
          <w:rFonts w:ascii="Simplified Arabic" w:hAnsi="Simplified Arabic" w:cs="Simplified Arabic"/>
          <w:b/>
          <w:bCs/>
          <w:sz w:val="28"/>
          <w:szCs w:val="28"/>
          <w:lang w:bidi="ar-AE"/>
        </w:rPr>
      </w:pPr>
      <w:r>
        <w:rPr>
          <w:rFonts w:ascii="Simplified Arabic" w:hAnsi="Simplified Arabic" w:cs="Simplified Arabic"/>
          <w:b/>
          <w:bCs/>
          <w:noProof/>
          <w:sz w:val="28"/>
          <w:szCs w:val="28"/>
          <w:rtl/>
        </w:rPr>
        <w:drawing>
          <wp:anchor distT="0" distB="0" distL="114300" distR="114300" simplePos="0" relativeHeight="251859968" behindDoc="0" locked="0" layoutInCell="1" allowOverlap="1">
            <wp:simplePos x="0" y="0"/>
            <wp:positionH relativeFrom="column">
              <wp:posOffset>102368</wp:posOffset>
            </wp:positionH>
            <wp:positionV relativeFrom="paragraph">
              <wp:posOffset>3173538</wp:posOffset>
            </wp:positionV>
            <wp:extent cx="5371967" cy="3455581"/>
            <wp:effectExtent l="19050" t="0" r="19183" b="0"/>
            <wp:wrapNone/>
            <wp:docPr id="50"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anchor>
        </w:drawing>
      </w:r>
      <w:r w:rsidR="00BE7B04">
        <w:rPr>
          <w:rFonts w:ascii="Simplified Arabic" w:hAnsi="Simplified Arabic" w:cs="Simplified Arabic"/>
          <w:b/>
          <w:bCs/>
          <w:sz w:val="28"/>
          <w:szCs w:val="28"/>
          <w:rtl/>
          <w:lang w:bidi="ar-AE"/>
        </w:rPr>
        <w:br w:type="page"/>
      </w:r>
    </w:p>
    <w:p w:rsidR="00BE7B04" w:rsidRDefault="00BE7B04" w:rsidP="00B1161D">
      <w:pPr>
        <w:bidi/>
        <w:spacing w:line="360" w:lineRule="auto"/>
        <w:rPr>
          <w:rFonts w:ascii="Simplified Arabic" w:hAnsi="Simplified Arabic" w:cs="Simplified Arabic"/>
          <w:b/>
          <w:bCs/>
          <w:sz w:val="28"/>
          <w:szCs w:val="28"/>
          <w:rtl/>
          <w:lang w:bidi="ar-AE"/>
        </w:rPr>
      </w:pPr>
      <w:r>
        <w:rPr>
          <w:rFonts w:ascii="Simplified Arabic" w:hAnsi="Simplified Arabic" w:cs="Simplified Arabic"/>
          <w:b/>
          <w:bCs/>
          <w:noProof/>
          <w:sz w:val="28"/>
          <w:szCs w:val="28"/>
        </w:rPr>
        <w:lastRenderedPageBreak/>
        <w:drawing>
          <wp:anchor distT="0" distB="0" distL="114300" distR="114300" simplePos="0" relativeHeight="251860992" behindDoc="0" locked="0" layoutInCell="1" allowOverlap="1">
            <wp:simplePos x="0" y="0"/>
            <wp:positionH relativeFrom="column">
              <wp:posOffset>299469</wp:posOffset>
            </wp:positionH>
            <wp:positionV relativeFrom="paragraph">
              <wp:posOffset>-9525</wp:posOffset>
            </wp:positionV>
            <wp:extent cx="5361497" cy="3444949"/>
            <wp:effectExtent l="19050" t="0" r="10603" b="3101"/>
            <wp:wrapNone/>
            <wp:docPr id="51"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anchor>
        </w:drawing>
      </w:r>
    </w:p>
    <w:p w:rsidR="00B1161D" w:rsidRDefault="00B1161D" w:rsidP="00B1161D">
      <w:pPr>
        <w:bidi/>
        <w:spacing w:line="360" w:lineRule="auto"/>
        <w:rPr>
          <w:rFonts w:ascii="Simplified Arabic" w:hAnsi="Simplified Arabic" w:cs="Simplified Arabic"/>
          <w:b/>
          <w:bCs/>
          <w:sz w:val="28"/>
          <w:szCs w:val="28"/>
          <w:rtl/>
          <w:lang w:bidi="ar-AE"/>
        </w:rPr>
      </w:pPr>
    </w:p>
    <w:p w:rsidR="00B1161D" w:rsidRDefault="00B1161D" w:rsidP="00B1161D">
      <w:pPr>
        <w:bidi/>
        <w:spacing w:line="360" w:lineRule="auto"/>
        <w:rPr>
          <w:rFonts w:ascii="Simplified Arabic" w:hAnsi="Simplified Arabic" w:cs="Simplified Arabic"/>
          <w:b/>
          <w:bCs/>
          <w:sz w:val="28"/>
          <w:szCs w:val="28"/>
          <w:rtl/>
          <w:lang w:bidi="ar-AE"/>
        </w:rPr>
      </w:pPr>
    </w:p>
    <w:p w:rsidR="00B1161D" w:rsidRDefault="00B1161D" w:rsidP="00B1161D">
      <w:pPr>
        <w:bidi/>
        <w:spacing w:line="360" w:lineRule="auto"/>
        <w:rPr>
          <w:rFonts w:ascii="Simplified Arabic" w:hAnsi="Simplified Arabic" w:cs="Simplified Arabic"/>
          <w:b/>
          <w:bCs/>
          <w:sz w:val="28"/>
          <w:szCs w:val="28"/>
          <w:rtl/>
          <w:lang w:bidi="ar-AE"/>
        </w:rPr>
      </w:pPr>
    </w:p>
    <w:p w:rsidR="00B1161D" w:rsidRDefault="00B1161D" w:rsidP="00B1161D">
      <w:pPr>
        <w:bidi/>
        <w:spacing w:line="360" w:lineRule="auto"/>
        <w:rPr>
          <w:rFonts w:ascii="Simplified Arabic" w:hAnsi="Simplified Arabic" w:cs="Simplified Arabic"/>
          <w:b/>
          <w:bCs/>
          <w:sz w:val="28"/>
          <w:szCs w:val="28"/>
          <w:rtl/>
          <w:lang w:bidi="ar-AE"/>
        </w:rPr>
      </w:pPr>
    </w:p>
    <w:p w:rsidR="00B1161D" w:rsidRDefault="00B1161D" w:rsidP="00B1161D">
      <w:pPr>
        <w:bidi/>
        <w:spacing w:line="360" w:lineRule="auto"/>
        <w:rPr>
          <w:rFonts w:ascii="Simplified Arabic" w:hAnsi="Simplified Arabic" w:cs="Simplified Arabic"/>
          <w:b/>
          <w:bCs/>
          <w:sz w:val="28"/>
          <w:szCs w:val="28"/>
          <w:rtl/>
          <w:lang w:bidi="ar-AE"/>
        </w:rPr>
      </w:pPr>
    </w:p>
    <w:p w:rsidR="00B1161D" w:rsidRDefault="00B1161D" w:rsidP="00B1161D">
      <w:pPr>
        <w:bidi/>
        <w:spacing w:line="360" w:lineRule="auto"/>
        <w:rPr>
          <w:rFonts w:ascii="Simplified Arabic" w:hAnsi="Simplified Arabic" w:cs="Simplified Arabic"/>
          <w:b/>
          <w:bCs/>
          <w:sz w:val="28"/>
          <w:szCs w:val="28"/>
          <w:rtl/>
          <w:lang w:bidi="ar-AE"/>
        </w:rPr>
      </w:pP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خامسا: تكنولوجيا المعلومات وإدارة الموارد البشرية (رصد آراء).</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سنركز في هذا الجزء المقتضب على عرض حوصلة آراء المبحوثين حول مجموعة من القضايا والمسائل الجوهرية، ذات العلاقة بالراهن التكنولوجي المعلوماتي في علاقته بإدارة الموارد البشرية انطلاقا من تقييم آراء المبحوثين وعرضها وفقا لسياقها الإيديولوجي.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إطار طرح السؤال المفتوح رقم (67) الذي تعلق بقياس آراء اتجاهات أفراد عينة البحث اتجاه قضية التحول نحو الإدارة الإلكترونية، أبدى جميع المبحوثين اتفاقا شبه كلي حول أهمية هذا التحول الذي ارتبط بعصرنة أساليب الإدارة ومناهجها، واستحداث طرق عمل افتراضية تتسم بسلاسة ومرونة التطبيق من جهة، وحنكة التخطيط لبلورة الغايات المنشودة إلى واقع تنظيمي متميز يوازي في تألقه الإقتصادي، التنظيمي والتكنولوجي المعلوماتي أكثر وأكبر عمالقة الريادة اقتصاديا، تنظيميا وتقنيا، فصانع الفارق اليوم في عصر التطور اللّامحدود هو الرأسمال البشري بقدراته وطاقاته الكامنة، التي ينبغي تفجيرها أوّلا بما يكافئ حجم الرهانات التي ستصاحب عملية التحول نحو الإدارة الإلكترونية.</w:t>
      </w:r>
    </w:p>
    <w:p w:rsidR="00BE7B04" w:rsidRDefault="00BE7B04" w:rsidP="009A206F">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sz w:val="28"/>
          <w:szCs w:val="28"/>
          <w:rtl/>
          <w:lang w:bidi="ar-AE"/>
        </w:rPr>
        <w:lastRenderedPageBreak/>
        <w:t xml:space="preserve">وفي سياق ذي صلة بينت الشواهد الكمية الواردة في </w:t>
      </w:r>
      <w:r w:rsidRPr="007E003C">
        <w:rPr>
          <w:rFonts w:ascii="Simplified Arabic" w:hAnsi="Simplified Arabic" w:cs="Simplified Arabic" w:hint="cs"/>
          <w:b/>
          <w:bCs/>
          <w:sz w:val="28"/>
          <w:szCs w:val="28"/>
          <w:rtl/>
          <w:lang w:bidi="ar-AE"/>
        </w:rPr>
        <w:t>الجدول رقم (</w:t>
      </w:r>
      <w:r w:rsidR="009A206F">
        <w:rPr>
          <w:rFonts w:ascii="Simplified Arabic" w:hAnsi="Simplified Arabic" w:cs="Simplified Arabic" w:hint="cs"/>
          <w:b/>
          <w:bCs/>
          <w:sz w:val="28"/>
          <w:szCs w:val="28"/>
          <w:rtl/>
          <w:lang w:bidi="ar-AE"/>
        </w:rPr>
        <w:t>67</w:t>
      </w:r>
      <w:r w:rsidRPr="007E003C">
        <w:rPr>
          <w:rFonts w:ascii="Simplified Arabic" w:hAnsi="Simplified Arabic" w:cs="Simplified Arabic" w:hint="cs"/>
          <w:b/>
          <w:bCs/>
          <w:sz w:val="28"/>
          <w:szCs w:val="28"/>
          <w:rtl/>
          <w:lang w:bidi="ar-AE"/>
        </w:rPr>
        <w:t xml:space="preserve">) المتعلق بمدى تحديث المؤسسة الإقتصادية الجزائرية لسياستها التنظيمية بما يتماشى ومستجدات التحول التكنولوجي المعلوماتي </w:t>
      </w:r>
      <w:r>
        <w:rPr>
          <w:rFonts w:ascii="Simplified Arabic" w:hAnsi="Simplified Arabic" w:cs="Simplified Arabic" w:hint="cs"/>
          <w:sz w:val="28"/>
          <w:szCs w:val="28"/>
          <w:rtl/>
          <w:lang w:bidi="ar-AE"/>
        </w:rPr>
        <w:t>أنّ:</w:t>
      </w:r>
      <w:r w:rsidRPr="00FE53B8">
        <w:rPr>
          <w:rFonts w:ascii="Simplified Arabic" w:hAnsi="Simplified Arabic" w:cs="Simplified Arabic"/>
          <w:b/>
          <w:bCs/>
          <w:sz w:val="28"/>
          <w:szCs w:val="28"/>
          <w:rtl/>
          <w:lang w:bidi="ar-AE"/>
        </w:rPr>
        <w:t xml:space="preserve"> </w:t>
      </w:r>
    </w:p>
    <w:tbl>
      <w:tblPr>
        <w:tblStyle w:val="Grilledutableau"/>
        <w:bidiVisual/>
        <w:tblW w:w="0" w:type="auto"/>
        <w:tblLook w:val="04A0"/>
      </w:tblPr>
      <w:tblGrid>
        <w:gridCol w:w="2234"/>
        <w:gridCol w:w="2551"/>
        <w:gridCol w:w="3119"/>
      </w:tblGrid>
      <w:tr w:rsidR="00BE7B04" w:rsidTr="002D53CE">
        <w:trPr>
          <w:trHeight w:val="777"/>
        </w:trPr>
        <w:tc>
          <w:tcPr>
            <w:tcW w:w="2234" w:type="dxa"/>
            <w:tcBorders>
              <w:tr2bl w:val="single" w:sz="4" w:space="0" w:color="auto"/>
            </w:tcBorders>
          </w:tcPr>
          <w:p w:rsidR="00BE7B04" w:rsidRPr="00C17B5A" w:rsidRDefault="00BE7B04" w:rsidP="00265779">
            <w:pPr>
              <w:bidi/>
              <w:spacing w:line="360" w:lineRule="auto"/>
              <w:jc w:val="right"/>
              <w:rPr>
                <w:rFonts w:ascii="Simplified Arabic" w:hAnsi="Simplified Arabic" w:cs="Simplified Arabic"/>
                <w:sz w:val="16"/>
                <w:szCs w:val="16"/>
                <w:rtl/>
                <w:lang w:bidi="ar-AE"/>
              </w:rPr>
            </w:pPr>
          </w:p>
          <w:p w:rsidR="00BE7B04" w:rsidRPr="00C17B5A" w:rsidRDefault="00BE7B04" w:rsidP="00265779">
            <w:pPr>
              <w:tabs>
                <w:tab w:val="right" w:pos="2018"/>
              </w:tabs>
              <w:bidi/>
              <w:spacing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المتغيرات</w:t>
            </w:r>
          </w:p>
        </w:tc>
        <w:tc>
          <w:tcPr>
            <w:tcW w:w="2551" w:type="dxa"/>
          </w:tcPr>
          <w:p w:rsidR="00BE7B04" w:rsidRPr="00D85695" w:rsidRDefault="00DD1AF8" w:rsidP="00265779">
            <w:pPr>
              <w:bidi/>
              <w:spacing w:line="360" w:lineRule="auto"/>
              <w:jc w:val="center"/>
              <w:rPr>
                <w:rFonts w:ascii="Simplified Arabic" w:hAnsi="Simplified Arabic" w:cs="Simplified Arabic"/>
                <w:b/>
                <w:bCs/>
                <w:sz w:val="4"/>
                <w:szCs w:val="4"/>
                <w:rtl/>
                <w:lang w:bidi="ar-AE"/>
              </w:rPr>
            </w:pPr>
            <w:r w:rsidRPr="00DD1AF8">
              <w:rPr>
                <w:rFonts w:ascii="Simplified Arabic" w:hAnsi="Simplified Arabic" w:cs="Simplified Arabic"/>
                <w:noProof/>
                <w:sz w:val="16"/>
                <w:szCs w:val="16"/>
                <w:rtl/>
              </w:rPr>
              <w:pict>
                <v:shape id="_x0000_s1381" type="#_x0000_t202" style="position:absolute;left:0;text-align:left;margin-left:111.75pt;margin-top:.65pt;width:56.95pt;height:28.35pt;z-index:251841536;mso-position-horizontal-relative:text;mso-position-vertical-relative:text" filled="f" stroked="f">
                  <v:textbox style="mso-next-textbox:#_x0000_s1381">
                    <w:txbxContent>
                      <w:p w:rsidR="00436202" w:rsidRPr="00ED7B7A" w:rsidRDefault="00436202" w:rsidP="002D53CE">
                        <w:pPr>
                          <w:jc w:val="right"/>
                          <w:rPr>
                            <w:b/>
                            <w:bCs/>
                            <w:sz w:val="28"/>
                            <w:szCs w:val="24"/>
                            <w:rtl/>
                          </w:rPr>
                        </w:pPr>
                        <w:r w:rsidRPr="00ED7B7A">
                          <w:rPr>
                            <w:rFonts w:ascii="Simplified Arabic" w:hAnsi="Simplified Arabic" w:cs="Simplified Arabic" w:hint="cs"/>
                            <w:b/>
                            <w:bCs/>
                            <w:sz w:val="28"/>
                            <w:szCs w:val="28"/>
                            <w:rtl/>
                            <w:lang w:bidi="ar-AE"/>
                          </w:rPr>
                          <w:t>العينة</w:t>
                        </w:r>
                      </w:p>
                    </w:txbxContent>
                  </v:textbox>
                </v:shape>
              </w:pict>
            </w: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العدد</w:t>
            </w:r>
          </w:p>
        </w:tc>
        <w:tc>
          <w:tcPr>
            <w:tcW w:w="3119" w:type="dxa"/>
          </w:tcPr>
          <w:p w:rsidR="00BE7B04" w:rsidRPr="00D85695" w:rsidRDefault="00BE7B04" w:rsidP="00265779">
            <w:pPr>
              <w:bidi/>
              <w:spacing w:line="360" w:lineRule="auto"/>
              <w:jc w:val="center"/>
              <w:rPr>
                <w:rFonts w:ascii="Simplified Arabic" w:hAnsi="Simplified Arabic" w:cs="Simplified Arabic"/>
                <w:b/>
                <w:bCs/>
                <w:sz w:val="6"/>
                <w:szCs w:val="6"/>
                <w:rtl/>
                <w:lang w:bidi="ar-AE"/>
              </w:rPr>
            </w:pPr>
          </w:p>
          <w:p w:rsidR="00BE7B04" w:rsidRPr="00C17B5A" w:rsidRDefault="00BE7B04" w:rsidP="00265779">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 xml:space="preserve">النسبة المئوية </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نعم</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101</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82.78%</w:t>
            </w:r>
          </w:p>
        </w:tc>
      </w:tr>
      <w:tr w:rsidR="00BE7B04" w:rsidTr="002D53CE">
        <w:tc>
          <w:tcPr>
            <w:tcW w:w="2234" w:type="dxa"/>
          </w:tcPr>
          <w:p w:rsidR="00BE7B04" w:rsidRDefault="00BE7B04" w:rsidP="00265779">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لا</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3119" w:type="dxa"/>
          </w:tcPr>
          <w:p w:rsidR="00BE7B04" w:rsidRDefault="00BE7B04" w:rsidP="00265779">
            <w:pPr>
              <w:spacing w:line="360" w:lineRule="auto"/>
              <w:jc w:val="center"/>
            </w:pPr>
            <w:r>
              <w:rPr>
                <w:rFonts w:ascii="Simplified Arabic" w:hAnsi="Simplified Arabic" w:cs="Simplified Arabic" w:hint="cs"/>
                <w:sz w:val="28"/>
                <w:szCs w:val="28"/>
                <w:rtl/>
                <w:lang w:bidi="ar-AE"/>
              </w:rPr>
              <w:t>17.21</w:t>
            </w:r>
            <w:r w:rsidRPr="00C32964">
              <w:rPr>
                <w:rFonts w:ascii="Simplified Arabic" w:hAnsi="Simplified Arabic" w:cs="Simplified Arabic" w:hint="cs"/>
                <w:sz w:val="28"/>
                <w:szCs w:val="28"/>
                <w:rtl/>
                <w:lang w:bidi="ar-AE"/>
              </w:rPr>
              <w:t>%</w:t>
            </w:r>
          </w:p>
        </w:tc>
      </w:tr>
      <w:tr w:rsidR="00BE7B04" w:rsidTr="002D53CE">
        <w:tc>
          <w:tcPr>
            <w:tcW w:w="2234" w:type="dxa"/>
          </w:tcPr>
          <w:p w:rsidR="00BE7B04" w:rsidRPr="00C17B5A" w:rsidRDefault="00BE7B04" w:rsidP="00265779">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2551"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c>
          <w:tcPr>
            <w:tcW w:w="3119" w:type="dxa"/>
          </w:tcPr>
          <w:p w:rsidR="00BE7B04" w:rsidRDefault="00BE7B04" w:rsidP="00265779">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100%</w:t>
            </w:r>
          </w:p>
        </w:tc>
      </w:tr>
    </w:tbl>
    <w:p w:rsidR="00BE7B04" w:rsidRPr="00816769" w:rsidRDefault="00BE7B04" w:rsidP="00265779">
      <w:pPr>
        <w:bidi/>
        <w:spacing w:after="0" w:line="360" w:lineRule="auto"/>
        <w:jc w:val="both"/>
        <w:rPr>
          <w:rFonts w:ascii="Simplified Arabic" w:hAnsi="Simplified Arabic" w:cs="Simplified Arabic"/>
          <w:b/>
          <w:bCs/>
          <w:sz w:val="12"/>
          <w:szCs w:val="12"/>
          <w:rtl/>
          <w:lang w:bidi="ar-AE"/>
        </w:rPr>
      </w:pP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101 مبحوث بنسبة قصوى قدرت بـــ 82.78% أكّدوا أنّ المؤسسة الإقتصادية الجزائرية تعمل على تحديث سياستها التنظيمية بما يتماشى ومستجدات التحول التكنولوجي المعلوماتي، حيث اعتبرت هذه النتيجة مؤشرا دالا على صدق معطيات الواقع الإمبريقي بما رصدته تقنيات الإستخدام الميداني من شواهد، أكّدت جلّها اهتماما بالغا من طرف المؤسسة الإقتصادية الجزائرية برسم سياسات تنمية الرأسمال البشري بنجاعة، استدعت تخطيطا استراتيجيا محكما لخلق الكفاءات المتخصصة صانعة الإبداع التنظيمي لمواجهة التحديات المصاحبة لتطبيقات تكنولوجيا المعلومات، حيث التزمت في إطارها إدارة الموارد البشرية بشكل خاص والإدارة العليا بشكل عام بمبادئ وشروط المعايير الدولية في الإدارة والتسيير الإستراتيجي للموارد البشرية.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وفيما يخص السؤال المفتوح رقم (69) المرتبط بتفسير مقولة "أهمية الإستثمار في الموارد البشرية" أبدى في إطارها أفراد عينة البحث رقيا معرفيا في الإحاطة والإلمام بمتطلبات وأسس عملية الإستثمار في الرأسمال البشري، حيث شكلت آراؤهم صورة نمطية عكست درجة ومدى استفادتهم من الدورات التكوينية التي خضعوا لها، والتي اتسمت أجواؤها ومناهجها بحداثة المحتوى ونوعية التلقين حسب آراء أفراد عينة </w:t>
      </w:r>
      <w:r>
        <w:rPr>
          <w:rFonts w:ascii="Simplified Arabic" w:hAnsi="Simplified Arabic" w:cs="Simplified Arabic" w:hint="cs"/>
          <w:sz w:val="28"/>
          <w:szCs w:val="28"/>
          <w:rtl/>
          <w:lang w:bidi="ar-AE"/>
        </w:rPr>
        <w:lastRenderedPageBreak/>
        <w:t xml:space="preserve">البحث التي صبت في اتجاه موحد، أبان عن انتهاج المديرية الجهوية لنقل وتوزيع المحروقات عبر الأنابيب 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لبرامج التكوين الإستراتيجي.</w:t>
      </w:r>
    </w:p>
    <w:p w:rsidR="00BE7B04" w:rsidRPr="0088211D"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السياق ذاته فتح السؤال رقم 70 المجال أمام أفراد عينة البحث للتعبير بكل أريحية حول مدى توفيق إدارة الموارد البشرية بالمؤسسة في انتهاج سياسات التكوين الإستراتيجي، حيث عبّر أغلبهم عن أنّ المؤسسة خطت خطوات بعيدة في هذا الشق بالذات باهتمامها المنقطع النظير بموضوع تسيير الكفاءات، وبرمجتها لدورات تكوينية بصفة متواترة دون انقطاع وحرصها الشديد على مواكبة واستحداث الأفضل لصقل المهارات وتعزيز القدرات التنافسية، بتهيئة الموارد البشرية لبلوغ درجات الجودة في الآداء واعتلاء سلم الريادة.</w:t>
      </w:r>
    </w:p>
    <w:p w:rsidR="00BE7B04" w:rsidRPr="00F00796" w:rsidRDefault="00BE7B04"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BE7B04" w:rsidRDefault="00BE7B04" w:rsidP="00265779">
      <w:pPr>
        <w:bidi/>
        <w:spacing w:line="360" w:lineRule="auto"/>
        <w:rPr>
          <w:b/>
          <w:bCs/>
          <w:sz w:val="28"/>
          <w:szCs w:val="28"/>
          <w:lang w:bidi="ar-AE"/>
        </w:rPr>
      </w:pPr>
    </w:p>
    <w:p w:rsidR="0057040B" w:rsidRDefault="0057040B" w:rsidP="00265779">
      <w:pPr>
        <w:spacing w:line="360" w:lineRule="auto"/>
        <w:rPr>
          <w:lang w:bidi="ar-AE"/>
        </w:rPr>
        <w:sectPr w:rsidR="0057040B" w:rsidSect="00C06295">
          <w:headerReference w:type="default" r:id="rId103"/>
          <w:footerReference w:type="default" r:id="rId104"/>
          <w:footnotePr>
            <w:numRestart w:val="eachPage"/>
          </w:footnotePr>
          <w:pgSz w:w="11906" w:h="16838"/>
          <w:pgMar w:top="1417" w:right="1417" w:bottom="1417" w:left="1417" w:header="708" w:footer="708" w:gutter="0"/>
          <w:pgNumType w:start="325"/>
          <w:cols w:space="708"/>
          <w:docGrid w:linePitch="360"/>
        </w:sectPr>
      </w:pPr>
    </w:p>
    <w:p w:rsidR="00BE7B04" w:rsidRDefault="00BE7B04" w:rsidP="00265779">
      <w:pPr>
        <w:spacing w:line="360" w:lineRule="auto"/>
        <w:rPr>
          <w:rtl/>
          <w:lang w:bidi="ar-AE"/>
        </w:rPr>
      </w:pPr>
    </w:p>
    <w:p w:rsidR="00BE7B04" w:rsidRPr="005C3D50" w:rsidRDefault="00DD1AF8" w:rsidP="00265779">
      <w:pPr>
        <w:spacing w:line="360" w:lineRule="auto"/>
      </w:pPr>
      <w:r>
        <w:rPr>
          <w:noProof/>
        </w:rPr>
        <w:pict>
          <v:shape id="_x0000_s1392" type="#_x0000_t202" style="position:absolute;margin-left:131.9pt;margin-top:3.25pt;width:235.9pt;height:76pt;z-index:251863040" filled="f" stroked="f">
            <v:textbox style="mso-next-textbox:#_x0000_s1392">
              <w:txbxContent>
                <w:p w:rsidR="00436202" w:rsidRPr="00646E06" w:rsidRDefault="00436202" w:rsidP="002D53CE">
                  <w:pPr>
                    <w:bidi/>
                    <w:jc w:val="center"/>
                    <w:rPr>
                      <w:rFonts w:ascii="Simplified Arabic" w:hAnsi="Simplified Arabic" w:cs="Simplified Arabic"/>
                      <w:b/>
                      <w:bCs/>
                      <w:sz w:val="72"/>
                      <w:szCs w:val="72"/>
                      <w:rtl/>
                      <w:lang w:bidi="ar-AE"/>
                    </w:rPr>
                  </w:pPr>
                  <w:r w:rsidRPr="00646E06">
                    <w:rPr>
                      <w:rFonts w:ascii="Simplified Arabic" w:hAnsi="Simplified Arabic" w:cs="Simplified Arabic" w:hint="cs"/>
                      <w:b/>
                      <w:bCs/>
                      <w:sz w:val="72"/>
                      <w:szCs w:val="72"/>
                      <w:rtl/>
                      <w:lang w:bidi="ar-AE"/>
                    </w:rPr>
                    <w:t>الفصل التاسع</w:t>
                  </w:r>
                </w:p>
              </w:txbxContent>
            </v:textbox>
          </v:shape>
        </w:pict>
      </w:r>
    </w:p>
    <w:p w:rsidR="00BE7B04" w:rsidRPr="005C3D50" w:rsidRDefault="00BE7B04" w:rsidP="00265779">
      <w:pPr>
        <w:spacing w:line="360" w:lineRule="auto"/>
      </w:pPr>
    </w:p>
    <w:p w:rsidR="00BE7B04" w:rsidRPr="005C3D50" w:rsidRDefault="00BE7B04" w:rsidP="00265779">
      <w:pPr>
        <w:spacing w:line="360" w:lineRule="auto"/>
      </w:pPr>
    </w:p>
    <w:p w:rsidR="00BE7B04" w:rsidRPr="005C3D50" w:rsidRDefault="00DD1AF8" w:rsidP="00265779">
      <w:pPr>
        <w:spacing w:line="360" w:lineRule="auto"/>
      </w:pPr>
      <w:r>
        <w:rPr>
          <w:noProof/>
        </w:rPr>
        <w:pict>
          <v:shape id="_x0000_s1393" type="#_x0000_t202" style="position:absolute;margin-left:14.7pt;margin-top:21.55pt;width:441.75pt;height:113.25pt;z-index:251864064" filled="f" stroked="f">
            <v:textbox style="mso-next-textbox:#_x0000_s1393">
              <w:txbxContent>
                <w:p w:rsidR="00436202" w:rsidRPr="00646E06" w:rsidRDefault="00436202" w:rsidP="002D53CE">
                  <w:pPr>
                    <w:jc w:val="center"/>
                    <w:rPr>
                      <w:rFonts w:ascii="Simplified Arabic" w:hAnsi="Simplified Arabic" w:cs="Simplified Arabic"/>
                      <w:b/>
                      <w:bCs/>
                      <w:sz w:val="96"/>
                      <w:szCs w:val="96"/>
                      <w:rtl/>
                      <w:lang w:bidi="ar-AE"/>
                    </w:rPr>
                  </w:pPr>
                  <w:r w:rsidRPr="00646E06">
                    <w:rPr>
                      <w:rFonts w:ascii="Simplified Arabic" w:hAnsi="Simplified Arabic" w:cs="Simplified Arabic" w:hint="cs"/>
                      <w:b/>
                      <w:bCs/>
                      <w:sz w:val="96"/>
                      <w:szCs w:val="96"/>
                      <w:rtl/>
                      <w:lang w:bidi="ar-AE"/>
                    </w:rPr>
                    <w:t xml:space="preserve">مناقشة نتائج الدراسة </w:t>
                  </w:r>
                </w:p>
              </w:txbxContent>
            </v:textbox>
          </v:shape>
        </w:pict>
      </w:r>
    </w:p>
    <w:p w:rsidR="00BE7B04" w:rsidRPr="005C3D50" w:rsidRDefault="00BE7B04" w:rsidP="00265779">
      <w:pPr>
        <w:spacing w:line="360" w:lineRule="auto"/>
      </w:pPr>
    </w:p>
    <w:p w:rsidR="00BE7B04" w:rsidRDefault="00BE7B04" w:rsidP="00265779">
      <w:pPr>
        <w:spacing w:line="360" w:lineRule="auto"/>
        <w:rPr>
          <w:rtl/>
        </w:rPr>
      </w:pPr>
    </w:p>
    <w:p w:rsidR="00BE7B04" w:rsidRDefault="00BE7B04" w:rsidP="00265779">
      <w:pPr>
        <w:spacing w:line="360" w:lineRule="auto"/>
        <w:rPr>
          <w:rtl/>
        </w:rPr>
      </w:pPr>
    </w:p>
    <w:p w:rsidR="00BE7B04" w:rsidRDefault="00BE7B04" w:rsidP="00265779">
      <w:pPr>
        <w:spacing w:line="360" w:lineRule="auto"/>
        <w:rPr>
          <w:rtl/>
        </w:rPr>
      </w:pPr>
    </w:p>
    <w:p w:rsidR="00BE7B04" w:rsidRDefault="00BE7B04" w:rsidP="00265779">
      <w:pPr>
        <w:spacing w:line="360" w:lineRule="auto"/>
        <w:rPr>
          <w:rtl/>
        </w:rPr>
      </w:pPr>
    </w:p>
    <w:p w:rsidR="00BE7B04" w:rsidRDefault="00BE7B04" w:rsidP="00265779">
      <w:pPr>
        <w:spacing w:line="360" w:lineRule="auto"/>
      </w:pPr>
    </w:p>
    <w:p w:rsidR="00BE7B04" w:rsidRDefault="00BE7B04" w:rsidP="00265779">
      <w:pPr>
        <w:bidi/>
        <w:spacing w:after="0" w:line="360" w:lineRule="auto"/>
        <w:ind w:left="283"/>
        <w:rPr>
          <w:rFonts w:ascii="Simplified Arabic" w:hAnsi="Simplified Arabic" w:cs="Simplified Arabic"/>
          <w:b/>
          <w:bCs/>
          <w:sz w:val="28"/>
          <w:szCs w:val="28"/>
          <w:rtl/>
        </w:rPr>
      </w:pPr>
      <w:r w:rsidRPr="005C3D50">
        <w:rPr>
          <w:rFonts w:ascii="Simplified Arabic" w:hAnsi="Simplified Arabic" w:cs="Simplified Arabic" w:hint="cs"/>
          <w:b/>
          <w:bCs/>
          <w:sz w:val="28"/>
          <w:szCs w:val="28"/>
          <w:rtl/>
        </w:rPr>
        <w:t>تمهيد.</w:t>
      </w:r>
    </w:p>
    <w:p w:rsidR="00BE7B04" w:rsidRDefault="00BE7B04" w:rsidP="00265779">
      <w:pPr>
        <w:bidi/>
        <w:spacing w:after="0" w:line="360" w:lineRule="auto"/>
        <w:ind w:left="283"/>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 xml:space="preserve">أولا: </w:t>
      </w:r>
      <w:r>
        <w:rPr>
          <w:rFonts w:ascii="Simplified Arabic" w:hAnsi="Simplified Arabic" w:cs="Simplified Arabic" w:hint="cs"/>
          <w:b/>
          <w:bCs/>
          <w:sz w:val="28"/>
          <w:szCs w:val="28"/>
          <w:rtl/>
          <w:lang w:bidi="ar-AE"/>
        </w:rPr>
        <w:t>مناقشة نتائج الدراسة في ضوء فرضياتها.</w:t>
      </w:r>
    </w:p>
    <w:p w:rsidR="00BE7B04" w:rsidRDefault="00BE7B04"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Pr>
          <w:rFonts w:ascii="Simplified Arabic" w:hAnsi="Simplified Arabic" w:cs="Simplified Arabic" w:hint="cs"/>
          <w:b/>
          <w:bCs/>
          <w:sz w:val="28"/>
          <w:szCs w:val="28"/>
          <w:rtl/>
          <w:lang w:bidi="ar-AE"/>
        </w:rPr>
        <w:t>مناقشة نتائج الدراسة في ضوء الدراسات السابقة.</w:t>
      </w:r>
    </w:p>
    <w:p w:rsidR="00BE7B04" w:rsidRDefault="00BE7B04" w:rsidP="00265779">
      <w:pPr>
        <w:bidi/>
        <w:spacing w:after="0" w:line="360" w:lineRule="auto"/>
        <w:ind w:left="283"/>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ثالثا: </w:t>
      </w:r>
      <w:r>
        <w:rPr>
          <w:rFonts w:ascii="Simplified Arabic" w:hAnsi="Simplified Arabic" w:cs="Simplified Arabic" w:hint="cs"/>
          <w:b/>
          <w:bCs/>
          <w:sz w:val="28"/>
          <w:szCs w:val="28"/>
          <w:rtl/>
          <w:lang w:bidi="ar-AE"/>
        </w:rPr>
        <w:t>موقع الدراسة الراهنة من نظرية التنظيم.</w:t>
      </w:r>
    </w:p>
    <w:p w:rsidR="00BE7B04" w:rsidRDefault="00BE7B04" w:rsidP="00265779">
      <w:pPr>
        <w:bidi/>
        <w:spacing w:after="0" w:line="360" w:lineRule="auto"/>
        <w:ind w:left="283"/>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رابعا: </w:t>
      </w:r>
      <w:r>
        <w:rPr>
          <w:rFonts w:ascii="Simplified Arabic" w:hAnsi="Simplified Arabic" w:cs="Simplified Arabic" w:hint="cs"/>
          <w:b/>
          <w:bCs/>
          <w:sz w:val="28"/>
          <w:szCs w:val="28"/>
          <w:rtl/>
          <w:lang w:bidi="ar-AE"/>
        </w:rPr>
        <w:t>القضايا والتساؤلات التي أثارتها الدراسة.</w:t>
      </w:r>
    </w:p>
    <w:p w:rsidR="00BE7B04" w:rsidRPr="00646E06" w:rsidRDefault="00BE7B04" w:rsidP="00265779">
      <w:pPr>
        <w:bidi/>
        <w:spacing w:line="360" w:lineRule="auto"/>
        <w:rPr>
          <w:rFonts w:ascii="Simplified Arabic" w:hAnsi="Simplified Arabic" w:cs="Simplified Arabic"/>
          <w:sz w:val="28"/>
          <w:szCs w:val="28"/>
        </w:rPr>
      </w:pPr>
    </w:p>
    <w:p w:rsidR="00BE7B04" w:rsidRPr="00646E06" w:rsidRDefault="00BE7B04" w:rsidP="00265779">
      <w:pPr>
        <w:bidi/>
        <w:spacing w:line="360" w:lineRule="auto"/>
        <w:rPr>
          <w:rFonts w:ascii="Simplified Arabic" w:hAnsi="Simplified Arabic" w:cs="Simplified Arabic"/>
          <w:sz w:val="28"/>
          <w:szCs w:val="28"/>
        </w:rPr>
      </w:pPr>
    </w:p>
    <w:p w:rsidR="00BE7B04" w:rsidRDefault="00BE7B04" w:rsidP="00265779">
      <w:pPr>
        <w:bidi/>
        <w:spacing w:line="360" w:lineRule="auto"/>
        <w:rPr>
          <w:rFonts w:ascii="Simplified Arabic" w:hAnsi="Simplified Arabic" w:cs="Simplified Arabic"/>
          <w:sz w:val="28"/>
          <w:szCs w:val="28"/>
        </w:rPr>
      </w:pPr>
    </w:p>
    <w:p w:rsidR="00BE7B04" w:rsidRDefault="00BE7B04" w:rsidP="00265779">
      <w:pPr>
        <w:spacing w:line="36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rsidR="00C64D1B" w:rsidRDefault="00C64D1B" w:rsidP="00265779">
      <w:pPr>
        <w:bidi/>
        <w:spacing w:line="360" w:lineRule="auto"/>
        <w:jc w:val="both"/>
        <w:rPr>
          <w:rFonts w:ascii="Simplified Arabic" w:hAnsi="Simplified Arabic" w:cs="Simplified Arabic"/>
          <w:b/>
          <w:bCs/>
          <w:sz w:val="28"/>
          <w:szCs w:val="28"/>
          <w:rtl/>
        </w:rPr>
        <w:sectPr w:rsidR="00C64D1B" w:rsidSect="00AA319F">
          <w:headerReference w:type="default" r:id="rId105"/>
          <w:footerReference w:type="default" r:id="rId106"/>
          <w:footnotePr>
            <w:numRestart w:val="eachPage"/>
          </w:footnotePr>
          <w:pgSz w:w="11906" w:h="16838"/>
          <w:pgMar w:top="1417" w:right="1417" w:bottom="1417" w:left="1417" w:header="708" w:footer="708" w:gutter="0"/>
          <w:pgNumType w:start="365"/>
          <w:cols w:space="708"/>
          <w:docGrid w:linePitch="360"/>
        </w:sectPr>
      </w:pPr>
    </w:p>
    <w:p w:rsidR="00BE7B04" w:rsidRDefault="00BE7B04" w:rsidP="00265779">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الفصل التاسع: مناقشة نتائج الدراسة.</w:t>
      </w:r>
    </w:p>
    <w:p w:rsidR="00BE7B04" w:rsidRDefault="00BE7B04"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تمهيد:</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سيقدم هذا الفصل حوصلة مركزة لأهمّ النتائج التي تمّ استنتاجها عقب إخضاع متغيرات الدراسة ومؤشراتها للدراسة الإمبريقية عن طريق اختبار فرضياتها بالميدان تحديدا ب</w:t>
      </w:r>
      <w:r>
        <w:rPr>
          <w:rFonts w:ascii="Simplified Arabic" w:hAnsi="Simplified Arabic" w:cs="Simplified Arabic" w:hint="cs"/>
          <w:sz w:val="28"/>
          <w:szCs w:val="28"/>
          <w:rtl/>
          <w:lang w:bidi="ar-AE"/>
        </w:rPr>
        <w:t xml:space="preserve">المديرية الجهوية لنقل وتوزيع المحروقات عبر الأنابيب 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حيث أفضى التحليل الكمي والكيفي للبيانات المتعلقة بنظام المعلومات وعملية تخطيط الموارد البشرية، بيانات المعرفة المتخصصة وعملية التكوين، وبيانات حول شبكة الأنترنت ومدى تحديدها لعملية التنسيق التنظيمي، إلى تبلور الأهمية الجوهرية للعلاقة بين متغيري تكنولوجيا المعلومات وإدارة الموارد البشرية نظريا وإمبريقيا.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ووفق هذا الطرح سنحاول فيما يأتي إثبات الصدق الإمبريقي لفرضيات الدراسة من عدمه من خلال:</w:t>
      </w:r>
    </w:p>
    <w:p w:rsidR="00BE7B04" w:rsidRPr="00593235" w:rsidRDefault="00BE7B04" w:rsidP="00265779">
      <w:pPr>
        <w:bidi/>
        <w:spacing w:after="0" w:line="360" w:lineRule="auto"/>
        <w:rPr>
          <w:rFonts w:ascii="Simplified Arabic" w:hAnsi="Simplified Arabic" w:cs="Simplified Arabic"/>
          <w:sz w:val="28"/>
          <w:szCs w:val="28"/>
          <w:rtl/>
          <w:lang w:bidi="ar-AE"/>
        </w:rPr>
      </w:pPr>
      <w:r w:rsidRPr="0011360C">
        <w:rPr>
          <w:rFonts w:ascii="Simplified Arabic" w:hAnsi="Simplified Arabic" w:cs="Simplified Arabic" w:hint="cs"/>
          <w:b/>
          <w:bCs/>
          <w:sz w:val="28"/>
          <w:szCs w:val="28"/>
          <w:rtl/>
        </w:rPr>
        <w:t>أولا:</w:t>
      </w:r>
      <w:r w:rsidRPr="00593235">
        <w:rPr>
          <w:rFonts w:ascii="Simplified Arabic" w:hAnsi="Simplified Arabic" w:cs="Simplified Arabic" w:hint="cs"/>
          <w:sz w:val="28"/>
          <w:szCs w:val="28"/>
          <w:rtl/>
        </w:rPr>
        <w:t xml:space="preserve"> </w:t>
      </w:r>
      <w:r w:rsidRPr="00593235">
        <w:rPr>
          <w:rFonts w:ascii="Simplified Arabic" w:hAnsi="Simplified Arabic" w:cs="Simplified Arabic" w:hint="cs"/>
          <w:sz w:val="28"/>
          <w:szCs w:val="28"/>
          <w:rtl/>
          <w:lang w:bidi="ar-AE"/>
        </w:rPr>
        <w:t>مناقشة نتائج الدراسة في ضوء فرضياتها.</w:t>
      </w:r>
    </w:p>
    <w:p w:rsidR="00BE7B04" w:rsidRPr="00593235" w:rsidRDefault="00BE7B04" w:rsidP="00265779">
      <w:pPr>
        <w:bidi/>
        <w:spacing w:after="0" w:line="360" w:lineRule="auto"/>
        <w:rPr>
          <w:rFonts w:ascii="Simplified Arabic" w:hAnsi="Simplified Arabic" w:cs="Simplified Arabic"/>
          <w:sz w:val="28"/>
          <w:szCs w:val="28"/>
          <w:rtl/>
        </w:rPr>
      </w:pPr>
      <w:r w:rsidRPr="0011360C">
        <w:rPr>
          <w:rFonts w:ascii="Simplified Arabic" w:hAnsi="Simplified Arabic" w:cs="Simplified Arabic" w:hint="cs"/>
          <w:b/>
          <w:bCs/>
          <w:sz w:val="28"/>
          <w:szCs w:val="28"/>
          <w:rtl/>
        </w:rPr>
        <w:t>ثانيا:</w:t>
      </w:r>
      <w:r w:rsidRPr="00593235">
        <w:rPr>
          <w:rFonts w:ascii="Simplified Arabic" w:hAnsi="Simplified Arabic" w:cs="Simplified Arabic" w:hint="cs"/>
          <w:sz w:val="28"/>
          <w:szCs w:val="28"/>
          <w:rtl/>
        </w:rPr>
        <w:t xml:space="preserve"> </w:t>
      </w:r>
      <w:r w:rsidRPr="00593235">
        <w:rPr>
          <w:rFonts w:ascii="Simplified Arabic" w:hAnsi="Simplified Arabic" w:cs="Simplified Arabic" w:hint="cs"/>
          <w:sz w:val="28"/>
          <w:szCs w:val="28"/>
          <w:rtl/>
          <w:lang w:bidi="ar-AE"/>
        </w:rPr>
        <w:t>مناقشة نتائج الدراسة في ضوء الدراسات السابقة.</w:t>
      </w:r>
    </w:p>
    <w:p w:rsidR="00BE7B04" w:rsidRPr="00593235" w:rsidRDefault="00BE7B04" w:rsidP="00265779">
      <w:pPr>
        <w:bidi/>
        <w:spacing w:after="0" w:line="360" w:lineRule="auto"/>
        <w:rPr>
          <w:rFonts w:ascii="Simplified Arabic" w:hAnsi="Simplified Arabic" w:cs="Simplified Arabic"/>
          <w:sz w:val="28"/>
          <w:szCs w:val="28"/>
          <w:rtl/>
        </w:rPr>
      </w:pPr>
      <w:r w:rsidRPr="0011360C">
        <w:rPr>
          <w:rFonts w:ascii="Simplified Arabic" w:hAnsi="Simplified Arabic" w:cs="Simplified Arabic" w:hint="cs"/>
          <w:b/>
          <w:bCs/>
          <w:sz w:val="28"/>
          <w:szCs w:val="28"/>
          <w:rtl/>
        </w:rPr>
        <w:t xml:space="preserve">ثالثا: </w:t>
      </w:r>
      <w:r w:rsidRPr="00593235">
        <w:rPr>
          <w:rFonts w:ascii="Simplified Arabic" w:hAnsi="Simplified Arabic" w:cs="Simplified Arabic" w:hint="cs"/>
          <w:sz w:val="28"/>
          <w:szCs w:val="28"/>
          <w:rtl/>
          <w:lang w:bidi="ar-AE"/>
        </w:rPr>
        <w:t>موقع الدراسة الراهنة من نظرية التنظيم.</w:t>
      </w:r>
    </w:p>
    <w:p w:rsidR="00BE7B04" w:rsidRDefault="00BE7B04" w:rsidP="00265779">
      <w:pPr>
        <w:bidi/>
        <w:spacing w:after="0" w:line="360" w:lineRule="auto"/>
        <w:rPr>
          <w:rFonts w:ascii="Simplified Arabic" w:hAnsi="Simplified Arabic" w:cs="Simplified Arabic"/>
          <w:sz w:val="28"/>
          <w:szCs w:val="28"/>
          <w:rtl/>
          <w:lang w:bidi="ar-AE"/>
        </w:rPr>
      </w:pPr>
      <w:r w:rsidRPr="0011360C">
        <w:rPr>
          <w:rFonts w:ascii="Simplified Arabic" w:hAnsi="Simplified Arabic" w:cs="Simplified Arabic" w:hint="cs"/>
          <w:b/>
          <w:bCs/>
          <w:sz w:val="28"/>
          <w:szCs w:val="28"/>
          <w:rtl/>
        </w:rPr>
        <w:t>رابعا:</w:t>
      </w:r>
      <w:r w:rsidRPr="00593235">
        <w:rPr>
          <w:rFonts w:ascii="Simplified Arabic" w:hAnsi="Simplified Arabic" w:cs="Simplified Arabic" w:hint="cs"/>
          <w:sz w:val="28"/>
          <w:szCs w:val="28"/>
          <w:rtl/>
        </w:rPr>
        <w:t xml:space="preserve"> </w:t>
      </w:r>
      <w:r w:rsidRPr="00593235">
        <w:rPr>
          <w:rFonts w:ascii="Simplified Arabic" w:hAnsi="Simplified Arabic" w:cs="Simplified Arabic" w:hint="cs"/>
          <w:sz w:val="28"/>
          <w:szCs w:val="28"/>
          <w:rtl/>
          <w:lang w:bidi="ar-AE"/>
        </w:rPr>
        <w:t>القضايا والتساؤلات التي أثارتها الدراسة.</w:t>
      </w:r>
    </w:p>
    <w:p w:rsidR="00BE7B04" w:rsidRDefault="00BE7B04" w:rsidP="00265779">
      <w:pPr>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rtl/>
          <w:lang w:bidi="ar-AE"/>
        </w:rPr>
        <w:br w:type="page"/>
      </w:r>
    </w:p>
    <w:p w:rsidR="00BE7B04" w:rsidRDefault="00BE7B04" w:rsidP="00265779">
      <w:pPr>
        <w:bidi/>
        <w:spacing w:after="0" w:line="360"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lastRenderedPageBreak/>
        <w:t xml:space="preserve">أولا: </w:t>
      </w:r>
      <w:r>
        <w:rPr>
          <w:rFonts w:ascii="Simplified Arabic" w:hAnsi="Simplified Arabic" w:cs="Simplified Arabic" w:hint="cs"/>
          <w:b/>
          <w:bCs/>
          <w:sz w:val="28"/>
          <w:szCs w:val="28"/>
          <w:rtl/>
          <w:lang w:bidi="ar-AE"/>
        </w:rPr>
        <w:t>مناقشة نتائج الدراسة في ضوء فرضياتها:</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سبق وطرحنا فرضية عامة انبثقت عنها ثلاث فرضيات إجرائية جاءت لتقيس وتختبر طبيعة العلاقة المتجلية بين تكنولوجيا المعلومات وإدارة الموارد البشرية.</w:t>
      </w:r>
    </w:p>
    <w:p w:rsidR="00BE7B04" w:rsidRDefault="00BE7B04" w:rsidP="00C030A2">
      <w:pPr>
        <w:pStyle w:val="Paragraphedeliste"/>
        <w:numPr>
          <w:ilvl w:val="0"/>
          <w:numId w:val="121"/>
        </w:num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lang w:bidi="ar-AE"/>
        </w:rPr>
        <w:t>نتائج الدراسة في ضوء الفرضية الإجرائية الأولى:</w:t>
      </w:r>
    </w:p>
    <w:p w:rsidR="00BE7B04" w:rsidRDefault="00BE7B04" w:rsidP="00F50EFA">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خلال التحليل الكمي والكيفي لبيانات الفصل السادس، والتي اندرجت ضمنها مجموعة من المؤشرات، تجسدت في صورة تساؤلات تتقصى طبيعة العلاقة بين متغيري نظام المعلومات وعملية تخطيط الموارد البشرية، توصلت الفرضية الإجرائية الأولى والتي مفادها: "ترتبط فعالية نظام المعلومات </w:t>
      </w:r>
      <w:r w:rsidR="00F50EFA">
        <w:rPr>
          <w:rFonts w:ascii="Simplified Arabic" w:hAnsi="Simplified Arabic" w:cs="Simplified Arabic" w:hint="cs"/>
          <w:sz w:val="28"/>
          <w:szCs w:val="28"/>
          <w:rtl/>
        </w:rPr>
        <w:t xml:space="preserve">بمستوى </w:t>
      </w:r>
      <w:r>
        <w:rPr>
          <w:rFonts w:ascii="Simplified Arabic" w:hAnsi="Simplified Arabic" w:cs="Simplified Arabic" w:hint="cs"/>
          <w:sz w:val="28"/>
          <w:szCs w:val="28"/>
          <w:rtl/>
        </w:rPr>
        <w:t>تخطيط الموارد البشرية"، إلى مجموعة من النتائج التي تحددت في إطارها العلاقة الإرتباطية بين متغيري هذه الفرضية، ومن هذه النتائج:</w:t>
      </w:r>
    </w:p>
    <w:p w:rsidR="00BE7B04" w:rsidRDefault="00C3516C" w:rsidP="005F1777">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56</w:t>
      </w:r>
      <w:r w:rsidR="00BE7B04">
        <w:rPr>
          <w:rFonts w:ascii="Simplified Arabic" w:hAnsi="Simplified Arabic" w:cs="Simplified Arabic" w:hint="cs"/>
          <w:sz w:val="28"/>
          <w:szCs w:val="28"/>
          <w:rtl/>
        </w:rPr>
        <w:t xml:space="preserve">% من المبحوثين أكدوا استخدام المؤسسة لنظم المعلومات في آداء أنشطتها </w:t>
      </w:r>
      <w:r w:rsidR="00BE7B04" w:rsidRPr="00E51A85">
        <w:rPr>
          <w:rFonts w:ascii="Simplified Arabic" w:hAnsi="Simplified Arabic" w:cs="Simplified Arabic" w:hint="cs"/>
          <w:sz w:val="28"/>
          <w:szCs w:val="28"/>
          <w:rtl/>
        </w:rPr>
        <w:t>المتباينة كما أكدوا</w:t>
      </w:r>
      <w:r w:rsidR="00BE7B04">
        <w:rPr>
          <w:rFonts w:ascii="Simplified Arabic" w:hAnsi="Simplified Arabic" w:cs="Simplified Arabic" w:hint="cs"/>
          <w:sz w:val="28"/>
          <w:szCs w:val="28"/>
          <w:rtl/>
        </w:rPr>
        <w:t xml:space="preserve"> فعاليتها، وهذا مؤشر دال على التوجه الإستراتيجي للمؤسسة في الإستفادة من امتيازات نظم المعلومات في تسيير المهام الإدارية، حيث تمّ إثبات استخدام كلّ الوحدات التنظيمية لنظم معلومات متطورة تعكس تطبيقاتها طبيعة نشاط كلّ إدارة فرعية،</w:t>
      </w:r>
      <w:r w:rsidR="000855B0" w:rsidRPr="00F820A9">
        <w:rPr>
          <w:rFonts w:ascii="Simplified Arabic" w:hAnsi="Simplified Arabic" w:cs="Simplified Arabic"/>
          <w:sz w:val="28"/>
          <w:szCs w:val="28"/>
          <w:rtl/>
        </w:rPr>
        <w:t xml:space="preserve"> فالتوظيف</w:t>
      </w:r>
      <w:r w:rsidR="00033F40" w:rsidRPr="00F820A9">
        <w:rPr>
          <w:rFonts w:ascii="Simplified Arabic" w:hAnsi="Simplified Arabic" w:cs="Simplified Arabic"/>
          <w:sz w:val="28"/>
          <w:szCs w:val="28"/>
          <w:rtl/>
        </w:rPr>
        <w:t xml:space="preserve"> </w:t>
      </w:r>
      <w:r w:rsidR="000855B0" w:rsidRPr="00F820A9">
        <w:rPr>
          <w:rFonts w:ascii="Simplified Arabic" w:hAnsi="Simplified Arabic" w:cs="Simplified Arabic"/>
          <w:sz w:val="28"/>
          <w:szCs w:val="28"/>
          <w:rtl/>
        </w:rPr>
        <w:t>العقلاني</w:t>
      </w:r>
      <w:r w:rsidR="00033F40" w:rsidRPr="000B4181">
        <w:rPr>
          <w:rFonts w:ascii="Simplified Arabic" w:hAnsi="Simplified Arabic" w:cs="Simplified Arabic"/>
          <w:sz w:val="28"/>
          <w:szCs w:val="28"/>
          <w:rtl/>
        </w:rPr>
        <w:t xml:space="preserve"> </w:t>
      </w:r>
      <w:r w:rsidR="000B4181" w:rsidRPr="000B4181">
        <w:rPr>
          <w:rFonts w:ascii="Simplified Arabic" w:hAnsi="Simplified Arabic" w:cs="Simplified Arabic"/>
          <w:sz w:val="28"/>
          <w:szCs w:val="28"/>
          <w:rtl/>
        </w:rPr>
        <w:t>ﻠﻬﺫﻩ</w:t>
      </w:r>
      <w:r w:rsidR="00033F40" w:rsidRPr="00F820A9">
        <w:rPr>
          <w:rFonts w:ascii="Simplified Arabic" w:hAnsi="Simplified Arabic" w:cs="Simplified Arabic"/>
          <w:sz w:val="28"/>
          <w:szCs w:val="28"/>
          <w:rtl/>
        </w:rPr>
        <w:t xml:space="preserve"> التقنية يضمن تحقيق</w:t>
      </w:r>
      <w:r w:rsidR="00FE44A9">
        <w:rPr>
          <w:rFonts w:ascii="Simplified Arabic Fixed" w:hAnsi="Simplified Arabic Fixed" w:cs="Simplified Arabic Fixed" w:hint="cs"/>
          <w:sz w:val="28"/>
          <w:szCs w:val="28"/>
          <w:rtl/>
        </w:rPr>
        <w:t xml:space="preserve"> نج</w:t>
      </w:r>
      <w:r w:rsidR="008F0EEF">
        <w:rPr>
          <w:rFonts w:ascii="Simplified Arabic Fixed" w:hAnsi="Simplified Arabic Fixed" w:cs="Simplified Arabic Fixed" w:hint="cs"/>
          <w:sz w:val="28"/>
          <w:szCs w:val="28"/>
          <w:rtl/>
        </w:rPr>
        <w:t>ا</w:t>
      </w:r>
      <w:r w:rsidR="00033F40">
        <w:rPr>
          <w:rFonts w:ascii="Simplified Arabic Fixed" w:hAnsi="Simplified Arabic Fixed" w:cs="Simplified Arabic Fixed" w:hint="cs"/>
          <w:sz w:val="28"/>
          <w:szCs w:val="28"/>
          <w:rtl/>
        </w:rPr>
        <w:t>عة</w:t>
      </w:r>
      <w:r w:rsidR="00033F40">
        <w:rPr>
          <w:rFonts w:ascii="Courier New" w:hAnsi="Courier New" w:cs="Courier New"/>
          <w:sz w:val="28"/>
          <w:szCs w:val="28"/>
          <w:rtl/>
        </w:rPr>
        <w:t>أ</w:t>
      </w:r>
      <w:r w:rsidR="00033F40">
        <w:rPr>
          <w:rFonts w:ascii="Simplified Arabic Fixed" w:hAnsi="Simplified Arabic Fixed" w:cs="Simplified Arabic Fixed" w:hint="cs"/>
          <w:sz w:val="28"/>
          <w:szCs w:val="28"/>
          <w:rtl/>
        </w:rPr>
        <w:t>نشطتهاالمتباينة</w:t>
      </w:r>
      <w:r w:rsidR="00B334C3">
        <w:rPr>
          <w:rFonts w:ascii="Courier New" w:hAnsi="Courier New" w:cs="Courier New"/>
          <w:sz w:val="28"/>
          <w:szCs w:val="28"/>
          <w:rtl/>
        </w:rPr>
        <w:t>،</w:t>
      </w:r>
      <w:r w:rsidR="000855B0" w:rsidRPr="00E51A85">
        <w:rPr>
          <w:rFonts w:ascii="Simplified Arabic Fixed" w:hAnsi="Simplified Arabic Fixed" w:cs="Simplified Arabic Fixed"/>
          <w:sz w:val="28"/>
          <w:szCs w:val="28"/>
          <w:rtl/>
        </w:rPr>
        <w:t xml:space="preserve"> </w:t>
      </w:r>
      <w:r w:rsidR="00BE7B04">
        <w:rPr>
          <w:rFonts w:ascii="Simplified Arabic" w:hAnsi="Simplified Arabic" w:cs="Simplified Arabic" w:hint="cs"/>
          <w:sz w:val="28"/>
          <w:szCs w:val="28"/>
          <w:rtl/>
        </w:rPr>
        <w:t xml:space="preserve">وقد عبّر 49% من المبحوثين أنّ إنتاج المعلومات المستخدمة لتشغيل النظام المعلوماتي يكون وفقا لطبيعة الأنشطة وعبر تقارير دورية وفقا لما أكدته كذلك رئيسة مصلحة التسيير التوقعي وتخطيط المستخدمين من خلال تصريحاتها، بإقرارها إعداد المؤسسة تقارير خاصة ودورية توضح في إطارها حجم العنصر الإداري المرشح لمغادرة المؤسسة عند بلوغ فترة زمنية معينة، زيادة على هذا رصدت تقنية الملاحظة تأمين خلية الأمن الداخلي بنظام معلومات يحصي البيانات الخاصة بكلّ موظفي ومتربصي وزوار المؤسسة، تدرج في إطاره أيّام الزيارات باليوم والشهر والسنة والساعة بالإضافة إلى تواريخ انقضائها، ويتم تعديل المعلومات بصفة دورية عبر تقارير ترسلها </w:t>
      </w:r>
      <w:r w:rsidR="00BE7B04">
        <w:rPr>
          <w:rFonts w:ascii="Simplified Arabic" w:hAnsi="Simplified Arabic" w:cs="Simplified Arabic" w:hint="cs"/>
          <w:sz w:val="28"/>
          <w:szCs w:val="28"/>
          <w:rtl/>
        </w:rPr>
        <w:lastRenderedPageBreak/>
        <w:t>إدارة الموارد البشرية إلى الدوائر المعنية، من خلال خبرات شخصية حيث أكدت ذلك إطار دراسات بإدارة الموارد البشرية خلال المقابلة التي أجريت معها بالتصريح بعملية تسجيل وإدخال كلّ المعطيات المرتبطة بالموارد البشرية الموظفة بالمؤسسة، مع تعديلها وفقا للمستجدات والظروف الطارئة تنظيمية كانت أو جزائية، ووفقا لتعليمات رسمية بعد الموافقة المباشرة والمصادقة القانونية للهيئات التنظيمية العليا أصبح تطبيق استخدام نظام المعلومات بكلّ أشكاله ساري المفعول، وقد أشارت نسبة 63.63% من المبحوثين إلى أنّ عملية جمع المعلومات تعترضها صعوبة تحصيلها، حيث تمّ فهم السؤال في سياق التأمين على المعلومات من خلال تفعيل كلمات سرّ لمنع الولوج إلى النظام المعلوماتي تحسبا لأي خروقات قد تمسّ المحتوى، لكن المقصود "بصعوبة تحصيلها" هو صعوبة عملية جمعها وحصرها، وما يكتنف العملية من تعقد في الإجراءات، وأكّد 57.37% من المبحوثين خضوع نظم المعلومات لعمليات الصيانة الدورية تحت إشراف المهندسين المختصين حسب طبيعة المشكلة الطارئة، وفقا لما أثبتته كذلك التصريحات التي جمعتها تقنية المقابلة حيث تأكد سهر فريق العمل التقني على توفير الأمن وتوخي الحيطة والحذر، تحسبا لأي طارئ أمني أو عطل تقني قد يمس معدات وأجهزة قاعات المراقبة بعتادها المادي أو البرمجي.</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وأوضح 68.03% من إجمالي المبحوثين أنّ  نظم المعلومات المستخدمة بالمؤسسة تتنوع بين المستوردة والمنتجة محليّا، حيث أكدت ذلك أيضا تقنية المقابلة وفقا للتصريحات التي تمّ الإدلاء بها من طرف عضو المكتب النقابي المكلف بالتنظيم، حيث أفضت هذه الرؤية عن اهتمام بالغ من طرف قيادات المؤسسة بأبعاد العملية التنظيمية، كما أنّ المؤسسة وفق هذا المنظور تتموقع وتحجز مكانة إقتصادية متميزة تميز الخطط الإستراتيجية المنتهجة.</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السياق ذاته أكّد 45.90% من المبحوثين أنّ خفض الوقت والجهد، خفض التكلفة، الدقة في اتخاذ القرار، تحقيق الجودة، تشكل مزايا نوعية تنتج عن استخدام نظم المعلومات، ما يكافئ منطقيا وعي الموارد البشرية بأهمية استخدامها وما تحققه تطبيقاتها المختلفة من تميز في إدارة المشاريع والخدمات </w:t>
      </w:r>
      <w:r>
        <w:rPr>
          <w:rFonts w:ascii="Simplified Arabic" w:hAnsi="Simplified Arabic" w:cs="Simplified Arabic" w:hint="cs"/>
          <w:sz w:val="28"/>
          <w:szCs w:val="28"/>
          <w:rtl/>
        </w:rPr>
        <w:lastRenderedPageBreak/>
        <w:t>والأزمات التنظيمية التي قد تعصف بالمؤسسة. فيما عبرت نسبة 57.37% عن انسياب المعلومات بين إدارة الموارد البشرية وباقي أجزاء التنظيم بشكل جيّد، وهذا مؤشر دال على وضوح قنوات الإتصال وغياب الإختناقات التي يمكن أن تعرقل مسار عملية انسياب المعلومة، كما تدعمت هذه النتيجة أيضا بما رصدته كل من تقنيتي الملاحظة والمقابلة فتفعيل التقنيات التكنولوجية المعلوماتية الراصدة لنشاط وحركة الموارد البشرية بالمؤسسة، واستخدام شبكة الأنترنت، الأنترانت والأكسترانت دليل بيّن على فعالية وجودة عملية التنسيق التنظيمي، حيث ساهمت شبكة الأنترنت التي تحظى بتدفق عالي بالدفع بمرونة تدفق المعلومات، كما أنّ الإجتماعات التي تعقد بصفة دورية والتقارير التي يتمّ تداولها إشهاد على دينامية تبادل المعلومات بصفة إيجابية.</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جهة أخرى أكّد 40.98% من المبحوثين في ترتيبهم للعوامل المؤثرة في نجاح استخدام نظام المعلومات تسلسليا من أعلى درجة إلى أدناها أنّ مدى التحكم بمناهج النظام حلّت بالمرتبة الأولى، وهذا مؤشر دالّ على أنّ الموارد البشرية الموظفة بالمؤسسة تدرك جليّا أنّ معيار الكفاءة مطلب جوهري وقاعدي لنجاح استخدام نظام المعلومات، وحلّ سلوك المسؤول المباشر اتجاه النظام في الرتبة الثانية بنسبة 32.78% على اعتبار أن ردود الأفعال الإيجابية لمسؤولي المؤسسة بشكل عام وروؤساء نيابات المديريات والدوائر والمصالح، لها وزن معياري وتأثير إيجابي لإنجاح استخدام النظام المعلوماتي، من خلال تفعيل عمليات التكوين و اعادة التأهيل والتحسيس بأهميته لتحقيق الفعالية التنظيمية، وحلّ في الرتبة الثالثة معيار سلوك المستفيد من خدمات النظام المعلوماتي بنسبة 36.06%، فتشجيع المستفيد النهائي من خدمات النظام المعلوماتي يشكل عائدا إيجابيا يدفع باستمراره ولا يعرقل مساره التنظيمي، وفي السياق ذاته حلّ في المرتبة الرابعة معيار تعقد الهيكل التنظيمي بنسبة 25.40%، وحلّ في الرتبة الخامسة معيار سلوك مستخدم النظام بنسبة 43.44%، على اعتبار أنّ مترتبات الإستخدام النهائي للنظام المعلوماتي من طرف الموارد البشرية تحدده أولويات يتحتم على المؤسسة بشكل عام وإدارة الموارد </w:t>
      </w:r>
      <w:r>
        <w:rPr>
          <w:rFonts w:ascii="Simplified Arabic" w:hAnsi="Simplified Arabic" w:cs="Simplified Arabic" w:hint="cs"/>
          <w:sz w:val="28"/>
          <w:szCs w:val="28"/>
          <w:rtl/>
        </w:rPr>
        <w:lastRenderedPageBreak/>
        <w:t>البشرية بشكل خاص مراعاتها لتحقيق النجاعة الكلية لاستخدام النظام المعلوماتي، من جهة أخرى أكّدت نسبة 58.19% من المبحوثين أنّ المرتكزات الإستراتيجية لنظام المعلومات الفعّال تشمل جمع البيانات برسمية، تخزينها بموثوقية، معالجتها بكفاءة وتصنيفها بدقة، وهذا مؤشر دال على إلمام الموارد البشرية بحيثيات الجانب التقني والتنظيمي لسيرورة اشتغال نظام المعلومات الفعّال.</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بالإضافة لما سبق أكد 51.63% من المبحوثين أنّ مقومات نجاح تطبيقات نظام المعلومات في تحقيق أهداف التنظيم، تشمل دعم الإدارة العليا عن طريق وضع الخطط والبرامج الداعمة للسياسة التنظيمية المنتهجة من طرف المؤسسة، توفير الكفاءات الفنية المؤهلة لاستخدام النظام المعلوماتي، إجراء عمليات الصيانة الدورية وتفعيل برمجيات الوقاية، تهيئة الموارد البشرية عن طريق التحسيس بأهمية ومزايا تطبيق النظام المعلوماتي، بالإضافة إلى التخطيط الناجح المبني والمؤسس على رؤية إستراتيجية.</w:t>
      </w:r>
    </w:p>
    <w:p w:rsidR="00BE7B04" w:rsidRDefault="00BE7B04" w:rsidP="00265779">
      <w:p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وفضلا عمّا سبق أكّد </w:t>
      </w:r>
      <w:r w:rsidRPr="006227E3">
        <w:rPr>
          <w:rFonts w:ascii="Simplified Arabic" w:hAnsi="Simplified Arabic" w:cs="Simplified Arabic" w:hint="cs"/>
          <w:b/>
          <w:bCs/>
          <w:sz w:val="28"/>
          <w:szCs w:val="28"/>
          <w:rtl/>
        </w:rPr>
        <w:t>73.76%</w:t>
      </w:r>
      <w:r>
        <w:rPr>
          <w:rFonts w:ascii="Simplified Arabic" w:hAnsi="Simplified Arabic" w:cs="Simplified Arabic" w:hint="cs"/>
          <w:sz w:val="28"/>
          <w:szCs w:val="28"/>
          <w:rtl/>
        </w:rPr>
        <w:t xml:space="preserve"> من المبحوثين أنّ </w:t>
      </w:r>
      <w:r w:rsidRPr="00DD7C3A">
        <w:rPr>
          <w:rFonts w:ascii="Simplified Arabic" w:hAnsi="Simplified Arabic" w:cs="Simplified Arabic" w:hint="cs"/>
          <w:b/>
          <w:bCs/>
          <w:sz w:val="28"/>
          <w:szCs w:val="28"/>
          <w:rtl/>
        </w:rPr>
        <w:t>تطبيقات نظام المعلومات تسمح بالتنبؤ بالحراك</w:t>
      </w:r>
      <w:r>
        <w:rPr>
          <w:rFonts w:ascii="Simplified Arabic" w:hAnsi="Simplified Arabic" w:cs="Simplified Arabic" w:hint="cs"/>
          <w:sz w:val="28"/>
          <w:szCs w:val="28"/>
          <w:rtl/>
        </w:rPr>
        <w:t xml:space="preserve"> </w:t>
      </w:r>
      <w:r w:rsidRPr="00DD7C3A">
        <w:rPr>
          <w:rFonts w:ascii="Simplified Arabic" w:hAnsi="Simplified Arabic" w:cs="Simplified Arabic" w:hint="cs"/>
          <w:b/>
          <w:bCs/>
          <w:sz w:val="28"/>
          <w:szCs w:val="28"/>
          <w:rtl/>
        </w:rPr>
        <w:t>المهني للموظف</w:t>
      </w:r>
      <w:r>
        <w:rPr>
          <w:rFonts w:ascii="Simplified Arabic" w:hAnsi="Simplified Arabic" w:cs="Simplified Arabic" w:hint="cs"/>
          <w:sz w:val="28"/>
          <w:szCs w:val="28"/>
          <w:rtl/>
        </w:rPr>
        <w:t xml:space="preserve">، وهذا مؤشر دالّ على أنّ الموارد البشرية الموظفة بالمؤسسة على دراية تامة وإلمام واسع بتطبيقات نظام معلومات الموارد البشرية، وما يتيحه هذا البرنامج المعلوماتي من مزايا تنظيمية ساعدت إلى حدّ بعيد وسهلت مهام إدارة الموارد البشرية، كما دعّمت هذه النتيجة كلّ من نتائج الجدول رقم (10) المتعلق بتحديد مزايا استخدام نظام المعلومات، ونتائج الجدول رقم (06) المتعلق بكيفية إنتاج المعلومات المستخدمة لتشغيل النظام المعلوماتي، كما تدعّمت هذه النتيجة أيضا بتصريحات المبحوثين الذين تمّت مقابلتهم، حيث تأكد أن عملية تسيير المسار المهني للمورد البشري تكون انطلاقا من أول يوم تمت في إطاره عملية التوظيف، يتم إدخال كلّ المعطيات المرتبطة بنشاطه بالمؤسسة بالإضافة إلى البيانات المتعلقة بنشاطات مارسها قبل التحاقه بالمؤسسة أو وظائف شغلها في قطاعات أخرى ضمن قاعدة بيانات نظام معلومات الموارد البشرية، للتذكير فإن هذه المعلومات تعدل وتحصى بشكل دوري، تأكّد وجود أثر إيجابي لاستخدام نظام المعلومات في عملية اتخاذ القرار بنسبة </w:t>
      </w:r>
      <w:r w:rsidRPr="00730D04">
        <w:rPr>
          <w:rFonts w:ascii="Simplified Arabic" w:hAnsi="Simplified Arabic" w:cs="Simplified Arabic" w:hint="cs"/>
          <w:b/>
          <w:bCs/>
          <w:sz w:val="28"/>
          <w:szCs w:val="28"/>
          <w:rtl/>
        </w:rPr>
        <w:t xml:space="preserve">49.17% </w:t>
      </w:r>
      <w:r w:rsidRPr="007059D8">
        <w:rPr>
          <w:rFonts w:ascii="Simplified Arabic" w:hAnsi="Simplified Arabic" w:cs="Simplified Arabic" w:hint="cs"/>
          <w:b/>
          <w:bCs/>
          <w:sz w:val="28"/>
          <w:szCs w:val="28"/>
          <w:rtl/>
        </w:rPr>
        <w:t xml:space="preserve">فدقة </w:t>
      </w:r>
      <w:r w:rsidRPr="007059D8">
        <w:rPr>
          <w:rFonts w:ascii="Simplified Arabic" w:hAnsi="Simplified Arabic" w:cs="Simplified Arabic" w:hint="cs"/>
          <w:b/>
          <w:bCs/>
          <w:sz w:val="28"/>
          <w:szCs w:val="28"/>
          <w:rtl/>
        </w:rPr>
        <w:lastRenderedPageBreak/>
        <w:t>المعلومات</w:t>
      </w:r>
      <w:r>
        <w:rPr>
          <w:rFonts w:ascii="Simplified Arabic" w:hAnsi="Simplified Arabic" w:cs="Simplified Arabic" w:hint="cs"/>
          <w:sz w:val="28"/>
          <w:szCs w:val="28"/>
          <w:rtl/>
        </w:rPr>
        <w:t xml:space="preserve"> </w:t>
      </w:r>
      <w:r w:rsidRPr="007059D8">
        <w:rPr>
          <w:rFonts w:ascii="Simplified Arabic" w:hAnsi="Simplified Arabic" w:cs="Simplified Arabic" w:hint="cs"/>
          <w:b/>
          <w:bCs/>
          <w:sz w:val="28"/>
          <w:szCs w:val="28"/>
          <w:rtl/>
        </w:rPr>
        <w:t>تؤدي إلى ترشيد عملية اتخاذ القرار</w:t>
      </w:r>
      <w:r>
        <w:rPr>
          <w:rFonts w:ascii="Simplified Arabic" w:hAnsi="Simplified Arabic" w:cs="Simplified Arabic" w:hint="cs"/>
          <w:sz w:val="28"/>
          <w:szCs w:val="28"/>
          <w:rtl/>
        </w:rPr>
        <w:t>، كما أقرّ 28.68% من المبحوثين باتزان العملية الإدارية في جانبها الرقابي باستخدام تطبيقات نظم المعلومات وهذا مؤشر دال على تفعيل المؤسسة لأنماط ومتغيرات الرقابة التنظيمية، فأثناء تواجدنا بالمؤسسة: لاحظنا تأمين خلية الأمن الداخلي بنظام معلومات، يحصي البيانات الخاصة بكل موظفي ومتربصي وزوار المؤسسة، تدرج في إطاره أيام الزيارات باليوم والشهر والسنة والساعة بالإضافة إلى تواريخ انقضائها، وفي السياق ذاته أكّد 51.63% من المبحوثين أن زيادة الإعتماد على تطبيقات نظام المعلومات غالبا ما يزيد من كفاءة إدارة الموارد البشرية، وهذا مؤشر دال على ارتباط متغير الكفاءة بدرجاتها بمدى زيادة وتيرة استخدام نظام المعلومات، فإدارة الموارد البشرية بشكل خاص وبالمرافقة التي تحظى بها من أعلى هرم السلطة تسهر على تسطير مخطط التكوين بما يتناسب والكفاءات المرغوب تحصيلها، فنظام معلومات الموارد البشرية أصبح ساري المفعول والتطبيق، بعض خضوع أغلب الموارد البشرية المعنية باستخدامه لدورات تكوينية أكسبتهم خبرة ومرونة في التطبيق، وعبّر 78.43% عن وجود آثار سلبية ناتجة عن استخدامات نظم المعلومات مؤكدين أنّ تلك الآثار تنعكس على رضى الموظفين والإشتراك في عملية اتخاذ القرار، وهذا إثبات آخر للتصريحات التي رصدتها تقنية المقابلة حيث تأكد رفض الموارد البشرية استخدام نظم المعلومات في آداء مهامها، رغم إتقانها أسس التحكم في تطبيقاته، إلا أنهم يفضلون العمل بالطريقة الكلاسيكية، كما يتم التضييق على عملية الإشراك في اتخاذ القرار باستخدام تطبيقاته، حيث يزداد تركز سلطة القرار في قمة الهرم وتنساب في صورة تعليمات إلى الوحدات التنظيمية المعنية، حيث يتم تصنيف المعلومات وترتيبها ضمن قاعدة بيانات مؤمنة تخدم طبيعة نشاط وتلبي احتياجات الوحدة التنظيمية المعنية.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rPr>
        <w:t xml:space="preserve">وضمن نفس الإتجاه أكّد 43.44% من المبحوثين أنّ مزايا نظام المعلومات تشمل تقليص الوقت والجهد في إنجاز التقارير، تزيد الموثوقية في حفظ واسترجاع المعلومات، ترشيد عملية اتخاذ القرار وتساهم في أتمتة العمل الإداري، وهذا يكافئ منطقيا إدراكا واسع المدى لهذه الفئة من الموارد البشرية للإمتيازات </w:t>
      </w:r>
      <w:r>
        <w:rPr>
          <w:rFonts w:ascii="Simplified Arabic" w:hAnsi="Simplified Arabic" w:cs="Simplified Arabic" w:hint="cs"/>
          <w:sz w:val="28"/>
          <w:szCs w:val="28"/>
          <w:rtl/>
        </w:rPr>
        <w:lastRenderedPageBreak/>
        <w:t>الإستراتيجية التي تتيحها تطبيقات نظم المعلومات على اختلاف طبيعة برمجتها، وتدعم هذه النتيجة النتائج التي تم استنتاجها عقب التحليل الكمي والكيفي لبيانات كلّ من الجدول رقم (05) المتعلق باستخدام نظم المعلومات ومدى فعاليتها، والجدول رقم (10) المتعلق بتحديد ميزات نظام المعلومات، وبيانات الجدول رقم (13) المتعلق بتحديد المرتكزات الإستراتيجية لنظام المعلومات الفعال، إنّ تكامل التحليلات السابقة واتفاقها حول نفس التوجه في الرؤى يؤكد مرة أخرى توحد الخلفية المعرفية للموارد البشرية ب</w:t>
      </w:r>
      <w:r>
        <w:rPr>
          <w:rFonts w:ascii="Simplified Arabic" w:hAnsi="Simplified Arabic" w:cs="Simplified Arabic" w:hint="cs"/>
          <w:sz w:val="28"/>
          <w:szCs w:val="28"/>
          <w:rtl/>
          <w:lang w:bidi="ar-AE"/>
        </w:rPr>
        <w:t xml:space="preserve">المديرية الجهوية لنقل وتوزيع المحروقات عبر الأنابيب 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حول أبعاد مزايا تطبيقات نظام المعلومات التي خلقت الإنسجام والتكامل بين أنشطة البناء التنظيمي، وأتاحت فرصا أخرى لآداء الأعمال بمرونة واحترافية عالية المستوى التنظيمي والتقني.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جهة أخرى أقرّ 51.72% من المبحوثين بأن هناك تكامل بين نظم معلومات المديرية العامة ونظم معلومات المؤسسة، حيث أشاروا إلى أنّ هذا التكامل يتجسّد عن طريق تعديل برنامج النظام، تقييم محتوى النظام، مراقبة قاعدة البيانات وإصدار تعليمات خبيرة، وهذا مؤشر دال على فعالية عملية التنسيق التنظيمي، وحضور فعلي لقضية التوجيه المهني التي تعدّ امتدادا وانعكاسا للتوجهات الفنية والإستراتيجية المسطرة من أعلى هرم السلطة، حيث أكّدت ذلك تقنية المقابلة عبر تصريحات السيد عضو المكتب النقابي المكلّف بالتنظيم، حيث أشار إلى أنّ كلّ ماله علاقة بالإستراتيجية التنظيمية للمؤسسة يناقش في أعلى هرم السلطة التنظيمية بالمديرية العامة بالجزائر العاصمة.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وضمن نفس الرؤية تبيّن أنّ 42.62% من المبحوثين أكّدوا أنّ معوقات عملية الإستفادة القصوى من خدمات النظام المعلوماتي تشمل عدم إدراك أهميتها من قبل المسؤولين، غياب التنسيق، عدم انسجام الأهداف، فشل سياسات التكوين كلّ هذه المؤشرات يمكن أن تشكّل حاجزا يعيق مسار عملية الإستفادة ممّا تتيحه تطبيقاته من خدمات في حال عدم اتساق الأنظمة والسياسات الرسمية، وتعارض الخلفية المعرفية لما يحمله الأفراد من قيم ومعايير واتجاهات مع ما يفرضه الواقع التنظيمي من معطيات، وقد </w:t>
      </w:r>
      <w:r>
        <w:rPr>
          <w:rFonts w:ascii="Simplified Arabic" w:hAnsi="Simplified Arabic" w:cs="Simplified Arabic" w:hint="cs"/>
          <w:sz w:val="28"/>
          <w:szCs w:val="28"/>
          <w:rtl/>
          <w:lang w:bidi="ar-AE"/>
        </w:rPr>
        <w:lastRenderedPageBreak/>
        <w:t xml:space="preserve">أوضح 70% من المبحوثين الذين أكّدوا تأمين نظم المعلومات بالمؤسسة، أنّ عملية التأمين تكون عن طريق برمجيات الأمن والوقاية، وعن طريق تفعيل كلمات سر فعّالة، وهذا يكافئ منطقيا توجه المؤسسة الإستراتيجي في تبنيها لسياسة تفعيل برامج الأمن المعلوماتي الكفيلة بمكافحة كلّ أوجه القرصنة أو التجسس المعلوماتي أو أي شكل من أشكال الفساد المعلوماتي، وتدعم هذه النتيجة التصريحات التي أدلى بها الرئيس المدير العام لشركة التأمين للمحروقات </w:t>
      </w:r>
      <w:r>
        <w:rPr>
          <w:rFonts w:asciiTheme="majorBidi" w:hAnsiTheme="majorBidi" w:cstheme="majorBidi" w:hint="cs"/>
          <w:sz w:val="28"/>
          <w:szCs w:val="28"/>
          <w:rtl/>
          <w:lang w:bidi="ar-AE"/>
        </w:rPr>
        <w:t>"</w:t>
      </w:r>
      <w:r w:rsidRPr="0059351E">
        <w:rPr>
          <w:rFonts w:asciiTheme="majorBidi" w:hAnsiTheme="majorBidi" w:cstheme="majorBidi"/>
          <w:b/>
          <w:bCs/>
          <w:sz w:val="28"/>
          <w:szCs w:val="28"/>
          <w:lang w:bidi="ar-AE"/>
        </w:rPr>
        <w:t>CASH</w:t>
      </w:r>
      <w:r w:rsidRPr="0059351E">
        <w:rPr>
          <w:rFonts w:asciiTheme="majorBidi" w:hAnsiTheme="majorBidi" w:cstheme="majorBidi" w:hint="cs"/>
          <w:b/>
          <w:bCs/>
          <w:sz w:val="28"/>
          <w:szCs w:val="28"/>
          <w:rtl/>
          <w:lang w:bidi="ar-AE"/>
        </w:rPr>
        <w:t>"</w:t>
      </w:r>
      <w:r>
        <w:rPr>
          <w:rFonts w:ascii="Simplified Arabic" w:hAnsi="Simplified Arabic" w:cs="Simplified Arabic" w:hint="cs"/>
          <w:sz w:val="28"/>
          <w:szCs w:val="28"/>
          <w:rtl/>
          <w:lang w:bidi="ar-AE"/>
        </w:rPr>
        <w:t xml:space="preserve"> والتي تعتبر فرعا عن سوناطراك، حيث أكّد المتحدث ذاته أنّ مؤسسته باستطاعتها تأمين الشبكة الإلكترونية لمؤسسة "سوناطراك" من كلّ محاولات القرصنة والجريمة الإلكترونية التي قد تتعرض لها، وهذا مؤشر دال على أنّ المؤسسة تعزز من قدراتها الأمنية المعلوماتية لمجابهة الأخطار المرتقبة.</w:t>
      </w:r>
    </w:p>
    <w:p w:rsidR="00BE7B04" w:rsidRDefault="00BE7B04" w:rsidP="00B11580">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المقابل من ذلك أكّد 40.98% من المبحوثين أنّ معيار التدرج المهني يعدّ الأكثر تأثيرا في عملية التنبؤ بالحراك المهني للموظف باحتلاله الترتيب الأول من بين المعايير الموضوعية المقترحة، فعن طريق التطبيق البرمجي لنظام معلومات الموارد البشرية يتم التدقيق في كلّ ملف إلكتروني خاص بكلّ مورد بشري على حدى، يحوي هذا الملف معطيات هامة تخص عمليات تقييم الآداء، تسيير المسار المهني والكفاءات، الحراك المهني الداخلي، عمليات التكوين: مراحلها، تواريخها، عددها، بعبارة أخرى يجسد سياسة التسيير التوقعي للموارد البشرية، وحلّ معيار الأقدمية بنسبة 42.62% في المرتبة الثانية حيث تعتبر من العوامل الأكثر تدخلا في عملية التنبؤ بالحراك المهني للموارد البشرية، أمّا معيار التحصيل الأكاديمي فحلّ في الرتبة الثالثة بنسبة 36.88%، حيث تؤخذ بعين الإعتبار كلّ الدرجات العملية التي حصّلها الموظف قبل وبعد شغله لوظيفته، وتشكّل عامل توقع بحراكه المهني. وفي السياق ذاته حلّ معيار ظروف العمل والأجر في الترتيب الرابع بنسبة قاربت 43.44% فالمزايا المتعددة والمتنوعة التي تقدمها المؤسسة ضمن الرتب الإدارية المختلفة تؤثر في عملية التنبؤ بالحراك المهني، أمّا معيار الخبرة السابقة فحلّ في الرتبة الخامسة بنسبة 46.72%، وهذا مؤشر دال على أن الموارد البشرية التي أكدت </w:t>
      </w:r>
      <w:r>
        <w:rPr>
          <w:rFonts w:ascii="Simplified Arabic" w:hAnsi="Simplified Arabic" w:cs="Simplified Arabic" w:hint="cs"/>
          <w:sz w:val="28"/>
          <w:szCs w:val="28"/>
          <w:rtl/>
          <w:lang w:bidi="ar-AE"/>
        </w:rPr>
        <w:lastRenderedPageBreak/>
        <w:t xml:space="preserve">هذا الترتيب أولت أسبقية ترتيب المعايير المقترحة كما سلف الذكر للرتب المتقدمة، باقتراب الترتيب المعياري المقترح من طرف عينة البحث إلى الترتيب النموذجي، وهذا يكافئ منطقيا استحواذ المؤسسة على كفاءات بشريّة ملمة بحيثيات العملية التنظيمية وعلى وجه الخصوص إدارة الموارد البشرية، وقد أشار 63.11% من المبحوثين إلى أنّ المعلومات المتدفقة بمرونة والتي تصاغ على أساسها تقارير الكفاءة تتعلق بالآداء الفعلي أي ما يقدمه الفرد للمؤسسة في صيغة منتوج مادّي أو خدمات تنظيمية، معلومات تتعلق بالآداء النمطي، بما اعتاد الموظف تقديمه من خدمات نهائية، حيث يتحدّد الفارق في الآداء  من خلال مقارنة معدل الاداء الفعلي للموارد البشرية بمعدل الآداء النمطي، معلومات تتعلق بدرجة الإنضباط في العمل واحترام القانون الدّاخلي للمؤسسة، معلومات تتعلق بدرجة الإستجابة لمناهج عملية التكوين، وهذا يكافئ منطقيا التحقق من مدى تأهيل وصقل مهارات الموارد البشرية، وهذا مؤشر دالّ على استيعاب الموارد البشرية الموظفة بالمؤسسة لمجموعة المعايير التي تصاغ على أساسها تقارير الكفاءة، وبالتالي </w:t>
      </w:r>
      <w:r w:rsidRPr="00204DD3">
        <w:rPr>
          <w:rFonts w:ascii="Simplified Arabic" w:hAnsi="Simplified Arabic" w:cs="Simplified Arabic" w:hint="cs"/>
          <w:b/>
          <w:bCs/>
          <w:sz w:val="28"/>
          <w:szCs w:val="28"/>
          <w:rtl/>
          <w:lang w:bidi="ar-AE"/>
        </w:rPr>
        <w:t>تدفع مرونة تدفق المعلومات بإعداد تقارير الكفاءة</w:t>
      </w:r>
      <w:r>
        <w:rPr>
          <w:rFonts w:ascii="Simplified Arabic" w:hAnsi="Simplified Arabic" w:cs="Simplified Arabic" w:hint="cs"/>
          <w:sz w:val="28"/>
          <w:szCs w:val="28"/>
          <w:rtl/>
          <w:lang w:bidi="ar-AE"/>
        </w:rPr>
        <w:t xml:space="preserve"> وبالإضافة لما تقدم تأكد وجود علاقة بين محتوى تطبيقات النظام المعلوماتي وطبيعة أنشطة الوحدة التنظيمية التي تستخدمه، ويرجع التباين النسبي الذي سجلته القيم إلى تأكيد كل مورد بشري ينتمي إلى الوحدة التنظيمية التي يؤدي مهامه الوظيفية بها للنظام المعلوماتي المستخدم، حيث أكدت نسبة 17.24% استخدام نيابة المديرية الإدارية لنظام </w:t>
      </w:r>
      <w:r w:rsidRPr="00707714">
        <w:rPr>
          <w:rFonts w:asciiTheme="majorBidi" w:hAnsiTheme="majorBidi" w:cstheme="majorBidi"/>
          <w:sz w:val="28"/>
          <w:szCs w:val="28"/>
          <w:lang w:bidi="ar-AE"/>
        </w:rPr>
        <w:t>RESUM</w:t>
      </w:r>
      <w:r>
        <w:rPr>
          <w:rFonts w:ascii="Simplified Arabic" w:hAnsi="Simplified Arabic" w:cs="Simplified Arabic" w:hint="cs"/>
          <w:sz w:val="28"/>
          <w:szCs w:val="28"/>
          <w:rtl/>
          <w:lang w:bidi="ar-AE"/>
        </w:rPr>
        <w:t xml:space="preserve">، 08.62% أكدوا استخدام نيابة المديرية المالية والقانونية لنظامي </w:t>
      </w:r>
      <w:r w:rsidRPr="00707714">
        <w:rPr>
          <w:rFonts w:asciiTheme="majorBidi" w:hAnsiTheme="majorBidi" w:cstheme="majorBidi"/>
          <w:sz w:val="28"/>
          <w:szCs w:val="28"/>
          <w:lang w:bidi="ar-AE"/>
        </w:rPr>
        <w:t>CIMIX</w:t>
      </w:r>
      <w:r>
        <w:rPr>
          <w:rFonts w:ascii="Simplified Arabic" w:hAnsi="Simplified Arabic" w:cs="Simplified Arabic" w:hint="cs"/>
          <w:sz w:val="28"/>
          <w:szCs w:val="28"/>
          <w:rtl/>
          <w:lang w:bidi="ar-AE"/>
        </w:rPr>
        <w:t xml:space="preserve"> و </w:t>
      </w:r>
      <w:r w:rsidRPr="00707714">
        <w:rPr>
          <w:rFonts w:asciiTheme="majorBidi" w:hAnsiTheme="majorBidi" w:cstheme="majorBidi"/>
          <w:sz w:val="28"/>
          <w:szCs w:val="28"/>
          <w:lang w:bidi="ar-AE"/>
        </w:rPr>
        <w:t>KTP</w:t>
      </w:r>
      <w:r>
        <w:rPr>
          <w:rFonts w:ascii="Simplified Arabic" w:hAnsi="Simplified Arabic" w:cs="Simplified Arabic" w:hint="cs"/>
          <w:sz w:val="28"/>
          <w:szCs w:val="28"/>
          <w:rtl/>
          <w:lang w:bidi="ar-AE"/>
        </w:rPr>
        <w:t xml:space="preserve">، من جهة أخرى أكّد 06.03% من المبحوثين أن نيابة المديرية التقنية تستخدم نظام </w:t>
      </w:r>
      <w:r w:rsidRPr="00D41AD2">
        <w:rPr>
          <w:rFonts w:asciiTheme="majorBidi" w:hAnsiTheme="majorBidi" w:cstheme="majorBidi"/>
          <w:sz w:val="28"/>
          <w:szCs w:val="28"/>
          <w:lang w:bidi="ar-AE"/>
        </w:rPr>
        <w:t>GMAO</w:t>
      </w:r>
      <w:r>
        <w:rPr>
          <w:rFonts w:ascii="Simplified Arabic" w:hAnsi="Simplified Arabic" w:cs="Simplified Arabic" w:hint="cs"/>
          <w:sz w:val="28"/>
          <w:szCs w:val="28"/>
          <w:rtl/>
          <w:lang w:bidi="ar-AE"/>
        </w:rPr>
        <w:t xml:space="preserve">، أما نيابة مديرية الإستغلال فأكدت نسبة 09.48% من المبحوثين استخدامها نظام </w:t>
      </w:r>
      <w:r w:rsidRPr="00707714">
        <w:rPr>
          <w:rFonts w:asciiTheme="majorBidi" w:hAnsiTheme="majorBidi" w:cstheme="majorBidi"/>
          <w:sz w:val="28"/>
          <w:szCs w:val="28"/>
          <w:lang w:bidi="ar-AE"/>
        </w:rPr>
        <w:t>CIMIX</w:t>
      </w:r>
      <w:r>
        <w:rPr>
          <w:rFonts w:ascii="Simplified Arabic" w:hAnsi="Simplified Arabic" w:cs="Simplified Arabic" w:hint="cs"/>
          <w:sz w:val="28"/>
          <w:szCs w:val="28"/>
          <w:rtl/>
          <w:lang w:bidi="ar-AE"/>
        </w:rPr>
        <w:t xml:space="preserve">، فيما يخص دائرة الأمن الصناعي أكّد 12.93% من المبحوثين استخدامها لنظام </w:t>
      </w:r>
      <w:r w:rsidRPr="003767BE">
        <w:rPr>
          <w:rFonts w:asciiTheme="majorBidi" w:hAnsiTheme="majorBidi" w:cstheme="majorBidi"/>
          <w:sz w:val="28"/>
          <w:szCs w:val="28"/>
          <w:lang w:bidi="ar-AE"/>
        </w:rPr>
        <w:t>STS</w:t>
      </w:r>
      <w:r>
        <w:rPr>
          <w:rFonts w:asciiTheme="majorBidi" w:hAnsiTheme="majorBidi" w:cstheme="majorBidi" w:hint="cs"/>
          <w:sz w:val="28"/>
          <w:szCs w:val="28"/>
          <w:rtl/>
          <w:lang w:bidi="ar-AE"/>
        </w:rPr>
        <w:t>،</w:t>
      </w:r>
      <w:r>
        <w:rPr>
          <w:rFonts w:ascii="Simplified Arabic" w:hAnsi="Simplified Arabic" w:cs="Simplified Arabic" w:hint="cs"/>
          <w:sz w:val="28"/>
          <w:szCs w:val="28"/>
          <w:rtl/>
          <w:lang w:bidi="ar-AE"/>
        </w:rPr>
        <w:t xml:space="preserve"> وأكد 17.24% آخرون استخدامها لنظام </w:t>
      </w:r>
      <w:r w:rsidRPr="003767BE">
        <w:rPr>
          <w:rFonts w:asciiTheme="majorBidi" w:hAnsiTheme="majorBidi" w:cstheme="majorBidi"/>
          <w:sz w:val="28"/>
          <w:szCs w:val="28"/>
          <w:lang w:bidi="ar-AE"/>
        </w:rPr>
        <w:t>NODAL</w:t>
      </w:r>
      <w:r>
        <w:rPr>
          <w:rFonts w:ascii="Simplified Arabic" w:hAnsi="Simplified Arabic" w:cs="Simplified Arabic" w:hint="cs"/>
          <w:sz w:val="28"/>
          <w:szCs w:val="28"/>
          <w:rtl/>
          <w:lang w:bidi="ar-AE"/>
        </w:rPr>
        <w:t xml:space="preserve">، وفي الإطار ذاته أكّد 13.79% من المبحوثين أن مركز الإعلام الآلي يستخدم نظام </w:t>
      </w:r>
      <w:r w:rsidRPr="003767BE">
        <w:rPr>
          <w:rFonts w:asciiTheme="majorBidi" w:hAnsiTheme="majorBidi" w:cstheme="majorBidi"/>
          <w:sz w:val="28"/>
          <w:szCs w:val="28"/>
          <w:lang w:bidi="ar-AE"/>
        </w:rPr>
        <w:t>STS</w:t>
      </w:r>
      <w:r>
        <w:rPr>
          <w:rFonts w:ascii="Simplified Arabic" w:hAnsi="Simplified Arabic" w:cs="Simplified Arabic" w:hint="cs"/>
          <w:sz w:val="28"/>
          <w:szCs w:val="28"/>
          <w:rtl/>
          <w:lang w:bidi="ar-AE"/>
        </w:rPr>
        <w:t xml:space="preserve">، كما أشار 06.03% من المبحوثين استخدامها لنظام </w:t>
      </w:r>
      <w:r w:rsidRPr="003767BE">
        <w:rPr>
          <w:rFonts w:asciiTheme="majorBidi" w:hAnsiTheme="majorBidi" w:cstheme="majorBidi"/>
          <w:sz w:val="28"/>
          <w:szCs w:val="28"/>
          <w:lang w:bidi="ar-AE"/>
        </w:rPr>
        <w:t>NODAL</w:t>
      </w:r>
      <w:r>
        <w:rPr>
          <w:rFonts w:ascii="Simplified Arabic" w:hAnsi="Simplified Arabic" w:cs="Simplified Arabic" w:hint="cs"/>
          <w:sz w:val="28"/>
          <w:szCs w:val="28"/>
          <w:rtl/>
          <w:lang w:bidi="ar-AE"/>
        </w:rPr>
        <w:t xml:space="preserve">، إن هذه القيم </w:t>
      </w:r>
      <w:r>
        <w:rPr>
          <w:rFonts w:ascii="Simplified Arabic" w:hAnsi="Simplified Arabic" w:cs="Simplified Arabic" w:hint="cs"/>
          <w:sz w:val="28"/>
          <w:szCs w:val="28"/>
          <w:rtl/>
          <w:lang w:bidi="ar-AE"/>
        </w:rPr>
        <w:lastRenderedPageBreak/>
        <w:t xml:space="preserve">الإحصائية تعتبر مؤشرات دالة على استخدام المؤسسة لمختلف التطبيقات البرمجية المعلوماتية التي تعكس طبيعة أنشطة الوحدة التنظيمية التي تستخدمها، كما يعد هذا التنوع التقني المعلوماتي وجها جديدا للإدارة الإلكترونية بمفهومها المعاصر، وتدعم هذه النتائج نتائج التحليلات الكمية والكيفية لكل من الجدول رقم (05) المتعلق بمدى استخدام المؤسسة لنظم المعلومات وتقييم دورها، ونتائج الجدول رقم (06) المتعلق بكيفية إنتاج المعلومات المستخدمة لتشغيل النظام المعلوماتي ، فالمؤسسة بهذه الصفة تدعّم استقرارها التنظيمي وتزيد من تماسك مكوناته، وفضلا عمّا سبق أكّد </w:t>
      </w:r>
      <w:r w:rsidR="00031139">
        <w:rPr>
          <w:rFonts w:ascii="Simplified Arabic" w:hAnsi="Simplified Arabic" w:cs="Simplified Arabic" w:hint="cs"/>
          <w:sz w:val="28"/>
          <w:szCs w:val="28"/>
          <w:rtl/>
          <w:lang w:bidi="ar-AE"/>
        </w:rPr>
        <w:t>55.55</w:t>
      </w:r>
      <w:r>
        <w:rPr>
          <w:rFonts w:ascii="Simplified Arabic" w:hAnsi="Simplified Arabic" w:cs="Simplified Arabic" w:hint="cs"/>
          <w:sz w:val="28"/>
          <w:szCs w:val="28"/>
          <w:rtl/>
          <w:lang w:bidi="ar-AE"/>
        </w:rPr>
        <w:t xml:space="preserve">% من المبحوثين أنّ تطبيقات نظام المعلومات تساهم بقوة في </w:t>
      </w:r>
      <w:r w:rsidR="00031139">
        <w:rPr>
          <w:rFonts w:ascii="Simplified Arabic" w:hAnsi="Simplified Arabic" w:cs="Simplified Arabic" w:hint="cs"/>
          <w:sz w:val="28"/>
          <w:szCs w:val="28"/>
          <w:rtl/>
          <w:lang w:bidi="ar-AE"/>
        </w:rPr>
        <w:t xml:space="preserve">تفعيل عملية التنبؤ بالحراك المهني للموظف </w:t>
      </w:r>
      <w:r>
        <w:rPr>
          <w:rFonts w:ascii="Simplified Arabic" w:hAnsi="Simplified Arabic" w:cs="Simplified Arabic" w:hint="cs"/>
          <w:sz w:val="28"/>
          <w:szCs w:val="28"/>
          <w:rtl/>
          <w:lang w:bidi="ar-AE"/>
        </w:rPr>
        <w:t>،</w:t>
      </w:r>
      <w:r w:rsidR="00A40E63">
        <w:rPr>
          <w:rFonts w:ascii="Simplified Arabic" w:hAnsi="Simplified Arabic" w:cs="Simplified Arabic" w:hint="cs"/>
          <w:sz w:val="28"/>
          <w:szCs w:val="28"/>
          <w:rtl/>
          <w:lang w:bidi="ar-AE"/>
        </w:rPr>
        <w:t xml:space="preserve">فيما </w:t>
      </w:r>
      <w:r w:rsidR="00A40E63">
        <w:rPr>
          <w:rFonts w:ascii="Courier New" w:hAnsi="Courier New" w:cs="Courier New"/>
          <w:sz w:val="28"/>
          <w:szCs w:val="28"/>
          <w:rtl/>
          <w:lang w:bidi="ar-AE"/>
        </w:rPr>
        <w:t>أ</w:t>
      </w:r>
      <w:r w:rsidR="00A40E63">
        <w:rPr>
          <w:rFonts w:ascii="Simplified Arabic" w:hAnsi="Simplified Arabic" w:cs="Simplified Arabic" w:hint="cs"/>
          <w:sz w:val="28"/>
          <w:szCs w:val="28"/>
          <w:rtl/>
          <w:lang w:bidi="ar-AE"/>
        </w:rPr>
        <w:t>شار35 منهم بنسبة 79.54</w:t>
      </w:r>
      <w:r w:rsidR="00A40E63">
        <w:rPr>
          <w:rFonts w:ascii="Courier New" w:hAnsi="Courier New" w:cs="Courier New"/>
          <w:sz w:val="28"/>
          <w:szCs w:val="28"/>
          <w:rtl/>
          <w:lang w:bidi="ar-AE"/>
        </w:rPr>
        <w:t>٪إ</w:t>
      </w:r>
      <w:r w:rsidR="00A40E63">
        <w:rPr>
          <w:rFonts w:ascii="Simplified Arabic" w:hAnsi="Simplified Arabic" w:cs="Simplified Arabic" w:hint="cs"/>
          <w:sz w:val="28"/>
          <w:szCs w:val="28"/>
          <w:rtl/>
          <w:lang w:bidi="ar-AE"/>
        </w:rPr>
        <w:t>لى مساهمتها القوية في ترشيد عملية اتخاذ القرار</w:t>
      </w:r>
      <w:r w:rsidR="00A40E63">
        <w:rPr>
          <w:rFonts w:ascii="Courier New" w:hAnsi="Courier New" w:cs="Courier New"/>
          <w:sz w:val="28"/>
          <w:szCs w:val="28"/>
          <w:rtl/>
          <w:lang w:bidi="ar-AE"/>
        </w:rPr>
        <w:t>،</w:t>
      </w:r>
      <w:r w:rsidR="00A40E63">
        <w:rPr>
          <w:rFonts w:ascii="Simplified Arabic" w:hAnsi="Simplified Arabic" w:cs="Simplified Arabic" w:hint="cs"/>
          <w:sz w:val="28"/>
          <w:szCs w:val="28"/>
          <w:rtl/>
          <w:lang w:bidi="ar-AE"/>
        </w:rPr>
        <w:t>وذهب 20</w:t>
      </w:r>
      <w:r w:rsidR="00A40E63">
        <w:rPr>
          <w:rFonts w:ascii="Courier New" w:hAnsi="Courier New" w:cs="Courier New"/>
          <w:sz w:val="28"/>
          <w:szCs w:val="28"/>
          <w:rtl/>
          <w:lang w:bidi="ar-AE"/>
        </w:rPr>
        <w:t>آ</w:t>
      </w:r>
      <w:r w:rsidR="00A40E63">
        <w:rPr>
          <w:rFonts w:ascii="Simplified Arabic" w:hAnsi="Simplified Arabic" w:cs="Simplified Arabic" w:hint="cs"/>
          <w:sz w:val="28"/>
          <w:szCs w:val="28"/>
          <w:rtl/>
          <w:lang w:bidi="ar-AE"/>
        </w:rPr>
        <w:t>خرون بنسبة قاربت 83.33</w:t>
      </w:r>
      <w:r w:rsidR="00A40E63">
        <w:rPr>
          <w:rFonts w:ascii="Courier New" w:hAnsi="Courier New" w:cs="Courier New"/>
          <w:sz w:val="28"/>
          <w:szCs w:val="28"/>
          <w:rtl/>
          <w:lang w:bidi="ar-AE"/>
        </w:rPr>
        <w:t>٪إ</w:t>
      </w:r>
      <w:r w:rsidR="00A40E63">
        <w:rPr>
          <w:rFonts w:ascii="Simplified Arabic" w:hAnsi="Simplified Arabic" w:cs="Simplified Arabic" w:hint="cs"/>
          <w:sz w:val="28"/>
          <w:szCs w:val="28"/>
          <w:rtl/>
          <w:lang w:bidi="ar-AE"/>
        </w:rPr>
        <w:t xml:space="preserve">لى تاكيدهم على مساهمتها القوية في </w:t>
      </w:r>
      <w:r w:rsidR="00A40E63">
        <w:rPr>
          <w:rFonts w:ascii="Courier New" w:hAnsi="Courier New" w:cs="Courier New"/>
          <w:sz w:val="28"/>
          <w:szCs w:val="28"/>
          <w:rtl/>
          <w:lang w:bidi="ar-AE"/>
        </w:rPr>
        <w:t>إ</w:t>
      </w:r>
      <w:r w:rsidR="00A40E63">
        <w:rPr>
          <w:rFonts w:ascii="Simplified Arabic" w:hAnsi="Simplified Arabic" w:cs="Simplified Arabic" w:hint="cs"/>
          <w:sz w:val="28"/>
          <w:szCs w:val="28"/>
          <w:rtl/>
          <w:lang w:bidi="ar-AE"/>
        </w:rPr>
        <w:t>عداد تقارير الكفاءة</w:t>
      </w:r>
      <w:r w:rsidR="00A40E63">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فاكتساحها الواسع لكل الوحدات التنظيمية بالمؤسسة قيد الدراسة مؤشر دال على أهميتها الإستراتيجية في تفعيل الأنشطة على اختلافها، كما تعدّ دعامة قوية لاستمرارها بوتيرة متسارعة منتظمة، وعلى درجة دقة عالية لما توفره هذه التقنيات من مرونة تكنولوجية في الآداء، وتدعم هذه النتيجة كلّ من نتائج الجدول رقم (05) المتعلق باستخدام نظم المعلومات ومدى فعاليتها، ونتائج الجدول رقم (10) المتعلق بتحديد ميزات نظام المعلومات، ونتائج الجدول رقم (13) المتعلق بالمرتكزات الإستراتيجية لنظام المعلومات الفعال، كما تعدّ دليل إثبات صدق تصريحات المبحوثين الذين أجريت مقابلتهم، حيث أكدت إحدى إطارات المؤسسة بإدارة الموارد البشرية على أهمية نظام معلومات الموارد البشرية في تفعيل نشاط الإدارة، حيث يعد دعامة أساسية لا يمكن الإستغناء عنها.وبهذه الصفة ووفق هدا المنظور وانطلاقا من التحليلات الإمبريقية السابقة التي جاءت لتجيب وتبرهن وتثبت الصدق الإمبريقي للفرضية الإجرائية الأولى التي أكدت </w:t>
      </w:r>
      <w:r w:rsidRPr="00D81672">
        <w:rPr>
          <w:rFonts w:ascii="Simplified Arabic" w:hAnsi="Simplified Arabic" w:cs="Simplified Arabic" w:hint="cs"/>
          <w:b/>
          <w:bCs/>
          <w:sz w:val="28"/>
          <w:szCs w:val="28"/>
          <w:rtl/>
          <w:lang w:bidi="ar-AE"/>
        </w:rPr>
        <w:t>ارتباط فعالية نظام</w:t>
      </w:r>
      <w:r>
        <w:rPr>
          <w:rFonts w:ascii="Simplified Arabic" w:hAnsi="Simplified Arabic" w:cs="Simplified Arabic" w:hint="cs"/>
          <w:sz w:val="28"/>
          <w:szCs w:val="28"/>
          <w:rtl/>
          <w:lang w:bidi="ar-AE"/>
        </w:rPr>
        <w:t xml:space="preserve"> </w:t>
      </w:r>
      <w:r w:rsidRPr="00D81672">
        <w:rPr>
          <w:rFonts w:ascii="Simplified Arabic" w:hAnsi="Simplified Arabic" w:cs="Simplified Arabic" w:hint="cs"/>
          <w:b/>
          <w:bCs/>
          <w:sz w:val="28"/>
          <w:szCs w:val="28"/>
          <w:rtl/>
          <w:lang w:bidi="ar-AE"/>
        </w:rPr>
        <w:t>المعلومات</w:t>
      </w:r>
      <w:r w:rsidR="00B11580">
        <w:rPr>
          <w:rFonts w:ascii="Simplified Arabic" w:hAnsi="Simplified Arabic" w:cs="Simplified Arabic" w:hint="cs"/>
          <w:b/>
          <w:bCs/>
          <w:sz w:val="28"/>
          <w:szCs w:val="28"/>
          <w:rtl/>
          <w:lang w:bidi="ar-AE"/>
        </w:rPr>
        <w:t xml:space="preserve"> بمستوى</w:t>
      </w:r>
      <w:r w:rsidRPr="00D81672">
        <w:rPr>
          <w:rFonts w:ascii="Simplified Arabic" w:hAnsi="Simplified Arabic" w:cs="Simplified Arabic" w:hint="cs"/>
          <w:b/>
          <w:bCs/>
          <w:sz w:val="28"/>
          <w:szCs w:val="28"/>
          <w:rtl/>
          <w:lang w:bidi="ar-AE"/>
        </w:rPr>
        <w:t xml:space="preserve"> تخطيط الموارد البشرية</w:t>
      </w:r>
      <w:r>
        <w:rPr>
          <w:rFonts w:ascii="Simplified Arabic" w:hAnsi="Simplified Arabic" w:cs="Simplified Arabic" w:hint="cs"/>
          <w:sz w:val="28"/>
          <w:szCs w:val="28"/>
          <w:rtl/>
          <w:lang w:bidi="ar-AE"/>
        </w:rPr>
        <w:t>،  انطلاقا من تحقق الإرتباط والصدق الإمبريقي لمؤشراتها فقد أكّد</w:t>
      </w:r>
      <w:r w:rsidR="00A5607E">
        <w:rPr>
          <w:rFonts w:ascii="Simplified Arabic" w:hAnsi="Simplified Arabic" w:cs="Simplified Arabic" w:hint="cs"/>
          <w:sz w:val="28"/>
          <w:szCs w:val="28"/>
          <w:rtl/>
          <w:lang w:bidi="ar-AE"/>
        </w:rPr>
        <w:t>ت نسبة</w:t>
      </w:r>
      <w:r>
        <w:rPr>
          <w:rFonts w:ascii="Simplified Arabic" w:hAnsi="Simplified Arabic" w:cs="Simplified Arabic" w:hint="cs"/>
          <w:sz w:val="28"/>
          <w:szCs w:val="28"/>
          <w:rtl/>
          <w:lang w:bidi="ar-AE"/>
        </w:rPr>
        <w:t xml:space="preserve"> 73.76% أن </w:t>
      </w:r>
      <w:r w:rsidRPr="00A20CDD">
        <w:rPr>
          <w:rFonts w:ascii="Simplified Arabic" w:hAnsi="Simplified Arabic" w:cs="Simplified Arabic" w:hint="cs"/>
          <w:b/>
          <w:bCs/>
          <w:sz w:val="28"/>
          <w:szCs w:val="28"/>
          <w:rtl/>
          <w:lang w:bidi="ar-AE"/>
        </w:rPr>
        <w:t xml:space="preserve">تطبيقات نظام المعلومات تسمح بالتنبؤ بالحراك المهني </w:t>
      </w:r>
      <w:r w:rsidRPr="00A20CDD">
        <w:rPr>
          <w:rFonts w:ascii="Simplified Arabic" w:hAnsi="Simplified Arabic" w:cs="Simplified Arabic" w:hint="cs"/>
          <w:b/>
          <w:bCs/>
          <w:sz w:val="28"/>
          <w:szCs w:val="28"/>
          <w:rtl/>
          <w:lang w:bidi="ar-AE"/>
        </w:rPr>
        <w:lastRenderedPageBreak/>
        <w:t>للموظف</w:t>
      </w:r>
      <w:r>
        <w:rPr>
          <w:rFonts w:ascii="Simplified Arabic" w:hAnsi="Simplified Arabic" w:cs="Simplified Arabic" w:hint="cs"/>
          <w:sz w:val="28"/>
          <w:szCs w:val="28"/>
          <w:rtl/>
          <w:lang w:bidi="ar-AE"/>
        </w:rPr>
        <w:t xml:space="preserve">، كما أكد </w:t>
      </w:r>
      <w:r w:rsidRPr="00357C64">
        <w:rPr>
          <w:rFonts w:ascii="Simplified Arabic" w:hAnsi="Simplified Arabic" w:cs="Simplified Arabic" w:hint="cs"/>
          <w:b/>
          <w:bCs/>
          <w:sz w:val="28"/>
          <w:szCs w:val="28"/>
          <w:rtl/>
          <w:lang w:bidi="ar-AE"/>
        </w:rPr>
        <w:t>49.17%</w:t>
      </w:r>
      <w:r>
        <w:rPr>
          <w:rFonts w:ascii="Simplified Arabic" w:hAnsi="Simplified Arabic" w:cs="Simplified Arabic" w:hint="cs"/>
          <w:sz w:val="28"/>
          <w:szCs w:val="28"/>
          <w:rtl/>
          <w:lang w:bidi="ar-AE"/>
        </w:rPr>
        <w:t xml:space="preserve"> من المبحوثين أنّ </w:t>
      </w:r>
      <w:r w:rsidRPr="00857942">
        <w:rPr>
          <w:rFonts w:ascii="Simplified Arabic" w:hAnsi="Simplified Arabic" w:cs="Simplified Arabic" w:hint="cs"/>
          <w:b/>
          <w:bCs/>
          <w:sz w:val="28"/>
          <w:szCs w:val="28"/>
          <w:rtl/>
          <w:lang w:bidi="ar-AE"/>
        </w:rPr>
        <w:t>دقة المعلومات تؤدي إلى ترشيد عملية اتخاذ القرار</w:t>
      </w:r>
      <w:r>
        <w:rPr>
          <w:rFonts w:ascii="Simplified Arabic" w:hAnsi="Simplified Arabic" w:cs="Simplified Arabic" w:hint="cs"/>
          <w:sz w:val="28"/>
          <w:szCs w:val="28"/>
          <w:rtl/>
          <w:lang w:bidi="ar-AE"/>
        </w:rPr>
        <w:t xml:space="preserve">، وأقرّ </w:t>
      </w:r>
      <w:r w:rsidRPr="00357C64">
        <w:rPr>
          <w:rFonts w:ascii="Simplified Arabic" w:hAnsi="Simplified Arabic" w:cs="Simplified Arabic" w:hint="cs"/>
          <w:b/>
          <w:bCs/>
          <w:sz w:val="28"/>
          <w:szCs w:val="28"/>
          <w:rtl/>
          <w:lang w:bidi="ar-AE"/>
        </w:rPr>
        <w:t>63.11%</w:t>
      </w:r>
      <w:r w:rsidR="004F17C2">
        <w:rPr>
          <w:rFonts w:ascii="Simplified Arabic" w:hAnsi="Simplified Arabic" w:cs="Simplified Arabic" w:hint="cs"/>
          <w:b/>
          <w:bCs/>
          <w:sz w:val="28"/>
          <w:szCs w:val="28"/>
          <w:rtl/>
          <w:lang w:bidi="ar-AE"/>
        </w:rPr>
        <w:t>منهم</w:t>
      </w:r>
      <w:r>
        <w:rPr>
          <w:rFonts w:ascii="Simplified Arabic" w:hAnsi="Simplified Arabic" w:cs="Simplified Arabic" w:hint="cs"/>
          <w:sz w:val="28"/>
          <w:szCs w:val="28"/>
          <w:rtl/>
          <w:lang w:bidi="ar-AE"/>
        </w:rPr>
        <w:t xml:space="preserve"> بأنّ </w:t>
      </w:r>
      <w:r w:rsidRPr="001574E8">
        <w:rPr>
          <w:rFonts w:ascii="Simplified Arabic" w:hAnsi="Simplified Arabic" w:cs="Simplified Arabic" w:hint="cs"/>
          <w:b/>
          <w:bCs/>
          <w:sz w:val="28"/>
          <w:szCs w:val="28"/>
          <w:rtl/>
          <w:lang w:bidi="ar-AE"/>
        </w:rPr>
        <w:t>مرونة</w:t>
      </w:r>
      <w:r>
        <w:rPr>
          <w:rFonts w:ascii="Simplified Arabic" w:hAnsi="Simplified Arabic" w:cs="Simplified Arabic" w:hint="cs"/>
          <w:sz w:val="28"/>
          <w:szCs w:val="28"/>
          <w:rtl/>
          <w:lang w:bidi="ar-AE"/>
        </w:rPr>
        <w:t xml:space="preserve"> </w:t>
      </w:r>
      <w:r w:rsidRPr="00430B12">
        <w:rPr>
          <w:rFonts w:ascii="Simplified Arabic" w:hAnsi="Simplified Arabic" w:cs="Simplified Arabic" w:hint="cs"/>
          <w:b/>
          <w:bCs/>
          <w:sz w:val="28"/>
          <w:szCs w:val="28"/>
          <w:rtl/>
          <w:lang w:bidi="ar-AE"/>
        </w:rPr>
        <w:t>تدفق المعلومات تدفع بعملية إعداد تقارير الكفاءة.</w:t>
      </w:r>
      <w:r w:rsidR="00445E39" w:rsidRPr="00445E39">
        <w:rPr>
          <w:rFonts w:ascii="Simplified Arabic" w:hAnsi="Simplified Arabic" w:cs="Simplified Arabic" w:hint="cs"/>
          <w:sz w:val="28"/>
          <w:szCs w:val="28"/>
          <w:rtl/>
          <w:lang w:bidi="ar-AE"/>
        </w:rPr>
        <w:t xml:space="preserve"> كما</w:t>
      </w:r>
      <w:r w:rsidR="00445E39">
        <w:rPr>
          <w:rFonts w:ascii="Simplified Arabic" w:hAnsi="Simplified Arabic" w:cs="Simplified Arabic" w:hint="cs"/>
          <w:b/>
          <w:bCs/>
          <w:sz w:val="28"/>
          <w:szCs w:val="28"/>
          <w:rtl/>
          <w:lang w:bidi="ar-AE"/>
        </w:rPr>
        <w:t xml:space="preserve"> </w:t>
      </w:r>
      <w:r w:rsidR="00445E39" w:rsidRPr="00445E39">
        <w:rPr>
          <w:rFonts w:ascii="Courier New" w:hAnsi="Courier New" w:cs="Courier New"/>
          <w:sz w:val="28"/>
          <w:szCs w:val="28"/>
          <w:rtl/>
          <w:lang w:bidi="ar-AE"/>
        </w:rPr>
        <w:t>أ</w:t>
      </w:r>
      <w:r w:rsidR="00445E39" w:rsidRPr="00445E39">
        <w:rPr>
          <w:rFonts w:ascii="Simplified Arabic" w:hAnsi="Simplified Arabic" w:cs="Simplified Arabic" w:hint="cs"/>
          <w:sz w:val="28"/>
          <w:szCs w:val="28"/>
          <w:rtl/>
          <w:lang w:bidi="ar-AE"/>
        </w:rPr>
        <w:t>ثبت اختبار</w:t>
      </w:r>
      <w:r w:rsidR="00445E39" w:rsidRPr="00445E39">
        <w:rPr>
          <w:rFonts w:ascii="Simplified Arabic" w:hAnsi="Simplified Arabic" w:cs="Simplified Arabic" w:hint="cs"/>
          <w:b/>
          <w:bCs/>
          <w:sz w:val="28"/>
          <w:szCs w:val="28"/>
          <w:rtl/>
          <w:lang w:bidi="ar-AE"/>
        </w:rPr>
        <w:t>كا</w:t>
      </w:r>
      <w:r w:rsidR="00445E39" w:rsidRPr="00445E39">
        <w:rPr>
          <w:rFonts w:ascii="Courier New" w:hAnsi="Courier New" w:cs="Courier New"/>
          <w:b/>
          <w:bCs/>
          <w:sz w:val="28"/>
          <w:szCs w:val="28"/>
          <w:rtl/>
          <w:lang w:bidi="ar-AE"/>
        </w:rPr>
        <w:t>ي</w:t>
      </w:r>
      <w:r w:rsidR="00445E39">
        <w:rPr>
          <w:rFonts w:ascii="Simplified Arabic" w:hAnsi="Simplified Arabic" w:cs="Simplified Arabic" w:hint="cs"/>
          <w:b/>
          <w:bCs/>
          <w:sz w:val="28"/>
          <w:szCs w:val="28"/>
          <w:rtl/>
          <w:lang w:bidi="ar-AE"/>
        </w:rPr>
        <w:t xml:space="preserve"> تربيع وجود علاقة بين</w:t>
      </w:r>
      <w:r w:rsidR="002027AE">
        <w:rPr>
          <w:rFonts w:ascii="Simplified Arabic" w:hAnsi="Simplified Arabic" w:cs="Simplified Arabic" w:hint="cs"/>
          <w:b/>
          <w:bCs/>
          <w:sz w:val="28"/>
          <w:szCs w:val="28"/>
          <w:rtl/>
          <w:lang w:bidi="ar-AE"/>
        </w:rPr>
        <w:t xml:space="preserve"> درجة مساهمة تطبيقات نظم المعلومات و مدى فعالية</w:t>
      </w:r>
      <w:r w:rsidR="00A40E63">
        <w:rPr>
          <w:rFonts w:ascii="Courier New" w:hAnsi="Courier New" w:cs="Courier New"/>
          <w:b/>
          <w:bCs/>
          <w:sz w:val="28"/>
          <w:szCs w:val="28"/>
          <w:rtl/>
          <w:lang w:bidi="ar-AE"/>
        </w:rPr>
        <w:t>أ</w:t>
      </w:r>
      <w:r w:rsidR="00A40E63">
        <w:rPr>
          <w:rFonts w:ascii="Simplified Arabic" w:hAnsi="Simplified Arabic" w:cs="Simplified Arabic" w:hint="cs"/>
          <w:b/>
          <w:bCs/>
          <w:sz w:val="28"/>
          <w:szCs w:val="28"/>
          <w:rtl/>
          <w:lang w:bidi="ar-AE"/>
        </w:rPr>
        <w:t>نشطة</w:t>
      </w:r>
      <w:r w:rsidR="002027AE">
        <w:rPr>
          <w:rFonts w:ascii="Simplified Arabic" w:hAnsi="Simplified Arabic" w:cs="Simplified Arabic" w:hint="cs"/>
          <w:b/>
          <w:bCs/>
          <w:sz w:val="28"/>
          <w:szCs w:val="28"/>
          <w:rtl/>
          <w:lang w:bidi="ar-AE"/>
        </w:rPr>
        <w:t xml:space="preserve"> عملية تخطيط الموارد البشرية</w:t>
      </w:r>
      <w:r w:rsidR="00445E39">
        <w:rPr>
          <w:rFonts w:ascii="Simplified Arabic" w:hAnsi="Simplified Arabic" w:cs="Simplified Arabic" w:hint="cs"/>
          <w:b/>
          <w:bCs/>
          <w:sz w:val="28"/>
          <w:szCs w:val="28"/>
          <w:rtl/>
          <w:lang w:bidi="ar-AE"/>
        </w:rPr>
        <w:t xml:space="preserve"> بقوة </w:t>
      </w:r>
      <w:r w:rsidR="00A63BF6">
        <w:rPr>
          <w:rFonts w:ascii="Simplified Arabic" w:hAnsi="Simplified Arabic" w:cs="Simplified Arabic" w:hint="cs"/>
          <w:b/>
          <w:bCs/>
          <w:sz w:val="28"/>
          <w:szCs w:val="28"/>
          <w:rtl/>
          <w:lang w:bidi="ar-AE"/>
        </w:rPr>
        <w:t>0.28</w:t>
      </w:r>
      <w:r w:rsidR="002027AE">
        <w:rPr>
          <w:rFonts w:ascii="Courier New" w:hAnsi="Courier New" w:cs="Courier New"/>
          <w:b/>
          <w:bCs/>
          <w:sz w:val="28"/>
          <w:szCs w:val="28"/>
          <w:rtl/>
          <w:lang w:bidi="ar-AE"/>
        </w:rPr>
        <w:t xml:space="preserve">، </w:t>
      </w:r>
      <w:r w:rsidR="00445E39">
        <w:rPr>
          <w:rFonts w:ascii="Simplified Arabic" w:hAnsi="Simplified Arabic" w:cs="Simplified Arabic" w:hint="cs"/>
          <w:b/>
          <w:bCs/>
          <w:sz w:val="28"/>
          <w:szCs w:val="28"/>
          <w:rtl/>
          <w:lang w:bidi="ar-AE"/>
        </w:rPr>
        <w:t>فالتوظبف السليم و العقلانى له</w:t>
      </w:r>
      <w:r w:rsidR="002027AE">
        <w:rPr>
          <w:rFonts w:ascii="Simplified Arabic" w:hAnsi="Simplified Arabic" w:cs="Simplified Arabic" w:hint="cs"/>
          <w:b/>
          <w:bCs/>
          <w:sz w:val="28"/>
          <w:szCs w:val="28"/>
          <w:rtl/>
          <w:lang w:bidi="ar-AE"/>
        </w:rPr>
        <w:t>ذ</w:t>
      </w:r>
      <w:r w:rsidR="00445E39">
        <w:rPr>
          <w:rFonts w:ascii="Simplified Arabic" w:hAnsi="Simplified Arabic" w:cs="Simplified Arabic" w:hint="cs"/>
          <w:b/>
          <w:bCs/>
          <w:sz w:val="28"/>
          <w:szCs w:val="28"/>
          <w:rtl/>
          <w:lang w:bidi="ar-AE"/>
        </w:rPr>
        <w:t xml:space="preserve">ه التقنية يضمن تحقيق نجاعة </w:t>
      </w:r>
      <w:r w:rsidR="002027AE">
        <w:rPr>
          <w:rFonts w:ascii="Courier New" w:hAnsi="Courier New" w:cs="Courier New"/>
          <w:b/>
          <w:bCs/>
          <w:sz w:val="28"/>
          <w:szCs w:val="28"/>
          <w:rtl/>
          <w:lang w:bidi="ar-AE"/>
        </w:rPr>
        <w:t>أ</w:t>
      </w:r>
      <w:r w:rsidR="00445E39">
        <w:rPr>
          <w:rFonts w:ascii="Simplified Arabic" w:hAnsi="Simplified Arabic" w:cs="Simplified Arabic" w:hint="cs"/>
          <w:b/>
          <w:bCs/>
          <w:sz w:val="28"/>
          <w:szCs w:val="28"/>
          <w:rtl/>
          <w:lang w:bidi="ar-AE"/>
        </w:rPr>
        <w:t>نشطتها المتباينة</w:t>
      </w:r>
      <w:r w:rsidR="00F06F30">
        <w:rPr>
          <w:rFonts w:ascii="Simplified Arabic" w:hAnsi="Simplified Arabic" w:cs="Simplified Arabic" w:hint="cs"/>
          <w:b/>
          <w:bCs/>
          <w:sz w:val="28"/>
          <w:szCs w:val="28"/>
          <w:rtl/>
          <w:lang w:bidi="ar-AE"/>
        </w:rPr>
        <w:t>.</w:t>
      </w:r>
    </w:p>
    <w:p w:rsidR="00BE7B04" w:rsidRDefault="00BE7B04" w:rsidP="00393E64">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ومن هذا المنطلق تمّ إثبات الصدق الإمبريقي للفرضية الفرعية الإجرائية الأولى من خلال اختبار المؤشرات المرتبطة بإثبات العلاقة، ومنه فقد أثبتت هذه النتائج أنّه عن طريق </w:t>
      </w:r>
      <w:r w:rsidRPr="00724E36">
        <w:rPr>
          <w:rFonts w:ascii="Simplified Arabic" w:hAnsi="Simplified Arabic" w:cs="Simplified Arabic" w:hint="cs"/>
          <w:b/>
          <w:bCs/>
          <w:sz w:val="28"/>
          <w:szCs w:val="28"/>
          <w:rtl/>
          <w:lang w:bidi="ar-AE"/>
        </w:rPr>
        <w:t>فعالية نظام المعلومات</w:t>
      </w:r>
      <w:r>
        <w:rPr>
          <w:rFonts w:ascii="Simplified Arabic" w:hAnsi="Simplified Arabic" w:cs="Simplified Arabic" w:hint="cs"/>
          <w:sz w:val="28"/>
          <w:szCs w:val="28"/>
          <w:rtl/>
          <w:lang w:bidi="ar-AE"/>
        </w:rPr>
        <w:t xml:space="preserve"> </w:t>
      </w:r>
      <w:r w:rsidR="00393E64">
        <w:rPr>
          <w:rFonts w:ascii="Simplified Arabic" w:hAnsi="Simplified Arabic" w:cs="Simplified Arabic" w:hint="cs"/>
          <w:b/>
          <w:bCs/>
          <w:sz w:val="28"/>
          <w:szCs w:val="28"/>
          <w:rtl/>
          <w:lang w:bidi="ar-AE"/>
        </w:rPr>
        <w:t>ي</w:t>
      </w:r>
      <w:r w:rsidRPr="00724E36">
        <w:rPr>
          <w:rFonts w:ascii="Simplified Arabic" w:hAnsi="Simplified Arabic" w:cs="Simplified Arabic" w:hint="cs"/>
          <w:b/>
          <w:bCs/>
          <w:sz w:val="28"/>
          <w:szCs w:val="28"/>
          <w:rtl/>
          <w:lang w:bidi="ar-AE"/>
        </w:rPr>
        <w:t xml:space="preserve">تحدّد </w:t>
      </w:r>
      <w:r w:rsidR="00393E64">
        <w:rPr>
          <w:rFonts w:ascii="Simplified Arabic" w:hAnsi="Simplified Arabic" w:cs="Simplified Arabic" w:hint="cs"/>
          <w:b/>
          <w:bCs/>
          <w:sz w:val="28"/>
          <w:szCs w:val="28"/>
          <w:rtl/>
          <w:lang w:bidi="ar-AE"/>
        </w:rPr>
        <w:t xml:space="preserve"> مستوى </w:t>
      </w:r>
      <w:r w:rsidRPr="00724E36">
        <w:rPr>
          <w:rFonts w:ascii="Simplified Arabic" w:hAnsi="Simplified Arabic" w:cs="Simplified Arabic" w:hint="cs"/>
          <w:b/>
          <w:bCs/>
          <w:sz w:val="28"/>
          <w:szCs w:val="28"/>
          <w:rtl/>
          <w:lang w:bidi="ar-AE"/>
        </w:rPr>
        <w:t>تخطيط الموارد البشرية</w:t>
      </w:r>
      <w:r>
        <w:rPr>
          <w:rFonts w:ascii="Simplified Arabic" w:hAnsi="Simplified Arabic" w:cs="Simplified Arabic" w:hint="cs"/>
          <w:sz w:val="28"/>
          <w:szCs w:val="28"/>
          <w:rtl/>
          <w:lang w:bidi="ar-AE"/>
        </w:rPr>
        <w:t>.</w:t>
      </w:r>
    </w:p>
    <w:p w:rsidR="00BE7B04" w:rsidRPr="006E2E08" w:rsidRDefault="00BE7B04" w:rsidP="00C030A2">
      <w:pPr>
        <w:pStyle w:val="Paragraphedeliste"/>
        <w:numPr>
          <w:ilvl w:val="0"/>
          <w:numId w:val="121"/>
        </w:numPr>
        <w:bidi/>
        <w:spacing w:after="0" w:line="360" w:lineRule="auto"/>
        <w:jc w:val="both"/>
        <w:rPr>
          <w:rFonts w:ascii="Simplified Arabic" w:hAnsi="Simplified Arabic" w:cs="Simplified Arabic"/>
          <w:b/>
          <w:bCs/>
          <w:sz w:val="28"/>
          <w:szCs w:val="28"/>
          <w:rtl/>
          <w:lang w:bidi="ar-AE"/>
        </w:rPr>
      </w:pPr>
      <w:r w:rsidRPr="006E2E08">
        <w:rPr>
          <w:rFonts w:ascii="Simplified Arabic" w:hAnsi="Simplified Arabic" w:cs="Simplified Arabic" w:hint="cs"/>
          <w:b/>
          <w:bCs/>
          <w:sz w:val="28"/>
          <w:szCs w:val="28"/>
          <w:rtl/>
          <w:lang w:bidi="ar-AE"/>
        </w:rPr>
        <w:t>نتائج الدراسة في ضوء الفرضية الإجرائية الثانية: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فيما يتعلق بالفرضية الإجرائية الثانية والتي مفادها: "</w:t>
      </w:r>
      <w:r w:rsidRPr="00D21A5A">
        <w:rPr>
          <w:rFonts w:ascii="Simplified Arabic" w:hAnsi="Simplified Arabic" w:cs="Simplified Arabic" w:hint="cs"/>
          <w:b/>
          <w:bCs/>
          <w:sz w:val="28"/>
          <w:szCs w:val="28"/>
          <w:rtl/>
          <w:lang w:bidi="ar-AE"/>
        </w:rPr>
        <w:t>تساهم المعرفة المتخصصة في إثراء عملية التكوين</w:t>
      </w:r>
      <w:r>
        <w:rPr>
          <w:rFonts w:ascii="Simplified Arabic" w:hAnsi="Simplified Arabic" w:cs="Simplified Arabic" w:hint="cs"/>
          <w:sz w:val="28"/>
          <w:szCs w:val="28"/>
          <w:rtl/>
          <w:lang w:bidi="ar-AE"/>
        </w:rPr>
        <w:t xml:space="preserve">"، فانطلاقا من نتائج التحليل الكمي والكيفي أوضح 51.63% من المبحوثين أنّ المعرفة المتخصصة تشمل التحصيل الأكاديمي النوعي التخصصي التراكمي عبر سنوات الدراسة بالجامعات المعتمدة والمعاهد والمدارس العليا، حيث يتحدّد خلال تلك الفترة الزمنية حجم المعارف المتخصصة التي يجب تلقينها كفاية لإعداد الفرد نموذجيا لتقلد مناصب إدارية تقنية أو تعليمية تقنية، كما يتم اكتسابها عن طريق عمليات التكوين التي يخضع لها المورد البشري لصقل مهاراته وإعادة تأهيل قدراته مواكبة لمتغيرات العصر الحالي، عصر تكنولوجيا المعلومات ومجريات تطورها اللامحدود، فيما أكّد 55.73% من المبحوثين توظيفهم لمهارات عادية أثناء تأدية مهامهم، وهذا مؤشر دالّ على أنّ المهام التي تؤديها هذه الفئة من عينة البحث تتسم بالروتينية، لا تتطلب جهدا إضافيا أو قدرات عالية في الآداء، غالبا ما تكون إدارية في المستويات التنظيمية الدنيا أو المتوسطة، وأقرّ 27.86% منهم توظيفهم مهارات متوسطة أثناء تأديتهم لمهامهم الوظيفية، وهذا مؤشر آخر يدل على أنّ هذه الفئة تشكل مسؤولي الوحدات التنظيمية </w:t>
      </w:r>
      <w:r>
        <w:rPr>
          <w:rFonts w:ascii="Simplified Arabic" w:hAnsi="Simplified Arabic" w:cs="Simplified Arabic" w:hint="cs"/>
          <w:sz w:val="28"/>
          <w:szCs w:val="28"/>
          <w:rtl/>
          <w:lang w:bidi="ar-AE"/>
        </w:rPr>
        <w:lastRenderedPageBreak/>
        <w:t>حيث تتطلب نوعية مسؤولياتهم آداءًا رفيع المستوى، والتزاما مشروطا لاستغلال أمثل لما توفر من موارد مادية وبشرية تحقق أهداف التنظيم، واتفق 16.39% آخرون على توظيفهم مهارات عالية أثناء تأديتهم لمهامهم وهي نسبة ضئيلة مقارنة بما تقدّم تشكل وتضم فريقا من المهندسين تتباين تخصّصاتهم العلمية بين الإلكترونيك، نظم الشبكات، الإعلام الآلي، الصيانة... إلخ يسهر هؤلاء على حل المشاكل التقنية والمعلوماتية التي تظهر بالمؤسسة، حيث يكون تدخلهم آنيا ومستعجلا حسب الظروف والمواقف الطارئة، فما تتطلبه مهامهم من دقة في الآداء واحترافية في تشخيص الأعطاب التكنولوجية التقنية يحتم توفر مهارات عالية. وفضلا عمّا سبق أقرّ 39.83% من المبحوثين بوجود صعوبات تعترض سبيلهم أثناء العمل، حيث أشاروا إلى كونها تنظيمية سلوكية وتقنية، وهذا مؤشر دال على تعدد مداخل الصراعات التنظيمية بالمؤسسة، وتأكد ذلك وفقا لما رصدته تقنية المقابلة بإقرار وجود بعض الصراعات التنظيمية بين الموظفين على مستوى إدارة الموارد البشرية، وهذا راجع لغياب الصرامة في تطبيق القانون الداخلي بالمؤسسة "الجزاءات"، وغياب الضمير المهني لدى البعض.</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من جهة أخرى أكّد 56.66% من المبحوثين استشارتهم أثناء العمل، و أقروا أن تلك الإستشارة تكون متخصصة وشخصية وهذا يكافئ منطقيا ترسيخ أنماط التفاعل الرسمي وغير الرسمي بالمؤسسة دعما لدينامية تبادل الخبرات والمعارف المتخصصة، كما تعد عامل ثقة توليه المؤسسة لكفاءاتها البشرية في دعم مسار عملية التنمية التنظيمية، وفي الإتجاه ذاته أكّد 54.91% من المبحوثين أنّ للمعرفة المتخصصة نتائج جوهرية، يتم تداولها عن طريق التكوين من خلال تبادل الخبرات والتجارب التي تساهم في صقل المهارات وإعادة تأهيل آداء الموارد البشرية، كما تشكل رصيدا أكاديميا نوعيا نظريا يكون حوصلة الإلمام بالجانب المعرفي في التخصص التقني، وتطبيقيا يتجسد عن طريق إسقاط المعارف المتخصصة المحصلة عمليّا والإستفادة منها بتفعيلها في مختلف القضايا التنظيمية ذات العلاقة بالجانب </w:t>
      </w:r>
      <w:r>
        <w:rPr>
          <w:rFonts w:ascii="Simplified Arabic" w:hAnsi="Simplified Arabic" w:cs="Simplified Arabic" w:hint="cs"/>
          <w:sz w:val="28"/>
          <w:szCs w:val="28"/>
          <w:rtl/>
          <w:lang w:bidi="ar-AE"/>
        </w:rPr>
        <w:lastRenderedPageBreak/>
        <w:t>التقني المعلوماتي، حيث تدفع بعجلة التنمية التنظيمية، من خلال تفعيل عنصر المبادءة والمبادرة للكفاءات البشرية المتخصصة.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السياق ذاته أشار 65.57% من المبحوثين إلى أنّ المهام في المؤسسة تسند وفقا للتخصص الوظيفي، وهذا مؤشر دال على أن المؤسسة تسعى لتحقيق الفعالية في الآداء وتحديد نطاق المسؤولية في آداء الواجبات وفقا للكفاءة المهنية، وبما يتناسب وقدرات وما يمكن أن يقدمه المورد البشري بامتياز للمؤسسة من خدمات، ووفقا للخبرة المهنية حيث تراعى أقدمية الفرد وسنوات الخدمة التي عزّزت من مهاراته وضاعفت خبراته، وزادت من معارفه المتخصصة، وقد تبين أنّ 63.11% من المبحوثين أشاروا إلى أنّ التجسيدات التنظيمية لاهتمام إدارة الموارد البشرية بموضوع تسيير الكفاءات تتجلى عن طريق التكوين الفعال، حيث يندرج ضمن السياسات الكبرى التي ترمي من ورائها المؤسسة لإعادة رسم الخريطة التنظيمية المعاصرة لواجهة مجموعة سوناطراك الرائدة عالميا، فالرأسمال البشري يعد أحد الإستثمارات الكبرى الذي ترصد له المؤسسة ميزانية خاصة لبناء قدراته وصقل مهاراته ودعم كفاءاته، كما يعد التحفيز المادي والمعنوي متغيرا آخر من متغيرات معادلة تسيير الكفاءات عن طريق ما توفره المؤسسة من خدمات اجتماعية متميزة، كما يكون ذلك عن طريق إشراكها في عملية اتخاذ القرار عن طريق تفويض السلطة في إطار الصلاحيات التنظيمية المخولة لها، والترقية التي تسمح لها بالإرتقاء في هرم السلطة وتفجير طاقاتها التنظيمية والتقنية التي تمّ اكتسابها وتطويرها خلال سنوات الخبرة، طيلة مدة الخدمة التي قضاها المورد البشري بالمؤسسة.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ووفق المنظور ذاته أكّد 40.98% من المبحوثين مساهمة المعرفة المتخصصة في تفعيل عملية التكوين الداخلي، وهذا مؤشر دال يؤكد ما رصدته معطيات الواقع الإمبريقي من شواهد، حيث أكدت الوثائق التي جمعناها أنّ التكوين الداخلي يدرج ضمن برنامج المؤسسة، يتم في الداخل أو لدى مراكز التكوين الخاصة بشركة سوناطراك، حيث تقوم دائرة الوسائل العامة بتجهيزها بيداغوجيا لتحقيق الأهداف المرجوة، كما </w:t>
      </w:r>
      <w:r>
        <w:rPr>
          <w:rFonts w:ascii="Simplified Arabic" w:hAnsi="Simplified Arabic" w:cs="Simplified Arabic" w:hint="cs"/>
          <w:sz w:val="28"/>
          <w:szCs w:val="28"/>
          <w:rtl/>
          <w:lang w:bidi="ar-AE"/>
        </w:rPr>
        <w:lastRenderedPageBreak/>
        <w:t xml:space="preserve">أكّدت ذلك أيضا ما رصدته تقنية المقابلة حيث تم الإشارة إلى أنّ المؤسسة تعتمد على مواردها البشرية والمادية في تفعيل العملية عندما يتعلق الأمر بالتكوين الداخلي، وفي الإتجاه ذاته أكّد </w:t>
      </w:r>
      <w:r w:rsidRPr="0068139A">
        <w:rPr>
          <w:rFonts w:ascii="Simplified Arabic" w:hAnsi="Simplified Arabic" w:cs="Simplified Arabic" w:hint="cs"/>
          <w:b/>
          <w:bCs/>
          <w:sz w:val="28"/>
          <w:szCs w:val="28"/>
          <w:rtl/>
          <w:lang w:bidi="ar-AE"/>
        </w:rPr>
        <w:t xml:space="preserve">59.83% </w:t>
      </w:r>
      <w:r>
        <w:rPr>
          <w:rFonts w:ascii="Simplified Arabic" w:hAnsi="Simplified Arabic" w:cs="Simplified Arabic" w:hint="cs"/>
          <w:sz w:val="28"/>
          <w:szCs w:val="28"/>
          <w:rtl/>
          <w:lang w:bidi="ar-AE"/>
        </w:rPr>
        <w:t xml:space="preserve">من المبحوثين </w:t>
      </w:r>
      <w:r w:rsidRPr="00A013DA">
        <w:rPr>
          <w:rFonts w:ascii="Simplified Arabic" w:hAnsi="Simplified Arabic" w:cs="Simplified Arabic" w:hint="cs"/>
          <w:b/>
          <w:bCs/>
          <w:sz w:val="28"/>
          <w:szCs w:val="28"/>
          <w:rtl/>
          <w:lang w:bidi="ar-AE"/>
        </w:rPr>
        <w:t>مساهمة المعرفة المتخصصة المكتسبة في تفعيل عملية التكوين الذاتي</w:t>
      </w:r>
      <w:r>
        <w:rPr>
          <w:rFonts w:ascii="Simplified Arabic" w:hAnsi="Simplified Arabic" w:cs="Simplified Arabic" w:hint="cs"/>
          <w:sz w:val="28"/>
          <w:szCs w:val="28"/>
          <w:rtl/>
          <w:lang w:bidi="ar-AE"/>
        </w:rPr>
        <w:t xml:space="preserve">، حيث اعتبرت هذه النتيجة مؤشرا دالّا على أهمية التحصيل المعرفي الأكاديمي المتخصص في تجديد المعارف وصقل المهارات وتعزيز القدرات المهنية بصفة ذاتية، كما يعدّ من أحدث اتجاهات المؤسسة في عصرنة عمليات التكوين لما له من إيجابية، حيث يشعر المورد البشري بالأريحية المطلقة في إطار هذا النمط التكويني الذي يجرى عن بعد عن طريق شبكة الأنترنت تحديدا شبكة الأنترانت، كما أقرّ </w:t>
      </w:r>
      <w:r w:rsidRPr="009769F6">
        <w:rPr>
          <w:rFonts w:ascii="Simplified Arabic" w:hAnsi="Simplified Arabic" w:cs="Simplified Arabic" w:hint="cs"/>
          <w:b/>
          <w:bCs/>
          <w:sz w:val="28"/>
          <w:szCs w:val="28"/>
          <w:rtl/>
          <w:lang w:bidi="ar-AE"/>
        </w:rPr>
        <w:t>61.46%</w:t>
      </w:r>
      <w:r>
        <w:rPr>
          <w:rFonts w:ascii="Simplified Arabic" w:hAnsi="Simplified Arabic" w:cs="Simplified Arabic" w:hint="cs"/>
          <w:sz w:val="28"/>
          <w:szCs w:val="28"/>
          <w:rtl/>
          <w:lang w:bidi="ar-AE"/>
        </w:rPr>
        <w:t xml:space="preserve"> بأن</w:t>
      </w:r>
      <w:r w:rsidRPr="00B525F7">
        <w:rPr>
          <w:rFonts w:ascii="Simplified Arabic" w:hAnsi="Simplified Arabic" w:cs="Simplified Arabic" w:hint="cs"/>
          <w:b/>
          <w:bCs/>
          <w:sz w:val="28"/>
          <w:szCs w:val="28"/>
          <w:rtl/>
          <w:lang w:bidi="ar-AE"/>
        </w:rPr>
        <w:t xml:space="preserve"> المعرفة</w:t>
      </w:r>
      <w:r>
        <w:rPr>
          <w:rFonts w:ascii="Simplified Arabic" w:hAnsi="Simplified Arabic" w:cs="Simplified Arabic" w:hint="cs"/>
          <w:sz w:val="28"/>
          <w:szCs w:val="28"/>
          <w:rtl/>
          <w:lang w:bidi="ar-AE"/>
        </w:rPr>
        <w:t xml:space="preserve"> </w:t>
      </w:r>
      <w:r w:rsidRPr="000638DE">
        <w:rPr>
          <w:rFonts w:ascii="Simplified Arabic" w:hAnsi="Simplified Arabic" w:cs="Simplified Arabic" w:hint="cs"/>
          <w:b/>
          <w:bCs/>
          <w:sz w:val="28"/>
          <w:szCs w:val="28"/>
          <w:rtl/>
          <w:lang w:bidi="ar-AE"/>
        </w:rPr>
        <w:t>المتخصصة تساهم في تفعيل عملية التكوين الخارجي</w:t>
      </w:r>
      <w:r>
        <w:rPr>
          <w:rFonts w:ascii="Simplified Arabic" w:hAnsi="Simplified Arabic" w:cs="Simplified Arabic" w:hint="cs"/>
          <w:sz w:val="28"/>
          <w:szCs w:val="28"/>
          <w:rtl/>
          <w:lang w:bidi="ar-AE"/>
        </w:rPr>
        <w:t>.</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وتجدر الإشارة هنا إلى أنّ هذه النتيجة تدعم سابقتها المتعلقة بمساهمة المعرفة المتخصصة في تفعيل التكوين الداخلي، حيث تسهر المؤسسة عندما يتعلق الأمر بهذا النمط التكويني على استقطاب الكفاءات الخارجية المتخصصة، المنتشرة عبر الجامعات، المعاهد ومراكز البحث الوطنية، والدولية المتميزة إذا ما اقتضى الأمر ذلك. بالإضافة إلى أنّ المؤسسة تتلقى عروضا للتكوين من مختلف المراكز والمعاهد العريقة المحلية والأجنبية، حول مواضيع ومحاور تتسم بحداثة المحتوى وعصرنة التطبيق.</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المقابل من ذلك عبرّ 82.95% من المبحوثين عن أنّ المؤسسة تنظم دورات تكوينية، يتنوع برنامجها النظري والتطبيقي تكون عبر مراحل متقاربة ومتباعدة حسب مقتضيات الظروف التنظيمية، مؤكدين على خضوعهم للعملية التكوينية عبر مراحل متقاربة، وهذا مؤشر دال على أنّ المؤسسة تضع ضمن أولوياتها سيرورة عملية التكوين، وتحرص على متابعة مراحلها وتنويع برنامجها بما يكفل تحقيق النتائج المتوخاة وبلوغ أهداف الخطط المرسومة، وهذه النتيجة تثبت صدق التصريحات التي جمعتها تقنية المقابلة حيث</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AE"/>
        </w:rPr>
        <w:t xml:space="preserve">تأكد أنّ عمليات التكوين تجرى في المعاهد والمراكز الأكثر حرفية وكفاءة، كالمركز الوطني للتعليم المهني عن بعد </w:t>
      </w:r>
      <w:r>
        <w:rPr>
          <w:rFonts w:asciiTheme="majorBidi" w:hAnsiTheme="majorBidi" w:cstheme="majorBidi" w:hint="cs"/>
          <w:sz w:val="28"/>
          <w:szCs w:val="28"/>
          <w:rtl/>
          <w:lang w:bidi="ar-AE"/>
        </w:rPr>
        <w:t>"</w:t>
      </w:r>
      <w:r w:rsidRPr="00B57B94">
        <w:rPr>
          <w:rFonts w:asciiTheme="majorBidi" w:hAnsiTheme="majorBidi" w:cstheme="majorBidi"/>
          <w:b/>
          <w:bCs/>
          <w:sz w:val="28"/>
          <w:szCs w:val="28"/>
          <w:lang w:bidi="ar-AE"/>
        </w:rPr>
        <w:t>CNEPD</w:t>
      </w:r>
      <w:r w:rsidRPr="00B57B94">
        <w:rPr>
          <w:rFonts w:asciiTheme="majorBidi" w:hAnsiTheme="majorBidi" w:cstheme="majorBidi" w:hint="cs"/>
          <w:b/>
          <w:bCs/>
          <w:sz w:val="28"/>
          <w:szCs w:val="28"/>
          <w:rtl/>
          <w:lang w:bidi="ar-AE"/>
        </w:rPr>
        <w: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الذي يحتضن وبصفة دورية فعاليات عمليات التكوين في مجال </w:t>
      </w:r>
      <w:r>
        <w:rPr>
          <w:rFonts w:ascii="Simplified Arabic" w:hAnsi="Simplified Arabic" w:cs="Simplified Arabic" w:hint="cs"/>
          <w:sz w:val="28"/>
          <w:szCs w:val="28"/>
          <w:rtl/>
          <w:lang w:bidi="ar-AE"/>
        </w:rPr>
        <w:lastRenderedPageBreak/>
        <w:t>تقنيات تكنولوجيا المعلومات، حيث يتم تحديد المقاييس التي ستشملها العملية والمدة التي تقتضيها، أي يتم التحضير لسيرورة عملية التكوين مسبقا وبصفة دورية، تشمل كل موظفي المؤسسة حديثي التوظيف والقدامى على حد سواء، حيث تسهر دائرة التكوين تابعة تنظيميا لمديرية الموارد البشرية على هندسة وتفعيل ومتابعة العملية تليها مباشرة عملية التقييم، وغير بعيد عن ذلك أقرّ 49.18% بعدم وجود فرق في الأفضلية بين التكوين الجماعي والتكوين الفردي حيث اعتبرت هذه النتيجة مؤشرا دالّا على ارتياح هذه الفئة من عينة البحث في كلتا الحالتين، فالنتيجة النهائية المحصلة من سيرورة العملية التكوينية تشكل الأساس في تحديد مبدأ الأفضلية. كما اتضح أن الموارد البشرية تستفيد من العملية بنوعيها، كما يبدو أنّ الأجواء التنظيمية والبيداغوجية تبعث على الإرتياح والرضى اتجاه العملية، بالإضافة إلى أنّ الإستعدادت والقدرات الفردية للموارد البشرية في إدارة العملية عن طريق التكوين الذاتي الفردي مؤشر دال على الكفاءة في الآداء.</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ضوء ما تقدم أكّد 57.37% من المبحوثين أنّ مدة عملية التكوين تغطي احتياجاتهم بشكل كافي، وهذا مؤشر دال على نجاح المؤسسة بشكل عام وإدارة الموارد البشرية بشكل خاص، في تطوير الكفاءات والخبرات والقدرات المهنية لموظفيها، والتي تسمح لهم بالتكيف مع منصب العمل الحالي أو المتوقع شغله مستقبلا، حسب ما دلّت عليه الوثائق التي تم جمعها من المؤسسة، حيث تتم عملية ترجمة الأهداف إلى موضوعات تكوينية، بالإضافة إلى تحديد الأسلوب الذي سيتم استخدامه من طرف المكونين في توصيل موضوعات التكوين إلى المتكونين، ومناقشة الهدف المرجو تحقيقه وتحديد الخصائص المهنية والمعرفية للعمال المعنيين بالعملية، كما يتم توزيع استمارات تقييم عملية التكوين على الموارد البشرية التي خضعت للعملية لرصد آرائها، وتجمع ليتم التدقيق فيها، حيث تؤخذ بعين الإعتبار عند مراجعة برنامج مخطط التكوين والحوصلة الشاملة لعملية التقييم الإستراتيجي التي تسبقه وتليه مباشرة.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وفي إطار ما تقدم أكّد 61.47% من المبحوثين توافق مناهج التكوين مع طبيعة الوظيفة، وهذا مؤشر دال على نجاعة البرامج المنتهجة والأساليب المعتمدة في تلقين المعارف والخبرات المتخصصة، بالإضافة إلى حسن إختيار المواضيع التي تتطابق ومؤهلات الموارد البشرية، كما يتم التركيز على التأطير الجيّد لبلوغ النهايات المستهدفة، حيث دعمت هذه النتيجة نتائج الجدول رقم (37) المتعلق بمدى تغطية مدة عملية التكوين احتياجات الموارد البشرية، فمعطيات الواقع الإمبريقي أثبتت توجه المؤسسة الإستراتيجي وسعيها الحثيث لخلق الإنسجام بين الموظف وبيئته التنظيمية، من خلال تعزيز قدراته المهنية وتوطين نقاط القوة والتميز في الآداء، تجنبا لأي اختلال بنيوي قد يعتري مكونات البناء التنظيمي.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أكّد 51.63%  من المبحوثين أن أهداف عملية التكوين تشمل تحسين الآداء الوظيفي، اكتساب معارف جديدة، تحقيق الرضا الوظيفي، زيادة الولاء، مواكبة التطور التكنولوجي، تدعيم مكانة المؤسسة وهذا يكافئ منطقيا صدق المعلومات التي تضمنتها وثائق المؤسسة، حيث أكّدت في مجملها على المجهودات التي تبدلها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بشكل عام وإدارة الموارد البشرية بشكل خاص، عندما يتعلق الأمر بإعادة تأهيل وتعزيز القدرات المهنية والمعرفية للموارد البشرية، كما أثبتت ذلك أيضا ما رصدته تقنية المقابلة حيث تأكد أن أهداف المؤسسة الكبرى تتجسد عن طريق نشر المعرفة المتخصصة وتطوير الكفاءات.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الرؤية ذاتها أكّد 63.93%  من المبحوثين أنّ المؤسسة تنظم دورات تكوينية داخلية وخارجية، حيث عززت هذه النتيجة صدق المعلومات التي تضمنتها الوثائق التي جمعناها والتي أوضحت أنّ المؤسسة تنتهج نمط التكوين الداخلي بمقرّها أو لدى مراكز التكوين الخاصة بها، كما تنتهج نمط التكوين الخارجي حيث تتكفل المؤسسة بكل المصاريف المتعلقة بالعملية كما تسهر على متابعتها خطوة بخطوة إلى نهايتها، وتدعم هذه النتيجة نتائج كل من الجدول رقم (35) المتعلق بمدى تنظيم المؤسسة لدورات </w:t>
      </w:r>
      <w:r>
        <w:rPr>
          <w:rFonts w:ascii="Simplified Arabic" w:hAnsi="Simplified Arabic" w:cs="Simplified Arabic" w:hint="cs"/>
          <w:sz w:val="28"/>
          <w:szCs w:val="28"/>
          <w:rtl/>
          <w:lang w:bidi="ar-AE"/>
        </w:rPr>
        <w:lastRenderedPageBreak/>
        <w:t>تكوينية مع تحديد طبيعتها ومراحل الإستفادة منها، ونتيجة الجدول رقم (36) المتعلق بأنواع التكوين المحبّذة.</w:t>
      </w:r>
    </w:p>
    <w:p w:rsidR="00BE7B04" w:rsidRDefault="00BE7B04" w:rsidP="004430D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بالإضافة لما تقدم أكّد 65.21% من المبحوثين على أنّ مستوى آدائهم أصبح جيّدا بعد خضوعهم لدورات تكوينية متخصصة زادت من انسجامهم وظروف العمل، في حين أعرب 34.78% عن جودة آدائهم قبل الخضوع لعمليات تكوينية، وهذا مؤشر دال على الكفاءة المهنية التي يتمتع بها هؤلاء المبحوثين والتي أتاحت لهم الفرصة لآداء المهام المسندة إليهم بكلّ أريحية، كما عبّر 53.57% عن أنّ مستوى آدائهم كان حسنا قبل الخضوع لبرنامج تكويني، فيما اتفق 46.42% مبحوثا على تحسن مستوى آدائهم بعد خضوعهم لدورات تكوينية نظمتها المؤسسة، وهذا مؤشر دال على القيمة المضافة للعملية التكوينية، من جهة أخرى أعرب 55.55% من المبحوثين عن تواضع مستوى آدائهم قبل إجرائهم لدورات تكوينية، وهذا مؤشر دال على عدم تكيفهم وتمكنهم من الأنشطة التنظيمية المؤداة وحاجتهم الماسّة لعملية إعادة تأهيل القدرات، وفي نفس الإتجاه أكّد 44.44% من المبحوثين على تواضع مستوى آدائهم حتى بعد خضوعهم لدورات تكوينية، وتفسير ذلك رغبتهم الملّحة في الإستفادة مجدّدا، فمن غير المنطقي أن تصقل مهارات الموارد البشرية ويبقى مستوى آدائها متدنيا، بالنظر للمزايا الإستراتيجية التي تحملها تلك الدورات التكوينية المبرمجة على مستوى عالي الدقة من حيث التأطير، التجهيز، المضمون الثري المتنوع المعاصر المواكب لتوجهات الريادة العالمية في إعداد مخططات التكوين لتحقيق الغايات المنشودة والأهداف المسطرة،</w:t>
      </w:r>
      <w:r w:rsidR="00D3698C">
        <w:rPr>
          <w:rFonts w:ascii="Simplified Arabic" w:hAnsi="Simplified Arabic" w:cs="Simplified Arabic" w:hint="cs"/>
          <w:sz w:val="28"/>
          <w:szCs w:val="28"/>
          <w:rtl/>
          <w:lang w:bidi="ar-AE"/>
        </w:rPr>
        <w:t>و</w:t>
      </w:r>
      <w:r w:rsidR="00BA05D6">
        <w:rPr>
          <w:rFonts w:ascii="Simplified Arabic" w:hAnsi="Simplified Arabic" w:cs="Simplified Arabic" w:hint="cs"/>
          <w:sz w:val="28"/>
          <w:szCs w:val="28"/>
          <w:rtl/>
          <w:lang w:bidi="ar-AE"/>
        </w:rPr>
        <w:t>فى هدا الاطار</w:t>
      </w:r>
      <w:r w:rsidR="00BA05D6">
        <w:rPr>
          <w:rFonts w:ascii="Courier New" w:hAnsi="Courier New" w:cs="Courier New"/>
          <w:sz w:val="28"/>
          <w:szCs w:val="28"/>
          <w:rtl/>
          <w:lang w:bidi="ar-AE"/>
        </w:rPr>
        <w:t>أ</w:t>
      </w:r>
      <w:r w:rsidR="00BA05D6">
        <w:rPr>
          <w:rFonts w:ascii="Simplified Arabic" w:hAnsi="Simplified Arabic" w:cs="Simplified Arabic" w:hint="cs"/>
          <w:sz w:val="28"/>
          <w:szCs w:val="28"/>
          <w:rtl/>
          <w:lang w:bidi="ar-AE"/>
        </w:rPr>
        <w:t>سفرت نتائج اختبار</w:t>
      </w:r>
      <w:r w:rsidR="003B14CA">
        <w:rPr>
          <w:rFonts w:ascii="Simplified Arabic" w:hAnsi="Simplified Arabic" w:cs="Simplified Arabic" w:hint="cs"/>
          <w:sz w:val="28"/>
          <w:szCs w:val="28"/>
          <w:rtl/>
          <w:lang w:bidi="ar-AE"/>
        </w:rPr>
        <w:t xml:space="preserve"> </w:t>
      </w:r>
      <w:r w:rsidR="00BA05D6" w:rsidRPr="003B14CA">
        <w:rPr>
          <w:rFonts w:ascii="Simplified Arabic" w:hAnsi="Simplified Arabic" w:cs="Simplified Arabic" w:hint="cs"/>
          <w:b/>
          <w:bCs/>
          <w:sz w:val="28"/>
          <w:szCs w:val="28"/>
          <w:rtl/>
          <w:lang w:bidi="ar-AE"/>
        </w:rPr>
        <w:t>كا</w:t>
      </w:r>
      <w:r w:rsidR="00BA05D6" w:rsidRPr="003B14CA">
        <w:rPr>
          <w:rFonts w:ascii="Courier New" w:hAnsi="Courier New" w:cs="Courier New"/>
          <w:b/>
          <w:bCs/>
          <w:sz w:val="28"/>
          <w:szCs w:val="28"/>
          <w:rtl/>
          <w:lang w:bidi="ar-AE"/>
        </w:rPr>
        <w:t>ي</w:t>
      </w:r>
      <w:r w:rsidR="00BA05D6" w:rsidRPr="003B14CA">
        <w:rPr>
          <w:rFonts w:ascii="Simplified Arabic" w:hAnsi="Simplified Arabic" w:cs="Simplified Arabic" w:hint="cs"/>
          <w:b/>
          <w:bCs/>
          <w:sz w:val="28"/>
          <w:szCs w:val="28"/>
          <w:rtl/>
          <w:lang w:bidi="ar-AE"/>
        </w:rPr>
        <w:t xml:space="preserve"> تربيع</w:t>
      </w:r>
      <w:r w:rsidR="00BA05D6">
        <w:rPr>
          <w:rFonts w:ascii="Simplified Arabic" w:hAnsi="Simplified Arabic" w:cs="Simplified Arabic" w:hint="cs"/>
          <w:sz w:val="28"/>
          <w:szCs w:val="28"/>
          <w:rtl/>
          <w:lang w:bidi="ar-AE"/>
        </w:rPr>
        <w:t xml:space="preserve"> عن وجود علاقة بين </w:t>
      </w:r>
      <w:r w:rsidR="00BA05D6" w:rsidRPr="00EF07B2">
        <w:rPr>
          <w:rFonts w:ascii="Simplified Arabic" w:hAnsi="Simplified Arabic" w:cs="Simplified Arabic" w:hint="cs"/>
          <w:b/>
          <w:bCs/>
          <w:sz w:val="28"/>
          <w:szCs w:val="28"/>
          <w:rtl/>
          <w:lang w:bidi="ar-AE"/>
        </w:rPr>
        <w:t>درجة</w:t>
      </w:r>
      <w:r w:rsidR="00BA05D6">
        <w:rPr>
          <w:rFonts w:ascii="Simplified Arabic" w:hAnsi="Simplified Arabic" w:cs="Simplified Arabic" w:hint="cs"/>
          <w:sz w:val="28"/>
          <w:szCs w:val="28"/>
          <w:rtl/>
          <w:lang w:bidi="ar-AE"/>
        </w:rPr>
        <w:t xml:space="preserve"> </w:t>
      </w:r>
      <w:r w:rsidR="00BA05D6" w:rsidRPr="00EF07B2">
        <w:rPr>
          <w:rFonts w:ascii="Simplified Arabic" w:hAnsi="Simplified Arabic" w:cs="Simplified Arabic" w:hint="cs"/>
          <w:b/>
          <w:bCs/>
          <w:sz w:val="28"/>
          <w:szCs w:val="28"/>
          <w:rtl/>
          <w:lang w:bidi="ar-AE"/>
        </w:rPr>
        <w:t>تطورمستوى ا</w:t>
      </w:r>
      <w:r w:rsidR="00BA05D6" w:rsidRPr="00EF07B2">
        <w:rPr>
          <w:rFonts w:ascii="Courier New" w:hAnsi="Courier New" w:cs="Courier New"/>
          <w:b/>
          <w:bCs/>
          <w:sz w:val="28"/>
          <w:szCs w:val="28"/>
          <w:rtl/>
          <w:lang w:bidi="ar-AE"/>
        </w:rPr>
        <w:t>ﻵ</w:t>
      </w:r>
      <w:r w:rsidR="00BA05D6" w:rsidRPr="00EF07B2">
        <w:rPr>
          <w:rFonts w:ascii="Simplified Arabic" w:hAnsi="Simplified Arabic" w:cs="Simplified Arabic" w:hint="cs"/>
          <w:b/>
          <w:bCs/>
          <w:sz w:val="28"/>
          <w:szCs w:val="28"/>
          <w:rtl/>
          <w:lang w:bidi="ar-AE"/>
        </w:rPr>
        <w:t>داء و المدى الزمنى الدى يخضع</w:t>
      </w:r>
      <w:r w:rsidR="00C44992" w:rsidRPr="00EF07B2">
        <w:rPr>
          <w:rFonts w:ascii="Simplified Arabic" w:hAnsi="Simplified Arabic" w:cs="Simplified Arabic" w:hint="cs"/>
          <w:b/>
          <w:bCs/>
          <w:sz w:val="28"/>
          <w:szCs w:val="28"/>
          <w:rtl/>
          <w:lang w:bidi="ar-AE"/>
        </w:rPr>
        <w:t xml:space="preserve"> فى </w:t>
      </w:r>
      <w:r w:rsidR="00C44992" w:rsidRPr="00EF07B2">
        <w:rPr>
          <w:rFonts w:ascii="Courier New" w:hAnsi="Courier New" w:cs="Courier New"/>
          <w:b/>
          <w:bCs/>
          <w:sz w:val="28"/>
          <w:szCs w:val="28"/>
          <w:rtl/>
          <w:lang w:bidi="ar-AE"/>
        </w:rPr>
        <w:t>إ</w:t>
      </w:r>
      <w:r w:rsidR="00C44992" w:rsidRPr="00EF07B2">
        <w:rPr>
          <w:rFonts w:ascii="Simplified Arabic" w:hAnsi="Simplified Arabic" w:cs="Simplified Arabic" w:hint="cs"/>
          <w:b/>
          <w:bCs/>
          <w:sz w:val="28"/>
          <w:szCs w:val="28"/>
          <w:rtl/>
          <w:lang w:bidi="ar-AE"/>
        </w:rPr>
        <w:t>طاره المورد البشر</w:t>
      </w:r>
      <w:r w:rsidR="00C44992" w:rsidRPr="00EF07B2">
        <w:rPr>
          <w:rFonts w:ascii="Courier New" w:hAnsi="Courier New" w:cs="Courier New"/>
          <w:b/>
          <w:bCs/>
          <w:sz w:val="28"/>
          <w:szCs w:val="28"/>
          <w:rtl/>
          <w:lang w:bidi="ar-AE"/>
        </w:rPr>
        <w:t>ي</w:t>
      </w:r>
      <w:r w:rsidR="00C44992" w:rsidRPr="00EF07B2">
        <w:rPr>
          <w:rFonts w:ascii="Simplified Arabic" w:hAnsi="Simplified Arabic" w:cs="Simplified Arabic" w:hint="cs"/>
          <w:b/>
          <w:bCs/>
          <w:sz w:val="28"/>
          <w:szCs w:val="28"/>
          <w:rtl/>
          <w:lang w:bidi="ar-AE"/>
        </w:rPr>
        <w:t xml:space="preserve"> لهده الدورات التكوينية</w:t>
      </w:r>
      <w:r w:rsidR="00BA05D6">
        <w:rPr>
          <w:rFonts w:ascii="Simplified Arabic" w:hAnsi="Simplified Arabic" w:cs="Simplified Arabic" w:hint="cs"/>
          <w:sz w:val="28"/>
          <w:szCs w:val="28"/>
          <w:rtl/>
          <w:lang w:bidi="ar-AE"/>
        </w:rPr>
        <w:t xml:space="preserve"> </w:t>
      </w:r>
      <w:r w:rsidR="00AB27B3">
        <w:rPr>
          <w:rFonts w:ascii="Simplified Arabic" w:hAnsi="Simplified Arabic" w:cs="Simplified Arabic" w:hint="cs"/>
          <w:sz w:val="28"/>
          <w:szCs w:val="28"/>
          <w:rtl/>
          <w:lang w:bidi="ar-AE"/>
        </w:rPr>
        <w:t>بقوة</w:t>
      </w:r>
      <w:r w:rsidR="00AB27B3" w:rsidRPr="00392FDD">
        <w:rPr>
          <w:rFonts w:ascii="Simplified Arabic" w:hAnsi="Simplified Arabic" w:cs="Simplified Arabic" w:hint="cs"/>
          <w:b/>
          <w:bCs/>
          <w:sz w:val="28"/>
          <w:szCs w:val="28"/>
          <w:rtl/>
          <w:lang w:bidi="ar-AE"/>
        </w:rPr>
        <w:t>0.20</w:t>
      </w:r>
      <w:r w:rsidR="00AB27B3">
        <w:rPr>
          <w:rFonts w:ascii="Simplified Arabic" w:hAnsi="Simplified Arabic" w:cs="Simplified Arabic" w:hint="cs"/>
          <w:sz w:val="28"/>
          <w:szCs w:val="28"/>
          <w:rtl/>
          <w:lang w:bidi="ar-AE"/>
        </w:rPr>
        <w:t xml:space="preserve"> فالم</w:t>
      </w:r>
      <w:r w:rsidR="004430D9">
        <w:rPr>
          <w:rFonts w:ascii="Simplified Arabic" w:hAnsi="Simplified Arabic" w:cs="Simplified Arabic" w:hint="cs"/>
          <w:sz w:val="28"/>
          <w:szCs w:val="28"/>
          <w:rtl/>
          <w:lang w:bidi="ar-AE"/>
        </w:rPr>
        <w:t>عارف</w:t>
      </w:r>
      <w:r w:rsidR="00AB27B3">
        <w:rPr>
          <w:rFonts w:ascii="Simplified Arabic" w:hAnsi="Simplified Arabic" w:cs="Simplified Arabic" w:hint="cs"/>
          <w:sz w:val="28"/>
          <w:szCs w:val="28"/>
          <w:rtl/>
          <w:lang w:bidi="ar-AE"/>
        </w:rPr>
        <w:t xml:space="preserve"> المتخصصة تزداد وتتنوع عن طريق صقل المهارات و </w:t>
      </w:r>
      <w:r w:rsidR="00AB27B3">
        <w:rPr>
          <w:rFonts w:ascii="Courier New" w:hAnsi="Courier New" w:cs="Courier New"/>
          <w:sz w:val="28"/>
          <w:szCs w:val="28"/>
          <w:rtl/>
          <w:lang w:bidi="ar-AE"/>
        </w:rPr>
        <w:t>إ</w:t>
      </w:r>
      <w:r w:rsidR="00AB27B3">
        <w:rPr>
          <w:rFonts w:ascii="Simplified Arabic" w:hAnsi="Simplified Arabic" w:cs="Simplified Arabic" w:hint="cs"/>
          <w:sz w:val="28"/>
          <w:szCs w:val="28"/>
          <w:rtl/>
          <w:lang w:bidi="ar-AE"/>
        </w:rPr>
        <w:t>عادة</w:t>
      </w:r>
      <w:r w:rsidR="00AB27B3" w:rsidRPr="00881F52">
        <w:rPr>
          <w:rFonts w:ascii="Simplified Arabic" w:hAnsi="Simplified Arabic" w:cs="Simplified Arabic"/>
          <w:sz w:val="28"/>
          <w:szCs w:val="28"/>
          <w:rtl/>
          <w:lang w:bidi="ar-AE"/>
        </w:rPr>
        <w:t xml:space="preserve"> </w:t>
      </w:r>
      <w:r w:rsidR="00881F52" w:rsidRPr="00881F52">
        <w:rPr>
          <w:rFonts w:ascii="Simplified Arabic" w:hAnsi="Simplified Arabic" w:cs="Simplified Arabic"/>
          <w:sz w:val="28"/>
          <w:szCs w:val="28"/>
          <w:rtl/>
          <w:lang w:bidi="ar-AE"/>
        </w:rPr>
        <w:t>تاهيلها</w:t>
      </w:r>
      <w:r w:rsidR="00881F52">
        <w:rPr>
          <w:rFonts w:ascii="Courier New" w:hAnsi="Courier New" w:cs="Courier New"/>
          <w:sz w:val="28"/>
          <w:szCs w:val="28"/>
          <w:rtl/>
          <w:lang w:bidi="ar-AE"/>
        </w:rPr>
        <w:t>،</w:t>
      </w:r>
      <w:r w:rsidR="00BA05D6">
        <w:rPr>
          <w:rFonts w:ascii="Courier New" w:hAnsi="Courier New" w:cs="Courier New" w:hint="cs"/>
          <w:sz w:val="28"/>
          <w:szCs w:val="28"/>
          <w:rtl/>
          <w:lang w:bidi="ar-AE"/>
        </w:rPr>
        <w:t xml:space="preserve"> </w:t>
      </w:r>
      <w:r>
        <w:rPr>
          <w:rFonts w:ascii="Simplified Arabic" w:hAnsi="Simplified Arabic" w:cs="Simplified Arabic" w:hint="cs"/>
          <w:sz w:val="28"/>
          <w:szCs w:val="28"/>
          <w:rtl/>
          <w:lang w:bidi="ar-AE"/>
        </w:rPr>
        <w:t xml:space="preserve">وفضلا عمّا تحدد أكّد 36.06% من المبحوثين في ترتيبهم لمراحل عملية التكوين حسب درجة أهميتها على إفتكاك الترتيب الأول واحتلال صدارة الترتيب لاقتراح تحديد الأهداف المرجوة، وهذا مؤشر دالّ على بعد </w:t>
      </w:r>
      <w:r>
        <w:rPr>
          <w:rFonts w:ascii="Simplified Arabic" w:hAnsi="Simplified Arabic" w:cs="Simplified Arabic" w:hint="cs"/>
          <w:sz w:val="28"/>
          <w:szCs w:val="28"/>
          <w:rtl/>
          <w:lang w:bidi="ar-AE"/>
        </w:rPr>
        <w:lastRenderedPageBreak/>
        <w:t>رؤى الموارد البشرية عندما يتعلق الأمر بالقضايا التنظيمية التي تجنب المؤسسة الوقوع رهينة الإختلالات البنيوية التي قد تمس بعناصر ومكونات البناء التنظيمي، فيما حلّ تصميم برنامج التكوين في الرتبة الثانية بنسبة قاربت 32.78%، حيث اعتبرت هذه النتيجة مؤشرا دالا على صدق بيانات الوثائق التي تحصلنا عليها حيث أثبتت أن تصميم برنامج التكوين ومناقشته يعني ترجمة الأهداف إلى موضوعات تكوينية، وتحديد الأسلوب الذي سيتم استخدامه من طرف المكونين في تلقين موضوعات التكوين للمتكونين، من جهة أخرى حلّ التحضير لمخطط التكوين في الرتبة الثالثة بنسبة قدرت بــ 36.06%، حيث يتم إعداد تقرير إيضاحي يفصل بشكل عام المخطط التقديري السنوي للمؤسسة، وفي السياق ذاته حلّ مؤشر رصد وتقييم آراء المتكونين بعد العملية التكوينية في الرتبة الرابعة بنسبة قدرت بــ 25.40%، حيث اعتبرت هذه النتيجة مؤشرا دالا على عدم تركيز هذه الفئة من المبحوثين في إجاباتها، فعملية الرصد والتقييم تكون آخر محطة تتوقف عندها إدارة الموارد البشرية بشكل خاص والمؤسسة بشكل عام، لتحديد مواطن القصور التي شابت العملية والعمل على تجاوزها في الدورات اللاحقة، وأخيرا حلّ في الترتيب الخامس مؤشر التنسيق التنظيمي بنسبة قصوى قدرت بــ 53.27%، حيث ربطت هذه الفئة من عينة البحث ذلك بمناقشة أعضاء هيئة التنظيم للنتائج المستخلصة من الدورة التكوينية بكل أبعادها، وتسارع وتيرة الإجتماعات التي تعقد لطرح وتقييم العديد من القضايا المرتبطة بالبرنامج التكويني الذي تمت الإستفادة منه، والجدير بالذكر أنّ ترتيب البدائل المطروحة اقترب إلى حدّ ما من الترتيب النموذجي المعتمد من طرف المؤسسة في تحديدها لمراحل عملية التكوين.</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بالإضافة لما تقدم أشار 40.98% من المبحوثين إلى أن القيمة الفعلية لعملية التكوين تقاس وفقا لمرونة تدفق العمل وسلاسة سريان الأنشطة التنظيمية وغياب الإختناقات المعلوماتية التي من شأنها عرقلة مسار عملية التنسيق التنظيمي، بالإضافة إلى تراجع الأخطاء المهنية وتحسن الآداء الوظيفي، حيث اعتبرت هذه النتيجة مؤشرا دالا على أن عملية صقل المهارات وإعادة تأهيل القدرات أتت بثمارها، الرضى </w:t>
      </w:r>
      <w:r>
        <w:rPr>
          <w:rFonts w:ascii="Simplified Arabic" w:hAnsi="Simplified Arabic" w:cs="Simplified Arabic" w:hint="cs"/>
          <w:sz w:val="28"/>
          <w:szCs w:val="28"/>
          <w:rtl/>
          <w:lang w:bidi="ar-AE"/>
        </w:rPr>
        <w:lastRenderedPageBreak/>
        <w:t xml:space="preserve">الوظيفي، ما يكافئ منطقيا انسجاما وتكيفا تحقق بين الموارد البشرية والمهام التنظيمية المسندة وبين عناصر ومكونات البناء التنظيمي. دون أن ننسى الرغبة في الإستفادة مجددا كأكبر دليل على نجاعة وفعالية عملية التكوين من الناحية اللوجستيكية التنفيذية والتنظيمية، من جهة أخرى أكّد 54.09% من المبحوثين </w:t>
      </w:r>
      <w:r w:rsidRPr="00172078">
        <w:rPr>
          <w:rFonts w:ascii="Simplified Arabic" w:hAnsi="Simplified Arabic" w:cs="Simplified Arabic" w:hint="cs"/>
          <w:sz w:val="28"/>
          <w:szCs w:val="28"/>
          <w:rtl/>
          <w:lang w:bidi="ar-AE"/>
        </w:rPr>
        <w:t>أنّ عملية التكوين ساهمت إلى حدّ بعيد في تطوير مهاراتهم</w:t>
      </w:r>
      <w:r>
        <w:rPr>
          <w:rFonts w:ascii="Simplified Arabic" w:hAnsi="Simplified Arabic" w:cs="Simplified Arabic" w:hint="cs"/>
          <w:sz w:val="28"/>
          <w:szCs w:val="28"/>
          <w:rtl/>
          <w:lang w:bidi="ar-AE"/>
        </w:rPr>
        <w:t>، حيث اكتسبوا معارف جديدة عن طريق تنوع البرامج التكوينية، أصبحوا أكثر تأهيلا وتعززت قدراتهم التقنية والتنظيمية، مارسوا مهامهم بكل أريحية متكيفين ومنسجمين في آدائها، زادوا انضباطا في العمل، فعملية التكوين ضاعفت من ثقتهم في الآداء وجعلت شغلهم الشاغل الجدية في العمل وإتمامه في حدوده الزمنية المبرمجة، تضاعفت مسؤولياتهم عن طريق الترقية والتدرج في السلم الوظيفي، حيث أثبتت الوثائق التي تحصلنا عليها من المؤسسة إدراج التكوين طويل المدى التخصصي بهدف الترقية، بالإضافة إلى أنهم زادوا إشراكا في عملية اتخاذ القرار للخبرة التي اكتسبوها طيلة سنوات الخدمة، وبتعاقب دورات التكوين التي خضعوا لها.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وفي الإتجاه ذاته أكّد 59.83% من المبحوثين أنّ فعالية التكوين تتدعم عن طريق الإستمرارية بوتيرة منتظمة، تتوخى في إطارها إدارة الموارد البشرية بشكل خاص والإدارة العليا بشكل عام تحقيق الأهداف المسطرة، عن طريق إعادة هندسة البرامج بما يواكب مستجدات الرّاهن التنظيمي والتقني المعلوماتي، عن طريق تقييم الآداء الوظيفي لتقويم الإعوجاج الذي قد يطال عامل كفاءة الموارد البشرية، كما تتدعّم كذلك بضمان التأطير البيداغوجي والتنظيمي العالي المستوى تفاديا لأي إرباك قد يمس الجانب المادي والمعنوي لمخرجات عملية التكوين.</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وتأسيسا على ما سبق أكّد 43.44% من المبحوثين على تميز الدورات التكوينية المبرمجة في تقييمهم لها، حيث اعتبرت هذه النتيجة مؤشرا دالا على صدق التصريحات التي رصدتها تقنية المقابلة، حيث اتضح في إطارها أنّ المؤسسة تولي اهتماما كبيرا بعمليات التكوين، من خلال التحديد الدقيق والنوعي لمضمون وبرامج عمليات التكوين، كما يتم تجهيز القاعات التي تحتضن العملية تكون مجهزة بأحدث </w:t>
      </w:r>
      <w:r>
        <w:rPr>
          <w:rFonts w:ascii="Simplified Arabic" w:hAnsi="Simplified Arabic" w:cs="Simplified Arabic" w:hint="cs"/>
          <w:sz w:val="28"/>
          <w:szCs w:val="28"/>
          <w:rtl/>
          <w:lang w:bidi="ar-AE"/>
        </w:rPr>
        <w:lastRenderedPageBreak/>
        <w:t xml:space="preserve">تقنيات تكنولوجيا المعلومات، كما تبينّ أنّ عمليات التكوين الخارجي تجرى في المعاهد والمراكز الأكثر حرفية وكفاءة محلية وطنية كانت أو أجنبية دولية حسب متطلبات ومقتضيات البرامج المسطرة، من جهة أخرى أقرّ 24.59% من المبحوثين بتميّز التجهيز، فيما أشار 40.98% منهم إلى أنّه عادي بالنظر لما جرت العادة على تداوله وغير بعيد عن ذلك أكّد 31.96% على أنّ المناهج متميزة، فيما أقرّ 18.85 مبحوثا بأنها عادية وهذا مؤشر دال على رغبتهم الملحة في مضاعفة جرعة الحرفية في تلقين المناهج وعصرنتها، بصيغة تعكس مكانة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 كمؤسسة إقتصادية تمثل أكبر وأعرق فروع مجموعة سوناطراك الرائدة عالميا، للتذكير فقد دعمت نتائج النسب المئوية التي أكدت على تميّز الدورات التكوينية من حيث التأطير، التجهيز والمناهج كلّ من بيانات الجدول رقم (37) المتعلق بمدى تغطية مدة عملية التكوين احتياجات المورد البشري، والجدول رقم (38) المتعلق بمدى توافق مناهج التكوين مع طبيعة الوظيفة، والجدول رقم (41) المتعلق بتقييم مستوى الآداء قبل وبعد عملية التكوين.</w:t>
      </w:r>
    </w:p>
    <w:p w:rsidR="00BE7B04" w:rsidRDefault="00BE7B04" w:rsidP="00265779">
      <w:pPr>
        <w:bidi/>
        <w:spacing w:after="0" w:line="360" w:lineRule="auto"/>
        <w:jc w:val="both"/>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وتأسيسا على ما سبق يمكن اعتبار هذه المعطيات كبراهين إثبات صدق الفرضية الإجرائية الثانية، التي أكدت بنسبة </w:t>
      </w:r>
      <w:r w:rsidRPr="00A22A25">
        <w:rPr>
          <w:rFonts w:ascii="Simplified Arabic" w:hAnsi="Simplified Arabic" w:cs="Simplified Arabic" w:hint="cs"/>
          <w:b/>
          <w:bCs/>
          <w:sz w:val="28"/>
          <w:szCs w:val="28"/>
          <w:rtl/>
          <w:lang w:bidi="ar-AE"/>
        </w:rPr>
        <w:t xml:space="preserve">61.46% </w:t>
      </w:r>
      <w:r w:rsidRPr="006400B0">
        <w:rPr>
          <w:rFonts w:ascii="Simplified Arabic" w:hAnsi="Simplified Arabic" w:cs="Simplified Arabic" w:hint="cs"/>
          <w:b/>
          <w:bCs/>
          <w:sz w:val="28"/>
          <w:szCs w:val="28"/>
          <w:rtl/>
          <w:lang w:bidi="ar-AE"/>
        </w:rPr>
        <w:t>أن</w:t>
      </w:r>
      <w:r>
        <w:rPr>
          <w:rFonts w:ascii="Simplified Arabic" w:hAnsi="Simplified Arabic" w:cs="Simplified Arabic" w:hint="cs"/>
          <w:sz w:val="28"/>
          <w:szCs w:val="28"/>
          <w:rtl/>
          <w:lang w:bidi="ar-AE"/>
        </w:rPr>
        <w:t xml:space="preserve"> </w:t>
      </w:r>
      <w:r w:rsidRPr="006400B0">
        <w:rPr>
          <w:rFonts w:ascii="Simplified Arabic" w:hAnsi="Simplified Arabic" w:cs="Simplified Arabic" w:hint="cs"/>
          <w:b/>
          <w:bCs/>
          <w:sz w:val="28"/>
          <w:szCs w:val="28"/>
          <w:rtl/>
          <w:lang w:bidi="ar-AE"/>
        </w:rPr>
        <w:t>المعرفة المتخصصة تساهم في تفعيل عملية التكوين الخارجي.</w:t>
      </w:r>
    </w:p>
    <w:p w:rsidR="00BE7B04" w:rsidRDefault="00BE7B04" w:rsidP="00252F04">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وأبرزت </w:t>
      </w:r>
      <w:r w:rsidRPr="00781FC8">
        <w:rPr>
          <w:rFonts w:ascii="Simplified Arabic" w:hAnsi="Simplified Arabic" w:cs="Simplified Arabic" w:hint="cs"/>
          <w:b/>
          <w:bCs/>
          <w:sz w:val="28"/>
          <w:szCs w:val="28"/>
          <w:rtl/>
          <w:lang w:bidi="ar-AE"/>
        </w:rPr>
        <w:t>مساهمة المعرفة المتخصصة المكتسبة في تفعيل عملية التكوين الذاتي بنسبة 59.83%،</w:t>
      </w:r>
      <w:r>
        <w:rPr>
          <w:rFonts w:ascii="Simplified Arabic" w:hAnsi="Simplified Arabic" w:cs="Simplified Arabic" w:hint="cs"/>
          <w:sz w:val="28"/>
          <w:szCs w:val="28"/>
          <w:rtl/>
          <w:lang w:bidi="ar-AE"/>
        </w:rPr>
        <w:t xml:space="preserve"> وبالتالي </w:t>
      </w:r>
      <w:r w:rsidRPr="00A85B09">
        <w:rPr>
          <w:rFonts w:ascii="Simplified Arabic" w:hAnsi="Simplified Arabic" w:cs="Simplified Arabic" w:hint="cs"/>
          <w:b/>
          <w:bCs/>
          <w:sz w:val="28"/>
          <w:szCs w:val="28"/>
          <w:rtl/>
          <w:lang w:bidi="ar-AE"/>
        </w:rPr>
        <w:t>تساهم المعرفة المتخصصة في إثراء عملية التكوين</w:t>
      </w:r>
      <w:r>
        <w:rPr>
          <w:rFonts w:ascii="Simplified Arabic" w:hAnsi="Simplified Arabic" w:cs="Simplified Arabic" w:hint="cs"/>
          <w:sz w:val="28"/>
          <w:szCs w:val="28"/>
          <w:rtl/>
          <w:lang w:bidi="ar-AE"/>
        </w:rPr>
        <w:t>،</w:t>
      </w:r>
      <w:r w:rsidR="00252F04">
        <w:rPr>
          <w:rFonts w:ascii="Simplified Arabic" w:hAnsi="Simplified Arabic" w:cs="Simplified Arabic" w:hint="cs"/>
          <w:sz w:val="28"/>
          <w:szCs w:val="28"/>
          <w:rtl/>
          <w:lang w:bidi="ar-AE"/>
        </w:rPr>
        <w:t>كما بينت نتائج اختباركا</w:t>
      </w:r>
      <w:r w:rsidR="00252F04">
        <w:rPr>
          <w:rFonts w:ascii="Courier New" w:hAnsi="Courier New" w:cs="Courier New"/>
          <w:sz w:val="28"/>
          <w:szCs w:val="28"/>
          <w:rtl/>
          <w:lang w:bidi="ar-AE"/>
        </w:rPr>
        <w:t>ي</w:t>
      </w:r>
      <w:r w:rsidR="00252F04">
        <w:rPr>
          <w:rFonts w:ascii="Simplified Arabic" w:hAnsi="Simplified Arabic" w:cs="Simplified Arabic" w:hint="cs"/>
          <w:sz w:val="28"/>
          <w:szCs w:val="28"/>
          <w:rtl/>
          <w:lang w:bidi="ar-AE"/>
        </w:rPr>
        <w:t xml:space="preserve"> تربيع وجود علاقة بين درجة تطور مستوى ا</w:t>
      </w:r>
      <w:r w:rsidR="00252F04">
        <w:rPr>
          <w:rFonts w:ascii="Courier New" w:hAnsi="Courier New" w:cs="Courier New"/>
          <w:sz w:val="28"/>
          <w:szCs w:val="28"/>
          <w:rtl/>
          <w:lang w:bidi="ar-AE"/>
        </w:rPr>
        <w:t>ﻵ</w:t>
      </w:r>
      <w:r w:rsidR="00252F04">
        <w:rPr>
          <w:rFonts w:ascii="Simplified Arabic" w:hAnsi="Simplified Arabic" w:cs="Simplified Arabic" w:hint="cs"/>
          <w:sz w:val="28"/>
          <w:szCs w:val="28"/>
          <w:rtl/>
          <w:lang w:bidi="ar-AE"/>
        </w:rPr>
        <w:t xml:space="preserve">داء و المدى الزمنى الدى يخضع فى </w:t>
      </w:r>
      <w:r w:rsidR="00252F04">
        <w:rPr>
          <w:rFonts w:ascii="Courier New" w:hAnsi="Courier New" w:cs="Courier New"/>
          <w:sz w:val="28"/>
          <w:szCs w:val="28"/>
          <w:rtl/>
          <w:lang w:bidi="ar-AE"/>
        </w:rPr>
        <w:t>إ</w:t>
      </w:r>
      <w:r w:rsidR="00252F04">
        <w:rPr>
          <w:rFonts w:ascii="Simplified Arabic" w:hAnsi="Simplified Arabic" w:cs="Simplified Arabic" w:hint="cs"/>
          <w:sz w:val="28"/>
          <w:szCs w:val="28"/>
          <w:rtl/>
          <w:lang w:bidi="ar-AE"/>
        </w:rPr>
        <w:t xml:space="preserve">طاره المورد البشرى لدورات تكوينية بقوة0.20 </w:t>
      </w:r>
      <w:r w:rsidR="00252F04">
        <w:rPr>
          <w:rFonts w:ascii="Courier New" w:hAnsi="Courier New" w:cs="Courier New"/>
          <w:sz w:val="28"/>
          <w:szCs w:val="28"/>
          <w:rtl/>
          <w:lang w:bidi="ar-AE"/>
        </w:rPr>
        <w:t>،</w:t>
      </w:r>
      <w:r w:rsidR="00252F04">
        <w:rPr>
          <w:rFonts w:ascii="Simplified Arabic" w:hAnsi="Simplified Arabic" w:cs="Simplified Arabic" w:hint="cs"/>
          <w:sz w:val="28"/>
          <w:szCs w:val="28"/>
          <w:rtl/>
          <w:lang w:bidi="ar-AE"/>
        </w:rPr>
        <w:t xml:space="preserve">فالمعارف المتخصصة تزداد و تتنوع عن طريق صقل المهارات و </w:t>
      </w:r>
      <w:r w:rsidR="00252F04">
        <w:rPr>
          <w:rFonts w:ascii="Courier New" w:hAnsi="Courier New" w:cs="Courier New"/>
          <w:sz w:val="28"/>
          <w:szCs w:val="28"/>
          <w:rtl/>
          <w:lang w:bidi="ar-AE"/>
        </w:rPr>
        <w:t>إ</w:t>
      </w:r>
      <w:r w:rsidR="00252F04">
        <w:rPr>
          <w:rFonts w:ascii="Simplified Arabic" w:hAnsi="Simplified Arabic" w:cs="Simplified Arabic" w:hint="cs"/>
          <w:sz w:val="28"/>
          <w:szCs w:val="28"/>
          <w:rtl/>
          <w:lang w:bidi="ar-AE"/>
        </w:rPr>
        <w:t xml:space="preserve">عادة  تاهيلها </w:t>
      </w:r>
      <w:r>
        <w:rPr>
          <w:rFonts w:ascii="Simplified Arabic" w:hAnsi="Simplified Arabic" w:cs="Simplified Arabic" w:hint="cs"/>
          <w:sz w:val="28"/>
          <w:szCs w:val="28"/>
          <w:rtl/>
          <w:lang w:bidi="ar-AE"/>
        </w:rPr>
        <w:t xml:space="preserve">وانطلاقا من هذه النتائج تأكد الصدق الإمبريقي للفرضية الإجرائية الثانية من خلال اختبار المؤشرات المرتبطة بإثبات العلاقة، وانطلاقا ممّا سبق تبيّن تجسيد العلاقة إمبريقيا واتضحت </w:t>
      </w:r>
      <w:r w:rsidRPr="00254870">
        <w:rPr>
          <w:rFonts w:ascii="Simplified Arabic" w:hAnsi="Simplified Arabic" w:cs="Simplified Arabic" w:hint="cs"/>
          <w:b/>
          <w:bCs/>
          <w:sz w:val="28"/>
          <w:szCs w:val="28"/>
          <w:rtl/>
          <w:lang w:bidi="ar-AE"/>
        </w:rPr>
        <w:t>مساهمة المعرفة المتخصصة في إثراء عملية التكوين</w:t>
      </w:r>
      <w:r>
        <w:rPr>
          <w:rFonts w:ascii="Simplified Arabic" w:hAnsi="Simplified Arabic" w:cs="Simplified Arabic" w:hint="cs"/>
          <w:sz w:val="28"/>
          <w:szCs w:val="28"/>
          <w:rtl/>
          <w:lang w:bidi="ar-AE"/>
        </w:rPr>
        <w:t>.</w:t>
      </w:r>
    </w:p>
    <w:p w:rsidR="00BE7B04" w:rsidRDefault="00BE7B04" w:rsidP="00C030A2">
      <w:pPr>
        <w:pStyle w:val="Paragraphedeliste"/>
        <w:numPr>
          <w:ilvl w:val="0"/>
          <w:numId w:val="121"/>
        </w:numPr>
        <w:bidi/>
        <w:spacing w:after="0" w:line="360" w:lineRule="auto"/>
        <w:jc w:val="both"/>
        <w:rPr>
          <w:rFonts w:ascii="Simplified Arabic" w:hAnsi="Simplified Arabic" w:cs="Simplified Arabic"/>
          <w:b/>
          <w:bCs/>
          <w:sz w:val="28"/>
          <w:szCs w:val="28"/>
          <w:lang w:bidi="ar-AE"/>
        </w:rPr>
      </w:pPr>
      <w:r>
        <w:rPr>
          <w:rFonts w:ascii="Simplified Arabic" w:hAnsi="Simplified Arabic" w:cs="Simplified Arabic" w:hint="cs"/>
          <w:b/>
          <w:bCs/>
          <w:sz w:val="28"/>
          <w:szCs w:val="28"/>
          <w:rtl/>
          <w:lang w:bidi="ar-AE"/>
        </w:rPr>
        <w:lastRenderedPageBreak/>
        <w:t xml:space="preserve"> نتائج الدراسة في ضوء الفرضية الإجرائية الثالثة:</w:t>
      </w:r>
    </w:p>
    <w:p w:rsidR="00BE7B04" w:rsidRDefault="00BE7B04" w:rsidP="00EC4EA2">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w:t>
      </w:r>
      <w:r>
        <w:rPr>
          <w:rFonts w:ascii="Simplified Arabic" w:hAnsi="Simplified Arabic" w:cs="Simplified Arabic" w:hint="cs"/>
          <w:sz w:val="28"/>
          <w:szCs w:val="28"/>
          <w:rtl/>
          <w:lang w:bidi="ar-AE"/>
        </w:rPr>
        <w:t xml:space="preserve"> فيما يتعلق بالفرضية الإجرائية الثالثة المتمحورة حول </w:t>
      </w:r>
      <w:r w:rsidRPr="0002596C">
        <w:rPr>
          <w:rFonts w:ascii="Simplified Arabic" w:hAnsi="Simplified Arabic" w:cs="Simplified Arabic" w:hint="cs"/>
          <w:b/>
          <w:bCs/>
          <w:sz w:val="28"/>
          <w:szCs w:val="28"/>
          <w:rtl/>
          <w:lang w:bidi="ar-AE"/>
        </w:rPr>
        <w:t xml:space="preserve">مدى </w:t>
      </w:r>
      <w:r w:rsidR="00EC4EA2">
        <w:rPr>
          <w:rFonts w:ascii="Simplified Arabic" w:hAnsi="Simplified Arabic" w:cs="Simplified Arabic" w:hint="cs"/>
          <w:b/>
          <w:bCs/>
          <w:sz w:val="28"/>
          <w:szCs w:val="28"/>
          <w:rtl/>
          <w:lang w:bidi="ar-AE"/>
        </w:rPr>
        <w:t xml:space="preserve">زيادة </w:t>
      </w:r>
      <w:r w:rsidRPr="0002596C">
        <w:rPr>
          <w:rFonts w:ascii="Simplified Arabic" w:hAnsi="Simplified Arabic" w:cs="Simplified Arabic" w:hint="cs"/>
          <w:b/>
          <w:bCs/>
          <w:sz w:val="28"/>
          <w:szCs w:val="28"/>
          <w:rtl/>
          <w:lang w:bidi="ar-AE"/>
        </w:rPr>
        <w:t xml:space="preserve">شبكة الأنترنت </w:t>
      </w:r>
      <w:r w:rsidR="00EC4EA2">
        <w:rPr>
          <w:rFonts w:ascii="Simplified Arabic" w:hAnsi="Simplified Arabic" w:cs="Simplified Arabic" w:hint="cs"/>
          <w:b/>
          <w:bCs/>
          <w:sz w:val="28"/>
          <w:szCs w:val="28"/>
          <w:rtl/>
          <w:lang w:bidi="ar-AE"/>
        </w:rPr>
        <w:t>لدرجة</w:t>
      </w:r>
      <w:r w:rsidRPr="0002596C">
        <w:rPr>
          <w:rFonts w:ascii="Simplified Arabic" w:hAnsi="Simplified Arabic" w:cs="Simplified Arabic" w:hint="cs"/>
          <w:b/>
          <w:bCs/>
          <w:sz w:val="28"/>
          <w:szCs w:val="28"/>
          <w:rtl/>
          <w:lang w:bidi="ar-AE"/>
        </w:rPr>
        <w:t xml:space="preserve"> التنسيق</w:t>
      </w:r>
      <w:r>
        <w:rPr>
          <w:rFonts w:ascii="Simplified Arabic" w:hAnsi="Simplified Arabic" w:cs="Simplified Arabic" w:hint="cs"/>
          <w:sz w:val="28"/>
          <w:szCs w:val="28"/>
          <w:rtl/>
          <w:lang w:bidi="ar-AE"/>
        </w:rPr>
        <w:t xml:space="preserve"> </w:t>
      </w:r>
      <w:r w:rsidRPr="0002596C">
        <w:rPr>
          <w:rFonts w:ascii="Simplified Arabic" w:hAnsi="Simplified Arabic" w:cs="Simplified Arabic" w:hint="cs"/>
          <w:b/>
          <w:bCs/>
          <w:sz w:val="28"/>
          <w:szCs w:val="28"/>
          <w:rtl/>
          <w:lang w:bidi="ar-AE"/>
        </w:rPr>
        <w:t>التنظيمي</w:t>
      </w:r>
      <w:r>
        <w:rPr>
          <w:rFonts w:ascii="Simplified Arabic" w:hAnsi="Simplified Arabic" w:cs="Simplified Arabic" w:hint="cs"/>
          <w:sz w:val="28"/>
          <w:szCs w:val="28"/>
          <w:rtl/>
          <w:lang w:bidi="ar-AE"/>
        </w:rPr>
        <w:t xml:space="preserve">، أكدت نتائج الواقع الإمبريقي أنّ المؤسسة تحوز على موقع إلكتروني على شبكة الأنترنت بنسبة بلغت 81.96%، وهذا مؤشر دال على أنّ المؤسسة تستجيب للمستجدات التكنولوجية المعلوماتية بالنظر لمكانتها الإقتصادية، التي تفرض عليها توضيح الخطط والإستراتيجيات العامة المتعلقة بأنشطتها المتباينة تنظيمية كانت أو تقنية لوجستيكية، كما يصاحبها تحديد مسبق للتعديلات التي ستمس برنامج نشاطها الإقتصادي، كما تطلع الجمهور عامة والمتعاملين الإقتصاديين المحليين والأجانب على أهم الفعاليات والندوات، الملتقيات والمؤتمرات الوطنية والدولية التي ستكون طرفا فيها، بالإضافة إلى الإشارة إلى أهم المحاور التي ستتدخل في إطارها، كما لا يفوتنا التذكير بأن هذه الفئة من عينة المبحوثين قد دوّنت الموقع الإلكتروني للمؤسسة كالتالي: </w:t>
      </w:r>
      <w:r w:rsidRPr="00D84AD5">
        <w:rPr>
          <w:rFonts w:asciiTheme="majorBidi" w:hAnsiTheme="majorBidi" w:cstheme="majorBidi"/>
          <w:b/>
          <w:bCs/>
          <w:sz w:val="28"/>
          <w:szCs w:val="28"/>
          <w:lang w:bidi="ar-AE"/>
        </w:rPr>
        <w:t>WWW.SONATRACH-DZ.COM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دون أخطاء تسجل، وهو الموقع الإلكتروني الفعلي والرسمي للمؤسسة، وفي السياق ذاته أكّد </w:t>
      </w:r>
      <w:r w:rsidRPr="00FE0DA3">
        <w:rPr>
          <w:rFonts w:ascii="Simplified Arabic" w:hAnsi="Simplified Arabic" w:cs="Simplified Arabic" w:hint="cs"/>
          <w:b/>
          <w:bCs/>
          <w:sz w:val="28"/>
          <w:szCs w:val="28"/>
          <w:rtl/>
          <w:lang w:bidi="ar-AE"/>
        </w:rPr>
        <w:t>73.77%</w:t>
      </w:r>
      <w:r>
        <w:rPr>
          <w:rFonts w:ascii="Simplified Arabic" w:hAnsi="Simplified Arabic" w:cs="Simplified Arabic" w:hint="cs"/>
          <w:sz w:val="28"/>
          <w:szCs w:val="28"/>
          <w:rtl/>
          <w:lang w:bidi="ar-AE"/>
        </w:rPr>
        <w:t xml:space="preserve"> من المبحوثين </w:t>
      </w:r>
      <w:r w:rsidRPr="007A3948">
        <w:rPr>
          <w:rFonts w:ascii="Simplified Arabic" w:hAnsi="Simplified Arabic" w:cs="Simplified Arabic" w:hint="cs"/>
          <w:b/>
          <w:bCs/>
          <w:sz w:val="28"/>
          <w:szCs w:val="28"/>
          <w:rtl/>
          <w:lang w:bidi="ar-AE"/>
        </w:rPr>
        <w:t>أنّ المؤسسة تنشر كل ما يتعلق بأنشطتها على موقعها الخاص بصفة دائمة وبوتيرة مستمرة</w:t>
      </w:r>
      <w:r>
        <w:rPr>
          <w:rFonts w:ascii="Simplified Arabic" w:hAnsi="Simplified Arabic" w:cs="Simplified Arabic" w:hint="cs"/>
          <w:sz w:val="28"/>
          <w:szCs w:val="28"/>
          <w:rtl/>
          <w:lang w:bidi="ar-AE"/>
        </w:rPr>
        <w:t xml:space="preserve">، حيث اعتبرت هذه النتيجة مؤشرا دالا على حرصها الشديد لملائمة أبعاد نشاطاتها التنظيمية والإقتصادية لمحيطها، من خلال استحداث تعديلات معينة تمسّ خططها وبرامجها، قد تفرضها ظروف طارئة أو لاستباق الأحداث وإعطاء الجمهور الداخلي (الموارد البشرية الموظفة بالمؤسسة) والخارجي حقّ الإعلام، من خلال تداول المعلومات بصفة رسمية على الموقع الإلكتروني التابع لها، والذي تتضح في إطاره أبعاد عملية التفاعل التكنولوجي المعلوماتي التنظيمي، مجسّدا بذلك نمط تعاقب المعلومات ورسميتها في آن واحد، بما يحقق الإنسجام والتكامل بين أبعاد ومتغيرات البناء التنظيمي، وبالتالي </w:t>
      </w:r>
      <w:r w:rsidRPr="00753BD8">
        <w:rPr>
          <w:rFonts w:ascii="Simplified Arabic" w:hAnsi="Simplified Arabic" w:cs="Simplified Arabic" w:hint="cs"/>
          <w:b/>
          <w:bCs/>
          <w:sz w:val="28"/>
          <w:szCs w:val="28"/>
          <w:rtl/>
          <w:lang w:bidi="ar-AE"/>
        </w:rPr>
        <w:t>يعبر الموقع الإلكتروني</w:t>
      </w:r>
      <w:r>
        <w:rPr>
          <w:rFonts w:ascii="Simplified Arabic" w:hAnsi="Simplified Arabic" w:cs="Simplified Arabic" w:hint="cs"/>
          <w:sz w:val="28"/>
          <w:szCs w:val="28"/>
          <w:rtl/>
          <w:lang w:bidi="ar-AE"/>
        </w:rPr>
        <w:t xml:space="preserve"> </w:t>
      </w:r>
      <w:r w:rsidRPr="00753BD8">
        <w:rPr>
          <w:rFonts w:ascii="Simplified Arabic" w:hAnsi="Simplified Arabic" w:cs="Simplified Arabic" w:hint="cs"/>
          <w:b/>
          <w:bCs/>
          <w:sz w:val="28"/>
          <w:szCs w:val="28"/>
          <w:rtl/>
          <w:lang w:bidi="ar-AE"/>
        </w:rPr>
        <w:t>عن جودة التفاعل الإداري</w:t>
      </w:r>
      <w:r>
        <w:rPr>
          <w:rFonts w:ascii="Simplified Arabic" w:hAnsi="Simplified Arabic" w:cs="Simplified Arabic" w:hint="cs"/>
          <w:sz w:val="28"/>
          <w:szCs w:val="28"/>
          <w:rtl/>
          <w:lang w:bidi="ar-AE"/>
        </w:rPr>
        <w:t xml:space="preserve">، وتدعم هذه النتيجة نتيجة الجدول رقم (47) المتعلق بمدى حيازة المؤسسة موقعا إلكترونيا خاصا بها على شبكة الأنترنت، من جهة أخرى أكّد 57.37% من المبحوثين أنّ عملية </w:t>
      </w:r>
      <w:r>
        <w:rPr>
          <w:rFonts w:ascii="Simplified Arabic" w:hAnsi="Simplified Arabic" w:cs="Simplified Arabic" w:hint="cs"/>
          <w:sz w:val="28"/>
          <w:szCs w:val="28"/>
          <w:rtl/>
          <w:lang w:bidi="ar-AE"/>
        </w:rPr>
        <w:lastRenderedPageBreak/>
        <w:t>تبادل المعلومات بين الوحدات التنظيمية بالمؤسسة تكون عن طريق الأنترانت، عن طريق الأكسترانت، فأثناء تواجدنا بالمؤسسة لاحظنا استعمال هاتين الشبكتين لأغراض تنظيمية بحثة، كطريقة التكوين عن بعد عن طريق الأنترانت حيث أضحت هذه الشبكة وسيلة هامة لنشر المعلومات وتبادلها عبر مختلف الوحدات التنظيمية داخل المؤسسة، عن طريق شبكة الأكسترانت حيث يتم تداول المعلومات عبر مختلف فروع ووحدات مجموعتها الإقتصادية، يمكن لمتصفح محتوى هذه الشبكة الداخلية رصد المضمون النوعي الذي تكتنزه من مقاييس إستراتيجية تتلخص فيما يلي: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مقياس التنظيم يتعلق بكل ما له علاقة بمجموعة سوناطراك من تقديم عام: تحديد أنشطتها المختلفة، مقياس معلومات عامة يتعلق بنشر كلّ المعلومات المختلفة التي تخصّ المجموعة الإقتصادية وفروعها، مقياس المعلومات النوعية يضم نماذج التسيير، الميزانية ومختلف المطبوعات المتعلقة بنشاط المؤسسة، مقياس آخر المستجدات يناقش مضمون الندوات والملتقيات الوطنية والدولية والمؤتمرات التي تنظمها المؤسسة، مقياس اتصل بنا، مقياس البحث يشمل مركز التوثيق الخاص بالمؤسسة، مقياس الإعلام الآلي يحوي تعريفات وتوضيحات حول مختلف قواعد المعطيات، مقياس الموارد لبشرية، مقياس المالية يضم قانون المالية ومختلف سيرورات تسيير الميزانية، بالإضافة إلى جهاز الفاكس المتداول على أوسع نطاق بالمؤسسة وفق ما رصدته تقنية الملاحظة، عن طريق البريد الإلكتروني حيث يعدّ الجسر المعلوماتي الأول بين المؤسسة والمديرية العامة، عن طريق المراسلين حيث تولي المؤسسة عناية فائقة لعملية الإتصال وتسعى لبناء أسس متينة لإنجاحها، عن طريق تنصيب مجموعة من المراسلين المكلفين بالإتصال الداخلي، تغطي هذه الشبكة مجموعة الهياكل التابعة لمجموعة سوناطراك والموزعة عبر التراب الوطني، وقد سبق عملية التنصيب تنظيم ملتقى تمحور حول: "دور الإتصال الداخلي في مسار التحول" لفائدة المراسلين المكلفين بالإتصال الداخلي ضمن مجموعة سوناطراك، كم تمّ إخضاعهم لاحقا لعمليات تكوينية وفق بيانات الوثائق الرسمية التي جمعناها، وفي الإطار ذاته أشار </w:t>
      </w:r>
      <w:r w:rsidRPr="00EE7AC3">
        <w:rPr>
          <w:rFonts w:ascii="Simplified Arabic" w:hAnsi="Simplified Arabic" w:cs="Simplified Arabic" w:hint="cs"/>
          <w:b/>
          <w:bCs/>
          <w:sz w:val="28"/>
          <w:szCs w:val="28"/>
          <w:rtl/>
          <w:lang w:bidi="ar-AE"/>
        </w:rPr>
        <w:t xml:space="preserve">51.63% </w:t>
      </w:r>
      <w:r>
        <w:rPr>
          <w:rFonts w:ascii="Simplified Arabic" w:hAnsi="Simplified Arabic" w:cs="Simplified Arabic" w:hint="cs"/>
          <w:sz w:val="28"/>
          <w:szCs w:val="28"/>
          <w:rtl/>
          <w:lang w:bidi="ar-AE"/>
        </w:rPr>
        <w:t xml:space="preserve">من المبحوثين إلى </w:t>
      </w:r>
      <w:r w:rsidRPr="00EE7AC3">
        <w:rPr>
          <w:rFonts w:ascii="Simplified Arabic" w:hAnsi="Simplified Arabic" w:cs="Simplified Arabic" w:hint="cs"/>
          <w:b/>
          <w:bCs/>
          <w:sz w:val="28"/>
          <w:szCs w:val="28"/>
          <w:rtl/>
          <w:lang w:bidi="ar-AE"/>
        </w:rPr>
        <w:lastRenderedPageBreak/>
        <w:t>أنّ شبكة الأكسترانت تساهم بقوة في تفعيل عملية تبادل المعلومات بين المؤسسة ومختلف فروع مجموعة</w:t>
      </w:r>
      <w:r>
        <w:rPr>
          <w:rFonts w:ascii="Simplified Arabic" w:hAnsi="Simplified Arabic" w:cs="Simplified Arabic" w:hint="cs"/>
          <w:sz w:val="28"/>
          <w:szCs w:val="28"/>
          <w:rtl/>
          <w:lang w:bidi="ar-AE"/>
        </w:rPr>
        <w:t xml:space="preserve"> </w:t>
      </w:r>
      <w:r w:rsidRPr="00EE7AC3">
        <w:rPr>
          <w:rFonts w:ascii="Simplified Arabic" w:hAnsi="Simplified Arabic" w:cs="Simplified Arabic" w:hint="cs"/>
          <w:b/>
          <w:bCs/>
          <w:sz w:val="28"/>
          <w:szCs w:val="28"/>
          <w:rtl/>
          <w:lang w:bidi="ar-AE"/>
        </w:rPr>
        <w:t>سوناطراك</w:t>
      </w:r>
      <w:r>
        <w:rPr>
          <w:rFonts w:ascii="Simplified Arabic" w:hAnsi="Simplified Arabic" w:cs="Simplified Arabic" w:hint="cs"/>
          <w:sz w:val="28"/>
          <w:szCs w:val="28"/>
          <w:rtl/>
          <w:lang w:bidi="ar-AE"/>
        </w:rPr>
        <w:t xml:space="preserve">، حيث اعتبرت هذه النتيجة مؤشرا دالا أوّلا على فعالية هذه الشبكة المعلوماتية الخارجية، وآثارها الإيجابية على عملية التنسيق التنظيمي في شقه الخارجي حيث تعد الواجهة الإعلانية الإعلامية بين المؤسسة وجمهورها الخارجي ، </w:t>
      </w:r>
      <w:r w:rsidRPr="001B1E96">
        <w:rPr>
          <w:rFonts w:ascii="Simplified Arabic" w:hAnsi="Simplified Arabic" w:cs="Simplified Arabic" w:hint="cs"/>
          <w:sz w:val="28"/>
          <w:szCs w:val="28"/>
          <w:rtl/>
          <w:lang w:bidi="ar-AE"/>
        </w:rPr>
        <w:t>وبالتالي تأكد</w:t>
      </w:r>
      <w:r w:rsidRPr="001B1E96">
        <w:rPr>
          <w:rFonts w:ascii="Simplified Arabic" w:hAnsi="Simplified Arabic" w:cs="Simplified Arabic" w:hint="cs"/>
          <w:b/>
          <w:bCs/>
          <w:sz w:val="28"/>
          <w:szCs w:val="28"/>
          <w:rtl/>
          <w:lang w:bidi="ar-AE"/>
        </w:rPr>
        <w:t xml:space="preserve"> أن شبكة الأكسترانت تساهم فعليا في عملية التنسيق</w:t>
      </w:r>
      <w:r>
        <w:rPr>
          <w:rFonts w:ascii="Simplified Arabic" w:hAnsi="Simplified Arabic" w:cs="Simplified Arabic" w:hint="cs"/>
          <w:sz w:val="28"/>
          <w:szCs w:val="28"/>
          <w:rtl/>
          <w:lang w:bidi="ar-AE"/>
        </w:rPr>
        <w:t xml:space="preserve"> </w:t>
      </w:r>
      <w:r w:rsidRPr="001B1E96">
        <w:rPr>
          <w:rFonts w:ascii="Simplified Arabic" w:hAnsi="Simplified Arabic" w:cs="Simplified Arabic" w:hint="cs"/>
          <w:b/>
          <w:bCs/>
          <w:sz w:val="28"/>
          <w:szCs w:val="28"/>
          <w:rtl/>
          <w:lang w:bidi="ar-AE"/>
        </w:rPr>
        <w:t>الخارجي.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 فى ضوء ما تقدم أكّد </w:t>
      </w:r>
      <w:r w:rsidRPr="00D26CD3">
        <w:rPr>
          <w:rFonts w:ascii="Simplified Arabic" w:hAnsi="Simplified Arabic" w:cs="Simplified Arabic" w:hint="cs"/>
          <w:b/>
          <w:bCs/>
          <w:sz w:val="28"/>
          <w:szCs w:val="28"/>
          <w:rtl/>
          <w:lang w:bidi="ar-AE"/>
        </w:rPr>
        <w:t>51.72%</w:t>
      </w:r>
      <w:r>
        <w:rPr>
          <w:rFonts w:ascii="Simplified Arabic" w:hAnsi="Simplified Arabic" w:cs="Simplified Arabic" w:hint="cs"/>
          <w:sz w:val="28"/>
          <w:szCs w:val="28"/>
          <w:rtl/>
          <w:lang w:bidi="ar-AE"/>
        </w:rPr>
        <w:t xml:space="preserve"> من المبحوثين </w:t>
      </w:r>
      <w:r w:rsidRPr="00DD1CD3">
        <w:rPr>
          <w:rFonts w:ascii="Simplified Arabic" w:hAnsi="Simplified Arabic" w:cs="Simplified Arabic" w:hint="cs"/>
          <w:b/>
          <w:bCs/>
          <w:sz w:val="28"/>
          <w:szCs w:val="28"/>
          <w:rtl/>
          <w:lang w:bidi="ar-AE"/>
        </w:rPr>
        <w:t>اعتماد المؤسسة للبريد الإلكتروني في معاملاتها</w:t>
      </w:r>
      <w:r>
        <w:rPr>
          <w:rFonts w:ascii="Simplified Arabic" w:hAnsi="Simplified Arabic" w:cs="Simplified Arabic" w:hint="cs"/>
          <w:sz w:val="28"/>
          <w:szCs w:val="28"/>
          <w:rtl/>
          <w:lang w:bidi="ar-AE"/>
        </w:rPr>
        <w:t xml:space="preserve"> </w:t>
      </w:r>
      <w:r w:rsidRPr="00803D15">
        <w:rPr>
          <w:rFonts w:ascii="Simplified Arabic" w:hAnsi="Simplified Arabic" w:cs="Simplified Arabic" w:hint="cs"/>
          <w:b/>
          <w:bCs/>
          <w:sz w:val="28"/>
          <w:szCs w:val="28"/>
          <w:rtl/>
          <w:lang w:bidi="ar-AE"/>
        </w:rPr>
        <w:t>المختلفة</w:t>
      </w:r>
      <w:r>
        <w:rPr>
          <w:rFonts w:ascii="Simplified Arabic" w:hAnsi="Simplified Arabic" w:cs="Simplified Arabic" w:hint="cs"/>
          <w:sz w:val="28"/>
          <w:szCs w:val="28"/>
          <w:rtl/>
          <w:lang w:bidi="ar-AE"/>
        </w:rPr>
        <w:t xml:space="preserve">، كما أشاروا إلى أنّ ذلك يتحقق لما تتيحه هذه التقنية من مزايا كالسرعة والجاهزية القصوى في نقل وتداول المعلومات في ظرف زمني وجيز، جودة ودقة المعلومات وضمان عدم تعرضها للتحريف، تخفيض التكلفة في الإرسال ماديا ومعنويا عن طريق توفير جهد وعناء متطلبات العملية، فعالية التواصل وإيجابية التفاعل في انصهار الجانب التقني بنظيره الإنساني تجسيدا لنمط التنسيق التنظيمي الخارجي، وبالتالي </w:t>
      </w:r>
      <w:r w:rsidRPr="009553B2">
        <w:rPr>
          <w:rFonts w:ascii="Simplified Arabic" w:hAnsi="Simplified Arabic" w:cs="Simplified Arabic" w:hint="cs"/>
          <w:b/>
          <w:bCs/>
          <w:sz w:val="28"/>
          <w:szCs w:val="28"/>
          <w:rtl/>
          <w:lang w:bidi="ar-AE"/>
        </w:rPr>
        <w:t>تأكد أنّ البريد الإلكتروني يدفع بسرعة تبادل المعلومات.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وفضلا عمّا سبق أكّد 62.29% من المبحوثين أنّ المزايا التنظيمية لشبكة الأنترنت تشمل إعلام الموظفين بكلّ القرارات الإدارية، بالإضافة إلى سهولة التفاعل مع المديرية العامة عن طريق تحديث وتجديد المعلومات المتعلقة بكل أنشطة المؤسسة، والتي ترد بصفة دورية على الموقع الإلكتروني الخاص بها، كما أنّ البريد الإلكتروني أضاف رونقا تنظيميا معاصرا لعملية التفاعل التكنولوجي المعلوماتي، ناهيك عن إعلام فروع المجموعة بكلّ فعاليات المؤسسة عن طريق شبكتي الأنترانت والأكسترانت، تنمية القدرة على التواصل ومواكبة المستجدات، فإدارة الموارد البشرية بشكل خاص والمؤسسة بشكل عام عمدت إلى انتهاج نمط التكوين الذاتي عن طريق شبكة الأنترانت، كآلية تنظيمية تكنولوجية معاصرة أماطت اللثام عن قدرات الموارد البشرية وكفاءتها في إدارة العملية التنظيمية بكل أريحية.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وبالإضافة لما سبق أكّد 70% من المبحوثين تعرض المعلومات المنشورة على موقع المؤسسة الى القرصنة بغرض إجراء عمليات تخريبية لأنظمة البرامج والبيانات، حيث كشفت مواقع مقربة من وكالة الأمن القومي الأمريكية عن تعرض سوناطراك بين فترة 2002 إلى 2010 إلى أزيد من 08 ملايين محاولة إختراق وقرصنة" حسب التصريحات التي أدلى بها الرئيس المدير العام لشركة </w:t>
      </w:r>
      <w:r>
        <w:rPr>
          <w:rFonts w:asciiTheme="majorBidi" w:hAnsiTheme="majorBidi" w:cstheme="majorBidi"/>
          <w:sz w:val="28"/>
          <w:szCs w:val="28"/>
          <w:lang w:bidi="ar-AE"/>
        </w:rPr>
        <w:t>CASH</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المختصة في التأمين عن مخاطر الشركة، والتي تعتبر فرعا عن "سوناطراك"، كما أكّد أنّ مصالح المؤسسة باستطاعتها الإستجابة لكلّ طلبات المؤسسات الجزائرية بما فيها العمومية والخاصة للتأمين ضد القرصنة"، حيث اعتبرت هذه التصريحات أدلة إثبات على صدق مواقف هذه الفئة من عينة البحث، والتي شكلت مجموعة من الإطارات السامية الملّمة بخبايا وخفايا قضايا أعلى هرم السلطة، وأهم المعوقات التنظيمية والتقنية المعلوماتية التي قد تعترض المسار الإقتصادي للمؤسسة، في حين أقرّ 30% من المبحوثين الذين أكدوا تعرض المعلومات المنشورة على موقع المؤسسة إلى القرصنة أن الغرض المستهدف كان التجسس المعلوماتي.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أشار 53.27% من المبحوثين إلى أنّ شبكة الأنترنت بدأت تنتشر بالمؤسسة في الفترة الممتدة بين 1990 إلى 1995، معربين عن عدم تأكدهم من تحديد التاريخ الأصلي لانطلاق العمل بها، بالنظر للفارق الزمني المسجل منذ ولوجها إدارة المؤسسة، وتجدر الإشارة هنا أنّ مؤسسة بهذا الحجم من حيث النشاط الإقتصادي والتوجه العالمي ستسارع لا محالة إلى انتهاج أبعاد تطبيقات التقنية المعلوماتية، لأنها تدرك جيّدا أهدافها التي تسعى عبر تسطيرها للمحافظة على تماسكها التنظيمي، التقني والإقتصادي في مواجهة متغيرات أفرزها عصر السرعة، عصر إبداع نسق تكنولوجيا المعلومات التي غيّرت مضامين ومرتكزات الكليات التنظيمية، ما أحدث حالة استنفار استوجبت تطويع متغيرات هذا النسق التكنولوجي المعلوماتي لنهايات وغايات سياسة إقتصادية وتنظيمية. وقد عززت مضامين الوثائق التي تحصلنا عليها من صدق اتجاهات ومواقف أفردا عينة البحث، حيث حملت قرائن تؤكد استخدام </w:t>
      </w:r>
      <w:r>
        <w:rPr>
          <w:rFonts w:ascii="Simplified Arabic" w:hAnsi="Simplified Arabic" w:cs="Simplified Arabic" w:hint="cs"/>
          <w:sz w:val="28"/>
          <w:szCs w:val="28"/>
          <w:rtl/>
          <w:lang w:bidi="ar-AE"/>
        </w:rPr>
        <w:lastRenderedPageBreak/>
        <w:t>شبكة الأنترنت منذ ما يقارب الخمسة عشر سنة على أدنى تقدير، كما اتضح أن 59.83</w:t>
      </w:r>
      <w:r w:rsidRPr="00C32964">
        <w:rPr>
          <w:rFonts w:ascii="Simplified Arabic" w:hAnsi="Simplified Arabic" w:cs="Simplified Arabic" w:hint="cs"/>
          <w:sz w:val="28"/>
          <w:szCs w:val="28"/>
          <w:rtl/>
          <w:lang w:bidi="ar-AE"/>
        </w:rPr>
        <w:t>%</w:t>
      </w:r>
      <w:r>
        <w:rPr>
          <w:rFonts w:ascii="Simplified Arabic" w:hAnsi="Simplified Arabic" w:cs="Simplified Arabic" w:hint="cs"/>
          <w:sz w:val="28"/>
          <w:szCs w:val="28"/>
          <w:rtl/>
          <w:lang w:bidi="ar-AE"/>
        </w:rPr>
        <w:t xml:space="preserve"> من المبحوثين قد أقروا بإمكانية تحديد تاريخ تأسيس أول موقع إلكتروني خاص بالمؤسسة، إلّا أنهم اختلفوا في الإتفاق على التاريخ الأصلي، حيث اعتبر هذا التباين لآراء المبحوثين حول الإتفاق على تاريخ تأسيس أوّل موقع إلكتروني خاص بالمؤسسة، مؤشرا دالا على أن المؤسسة ربطت أنشطتها التنظيمية بشبكة الأنترنت منذ فترة زمنية لا بأس بها، بالنظر للتحديات التكنولوجية والتنظيمية التي تواجهها وبعد الآفاق المستقبلية المتوقع بلوغها، رهانات تنظيمية تقنية واقتصادية، جعلت من أولى أولوياتها الإستخدام الإستراتيجي لمتغيرات نسق تكنولوجيا المعلومات بما فيها شبكة الأنترنت، وفي الإتجاه ذاته أكّد 41.96% من المبحوثين اقتصار استعمال شبكة الأنترنت على مدير المؤسسة، وأقرّ 31.25% اقتصار استخدامها على روؤساء الدوائر أو روؤساء نيابات المديريات، فيما أكّد 26.78% على اقتصار استخدامها على روؤساء المصالح، حيث اعتبرت هذه النتيجة مؤشرا دالا على صدق التصريحات التي جمعتها تقنية المقابلة والتي أثبتت أنّ شبكة الأنترنت متوفرة وبتدفق عالي لدى مدير المؤسسة، روؤساء نيابات المديريات وروؤساء المصالح، فلقد تأكد أنها سابقا</w:t>
      </w:r>
      <w:r w:rsidRPr="00DC135D">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كانت تحت تصرّف كل الموظفين، لكن لأسباب تنظيمية تمّ توقيفها حيث استغلها البعض للتسلية، متغاضين عن دورها الفعال في تفعيل عملية التنسيق التنظيمي كونها الوسيط الرئيسي والحيوي لعملية الإتصال بين المديرية العامة بالجزائر العاصمة والمديرية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Simplified Arabic" w:hAnsi="Simplified Arabic" w:cs="Simplified Arabic" w:hint="cs"/>
          <w:sz w:val="28"/>
          <w:szCs w:val="28"/>
          <w:rtl/>
          <w:lang w:bidi="ar-AE"/>
        </w:rPr>
        <w:t xml:space="preserve"> سكيكدة.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وعلى ضوء ما تقدّم أقرّ 40.98% من المبحوثين بأن قرار منع تعميم استخدام شبكة الأنترنت إجراء هادف، بالنظر للمترتبات السلبية لسلوك الموارد البشرية جراء إستخدامها خارج إطارها التنظيمي، وتجدر الإشارة هنا إلى أنّ الإدارة العليا بالمؤسسة لجأت إلى هذا القرار حفاظا على استقرار عناصر ومكونات البناء التنظيمي، وتدعيما لسياسة الإنضباط في آداء المهام المسندة والإستغلال الأمثل للقدرات والطاقات البشرية خدمة ودعما لمسار عملية التنمية التنظيمية، تحت إشراف ورعاية أعلى هرم السلطة تفاديا لأي </w:t>
      </w:r>
      <w:r>
        <w:rPr>
          <w:rFonts w:ascii="Simplified Arabic" w:hAnsi="Simplified Arabic" w:cs="Simplified Arabic" w:hint="cs"/>
          <w:sz w:val="28"/>
          <w:szCs w:val="28"/>
          <w:rtl/>
          <w:lang w:bidi="ar-AE"/>
        </w:rPr>
        <w:lastRenderedPageBreak/>
        <w:t>اختلال بنيوي قد يعتري البناء التنظيمى، وبالإضافة لما سبق أكّد بنسبة 72.13% من المبحوثين أنّ شبكة الأنترانت تدفع بعملية التنسيق الداخلي بالمؤسسة عموديا وأفقيا، وهذا مؤشر دالّ على سريان تطبيقها وفعالية إجراءات توظيفها لإنعاش عملية التنسيق الداخلي بين الوحدات التنظيمية الواقعة في نفس المستوى، كما تعدّ همزة وصل بين هذه الأخيرة والإدارة العليا، حيث تتحدّد في إطارها عملية التنسيق التنظيمي وفق ما رصدتع تقنية المقابلة، فالمؤسسة وفق هذا المنظور تخطو خطوات إستراتيجية وتدرك جليّا أنّ العوامل والظروف المحيطة بها في حركيّة وتغيّر مستمرين، ما استدعى اتخاذ التدابير التقنية المعلوماتية والتنظيمية للتكيّف مع أبعاد هذا التغيّر.</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جهة أخرى تأكد تواصل الإدارة مع الموارد البشرية عن طريق البريد الإلكتروني الشخصي بصفة دائمة وبوتيرة مستمرة حسب مقتضيات ومتطلبات العملية الإدارية، كما تلجأ الموارد البشرية لطرح انشغالاتها المتباينة الإتجاه انطلاقا من هذا المنبر التكنولوجي المعلوماتي، وأشار 86.66% من المبحوثين إلى أن ذلك يكون أحيانا حسب المستجدات، فقد أثبتت تقنيات الإستخدام الميداني التي تمّ توظيفها في البحث، بما فيها الوثائق التي تم جمعها، اهتماما نوعيا لتثمين جهود عملية التواصل بين المؤسسة وجمهورها الداخلي والخارجي، عن طريق رصد ردود الأفعال والرأي العام عبر هذا الجسر التكنولوجي المعلوماتي، كما يعدّ حلقة وصل وأخذ وعطاء بين المؤسسة ومواردها البشرية حول عديد القضايا الإعلانية الإعلامية الإقتصادية والإدارية.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أقرّ  49.18% من المبحوثين أن البريد الإلكتروني يفتح مجال التفاعل الإداري الرسمي في إطار القوانين والإجراءات التنظيمية المعمول بها والمعتمدة من طرف المؤسسة، حيث دعّمت هذه النتيجة نتائج الجدول رقم (59) المتعلق بإمكانية التواصل مع الإدارة عن طريق البريد الإلكتروني الشخصي، وتأسيسا على ما سبق تتضح وتتجلى أهمية البريد الإلكتروني كأحد متغيرات شبكة الأنترنت الأكثر تأثيرا في عملية التنسيق التنظيمي بأنماطه المختلفة.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ووفق الرؤية ذاتها أكّد 45.08% من المبحوثين أنّ المعلومات المتداولة عبر شبكة الأنترنت بالمؤسسة سواء كانت على موقعها الخاص، عبر البريد الإلكتروني أو عن طريق شبكتي الأنترانت والأكسترانت تتعلق برقابة النشاط الإداري، بسيرورة عملية اتخاذ القرار حول العديد من القضايا التنظيمية، كقرارات التغيير والتنصيب على رأس الفروع الجهوية، قرارات الترقية، قرارات فصل أو دمج الفروع التابعة لمجموعة سوناطراك، قرارات عقد الصفقات الإقتصادية بالموازاة مع الشراكة الأجنبية، قرارات برمجة الدورات التكوينية المختلفة... إلخ، كما تعدّ أحد أوجه عملية الرقابة التنظيمية حيث توضح في إطارها كلّ شاردة وواردة تخصّ المؤسسة من قريب أو من بعيد، كما تحوي معلومات تتعلق بتوجيه النشاط الإداري من خلال إصدار المديرية العامة لتعليمات رسمية يتم تداولها وتبادلها عبر تقنيات ومتغيرات الشبكة العنكبوتية، لتفقد بشكل رسمي وفوري لا يخل بسيرورة عملية التنمية الإقتصادية والتنظيمية، كما تتضمن معلومات تتعلق بالتخطيط الإداري حيث تتجلّى في إطاره السياسة العامة لإستراتيجية المؤسسة في النمو والتطوير، وغير بعيد عن ذلك تبيّن أنّ 57.37% من المبحوثين قد أشاروا إلى أنّ شبكة الأنترنت تحظى بتدفق عالي، حيث اعتبرت هذه النتيجة مؤشرا دالا على أنّ المؤسسة تدرك جيّدا حجم مكانتها الإقتصادية محليا ودوليا، ما يحتّم عليها اعتماد العرض الترويجي الذي تتدفق في إطاره المعلومات بسرعة فائقة لمضاعفة فعالية عملية التنسيق التنظيمي، وآداء الأنشطة والواجبات المنوطة بالموارد البشرية في حدودها الزمنية وأوقاتها الرسمية، تفاديا لأي خلل أو شلل قد يعيق مسار عملية تبادل المعلومات، حيث تأكد من خلال ما رصدته تقنية المقابلة أن المؤسسة تعتمد على شبكة الأنترنت في آداء أنشطتها المتباينة فأهمّ ما يميزها هو التدفق العالي المستوى.</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المنظور ذاته أكّد 69.67% من المبحوثين على سرعة انسياب المعلومات، حيث اعتبرت هذه النتيجة إقرارا على صدق ما رصدته تقنية المقابلة من تصريحات، كما تدعم هذه النتيجة نتائج الجدول رقم (62) المتعلق بمستوى تدفق الشبكة، فيما سجل 62.29% في تقييمهم لمستواها أنها على درجة من </w:t>
      </w:r>
      <w:r>
        <w:rPr>
          <w:rFonts w:ascii="Simplified Arabic" w:hAnsi="Simplified Arabic" w:cs="Simplified Arabic" w:hint="cs"/>
          <w:sz w:val="28"/>
          <w:szCs w:val="28"/>
          <w:rtl/>
          <w:lang w:bidi="ar-AE"/>
        </w:rPr>
        <w:lastRenderedPageBreak/>
        <w:t xml:space="preserve">التعقيد بالنظر للغموض الذي يكتنف بعض القضايا الإقتصادية والتنظيمية التي تحاط بسرية تامة، كما يتمّ التضييق على مجال الوصول إلى معطياتها من خلال الترميز والتشفير عبر تفعيل كلمات سر ضمانا لسلامة المحتوى، وفي نفس الإتجاه أكّد 50% من المبحوثين في تقييمهم للمعلومات المتداولة من حيث نطاقها أنها شاملة، واتفق ما يقارب 50% منهم على أنها جزئية، فالمعلومات المتداولة على شبكة الأنترنت واسعة النطاق تتعلق بواقع المؤسسة من حيث عقدها لصفقات اقتصادية وتنظيمية مع الشركاء الأجانب أو مع فروع مجموعة سوناطراك، وكل ما له صلة بالفعاليات والملتقيات، المؤتمرات التي تكون طرفا فيها، تحديد وضعها الإقتصادي والمالي ودرجة النمو المحقق والعجز المسجل، أمّا فيما يخص أولئك الذين أقرّوا بأنها جزئية فقد برروا موقفهم بأن المعلومات المتداولة تتعلق بما يطبع ويميز أنشطة الأجزاء التنظيمية المشكلة للمؤسسة.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الإتجاه ذاته أكّد 67.21% في تقييمهم للمعلومات المتداولة عبر شبكة الأنترنت من حيث طبيعتها، إلى أنها إدارية تتعلق بمجمل القضايا التنظيمية التي تستدعي ترتيبا ومناقشة لبعض الأمور العالقة، كصياغة السياسات والخطط التي تسير على هديها المؤسسة في تحقيق أهدافها، فيما أشار 32.78% إلى أنها تقنية تتعلق بمعلومات حول وظائف التدعيم اللوجستيكي.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بالإضافة لما سبق أكّد </w:t>
      </w:r>
      <w:r w:rsidRPr="00BF0FA3">
        <w:rPr>
          <w:rFonts w:ascii="Simplified Arabic" w:hAnsi="Simplified Arabic" w:cs="Simplified Arabic" w:hint="cs"/>
          <w:b/>
          <w:bCs/>
          <w:sz w:val="28"/>
          <w:szCs w:val="28"/>
          <w:rtl/>
          <w:lang w:bidi="ar-AE"/>
        </w:rPr>
        <w:t>70.48%</w:t>
      </w:r>
      <w:r>
        <w:rPr>
          <w:rFonts w:ascii="Simplified Arabic" w:hAnsi="Simplified Arabic" w:cs="Simplified Arabic" w:hint="cs"/>
          <w:sz w:val="28"/>
          <w:szCs w:val="28"/>
          <w:rtl/>
          <w:lang w:bidi="ar-AE"/>
        </w:rPr>
        <w:t xml:space="preserve"> من المبحوثين </w:t>
      </w:r>
      <w:r w:rsidRPr="00435E10">
        <w:rPr>
          <w:rFonts w:ascii="Simplified Arabic" w:hAnsi="Simplified Arabic" w:cs="Simplified Arabic" w:hint="cs"/>
          <w:b/>
          <w:bCs/>
          <w:sz w:val="28"/>
          <w:szCs w:val="28"/>
          <w:rtl/>
          <w:lang w:bidi="ar-AE"/>
        </w:rPr>
        <w:t>أن شبكة الأنترانت تساهم في تفعيل عملية التنسيق</w:t>
      </w:r>
      <w:r>
        <w:rPr>
          <w:rFonts w:ascii="Simplified Arabic" w:hAnsi="Simplified Arabic" w:cs="Simplified Arabic" w:hint="cs"/>
          <w:sz w:val="28"/>
          <w:szCs w:val="28"/>
          <w:rtl/>
          <w:lang w:bidi="ar-AE"/>
        </w:rPr>
        <w:t xml:space="preserve"> </w:t>
      </w:r>
      <w:r w:rsidRPr="00435E10">
        <w:rPr>
          <w:rFonts w:ascii="Simplified Arabic" w:hAnsi="Simplified Arabic" w:cs="Simplified Arabic" w:hint="cs"/>
          <w:b/>
          <w:bCs/>
          <w:sz w:val="28"/>
          <w:szCs w:val="28"/>
          <w:rtl/>
          <w:lang w:bidi="ar-AE"/>
        </w:rPr>
        <w:t>الداخلي،</w:t>
      </w:r>
      <w:r>
        <w:rPr>
          <w:rFonts w:ascii="Simplified Arabic" w:hAnsi="Simplified Arabic" w:cs="Simplified Arabic" w:hint="cs"/>
          <w:sz w:val="28"/>
          <w:szCs w:val="28"/>
          <w:rtl/>
          <w:lang w:bidi="ar-AE"/>
        </w:rPr>
        <w:t xml:space="preserve"> حيث دعمت هذه النتيجة كل من نتائج الجدول رقم (49) المتعلق بكيفية تبادل المعلومات بين الوحدات التنظيمية بالمؤسسة، ونتائج الجدول رقم (52) المتعلق بتحديد المزايا التنظيمية لشبكة الأنترنت، بالإضافة إلى نتائج الجدول رقم (58) المتعلق بتحديد مسارات التنسيق الداخلي لشبكة الأنترانت، كما دعمت تلك النتائج ما رصدته كلّ من تقنيتي الملاحظة والمقابلة، حيث تمت ملاحظة استخدام الشبكة الداخلية الأنترانت، والشبكة الخارجية الأكسترانت في آداء الأنشطة التنظيمية، كما تأكّد استخدام المؤسسة لكل من شبكة الأنترانت وشبكة الأكسترانت لتفعيل عملية التنسيق التنظيمي وفقا للتصريحات التي </w:t>
      </w:r>
      <w:r>
        <w:rPr>
          <w:rFonts w:ascii="Simplified Arabic" w:hAnsi="Simplified Arabic" w:cs="Simplified Arabic" w:hint="cs"/>
          <w:sz w:val="28"/>
          <w:szCs w:val="28"/>
          <w:rtl/>
          <w:lang w:bidi="ar-AE"/>
        </w:rPr>
        <w:lastRenderedPageBreak/>
        <w:t>رصدتها تقنية المقابلة، من جهة أخرى أكّد 45.07% من المبحوثين مساهمة شبكة الأكسترانت في تفعيل عملية التنسيق الخارجي، وتدعم هذه النتيجة ما رصدته تقنيات الإستخدام الميداني من ملاحظة، مقابلة ووثائق حيث سجلت في مجملها اعتمادا كليا على ما تتيحه هذه الشبكة المعلوماتية الخارجية من مزايا تدفع بعملية التنسيق التنظيمي الخارجي</w:t>
      </w:r>
      <w:r>
        <w:rPr>
          <w:rFonts w:asciiTheme="majorBidi" w:hAnsiTheme="majorBidi" w:cstheme="majorBidi" w:hint="cs"/>
          <w:sz w:val="28"/>
          <w:szCs w:val="28"/>
          <w:rtl/>
          <w:lang w:bidi="ar-AE"/>
        </w:rPr>
        <w:t xml:space="preserve">، تأكدت مساهمة الأنترنت في عملية التنسيق التنظيمي بنسبة 36.05% والواقع أنّ </w:t>
      </w:r>
      <w:r>
        <w:rPr>
          <w:rFonts w:ascii="Simplified Arabic" w:hAnsi="Simplified Arabic" w:cs="Simplified Arabic" w:hint="cs"/>
          <w:sz w:val="28"/>
          <w:szCs w:val="28"/>
          <w:rtl/>
          <w:lang w:bidi="ar-AE"/>
        </w:rPr>
        <w:t>معطيات الواقع الإمبريقي انطلاقا ممّا تمّ رصده من خلال توظيف كلّ من تقنية الملاحظة، المقابلة ووثائق المؤسسة، أكدت في مجملها مساهمة شبكة الأنترنت في تفعيل عملية التنسيق التنظيمي، كما تبين أنّ استعمال شبكة الأنترنت ساري المفعول كما تتميز بالتدفق العالي، وتدعم هذه النتيجة كل من نتائج الجدول رقم (52) المتعلق بتحديد المزايا التنظيمية لشبكة الأنترنت، ونتائج الجدول رقم (61) المتعلق بطبيعة المعلومات المتداولة عبر شبكة الأنترنت، ونتائج الجدول رقم (63) المتعلق بتقييم المعلومات المتداولة عبر شبكة الأنترنت، في حين أبدى ما يقارب 34.42% من المبحوثين عن عدم موافقتهم اتجاه قضية تعبير الموقع الإلكتروني عن دينامية التفاعل الإداري، فيما أجمع ما يقارب 24.59% منهم عن عدم موافقتهم وبشدة متحججين في حكمهم بعدم واقعية هذا التفاعل حيث لا يعدوعن كونه مجرّد صورة نمطية لمختلف نشاطات وفعاليات المؤسسة وفروع مجموعة سوناطراك، فيما أكّد 18.02% من المبحوثين الموفقة معربين عن أنّ الموقع الإلكتروني يعبر عن دينامية التفاعل الإداري ، حيث اتخذت هذا الموقف مجموعة من الإطارات المدركة لأهمية هذا الفضاء الشبكي الذي يعدّ واجهة المؤسسة بالنسبة لجمهورها الداخلي والخارجي، وتدعم هذه النتيجة كل من نتائج الجدول رقم (47) المتعلق بمدى امتلاك المؤسسة لموقع إلكتروني خاص بها، ونتائج الجدول رقم (48) المتعلق بمدى نشر المؤسسة لكل ما يتعلق بأنشطتها على هذا الموقع، بالإضافة إلى مجموعة من وثائق المؤسسة التي تجلت في فحواها القيمة المعنوية والمادية لهذا المتغير التكنولوجي المعلوماتي.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وفي الإتجاه ذاته أأكّد 30.32% من المبحوثين على أنّ البريد الإلكتروني يدفع بعملية تبادل المعلومات، فالمؤسسة تعتبره جسرا إلكترونيا معلوماتيا ساعد إلى حدّ بعيد في عملية تناقل وتداول المعلومات، كما دعّمت هذه النتيجة ما رصدته تقنيات الإستخدام الميداني من ملاحظة، مقابلة ووثائق، أثبتت في مجملها أهمية شبكة الأنترنت بتقنياتها في زيادة فاعلية عملية التنسيق التنظيمي، كما دعّمت هذه النتيجة كذلك كلّ من بيانات الجدول رقم (49) المتعلق بعملية تبادل المعلومات بين الوحدات التنظيمية بالمؤسسة، ونتائج الجدول رقم (51) المتعلق بمدى اعتماد المؤسسة على البريد الإلكتروني في معاملاتها المختلفة، ونتائج الجدول رقم (52) المتعلق بتحديد المزايا التنظيمية لشبكة الأنترنت، ونتائج الجدول رقم (59) المتعلق بإمكانية التواصل مع الإدارة عن طريق البريد الإلكتروني الشخصي، ونتائج الجدول رقم (60) المتعلق بمدى فتح البريد الإلكتروني مجال التفاعل الإداري.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ووفق الطرح ذاته أكّد 25% من المبحوثين أن شبكة الأنترنت تحقق الإنسجام في العمل بدرجة عالية، حيث شكلت هذه الفئة من عينة البحث مجموعة من الإطارات المسيّرة التي لا تكاد تخلو تعاملاتها التنظيمية المختلفة من الإعتماد على المتغيرات التقنية لهذه الشبكة العنكبوتية، كما أكّد 31.66% على أنّها تساهم في زيادة الإشراك في عملية اتخاذ القرار من منطلق مناقشة جل القضايا التنظيمية واللوجستيكية ذات الصلة بالسيرورة الإقتصادية للمؤسسة، بين الشركاء الإجتماعيين والمتعاملين الإقتصاديين لاتخاذ القرارات الناجعة، التي تراعى في نهاياتها تجنيب المؤسسة أي خسائر أو أخطار محتملة أو أزمات متباينة المصدر والإتجاه قد تشوش على عناصر ومكونات بنائها التنظيمي.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أكّد 41.66% على مساهمتها في تحقيق التفاعل بين جماعات العمل بدرجة عالية، فعن طريق الموقع الإلكتروني الذي يعدّ واجهة المؤسسة لدى جمهورها الداخلي والخارجي، تتوضح وتتجلى العديد من القضايا التنظيمية، حيث تنشر في إطاره كل المستجدات المرتبطة بنشاط المؤسسة بصفة متواترة، ناهيك عن الإمتيازات الحيوية التي توفرها كل من شبكتي الأنترانت والأكسترانت، ضف </w:t>
      </w:r>
      <w:r>
        <w:rPr>
          <w:rFonts w:ascii="Simplified Arabic" w:hAnsi="Simplified Arabic" w:cs="Simplified Arabic" w:hint="cs"/>
          <w:sz w:val="28"/>
          <w:szCs w:val="28"/>
          <w:rtl/>
          <w:lang w:bidi="ar-AE"/>
        </w:rPr>
        <w:lastRenderedPageBreak/>
        <w:t>إلى ذلك البريد الإلكتروني الذي زاد من وتيرة عملية التواصل حيث يعدّ جسرا معلوماتيا، اختصر المسافات والزمن، وجسّد صورة التواصل والتفاعل التنظيمي المعاصر.</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الإطار ذاته أكّد 22.22% من المبحوثين مساهمتها في تحقيق الإنسجام في العمل بطريقة متوسطة، بالنظر إلى وجود عوامل أخرى تتدخل بصفة مباشرة بتلقائية أو ضمنية تتغلغل في ثنايا أبعاد سياسات وإجراءات الجهاز الإداري، قد تحقق الإنسجام في العمل من عدمه.</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أشار 31.11% من المبحوثين إلى مساهمتها المتوسطة في تحقيق الإنضباط في العمل، بالنظر للخروقات والتجاوزات التي تمّ تسجيلها من قبل الموارد البشرية من خلال استغلالها اللاعقلاني لمجالات الإستفادة من امتيازاتها المتاحة في آداء المهام والواجبات، حيث اتخذها البعض ملاذا للتسلية وتمضية </w:t>
      </w:r>
      <w:r w:rsidR="00154133">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الوقت إثباتا لمعطيات الواقع الإمبريقي.</w:t>
      </w:r>
    </w:p>
    <w:p w:rsidR="00BE7B04" w:rsidRPr="005A2C02" w:rsidRDefault="00BE7B04" w:rsidP="00154133">
      <w:pPr>
        <w:tabs>
          <w:tab w:val="right" w:pos="4394"/>
        </w:tabs>
        <w:bidi/>
        <w:spacing w:after="0"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AE"/>
        </w:rPr>
        <w:t>بالإضافة لما سبق أكّد 26.66% من المبحوثين على مساهمتها المتوسطة في تحقيق الإشراك في عملية اتخاذ القرار، كما اتفق 20% من المبحوثين على مساهمتها المتوسطة في تحقيق التفاعل بين جماعات العمل، حيث اعتبرت هذه النتيجة مؤشرا دالا على أنّ هذه الفئة من عينة البحث تشكل الموارد البشرية الناشطة في المستويات التنظيمية الوسطى، حيث لا يتم إقحامها وإشراكها في عملية اتخاذ القرار، وقلّما تلج مجال التفاعل الإلكتروني المعلوماتي بين جماعات العمل</w:t>
      </w:r>
      <w:r w:rsidR="00F20E60">
        <w:rPr>
          <w:rFonts w:ascii="Courier New" w:hAnsi="Courier New" w:cs="Courier New"/>
          <w:sz w:val="28"/>
          <w:szCs w:val="28"/>
          <w:rtl/>
          <w:lang w:bidi="ar-AE"/>
        </w:rPr>
        <w:t>،</w:t>
      </w:r>
      <w:r w:rsidR="00F20E60">
        <w:rPr>
          <w:rFonts w:ascii="Simplified Arabic" w:hAnsi="Simplified Arabic" w:cs="Simplified Arabic" w:hint="cs"/>
          <w:sz w:val="28"/>
          <w:szCs w:val="28"/>
          <w:rtl/>
          <w:lang w:bidi="ar-AE"/>
        </w:rPr>
        <w:t xml:space="preserve">وفى السياق </w:t>
      </w:r>
      <w:r w:rsidR="00F04CBD" w:rsidRPr="00F04CBD">
        <w:rPr>
          <w:rFonts w:ascii="Simplified Arabic" w:hAnsi="Simplified Arabic" w:cs="Simplified Arabic"/>
          <w:sz w:val="28"/>
          <w:szCs w:val="28"/>
          <w:rtl/>
          <w:lang w:bidi="ar-AE"/>
        </w:rPr>
        <w:t>ﺫ</w:t>
      </w:r>
      <w:r w:rsidR="00F20E60" w:rsidRPr="00F04CBD">
        <w:rPr>
          <w:rFonts w:ascii="Simplified Arabic" w:hAnsi="Simplified Arabic" w:cs="Simplified Arabic"/>
          <w:sz w:val="28"/>
          <w:szCs w:val="28"/>
          <w:rtl/>
          <w:lang w:bidi="ar-AE"/>
        </w:rPr>
        <w:t>اته أ</w:t>
      </w:r>
      <w:r w:rsidR="00F04CBD" w:rsidRPr="00F04CBD">
        <w:rPr>
          <w:rFonts w:ascii="Simplified Arabic" w:hAnsi="Simplified Arabic" w:cs="Simplified Arabic"/>
          <w:sz w:val="28"/>
          <w:szCs w:val="28"/>
          <w:rtl/>
          <w:lang w:bidi="ar-AE"/>
        </w:rPr>
        <w:t>ثبت</w:t>
      </w:r>
      <w:r w:rsidR="00AF322D">
        <w:rPr>
          <w:rFonts w:ascii="Simplified Arabic" w:hAnsi="Simplified Arabic" w:cs="Simplified Arabic" w:hint="cs"/>
          <w:sz w:val="28"/>
          <w:szCs w:val="28"/>
          <w:rtl/>
          <w:lang w:bidi="ar-AE"/>
        </w:rPr>
        <w:t>ت</w:t>
      </w:r>
      <w:r w:rsidR="00AF322D">
        <w:rPr>
          <w:rFonts w:ascii="Simplified Arabic" w:hAnsi="Simplified Arabic" w:cs="Simplified Arabic"/>
          <w:sz w:val="28"/>
          <w:szCs w:val="28"/>
          <w:lang w:bidi="ar-AE"/>
        </w:rPr>
        <w:t xml:space="preserve">  </w:t>
      </w:r>
      <w:r w:rsidR="00AF322D">
        <w:rPr>
          <w:rFonts w:ascii="Simplified Arabic" w:hAnsi="Simplified Arabic" w:cs="Simplified Arabic" w:hint="cs"/>
          <w:sz w:val="28"/>
          <w:szCs w:val="28"/>
          <w:rtl/>
          <w:lang w:bidi="ar-DZ"/>
        </w:rPr>
        <w:t xml:space="preserve"> نتائج اختبار</w:t>
      </w:r>
      <w:r w:rsidR="00AF322D" w:rsidRPr="00154133">
        <w:rPr>
          <w:rFonts w:ascii="Simplified Arabic" w:hAnsi="Simplified Arabic" w:cs="Simplified Arabic"/>
          <w:b/>
          <w:bCs/>
          <w:sz w:val="28"/>
          <w:szCs w:val="28"/>
          <w:rtl/>
          <w:lang w:bidi="ar-DZ"/>
        </w:rPr>
        <w:t>كاي</w:t>
      </w:r>
      <w:r w:rsidR="005A2C02">
        <w:rPr>
          <w:rFonts w:ascii="Courier New" w:hAnsi="Courier New" w:cs="Courier New" w:hint="cs"/>
          <w:sz w:val="28"/>
          <w:szCs w:val="28"/>
          <w:rtl/>
          <w:lang w:bidi="ar-DZ"/>
        </w:rPr>
        <w:t xml:space="preserve"> </w:t>
      </w:r>
      <w:r w:rsidR="005A2C02" w:rsidRPr="00154133">
        <w:rPr>
          <w:rFonts w:ascii="Simplified Arabic" w:hAnsi="Simplified Arabic" w:cs="Simplified Arabic"/>
          <w:b/>
          <w:bCs/>
          <w:sz w:val="28"/>
          <w:szCs w:val="28"/>
          <w:rtl/>
          <w:lang w:bidi="ar-DZ"/>
        </w:rPr>
        <w:t>تربيع</w:t>
      </w:r>
      <w:r w:rsidR="00154133">
        <w:rPr>
          <w:rFonts w:ascii="Simplified Arabic" w:hAnsi="Simplified Arabic" w:cs="Simplified Arabic" w:hint="cs"/>
          <w:sz w:val="28"/>
          <w:szCs w:val="28"/>
          <w:rtl/>
          <w:lang w:bidi="ar-DZ"/>
        </w:rPr>
        <w:t xml:space="preserve"> </w:t>
      </w:r>
      <w:r w:rsidR="00154133" w:rsidRPr="00A95747">
        <w:rPr>
          <w:rFonts w:ascii="Simplified Arabic" w:hAnsi="Simplified Arabic" w:cs="Simplified Arabic" w:hint="cs"/>
          <w:b/>
          <w:bCs/>
          <w:sz w:val="28"/>
          <w:szCs w:val="28"/>
          <w:rtl/>
          <w:lang w:bidi="ar-DZ"/>
        </w:rPr>
        <w:t>مساهمة شبكة الانترنت بدرجات متفاوتة فى تحقيق المتطلبات التنظيمية المقترحة</w:t>
      </w:r>
      <w:r w:rsidR="00154133">
        <w:rPr>
          <w:rFonts w:ascii="Simplified Arabic" w:hAnsi="Simplified Arabic" w:cs="Simplified Arabic" w:hint="cs"/>
          <w:sz w:val="28"/>
          <w:szCs w:val="28"/>
          <w:rtl/>
          <w:lang w:bidi="ar-DZ"/>
        </w:rPr>
        <w:t xml:space="preserve"> حيث تم </w:t>
      </w:r>
      <w:r w:rsidR="00154133">
        <w:rPr>
          <w:rFonts w:ascii="Courier New" w:hAnsi="Courier New" w:cs="Courier New"/>
          <w:sz w:val="28"/>
          <w:szCs w:val="28"/>
          <w:rtl/>
          <w:lang w:bidi="ar-DZ"/>
        </w:rPr>
        <w:t>إ</w:t>
      </w:r>
      <w:r w:rsidR="00154133">
        <w:rPr>
          <w:rFonts w:ascii="Simplified Arabic" w:hAnsi="Simplified Arabic" w:cs="Simplified Arabic" w:hint="cs"/>
          <w:sz w:val="28"/>
          <w:szCs w:val="28"/>
          <w:rtl/>
          <w:lang w:bidi="ar-DZ"/>
        </w:rPr>
        <w:t xml:space="preserve">ثبات العلاقة بقوة </w:t>
      </w:r>
      <w:r w:rsidR="00154133" w:rsidRPr="00A95747">
        <w:rPr>
          <w:rFonts w:ascii="Simplified Arabic" w:hAnsi="Simplified Arabic" w:cs="Simplified Arabic" w:hint="cs"/>
          <w:b/>
          <w:bCs/>
          <w:sz w:val="28"/>
          <w:szCs w:val="28"/>
          <w:rtl/>
          <w:lang w:bidi="ar-DZ"/>
        </w:rPr>
        <w:t>0.42</w:t>
      </w:r>
      <w:r w:rsidR="00667AE3">
        <w:rPr>
          <w:rFonts w:ascii="Courier New" w:hAnsi="Courier New" w:cs="Courier New"/>
          <w:sz w:val="28"/>
          <w:szCs w:val="28"/>
          <w:rtl/>
          <w:lang w:bidi="ar-DZ"/>
        </w:rPr>
        <w:t>،</w:t>
      </w:r>
      <w:r w:rsidR="00667AE3">
        <w:rPr>
          <w:rFonts w:ascii="Simplified Arabic" w:hAnsi="Simplified Arabic" w:cs="Simplified Arabic" w:hint="cs"/>
          <w:sz w:val="28"/>
          <w:szCs w:val="28"/>
          <w:rtl/>
          <w:lang w:bidi="ar-DZ"/>
        </w:rPr>
        <w:t xml:space="preserve">حيث </w:t>
      </w:r>
      <w:r w:rsidR="00667AE3" w:rsidRPr="00A95747">
        <w:rPr>
          <w:rFonts w:ascii="Simplified Arabic" w:hAnsi="Simplified Arabic" w:cs="Simplified Arabic" w:hint="cs"/>
          <w:b/>
          <w:bCs/>
          <w:sz w:val="28"/>
          <w:szCs w:val="28"/>
          <w:rtl/>
          <w:lang w:bidi="ar-DZ"/>
        </w:rPr>
        <w:t>تزداد وتيرة و سلاسة عملية التنسيق التنظيمى عن طريق تطبيقاتها</w:t>
      </w:r>
      <w:r w:rsidR="00667AE3">
        <w:rPr>
          <w:rFonts w:ascii="Simplified Arabic" w:hAnsi="Simplified Arabic" w:cs="Simplified Arabic" w:hint="cs"/>
          <w:sz w:val="28"/>
          <w:szCs w:val="28"/>
          <w:rtl/>
          <w:lang w:bidi="ar-DZ"/>
        </w:rPr>
        <w:t>.</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وعلى غرار ما تقدم أكّد 35.48% من المبحوثين في تحديدهم لأقصى وأدنى نسبة استفادة للمستويات التنظيمية المقترحة من امتيازات شبكة الأنترنت بالمؤسسة بترتيبها تسلسليا مع تحديد طبيعة الإستفادة، أنّ المؤسسة استفادت من امتيازات شبكة الأنترنت على مستوى عملية اتخاذ القرار، حيث احتل الترتيب الأول، فيكون ذلك بشكل ظاهر وملموس عندما يتعلق الأمر بالقرارات الروتينية ذات الصلة بالجانب </w:t>
      </w:r>
      <w:r>
        <w:rPr>
          <w:rFonts w:ascii="Simplified Arabic" w:hAnsi="Simplified Arabic" w:cs="Simplified Arabic" w:hint="cs"/>
          <w:sz w:val="28"/>
          <w:szCs w:val="28"/>
          <w:rtl/>
          <w:lang w:bidi="ar-AE"/>
        </w:rPr>
        <w:lastRenderedPageBreak/>
        <w:t>الإجرائي التنظيمي لنشاط المؤسسة، وأكد 36.66% على أنّ ذلك يكون بشكل ضامر عندما يتعلق الأمر باتخاذ القرار لحلّ مشكلات معينة ذات طابع إقتصادي تنظيمي أو لوجستيكي تقني والتي تستوجب الإحاطة بالسرية والكتمان لمعالجتها بنجاعة.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وفي المقابل من ذلك تأكدت إستفادة المؤسسة من امتيازات شبكة الأنترنت على مستوى عملية التنسيق التنظيمي محتلة الرتبة الثانية بنسبة 32.25%، على أنّ ذلك يكون بشكل ظاهر عندما يتعلق الأمر بإعلام الجمهور الداخلي حول بعض القضايا التنظيمية البحتة المشتركة بين الوحدات التنظيمية الأفقية الواقعة في نفس المستوى، وحتى عموديا من أعلى هرم السلطة اتجاه روؤساء نيابات المديريات والعكس صحيح، وتأكد ذلك بشكل ضامر بنسبة 33.33% عندما يتعلق الأمر بمجريات عملية التنسيق الخارجي التي ترتبط على الأغلب بالبيئة الخارجية، فقلما تظهر مؤشرات تفاصيلها للموارد البشرية ونادرا ما تثار أبعاد مخرجاتها، فنتائج ومترتبات عملية التنسيق الخارجي تبقى محدودة المعالم بالنسبة لموظفي المؤسسة، ومفتوحة المجال بالنسبة لقيادات المؤسسة التي تحتم عليها التزاماتها الإحاطة بكل شاردة وواردة، لها علاقة بنشاط المؤسسة الإقتصادي كعقود الشراكة مع المتعاملين الإقتصاديين المحليين والأجانب والصفقات التجارية، بالإضافة إلى أنشطتها التنظيمية واللوجستيكية التنفيذية.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-وفضلا عمّا سبق تأكدت استفادة المؤسسة من امتيازات شبكة الأنترنت على مستوى التحديد الوظيفي، حيث إفتك الرتبة الثالثة بنسبة 36.66% بشكل ظاهر حيث تحدّد بدقة الواجبات والإلتزامات التي فوضت للأفراد مسؤولي الوحدات التنظيمية الواقعة في نفس المستوى، حيث يكون فريق العمل على إطلاع ودراية بفحوى التحديد الوظيفي والمجال الزمني لامتداده وتاريخ إنقضائه ودواعي تشكيله، فيما تأكد بنسبة 35.48% أنّ ذلك يكون بشكل ضامر في كواليس أعلى هرم السلطة، حيث ساعد البريد الإلكتروني إلى حدّ بعيد في تفعيل العملية.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من جهة أخرى إستفادت المؤسسة من إمتيازات شبكة الأنترنت على مستوى الرقابة على الأنشطة، حيث تجلّى ذلك بشكل ظاهر بنسبة قدرت بـــ 25.42% على اعتبار أن المؤسسة أحسنت الإستثمار في تقنيات هذه الشبكة العنكبوتية، من خلال توظيفها لبرمجيات معلوماتية ترصد تلقائيا أي خلل يمس النشاط الإنتاجي سواء تعلق بمدخلاته أو مخرجاته، فيما تجلى ذلك بشكل ضامر بنسبة بلغت 25.39% على اعتبار أنّ العديد من الأنشطة الرقابية التي ترتبط بالجانب التكنولوجي المعلوماتي، لا تظهر للعلن حيث تحاط بتدقيق سري للمعطيات دوري وبصفة متواترة للتحقق من مدى مطابقة سير الأنشطة على اختلافها للمعايير القانونية والتنظيمية المعمول بها.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وبالإضافة لما تقدم تأكدت استفادة المؤسسة من امتيازات شبكة الأنترنت على مستوى تدرج السلطة باحتلالها الترتيب الخامس، حيث تجلى ذلك بشكل ظاهر بنسبة قدرت بــ 50%، على اعتبار أن السلطة تنساب من أعلى قمة الهرم التنظيمي إلى أسفل وحدة تنظيمية في شكل تدرجي، يراعي وضوح التعليمات الصادرة وضرورة تنفيذها من قبل الموارد البشرية على اختلاف تخصصاتها وتباين المهام المسندة إليها، وتجلى ذلك بشكل ضامر بنسبة بلغت 56.45%، على إعتبار أن بعض التعليمات تحددّ وتنساب عبر قنوات إلى وحدات تنظيمية دون غيرها، حتى لا تتعقد الأمور وتتشعب ولقد أتاح البريد الإلكتروني وشبكة الأنترانت سبلا جديدة زادت من مرونة العملية.</w:t>
      </w:r>
    </w:p>
    <w:p w:rsidR="00BE7B04" w:rsidRDefault="00BE7B04" w:rsidP="00E32050">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وتأسيسا على ما سبق يمكن اعتبار هذه المعطيات كإجابة وبراهين إثبات صدق الفرضية الإجرائية الثالثة التي ارتبطت بإبراز </w:t>
      </w:r>
      <w:r w:rsidR="005E0C58">
        <w:rPr>
          <w:rFonts w:ascii="Simplified Arabic" w:hAnsi="Simplified Arabic" w:cs="Simplified Arabic" w:hint="cs"/>
          <w:sz w:val="28"/>
          <w:szCs w:val="28"/>
          <w:rtl/>
          <w:lang w:bidi="ar-AE"/>
        </w:rPr>
        <w:t xml:space="preserve">مدى زيادة </w:t>
      </w:r>
      <w:r>
        <w:rPr>
          <w:rFonts w:ascii="Simplified Arabic" w:hAnsi="Simplified Arabic" w:cs="Simplified Arabic" w:hint="cs"/>
          <w:sz w:val="28"/>
          <w:szCs w:val="28"/>
          <w:rtl/>
          <w:lang w:bidi="ar-AE"/>
        </w:rPr>
        <w:t>شبكة الأنترنت</w:t>
      </w:r>
      <w:r w:rsidR="005E0C58">
        <w:rPr>
          <w:rFonts w:ascii="Simplified Arabic" w:hAnsi="Simplified Arabic" w:cs="Simplified Arabic" w:hint="cs"/>
          <w:sz w:val="28"/>
          <w:szCs w:val="28"/>
          <w:rtl/>
          <w:lang w:bidi="ar-AE"/>
        </w:rPr>
        <w:t xml:space="preserve"> لدرجة</w:t>
      </w:r>
      <w:r>
        <w:rPr>
          <w:rFonts w:ascii="Simplified Arabic" w:hAnsi="Simplified Arabic" w:cs="Simplified Arabic" w:hint="cs"/>
          <w:sz w:val="28"/>
          <w:szCs w:val="28"/>
          <w:rtl/>
          <w:lang w:bidi="ar-AE"/>
        </w:rPr>
        <w:t xml:space="preserve"> التنسيق التنظيمي، عن طريق اختبار مؤشرات المتغيرين إمبريقيا حيث تأكد </w:t>
      </w:r>
      <w:r w:rsidRPr="00293EE8">
        <w:rPr>
          <w:rFonts w:ascii="Simplified Arabic" w:hAnsi="Simplified Arabic" w:cs="Simplified Arabic" w:hint="cs"/>
          <w:b/>
          <w:bCs/>
          <w:sz w:val="28"/>
          <w:szCs w:val="28"/>
          <w:rtl/>
          <w:lang w:bidi="ar-AE"/>
        </w:rPr>
        <w:t>أن الموقع الإلكتروني يعبّر عن جودة التفاعل الإداري</w:t>
      </w:r>
      <w:r>
        <w:rPr>
          <w:rFonts w:ascii="Simplified Arabic" w:hAnsi="Simplified Arabic" w:cs="Simplified Arabic" w:hint="cs"/>
          <w:sz w:val="28"/>
          <w:szCs w:val="28"/>
          <w:rtl/>
          <w:lang w:bidi="ar-AE"/>
        </w:rPr>
        <w:t xml:space="preserve"> بنسبة </w:t>
      </w:r>
      <w:r w:rsidRPr="00293EE8">
        <w:rPr>
          <w:rFonts w:ascii="Simplified Arabic" w:hAnsi="Simplified Arabic" w:cs="Simplified Arabic" w:hint="cs"/>
          <w:b/>
          <w:bCs/>
          <w:sz w:val="28"/>
          <w:szCs w:val="28"/>
          <w:rtl/>
          <w:lang w:bidi="ar-AE"/>
        </w:rPr>
        <w:t>73.77</w:t>
      </w:r>
      <w:r>
        <w:rPr>
          <w:rFonts w:ascii="Simplified Arabic" w:hAnsi="Simplified Arabic" w:cs="Simplified Arabic" w:hint="cs"/>
          <w:b/>
          <w:bCs/>
          <w:sz w:val="28"/>
          <w:szCs w:val="28"/>
          <w:rtl/>
          <w:lang w:bidi="ar-AE"/>
        </w:rPr>
        <w:t xml:space="preserve"> بالمئة</w:t>
      </w:r>
      <w:r>
        <w:rPr>
          <w:rFonts w:ascii="Simplified Arabic" w:hAnsi="Simplified Arabic" w:cs="Simplified Arabic" w:hint="cs"/>
          <w:sz w:val="28"/>
          <w:szCs w:val="28"/>
          <w:rtl/>
          <w:lang w:bidi="ar-AE"/>
        </w:rPr>
        <w:t xml:space="preserve">، كما تأكد أنّ </w:t>
      </w:r>
      <w:r w:rsidRPr="00A17342">
        <w:rPr>
          <w:rFonts w:ascii="Simplified Arabic" w:hAnsi="Simplified Arabic" w:cs="Simplified Arabic" w:hint="cs"/>
          <w:b/>
          <w:bCs/>
          <w:sz w:val="28"/>
          <w:szCs w:val="28"/>
          <w:rtl/>
          <w:lang w:bidi="ar-AE"/>
        </w:rPr>
        <w:t>البريد الإلكتروني يدفع بسرعة تبادل المعلومات</w:t>
      </w:r>
      <w:r>
        <w:rPr>
          <w:rFonts w:ascii="Simplified Arabic" w:hAnsi="Simplified Arabic" w:cs="Simplified Arabic" w:hint="cs"/>
          <w:sz w:val="28"/>
          <w:szCs w:val="28"/>
          <w:rtl/>
          <w:lang w:bidi="ar-AE"/>
        </w:rPr>
        <w:t xml:space="preserve"> بنسبة </w:t>
      </w:r>
      <w:r w:rsidRPr="00A17342">
        <w:rPr>
          <w:rFonts w:ascii="Simplified Arabic" w:hAnsi="Simplified Arabic" w:cs="Simplified Arabic" w:hint="cs"/>
          <w:b/>
          <w:bCs/>
          <w:sz w:val="28"/>
          <w:szCs w:val="28"/>
          <w:rtl/>
          <w:lang w:bidi="ar-AE"/>
        </w:rPr>
        <w:t>51.72%،</w:t>
      </w:r>
      <w:r>
        <w:rPr>
          <w:rFonts w:ascii="Simplified Arabic" w:hAnsi="Simplified Arabic" w:cs="Simplified Arabic" w:hint="cs"/>
          <w:sz w:val="28"/>
          <w:szCs w:val="28"/>
          <w:rtl/>
          <w:lang w:bidi="ar-AE"/>
        </w:rPr>
        <w:t xml:space="preserve"> وفي السياق ذاته تأكد أنّ </w:t>
      </w:r>
      <w:r w:rsidRPr="0050582F">
        <w:rPr>
          <w:rFonts w:ascii="Simplified Arabic" w:hAnsi="Simplified Arabic" w:cs="Simplified Arabic" w:hint="cs"/>
          <w:b/>
          <w:bCs/>
          <w:sz w:val="28"/>
          <w:szCs w:val="28"/>
          <w:rtl/>
          <w:lang w:bidi="ar-AE"/>
        </w:rPr>
        <w:t>شبكة الأنترانت تساهم في تفعيل عملية التنسيق الداخلي</w:t>
      </w:r>
      <w:r>
        <w:rPr>
          <w:rFonts w:ascii="Simplified Arabic" w:hAnsi="Simplified Arabic" w:cs="Simplified Arabic" w:hint="cs"/>
          <w:sz w:val="28"/>
          <w:szCs w:val="28"/>
          <w:rtl/>
          <w:lang w:bidi="ar-AE"/>
        </w:rPr>
        <w:t xml:space="preserve"> بنسب</w:t>
      </w:r>
      <w:r w:rsidR="00E32050">
        <w:rPr>
          <w:rFonts w:ascii="Simplified Arabic" w:hAnsi="Simplified Arabic" w:cs="Simplified Arabic" w:hint="cs"/>
          <w:sz w:val="28"/>
          <w:szCs w:val="28"/>
          <w:rtl/>
          <w:lang w:bidi="ar-AE"/>
        </w:rPr>
        <w:t>ة</w:t>
      </w:r>
      <w:r w:rsidR="00E32050">
        <w:rPr>
          <w:rFonts w:ascii="Courier New" w:hAnsi="Courier New" w:cs="Courier New"/>
          <w:sz w:val="28"/>
          <w:szCs w:val="28"/>
          <w:rtl/>
          <w:lang w:bidi="ar-AE"/>
        </w:rPr>
        <w:t>٪</w:t>
      </w:r>
      <w:r w:rsidRPr="0050582F">
        <w:rPr>
          <w:rFonts w:ascii="Simplified Arabic" w:hAnsi="Simplified Arabic" w:cs="Simplified Arabic" w:hint="cs"/>
          <w:b/>
          <w:bCs/>
          <w:sz w:val="28"/>
          <w:szCs w:val="28"/>
          <w:rtl/>
          <w:lang w:bidi="ar-AE"/>
        </w:rPr>
        <w:t>70.48</w:t>
      </w:r>
      <w:r>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 xml:space="preserve">،  وتأكد أنّ </w:t>
      </w:r>
      <w:r w:rsidRPr="0050582F">
        <w:rPr>
          <w:rFonts w:ascii="Simplified Arabic" w:hAnsi="Simplified Arabic" w:cs="Simplified Arabic" w:hint="cs"/>
          <w:b/>
          <w:bCs/>
          <w:sz w:val="28"/>
          <w:szCs w:val="28"/>
          <w:rtl/>
          <w:lang w:bidi="ar-AE"/>
        </w:rPr>
        <w:t>شبكة الأكسترانت تساهم في تفعيل عملية التنسيق الخارجي</w:t>
      </w:r>
      <w:r>
        <w:rPr>
          <w:rFonts w:ascii="Simplified Arabic" w:hAnsi="Simplified Arabic" w:cs="Simplified Arabic" w:hint="cs"/>
          <w:sz w:val="28"/>
          <w:szCs w:val="28"/>
          <w:rtl/>
          <w:lang w:bidi="ar-AE"/>
        </w:rPr>
        <w:t xml:space="preserve"> بنسبة </w:t>
      </w:r>
      <w:r w:rsidRPr="0050582F">
        <w:rPr>
          <w:rFonts w:ascii="Simplified Arabic" w:hAnsi="Simplified Arabic" w:cs="Simplified Arabic" w:hint="cs"/>
          <w:b/>
          <w:bCs/>
          <w:sz w:val="28"/>
          <w:szCs w:val="28"/>
          <w:rtl/>
          <w:lang w:bidi="ar-AE"/>
        </w:rPr>
        <w:t>51.63%،</w:t>
      </w:r>
      <w:r w:rsidR="00416187" w:rsidRPr="00416187">
        <w:rPr>
          <w:rFonts w:ascii="Simplified Arabic" w:hAnsi="Simplified Arabic" w:cs="Simplified Arabic" w:hint="cs"/>
          <w:sz w:val="28"/>
          <w:szCs w:val="28"/>
          <w:rtl/>
          <w:lang w:bidi="ar-AE"/>
        </w:rPr>
        <w:t xml:space="preserve">كما </w:t>
      </w:r>
      <w:r w:rsidR="00416187" w:rsidRPr="00416187">
        <w:rPr>
          <w:rFonts w:ascii="Courier New" w:hAnsi="Courier New" w:cs="Courier New"/>
          <w:sz w:val="28"/>
          <w:szCs w:val="28"/>
          <w:rtl/>
          <w:lang w:bidi="ar-AE"/>
        </w:rPr>
        <w:t>أ</w:t>
      </w:r>
      <w:r w:rsidR="00416187" w:rsidRPr="00416187">
        <w:rPr>
          <w:rFonts w:ascii="Simplified Arabic" w:hAnsi="Simplified Arabic" w:cs="Simplified Arabic" w:hint="cs"/>
          <w:sz w:val="28"/>
          <w:szCs w:val="28"/>
          <w:rtl/>
          <w:lang w:bidi="ar-AE"/>
        </w:rPr>
        <w:t xml:space="preserve">ثبت </w:t>
      </w:r>
      <w:r w:rsidR="00416187" w:rsidRPr="000961E2">
        <w:rPr>
          <w:rFonts w:ascii="Simplified Arabic" w:hAnsi="Simplified Arabic" w:cs="Simplified Arabic"/>
          <w:sz w:val="28"/>
          <w:szCs w:val="28"/>
          <w:rtl/>
          <w:lang w:bidi="ar-AE"/>
        </w:rPr>
        <w:t>اختباركاي</w:t>
      </w:r>
      <w:r w:rsidR="00416187" w:rsidRPr="000961E2">
        <w:rPr>
          <w:rFonts w:ascii="Simplified Arabic" w:hAnsi="Simplified Arabic" w:cs="Simplified Arabic"/>
          <w:b/>
          <w:bCs/>
          <w:sz w:val="28"/>
          <w:szCs w:val="28"/>
          <w:rtl/>
          <w:lang w:bidi="ar-AE"/>
        </w:rPr>
        <w:t xml:space="preserve"> </w:t>
      </w:r>
      <w:r w:rsidR="00416187" w:rsidRPr="00416187">
        <w:rPr>
          <w:rFonts w:ascii="Simplified Arabic" w:hAnsi="Simplified Arabic" w:cs="Simplified Arabic" w:hint="cs"/>
          <w:sz w:val="28"/>
          <w:szCs w:val="28"/>
          <w:rtl/>
          <w:lang w:bidi="ar-AE"/>
        </w:rPr>
        <w:lastRenderedPageBreak/>
        <w:t>تربيع</w:t>
      </w:r>
      <w:r w:rsidR="00D95728">
        <w:rPr>
          <w:rFonts w:ascii="Simplified Arabic" w:hAnsi="Simplified Arabic" w:cs="Simplified Arabic" w:hint="cs"/>
          <w:sz w:val="28"/>
          <w:szCs w:val="28"/>
          <w:rtl/>
          <w:lang w:bidi="ar-AE"/>
        </w:rPr>
        <w:t xml:space="preserve"> بقوة</w:t>
      </w:r>
      <w:r w:rsidR="00D95728" w:rsidRPr="00D16793">
        <w:rPr>
          <w:rFonts w:ascii="Simplified Arabic" w:hAnsi="Simplified Arabic" w:cs="Simplified Arabic" w:hint="cs"/>
          <w:b/>
          <w:bCs/>
          <w:sz w:val="28"/>
          <w:szCs w:val="28"/>
          <w:rtl/>
          <w:lang w:bidi="ar-AE"/>
        </w:rPr>
        <w:t>0.42</w:t>
      </w:r>
      <w:r w:rsidR="00416187">
        <w:rPr>
          <w:rFonts w:ascii="Simplified Arabic" w:hAnsi="Simplified Arabic" w:cs="Simplified Arabic" w:hint="cs"/>
          <w:sz w:val="28"/>
          <w:szCs w:val="28"/>
          <w:rtl/>
          <w:lang w:bidi="ar-AE"/>
        </w:rPr>
        <w:t xml:space="preserve"> </w:t>
      </w:r>
      <w:r w:rsidR="00416187" w:rsidRPr="00D16793">
        <w:rPr>
          <w:rFonts w:ascii="Simplified Arabic" w:hAnsi="Simplified Arabic" w:cs="Simplified Arabic" w:hint="cs"/>
          <w:b/>
          <w:bCs/>
          <w:sz w:val="28"/>
          <w:szCs w:val="28"/>
          <w:rtl/>
          <w:lang w:bidi="ar-AE"/>
        </w:rPr>
        <w:t>مساهمة شبكة الانترنت بدرجات متفاوتة فى تحقيق العديد من المتطلبات التنظيمية</w:t>
      </w:r>
      <w:r w:rsidR="00DA7890">
        <w:rPr>
          <w:rFonts w:ascii="Courier New" w:hAnsi="Courier New" w:cs="Courier New"/>
          <w:sz w:val="28"/>
          <w:szCs w:val="28"/>
          <w:rtl/>
          <w:lang w:bidi="ar-AE"/>
        </w:rPr>
        <w:t>،</w:t>
      </w:r>
      <w:r w:rsidR="00416187">
        <w:rPr>
          <w:rFonts w:ascii="Simplified Arabic" w:hAnsi="Simplified Arabic" w:cs="Simplified Arabic" w:hint="cs"/>
          <w:sz w:val="28"/>
          <w:szCs w:val="28"/>
          <w:rtl/>
          <w:lang w:bidi="ar-AE"/>
        </w:rPr>
        <w:t xml:space="preserve"> حيث </w:t>
      </w:r>
      <w:r w:rsidR="00416187" w:rsidRPr="00D16793">
        <w:rPr>
          <w:rFonts w:ascii="Simplified Arabic" w:hAnsi="Simplified Arabic" w:cs="Simplified Arabic" w:hint="cs"/>
          <w:b/>
          <w:bCs/>
          <w:sz w:val="28"/>
          <w:szCs w:val="28"/>
          <w:rtl/>
          <w:lang w:bidi="ar-AE"/>
        </w:rPr>
        <w:t>تزداد وتيرة و سلاسة عملية التنسيق التنظيمى عن طريق تطبيقاتها</w:t>
      </w:r>
      <w:r w:rsidR="00DA7890">
        <w:rPr>
          <w:rFonts w:ascii="Courier New" w:hAnsi="Courier New" w:cs="Courier New"/>
          <w:sz w:val="28"/>
          <w:szCs w:val="28"/>
          <w:rtl/>
          <w:lang w:bidi="ar-AE"/>
        </w:rPr>
        <w:t>،</w:t>
      </w:r>
      <w:r w:rsidR="00416187">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 xml:space="preserve"> ومن هذا المنطلق تحقق الصدق الإمبريقي للفرضية الإجرائية الثالثة من خلال اختبار ال</w:t>
      </w:r>
      <w:r w:rsidR="00416187">
        <w:rPr>
          <w:rFonts w:ascii="Simplified Arabic" w:hAnsi="Simplified Arabic" w:cs="Simplified Arabic" w:hint="cs"/>
          <w:sz w:val="28"/>
          <w:szCs w:val="28"/>
          <w:rtl/>
          <w:lang w:bidi="ar-AE"/>
        </w:rPr>
        <w:t xml:space="preserve">مؤشرات المرتبطة بإثبات العلاقة، </w:t>
      </w:r>
      <w:r>
        <w:rPr>
          <w:rFonts w:ascii="Simplified Arabic" w:hAnsi="Simplified Arabic" w:cs="Simplified Arabic" w:hint="cs"/>
          <w:sz w:val="28"/>
          <w:szCs w:val="28"/>
          <w:rtl/>
          <w:lang w:bidi="ar-AE"/>
        </w:rPr>
        <w:t xml:space="preserve">وبالتالي فقد أثبتت هذه النتائج أنّ </w:t>
      </w:r>
      <w:r w:rsidRPr="00BD0606">
        <w:rPr>
          <w:rFonts w:ascii="Simplified Arabic" w:hAnsi="Simplified Arabic" w:cs="Simplified Arabic" w:hint="cs"/>
          <w:b/>
          <w:bCs/>
          <w:sz w:val="28"/>
          <w:szCs w:val="28"/>
          <w:rtl/>
          <w:lang w:bidi="ar-AE"/>
        </w:rPr>
        <w:t xml:space="preserve">شبكة الأنترنت </w:t>
      </w:r>
      <w:r w:rsidR="00FD4AB2">
        <w:rPr>
          <w:rFonts w:ascii="Simplified Arabic" w:hAnsi="Simplified Arabic" w:cs="Simplified Arabic" w:hint="cs"/>
          <w:b/>
          <w:bCs/>
          <w:sz w:val="28"/>
          <w:szCs w:val="28"/>
          <w:rtl/>
          <w:lang w:bidi="ar-AE"/>
        </w:rPr>
        <w:t xml:space="preserve">تزيد من درجة </w:t>
      </w:r>
      <w:r w:rsidRPr="00BD0606">
        <w:rPr>
          <w:rFonts w:ascii="Simplified Arabic" w:hAnsi="Simplified Arabic" w:cs="Simplified Arabic" w:hint="cs"/>
          <w:b/>
          <w:bCs/>
          <w:sz w:val="28"/>
          <w:szCs w:val="28"/>
          <w:rtl/>
          <w:lang w:bidi="ar-AE"/>
        </w:rPr>
        <w:t>التنسيق التنظيمي</w:t>
      </w:r>
      <w:r>
        <w:rPr>
          <w:rFonts w:ascii="Simplified Arabic" w:hAnsi="Simplified Arabic" w:cs="Simplified Arabic" w:hint="cs"/>
          <w:sz w:val="28"/>
          <w:szCs w:val="28"/>
          <w:rtl/>
          <w:lang w:bidi="ar-AE"/>
        </w:rPr>
        <w:t>.</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4- الفرضية العامة:</w:t>
      </w:r>
    </w:p>
    <w:p w:rsidR="00BE7B04" w:rsidRDefault="00BE7B04" w:rsidP="0004602C">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 </w:t>
      </w:r>
      <w:r>
        <w:rPr>
          <w:rFonts w:ascii="Simplified Arabic" w:hAnsi="Simplified Arabic" w:cs="Simplified Arabic" w:hint="cs"/>
          <w:sz w:val="28"/>
          <w:szCs w:val="28"/>
          <w:rtl/>
          <w:lang w:bidi="ar-AE"/>
        </w:rPr>
        <w:t xml:space="preserve">من خلال الصدق الإمبريقي لفرضيات الدراسة التي تمحورت حول </w:t>
      </w:r>
      <w:r w:rsidRPr="00895F75">
        <w:rPr>
          <w:rFonts w:ascii="Simplified Arabic" w:hAnsi="Simplified Arabic" w:cs="Simplified Arabic" w:hint="cs"/>
          <w:b/>
          <w:bCs/>
          <w:sz w:val="28"/>
          <w:szCs w:val="28"/>
          <w:rtl/>
          <w:lang w:bidi="ar-AE"/>
        </w:rPr>
        <w:t>وجود علاقة إرتباطية بين فعالية</w:t>
      </w:r>
      <w:r>
        <w:rPr>
          <w:rFonts w:ascii="Simplified Arabic" w:hAnsi="Simplified Arabic" w:cs="Simplified Arabic" w:hint="cs"/>
          <w:sz w:val="28"/>
          <w:szCs w:val="28"/>
          <w:rtl/>
          <w:lang w:bidi="ar-AE"/>
        </w:rPr>
        <w:t xml:space="preserve"> </w:t>
      </w:r>
      <w:r w:rsidRPr="00895F75">
        <w:rPr>
          <w:rFonts w:ascii="Simplified Arabic" w:hAnsi="Simplified Arabic" w:cs="Simplified Arabic" w:hint="cs"/>
          <w:b/>
          <w:bCs/>
          <w:sz w:val="28"/>
          <w:szCs w:val="28"/>
          <w:rtl/>
          <w:lang w:bidi="ar-AE"/>
        </w:rPr>
        <w:t>نظام المعلومات و</w:t>
      </w:r>
      <w:r w:rsidR="00FC2E81">
        <w:rPr>
          <w:rFonts w:ascii="Simplified Arabic" w:hAnsi="Simplified Arabic" w:cs="Simplified Arabic" w:hint="cs"/>
          <w:b/>
          <w:bCs/>
          <w:sz w:val="28"/>
          <w:szCs w:val="28"/>
          <w:rtl/>
          <w:lang w:bidi="ar-AE"/>
        </w:rPr>
        <w:t>مستوى</w:t>
      </w:r>
      <w:r w:rsidRPr="00895F75">
        <w:rPr>
          <w:rFonts w:ascii="Simplified Arabic" w:hAnsi="Simplified Arabic" w:cs="Simplified Arabic" w:hint="cs"/>
          <w:b/>
          <w:bCs/>
          <w:sz w:val="28"/>
          <w:szCs w:val="28"/>
          <w:rtl/>
          <w:lang w:bidi="ar-AE"/>
        </w:rPr>
        <w:t xml:space="preserve"> تخطيط الموارد البشرية</w:t>
      </w:r>
      <w:r>
        <w:rPr>
          <w:rFonts w:ascii="Simplified Arabic" w:hAnsi="Simplified Arabic" w:cs="Simplified Arabic" w:hint="cs"/>
          <w:sz w:val="28"/>
          <w:szCs w:val="28"/>
          <w:rtl/>
          <w:lang w:bidi="ar-AE"/>
        </w:rPr>
        <w:t xml:space="preserve">، وجود علاقة ارتباط بين </w:t>
      </w:r>
      <w:r w:rsidRPr="0046430D">
        <w:rPr>
          <w:rFonts w:ascii="Simplified Arabic" w:hAnsi="Simplified Arabic" w:cs="Simplified Arabic" w:hint="cs"/>
          <w:b/>
          <w:bCs/>
          <w:sz w:val="28"/>
          <w:szCs w:val="28"/>
          <w:rtl/>
          <w:lang w:bidi="ar-AE"/>
        </w:rPr>
        <w:t>مساهمة المعرفة</w:t>
      </w:r>
      <w:r>
        <w:rPr>
          <w:rFonts w:ascii="Simplified Arabic" w:hAnsi="Simplified Arabic" w:cs="Simplified Arabic" w:hint="cs"/>
          <w:sz w:val="28"/>
          <w:szCs w:val="28"/>
          <w:rtl/>
          <w:lang w:bidi="ar-AE"/>
        </w:rPr>
        <w:t xml:space="preserve"> </w:t>
      </w:r>
      <w:r w:rsidRPr="00E86830">
        <w:rPr>
          <w:rFonts w:ascii="Simplified Arabic" w:hAnsi="Simplified Arabic" w:cs="Simplified Arabic" w:hint="cs"/>
          <w:b/>
          <w:bCs/>
          <w:sz w:val="28"/>
          <w:szCs w:val="28"/>
          <w:rtl/>
          <w:lang w:bidi="ar-AE"/>
        </w:rPr>
        <w:t>المتخصصة وإثراء عملية التكوين</w:t>
      </w:r>
      <w:r>
        <w:rPr>
          <w:rFonts w:ascii="Simplified Arabic" w:hAnsi="Simplified Arabic" w:cs="Simplified Arabic" w:hint="cs"/>
          <w:sz w:val="28"/>
          <w:szCs w:val="28"/>
          <w:rtl/>
          <w:lang w:bidi="ar-AE"/>
        </w:rPr>
        <w:t xml:space="preserve">، وجود علاقة ارتباط بين </w:t>
      </w:r>
      <w:r w:rsidRPr="00E86830">
        <w:rPr>
          <w:rFonts w:ascii="Simplified Arabic" w:hAnsi="Simplified Arabic" w:cs="Simplified Arabic" w:hint="cs"/>
          <w:b/>
          <w:bCs/>
          <w:sz w:val="28"/>
          <w:szCs w:val="28"/>
          <w:rtl/>
          <w:lang w:bidi="ar-AE"/>
        </w:rPr>
        <w:t>شبكة الأنترنت و</w:t>
      </w:r>
      <w:r w:rsidR="00DC18A8">
        <w:rPr>
          <w:rFonts w:ascii="Simplified Arabic" w:hAnsi="Simplified Arabic" w:cs="Simplified Arabic" w:hint="cs"/>
          <w:b/>
          <w:bCs/>
          <w:sz w:val="28"/>
          <w:szCs w:val="28"/>
          <w:rtl/>
          <w:lang w:bidi="ar-AE"/>
        </w:rPr>
        <w:t xml:space="preserve"> درجة </w:t>
      </w:r>
      <w:r w:rsidRPr="00E86830">
        <w:rPr>
          <w:rFonts w:ascii="Simplified Arabic" w:hAnsi="Simplified Arabic" w:cs="Simplified Arabic" w:hint="cs"/>
          <w:b/>
          <w:bCs/>
          <w:sz w:val="28"/>
          <w:szCs w:val="28"/>
          <w:rtl/>
          <w:lang w:bidi="ar-AE"/>
        </w:rPr>
        <w:t>التنسيق</w:t>
      </w:r>
      <w:r>
        <w:rPr>
          <w:rFonts w:ascii="Simplified Arabic" w:hAnsi="Simplified Arabic" w:cs="Simplified Arabic" w:hint="cs"/>
          <w:sz w:val="28"/>
          <w:szCs w:val="28"/>
          <w:rtl/>
          <w:lang w:bidi="ar-AE"/>
        </w:rPr>
        <w:t xml:space="preserve"> </w:t>
      </w:r>
      <w:r w:rsidRPr="00E86830">
        <w:rPr>
          <w:rFonts w:ascii="Simplified Arabic" w:hAnsi="Simplified Arabic" w:cs="Simplified Arabic" w:hint="cs"/>
          <w:b/>
          <w:bCs/>
          <w:sz w:val="28"/>
          <w:szCs w:val="28"/>
          <w:rtl/>
          <w:lang w:bidi="ar-AE"/>
        </w:rPr>
        <w:t>التنظيمي</w:t>
      </w:r>
      <w:r>
        <w:rPr>
          <w:rFonts w:ascii="Simplified Arabic" w:hAnsi="Simplified Arabic" w:cs="Simplified Arabic" w:hint="cs"/>
          <w:sz w:val="28"/>
          <w:szCs w:val="28"/>
          <w:rtl/>
          <w:lang w:bidi="ar-AE"/>
        </w:rPr>
        <w:t xml:space="preserve"> نتوصل إلى صدق الفرضية المحورية والرئيسية أي:</w:t>
      </w:r>
    </w:p>
    <w:p w:rsidR="00BE7B04" w:rsidRDefault="00BE7B04" w:rsidP="00932076">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E01CD5">
        <w:rPr>
          <w:rFonts w:ascii="Simplified Arabic" w:hAnsi="Simplified Arabic" w:cs="Simplified Arabic" w:hint="cs"/>
          <w:b/>
          <w:bCs/>
          <w:sz w:val="28"/>
          <w:szCs w:val="28"/>
          <w:rtl/>
          <w:lang w:bidi="ar-AE"/>
        </w:rPr>
        <w:t>هناك</w:t>
      </w:r>
      <w:r>
        <w:rPr>
          <w:rFonts w:ascii="Simplified Arabic" w:hAnsi="Simplified Arabic" w:cs="Simplified Arabic" w:hint="cs"/>
          <w:sz w:val="28"/>
          <w:szCs w:val="28"/>
          <w:rtl/>
          <w:lang w:bidi="ar-AE"/>
        </w:rPr>
        <w:t xml:space="preserve"> </w:t>
      </w:r>
      <w:r w:rsidRPr="00E01CD5">
        <w:rPr>
          <w:rFonts w:ascii="Simplified Arabic" w:hAnsi="Simplified Arabic" w:cs="Simplified Arabic" w:hint="cs"/>
          <w:b/>
          <w:bCs/>
          <w:sz w:val="28"/>
          <w:szCs w:val="28"/>
          <w:rtl/>
          <w:lang w:bidi="ar-AE"/>
        </w:rPr>
        <w:t>علاقة دالّة بين تكنولوجيا المعلومات وإدارة الموارد البشرية</w:t>
      </w:r>
      <w:r>
        <w:rPr>
          <w:rFonts w:ascii="Simplified Arabic" w:hAnsi="Simplified Arabic" w:cs="Simplified Arabic" w:hint="cs"/>
          <w:sz w:val="28"/>
          <w:szCs w:val="28"/>
          <w:rtl/>
          <w:lang w:bidi="ar-AE"/>
        </w:rPr>
        <w:t xml:space="preserve"> تجسدت بكل أبعادها ومتغيراتها وفقا لمعطيات الواقع الإمبريقي، التي رصدت صورة واقعية ونمطية تعكس الإستراتيجية التنظيمية للمؤسسة الإقتصادية الجزائرية عامة وإدارة الموارد البشرية خاصة في مسلك التحول التنظيمي بين واقع مواكبة مستجدات تطبيقات تكنولوجيا المعلومات والمتطلبات التنظيمية والتقنية لتعزيز سبل الإستفادة القصوى من امتيازاتها المتاحة، وقد تجلى ذلك فعليا بالمؤسسة محلّ الدراسة الإمبريقية حيث اتضحت معالم السعي الحثيث لتعزيز قدرات الموارد البشرية، وتكييف طاقاتها مع ما يفرضه العصر الحالي من تميز في استخدام تقنية تكنولوجيا المعلومات، ما استدعى إعادة تأهيل الرأسمال البشري بما يكفل تحقيق الإنسجام والتناغم بين مركبات والأجزاء المشكلة للبناء التنظيمي، فإقحام هذا النوع من التقنيات العالية الجودة والدقة في مجال إدارة الموارد البشرية دليل بيّن على بعد الرؤى المستقبلية وحنكة التخطيط الإستراتيجي لبناء صرح إقتصادي، يرتكز على الآداء العالي المستوى المدعم بالمعرفة المتخصصة وفي هذا السياق تجلّت أبعاد العلاقة الدالة بين تكنولوجيا المعلومات وإدارة الموارد البشرية.</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ثانيا: مناقشة نتائج الدراسة في ضوء الدراسات السابقة.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استخلصت الدراسة الراهنة نتيجة عامة ومجموعة من النتائج الفرعية تمّ استنتاجها بعد تدقيق وتمحيص في أهم معطيات الواقع الإمبريقي، الذي كشف عن العديد من الحقائق المرتبطة بإثبات الصدق الإمبريقي لفرضيات الدراسة، سنعرض أكثرها وثاقة بموضوع البحث وفق الطرح التالي:</w:t>
      </w:r>
    </w:p>
    <w:p w:rsidR="00BE7B04" w:rsidRDefault="00BE7B04" w:rsidP="00370DBA">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2-1- ترتبط فعالية نظام المعلومات ب</w:t>
      </w:r>
      <w:r w:rsidR="00370DBA">
        <w:rPr>
          <w:rFonts w:ascii="Simplified Arabic" w:hAnsi="Simplified Arabic" w:cs="Simplified Arabic" w:hint="cs"/>
          <w:b/>
          <w:bCs/>
          <w:sz w:val="28"/>
          <w:szCs w:val="28"/>
          <w:rtl/>
          <w:lang w:bidi="ar-AE"/>
        </w:rPr>
        <w:t>مستوى</w:t>
      </w:r>
      <w:r>
        <w:rPr>
          <w:rFonts w:ascii="Simplified Arabic" w:hAnsi="Simplified Arabic" w:cs="Simplified Arabic" w:hint="cs"/>
          <w:b/>
          <w:bCs/>
          <w:sz w:val="28"/>
          <w:szCs w:val="28"/>
          <w:rtl/>
          <w:lang w:bidi="ar-AE"/>
        </w:rPr>
        <w:t xml:space="preserve"> تخطيط الموارد البشرية.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تبلور ذلك من خلال: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F12003">
        <w:rPr>
          <w:rFonts w:ascii="Simplified Arabic" w:hAnsi="Simplified Arabic" w:cs="Simplified Arabic" w:hint="cs"/>
          <w:b/>
          <w:bCs/>
          <w:sz w:val="28"/>
          <w:szCs w:val="28"/>
          <w:rtl/>
          <w:lang w:bidi="ar-AE"/>
        </w:rPr>
        <w:t>يتيح نظام المعلومات التنبؤ بالحراك المهني للموظف</w:t>
      </w:r>
      <w:r>
        <w:rPr>
          <w:rFonts w:ascii="Simplified Arabic" w:hAnsi="Simplified Arabic" w:cs="Simplified Arabic" w:hint="cs"/>
          <w:sz w:val="28"/>
          <w:szCs w:val="28"/>
          <w:rtl/>
          <w:lang w:bidi="ar-AE"/>
        </w:rPr>
        <w:t xml:space="preserve">، حيث توافقت هذه النتيجة مع ما توصل إليه كل من </w:t>
      </w:r>
      <w:r w:rsidRPr="00977E3B">
        <w:rPr>
          <w:rFonts w:asciiTheme="majorBidi" w:hAnsiTheme="majorBidi" w:cstheme="majorBidi"/>
          <w:b/>
          <w:bCs/>
          <w:sz w:val="28"/>
          <w:szCs w:val="28"/>
          <w:lang w:bidi="ar-AE"/>
        </w:rPr>
        <w:t>Gilles Exbrayat, Nathalie Feisteberg et Ronan Fouesnant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من خلال الدراسة التي أجروها حول نظام معلومات الموارد البشرية بالمؤسسة، والتي أبرزت أنّ نظام المعلومات ليس مجرّد نظاما معلوماتيا عاديا، إنما يتوفر على بيانات في غاية الدقة والأهمية تتعلق بالموارد البشرية الموظفة بالمؤسسة، السياسات والممارسات والمعلومات الضرورية للنشاط الإيجابي والفعال لإدارة الموارد البشرية، وهو ما أسفرت عنه نتائج دراسة </w:t>
      </w:r>
      <w:r w:rsidRPr="009A4FA3">
        <w:rPr>
          <w:rFonts w:asciiTheme="majorBidi" w:hAnsiTheme="majorBidi" w:cstheme="majorBidi"/>
          <w:b/>
          <w:bCs/>
          <w:sz w:val="28"/>
          <w:szCs w:val="28"/>
          <w:lang w:bidi="ar-AE"/>
        </w:rPr>
        <w:t>Ophélie Castillo</w:t>
      </w:r>
      <w:r>
        <w:rPr>
          <w:rFonts w:ascii="Simplified Arabic" w:hAnsi="Simplified Arabic" w:cs="Simplified Arabic" w:hint="cs"/>
          <w:sz w:val="28"/>
          <w:szCs w:val="28"/>
          <w:rtl/>
          <w:lang w:bidi="ar-AE"/>
        </w:rPr>
        <w:t xml:space="preserve"> حول نظام معلومات الموارد البشرية في المؤسسات الصغيرة والمتوسطة، حيث أكّدت أنّ نظام معلومات الموارد البشرية يؤدى وظائف قاعدية تشكل دعامة تسيير ادارة الموارد البشرية، كما تختلف محتوياته ومكوناته باختلاف قطاع النشاط، وحجم اليد العاملة الموظفة. وفي الساق ذاته أكّدت دراسة </w:t>
      </w:r>
      <w:r w:rsidRPr="00B37EC2">
        <w:rPr>
          <w:rFonts w:asciiTheme="majorBidi" w:hAnsiTheme="majorBidi" w:cstheme="majorBidi"/>
          <w:b/>
          <w:bCs/>
          <w:sz w:val="28"/>
          <w:szCs w:val="28"/>
          <w:lang w:bidi="ar-AE"/>
        </w:rPr>
        <w:t>CHEN SHENGYUAN</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التي تمحورت حول أثر تكنولوجيا الواب على تسيير الموارد البشرية أنّ نظام معلومات الموارد البشرية أدى إلى تحسين الإنتاجية وجودة الخدمة، نظام معلومات الموارد البشرية أدى إلى جودة القرارات عن طريق توفر المعلومات ودقتها وأمنها، يهدف نظام معلومات الموارد البشرية إلى توفير خدمات في صورة معلومات تقارير لمستعملي النظام.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من جهة أخرى أكدت نتائج دراسة </w:t>
      </w:r>
      <w:r w:rsidRPr="009717A1">
        <w:rPr>
          <w:rFonts w:asciiTheme="majorBidi" w:hAnsiTheme="majorBidi" w:cstheme="majorBidi"/>
          <w:b/>
          <w:bCs/>
          <w:sz w:val="28"/>
          <w:szCs w:val="28"/>
          <w:lang w:bidi="ar-AE"/>
        </w:rPr>
        <w:t>Jean Yves Djamen</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في دراسة أجريت حول تحسين إدارة الموارد البشرية في قطاع الوظيف العمومي عن طريق تطبيق تقنيات تكنولوجيا المعلومات أنّ نشاطات إدارة الموارد البشرية اتضحت معالمها، حيث تم توظيف بعض البرمجيات وأنظمة المعلومات التي سهلت نشاطاتها، وهو ما يتفق مع دراسة </w:t>
      </w:r>
      <w:r w:rsidRPr="00E16FEF">
        <w:rPr>
          <w:rFonts w:ascii="Simplified Arabic" w:hAnsi="Simplified Arabic" w:cs="Simplified Arabic" w:hint="cs"/>
          <w:b/>
          <w:bCs/>
          <w:sz w:val="28"/>
          <w:szCs w:val="28"/>
          <w:rtl/>
          <w:lang w:bidi="ar-AE"/>
        </w:rPr>
        <w:t>عبد الوهاب آيت زروق</w:t>
      </w:r>
      <w:r>
        <w:rPr>
          <w:rFonts w:ascii="Simplified Arabic" w:hAnsi="Simplified Arabic" w:cs="Simplified Arabic" w:hint="cs"/>
          <w:sz w:val="28"/>
          <w:szCs w:val="28"/>
          <w:rtl/>
          <w:lang w:bidi="ar-AE"/>
        </w:rPr>
        <w:t xml:space="preserve"> حول التسيير الإستراتيجي للموارد البشرية. حيث أشارت نتائج بحثه إلى أنّ فعالية نظام معلومات الموارد البشرية تشكل ميزة تنافسية، كما أسفرت نتائج دراسة </w:t>
      </w:r>
      <w:r w:rsidRPr="009019B1">
        <w:rPr>
          <w:rFonts w:ascii="Simplified Arabic" w:hAnsi="Simplified Arabic" w:cs="Simplified Arabic" w:hint="cs"/>
          <w:b/>
          <w:bCs/>
          <w:sz w:val="28"/>
          <w:szCs w:val="28"/>
          <w:rtl/>
          <w:lang w:bidi="ar-AE"/>
        </w:rPr>
        <w:t>العلاونة</w:t>
      </w:r>
      <w:r>
        <w:rPr>
          <w:rFonts w:ascii="Simplified Arabic" w:hAnsi="Simplified Arabic" w:cs="Simplified Arabic" w:hint="cs"/>
          <w:sz w:val="28"/>
          <w:szCs w:val="28"/>
          <w:rtl/>
          <w:lang w:bidi="ar-AE"/>
        </w:rPr>
        <w:t xml:space="preserve"> سنة 2001 حول واقع وآثار استخدام أنظمة المعلومات المحسوبة"، أنّ أنظمة أتمتة المكاتب في الموارد البشرية، لسجلات العاملين، التعيين، التدريب، تنمية المهارات، احتلت الصدارة من حيث الترتيب حسب درجة أولوية الإستخدام.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نفس الإتجاه أوضحت نتائج دراسة أجراها </w:t>
      </w:r>
      <w:r w:rsidRPr="00C2481E">
        <w:rPr>
          <w:rFonts w:ascii="Simplified Arabic" w:hAnsi="Simplified Arabic" w:cs="Simplified Arabic" w:hint="cs"/>
          <w:b/>
          <w:bCs/>
          <w:sz w:val="28"/>
          <w:szCs w:val="28"/>
          <w:rtl/>
          <w:lang w:bidi="ar-AE"/>
        </w:rPr>
        <w:t>ميشيل.ج. كرولا</w:t>
      </w:r>
      <w:r>
        <w:rPr>
          <w:rFonts w:ascii="Simplified Arabic" w:hAnsi="Simplified Arabic" w:cs="Simplified Arabic" w:hint="cs"/>
          <w:sz w:val="28"/>
          <w:szCs w:val="28"/>
          <w:rtl/>
          <w:lang w:bidi="ar-AE"/>
        </w:rPr>
        <w:t xml:space="preserve"> حول "عوامل نجاح نظام المعلومات" أنّ نظم المعلومات حققت للمنظمات فوائد مباشرة كتطوير عمليات التخطيط وعمليات الرقابة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sidRPr="00916EBF">
        <w:rPr>
          <w:rFonts w:ascii="Simplified Arabic" w:hAnsi="Simplified Arabic" w:cs="Simplified Arabic" w:hint="cs"/>
          <w:b/>
          <w:bCs/>
          <w:sz w:val="28"/>
          <w:szCs w:val="28"/>
          <w:rtl/>
          <w:lang w:bidi="ar-AE"/>
        </w:rPr>
        <w:t>- تؤدي دقة المعلومات إلى ترشيد عملية اتخاذ القرار</w:t>
      </w:r>
      <w:r>
        <w:rPr>
          <w:rFonts w:ascii="Simplified Arabic" w:hAnsi="Simplified Arabic" w:cs="Simplified Arabic" w:hint="cs"/>
          <w:sz w:val="28"/>
          <w:szCs w:val="28"/>
          <w:rtl/>
          <w:lang w:bidi="ar-AE"/>
        </w:rPr>
        <w:t>، حيث توافق هذه النتيجة مع نتائج دراسة</w:t>
      </w:r>
      <w:r w:rsidRPr="0056448E">
        <w:rPr>
          <w:rFonts w:ascii="Simplified Arabic" w:hAnsi="Simplified Arabic" w:cs="Simplified Arabic" w:hint="cs"/>
          <w:b/>
          <w:bCs/>
          <w:sz w:val="28"/>
          <w:szCs w:val="28"/>
          <w:rtl/>
          <w:lang w:bidi="ar-AE"/>
        </w:rPr>
        <w:t xml:space="preserve"> ملحم</w:t>
      </w:r>
      <w:r>
        <w:rPr>
          <w:rFonts w:ascii="Simplified Arabic" w:hAnsi="Simplified Arabic" w:cs="Simplified Arabic" w:hint="cs"/>
          <w:sz w:val="28"/>
          <w:szCs w:val="28"/>
          <w:rtl/>
          <w:lang w:bidi="ar-AE"/>
        </w:rPr>
        <w:t xml:space="preserve"> سنة 1991م المتمحورة حول "درجة إعتماد مديري المدارس الثانوية في مديرية التربية والتعليم لعمان على معلومات سابقة لدى اتخاذهم القرارات الإدارية حيث اكدت نتائجهاعلى اعلى درجة اعتماد لمديرى  المدارس الثانوية فى عمان الكبرى على معلومات سابقة ارتكازا على السجلات الموثوقة والتقارير والأنظمة والتعليمات والخبرات الشخصية، من جهة أخرى أكّدت نتائج دراسة </w:t>
      </w:r>
      <w:r w:rsidRPr="00C50CBE">
        <w:rPr>
          <w:rFonts w:ascii="Simplified Arabic" w:hAnsi="Simplified Arabic" w:cs="Simplified Arabic" w:hint="cs"/>
          <w:b/>
          <w:bCs/>
          <w:sz w:val="28"/>
          <w:szCs w:val="28"/>
          <w:rtl/>
          <w:lang w:bidi="ar-AE"/>
        </w:rPr>
        <w:t>ميرفت صالح</w:t>
      </w:r>
      <w:r>
        <w:rPr>
          <w:rFonts w:ascii="Simplified Arabic" w:hAnsi="Simplified Arabic" w:cs="Simplified Arabic" w:hint="cs"/>
          <w:sz w:val="28"/>
          <w:szCs w:val="28"/>
          <w:rtl/>
          <w:lang w:bidi="ar-AE"/>
        </w:rPr>
        <w:t xml:space="preserve"> سنة 1991 المتمحورة حول "نظام مقترح لتطوير العملية الإدارية والتعليمية بكلية التربية في جامعة عين شمس في ضوء الإتجاهات العالمية المعاصرة". أنّ أهم مصادر المعلومات التي يعتمدون عليها في اتخاذ قراراتهم هي السجلات، من أهم الصعوبات التي تواجه المسؤولين عند اتخاذ القرارات هي قلة المعلومات وصعوبة الحصول عليها، عدم كفايتها وعدم وصولها للمسؤول بشكل منسق ومرتب.</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ووفق نفس الإتجاه أكّدت نتائج دراسة الباحث </w:t>
      </w:r>
      <w:r w:rsidRPr="00E139AB">
        <w:rPr>
          <w:rFonts w:ascii="Simplified Arabic" w:hAnsi="Simplified Arabic" w:cs="Simplified Arabic" w:hint="cs"/>
          <w:b/>
          <w:bCs/>
          <w:sz w:val="28"/>
          <w:szCs w:val="28"/>
          <w:rtl/>
          <w:lang w:bidi="ar-AE"/>
        </w:rPr>
        <w:t>قبلان</w:t>
      </w:r>
      <w:r>
        <w:rPr>
          <w:rFonts w:ascii="Simplified Arabic" w:hAnsi="Simplified Arabic" w:cs="Simplified Arabic" w:hint="cs"/>
          <w:sz w:val="28"/>
          <w:szCs w:val="28"/>
          <w:rtl/>
          <w:lang w:bidi="ar-AE"/>
        </w:rPr>
        <w:t xml:space="preserve"> سنة 1994 المتمحورة حول "درجة اعتماد مديري التربية والتعليم ومساعديهم في الأردن على المعلومات لدى اتخاذهم القرارات الإدارية والفنية"، أنّ الإعتماد الأعلى لمديري التربية والتعليم والمديرين الإداريين والفنيين لدى اتخاذهم القرارات الإدارية، كان على الأنظمة والتعليمات وملفات البيانات الموثقة والتقارير المختلفة والوسائل الكمية والإحصائية.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كان الإعتماد الأعلى للمديرين والإداريين لدى اتخاذهم القرارات الفنية على الأنظمة والتعليمات، وملفات البيانات الموثقة والتقارير المختلفة والزيارات الميدانية والملاحظات الشخصية والفراسة والخبرة.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أمّا الإعتماد الأدنى للمديرين الفنيين لدى اتخاذهم القرارات الإدارية فكان على الإستبانات والقرارات المبرمجة التلقائية والإجتماعات واللجان المختلفة.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الطرح ذاته أكدت دراسة </w:t>
      </w:r>
      <w:r w:rsidRPr="00810F18">
        <w:rPr>
          <w:rFonts w:ascii="Simplified Arabic" w:hAnsi="Simplified Arabic" w:cs="Simplified Arabic" w:hint="cs"/>
          <w:b/>
          <w:bCs/>
          <w:sz w:val="28"/>
          <w:szCs w:val="28"/>
          <w:rtl/>
          <w:lang w:bidi="ar-AE"/>
        </w:rPr>
        <w:t>أبو رمضان</w:t>
      </w:r>
      <w:r>
        <w:rPr>
          <w:rFonts w:ascii="Simplified Arabic" w:hAnsi="Simplified Arabic" w:cs="Simplified Arabic" w:hint="cs"/>
          <w:sz w:val="28"/>
          <w:szCs w:val="28"/>
          <w:rtl/>
          <w:lang w:bidi="ar-AE"/>
        </w:rPr>
        <w:t xml:space="preserve"> سنة 2000م التي تمحورت حول " تقييم دور نظم المعلومات الإدارية في صنع القرارات الإدارية في الجامعة الأردنية"، أنّ هناك استخدام يتراوح بين المتوسط والعالي لنظم المعلومات الإدارية من قبل المديرين في الجامعة الأردنية في صنع قراراتهم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هناك علاقة تتراوح بين القوية والقوية جدا بين دقة المعلومات التي تقدمها نظم المعلومات الإدارية في الجامعة الأردنية، وبين استخدام المديرين لهذه النظم في صنع قراراتهم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هناك علاقة قوية بين الكفاية الكمية للمعلومات التي يقدمها نظام المعلومات الإداري في الجامعة الأردنية واستخدام المديرين لهذا النظام في صنع قراراتهم.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كما أكّدت نتائج دراسة </w:t>
      </w:r>
      <w:r w:rsidRPr="00CC3247">
        <w:rPr>
          <w:rFonts w:ascii="Simplified Arabic" w:hAnsi="Simplified Arabic" w:cs="Simplified Arabic" w:hint="cs"/>
          <w:b/>
          <w:bCs/>
          <w:sz w:val="28"/>
          <w:szCs w:val="28"/>
          <w:rtl/>
          <w:lang w:bidi="ar-AE"/>
        </w:rPr>
        <w:t>الجرايدة</w:t>
      </w:r>
      <w:r>
        <w:rPr>
          <w:rFonts w:ascii="Simplified Arabic" w:hAnsi="Simplified Arabic" w:cs="Simplified Arabic" w:hint="cs"/>
          <w:sz w:val="28"/>
          <w:szCs w:val="28"/>
          <w:rtl/>
          <w:lang w:bidi="ar-AE"/>
        </w:rPr>
        <w:t xml:space="preserve"> سنة 2001م والتي تمحورت حول درجة إسهام المعلومات في اتخاذ القرارات التربوية من وجهة نظر مديري التربية والتعليم ومساعديهم في المملكة الأردنية الهاشمية"، أنّ درجة إسهام المعلومات في اتخاذ القرارات التربوية من وجهة نظر مديري التربية والتعليم ومساعديهم في الأردن، كانت عالية بالنسبة إلى دقة وملاءمة ومرونة المعلومات، بينما كانت درجة الإسهام متوسطة </w:t>
      </w:r>
      <w:r>
        <w:rPr>
          <w:rFonts w:ascii="Simplified Arabic" w:hAnsi="Simplified Arabic" w:cs="Simplified Arabic" w:hint="cs"/>
          <w:sz w:val="28"/>
          <w:szCs w:val="28"/>
          <w:rtl/>
          <w:lang w:bidi="ar-AE"/>
        </w:rPr>
        <w:lastRenderedPageBreak/>
        <w:t>بالنسبة لشمول المعلومات والتوقيت المناسب لها، كما أوضحت نتائج دراسة</w:t>
      </w:r>
      <w:r w:rsidRPr="004342B6">
        <w:rPr>
          <w:rFonts w:ascii="Simplified Arabic" w:hAnsi="Simplified Arabic" w:cs="Simplified Arabic" w:hint="cs"/>
          <w:b/>
          <w:bCs/>
          <w:sz w:val="28"/>
          <w:szCs w:val="28"/>
          <w:rtl/>
          <w:lang w:bidi="ar-AE"/>
        </w:rPr>
        <w:t xml:space="preserve"> المقابلة</w:t>
      </w:r>
      <w:r>
        <w:rPr>
          <w:rFonts w:ascii="Simplified Arabic" w:hAnsi="Simplified Arabic" w:cs="Simplified Arabic" w:hint="cs"/>
          <w:sz w:val="28"/>
          <w:szCs w:val="28"/>
          <w:rtl/>
          <w:lang w:bidi="ar-AE"/>
        </w:rPr>
        <w:t xml:space="preserve"> سنة 2003م، والتي تمحورت حول "واقع نظم المعلومات الإدارية في مديريات التربية والتعليم في الأردن وعلاقته بدرجة ممارسة روؤساء الأقسام لوظائف العملية الإدارية من وجهة نظرهم"، أنّ واقع نظم المعلومات التي يستخدمها روؤساء الأقسام من وجهة نظرهم تتصف بالدقة، حيث حصل مجال دقة المعلومات على أعلى متوسط حسابي، يليه وضوح المعلومات، ثم مجال شمول المعلومات، ثم مجال التوقيت المناسب لها، وأخيرا مجال مرونة المعلومات، أثبتت كذلك أنّ واقع ممارسة وظائف العملية الإدارية كان جيدا لدى روؤساء الأقسام.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الإطار ذاته قدم </w:t>
      </w:r>
      <w:r w:rsidRPr="006B5564">
        <w:rPr>
          <w:rFonts w:ascii="Simplified Arabic" w:hAnsi="Simplified Arabic" w:cs="Simplified Arabic" w:hint="cs"/>
          <w:b/>
          <w:bCs/>
          <w:sz w:val="28"/>
          <w:szCs w:val="28"/>
          <w:rtl/>
          <w:lang w:bidi="ar-AE"/>
        </w:rPr>
        <w:t>السيد</w:t>
      </w:r>
      <w:r>
        <w:rPr>
          <w:rFonts w:ascii="Simplified Arabic" w:hAnsi="Simplified Arabic" w:cs="Simplified Arabic" w:hint="cs"/>
          <w:sz w:val="28"/>
          <w:szCs w:val="28"/>
          <w:rtl/>
          <w:lang w:bidi="ar-AE"/>
        </w:rPr>
        <w:t xml:space="preserve"> نتائج بحثه المعنون: "فاعلية اتخاذ القرار بالجامعة في ضوء نظم المعلومات"، حيث أكّد أنّ الإستعانة بنظم معلومات حديثة سيؤدي إلى تحقيق فاعلية اتخاذ القرار بالجامعة.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الإستعانة بنظم معلومات حديثة سيؤدي إلى تحقيق خفض التكلفة، الجهد، الوقت والدقة في اتخاذ القرار بالإضافة إلى تحقيق الجودة الكلية.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نفس المنظور أكدت نتائج بحث </w:t>
      </w:r>
      <w:r w:rsidRPr="00575845">
        <w:rPr>
          <w:rFonts w:asciiTheme="majorBidi" w:hAnsiTheme="majorBidi" w:cstheme="majorBidi"/>
          <w:b/>
          <w:bCs/>
          <w:sz w:val="28"/>
          <w:szCs w:val="28"/>
          <w:lang w:bidi="ar-AE"/>
        </w:rPr>
        <w:t>Cassidy</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سنة 1990م بجامعة هارفارد بالولايات المتحدة الأمريكية تحت عنوان: "البيانات الضرورية للقرارات في أنظمة التعليم المتطورة: تحليل نظم المعلومات الإدارية التربوية المرتكزة على الحاسوب في جمهورية مصر العربية"، أنّ نظام المعلومات الفعال يرتكز على جمع البيانات بطؤيقة رسمية وخزنها وإعادتها ومعالجتها ونظام توزيع يستخدم لدعم النشاطات الرئيسية لصانعي القرار.</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كما أكدت نتائج دراسة </w:t>
      </w:r>
      <w:r w:rsidRPr="009552C4">
        <w:rPr>
          <w:rFonts w:asciiTheme="majorBidi" w:hAnsiTheme="majorBidi" w:cstheme="majorBidi"/>
          <w:b/>
          <w:bCs/>
          <w:sz w:val="28"/>
          <w:szCs w:val="28"/>
          <w:lang w:bidi="ar-AE"/>
        </w:rPr>
        <w:t>Phillipo</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سنة 1991م فى جامعة هارفارد بالولايات المتحدة الأمريكية تحت عنوان: "نظام إدارة المعلومات لمديري التعليم"، أنّ أنظمة إدارة المعلومات لها القدرة على تعزيز معلومات مديري التعليم وأدوارهم في اتخاذ القرارات.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كما أشارت نتائج دراسة </w:t>
      </w:r>
      <w:r w:rsidRPr="008E7EBC">
        <w:rPr>
          <w:rFonts w:asciiTheme="majorBidi" w:hAnsiTheme="majorBidi" w:cstheme="majorBidi"/>
          <w:b/>
          <w:bCs/>
          <w:sz w:val="28"/>
          <w:szCs w:val="28"/>
          <w:lang w:bidi="ar-AE"/>
        </w:rPr>
        <w:t>David</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سنة 1998 إلى أن للمعلومات دورا فاعلا في اتخاذ القرارات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0B52E6">
        <w:rPr>
          <w:rFonts w:ascii="Simplified Arabic" w:hAnsi="Simplified Arabic" w:cs="Simplified Arabic" w:hint="cs"/>
          <w:b/>
          <w:bCs/>
          <w:sz w:val="28"/>
          <w:szCs w:val="28"/>
          <w:rtl/>
          <w:lang w:bidi="ar-AE"/>
        </w:rPr>
        <w:t>تدفع مرونة تدفق المعلومات بعملية إعداد تقارير الكفاءة</w:t>
      </w:r>
      <w:r>
        <w:rPr>
          <w:rFonts w:ascii="Simplified Arabic" w:hAnsi="Simplified Arabic" w:cs="Simplified Arabic" w:hint="cs"/>
          <w:sz w:val="28"/>
          <w:szCs w:val="28"/>
          <w:rtl/>
          <w:lang w:bidi="ar-AE"/>
        </w:rPr>
        <w:t xml:space="preserve">، حيث اختلفت هذه النتيجة مع نتائج دراسة </w:t>
      </w:r>
      <w:r w:rsidRPr="00161BFE">
        <w:rPr>
          <w:rFonts w:ascii="Simplified Arabic" w:hAnsi="Simplified Arabic" w:cs="Simplified Arabic" w:hint="cs"/>
          <w:b/>
          <w:bCs/>
          <w:sz w:val="28"/>
          <w:szCs w:val="28"/>
          <w:rtl/>
          <w:lang w:bidi="ar-AE"/>
        </w:rPr>
        <w:t>الديّب</w:t>
      </w:r>
      <w:r>
        <w:rPr>
          <w:rFonts w:ascii="Simplified Arabic" w:hAnsi="Simplified Arabic" w:cs="Simplified Arabic" w:hint="cs"/>
          <w:sz w:val="28"/>
          <w:szCs w:val="28"/>
          <w:rtl/>
          <w:lang w:bidi="ar-AE"/>
        </w:rPr>
        <w:t xml:space="preserve"> حيث أكّد أنه رغم تطور نظام المعلومات التربوي في وزارة المعارف إلّا أنّها تواجهها بعض الصعوبات، من أبرزها ضيق المكان المخصص لها ونقص الأيدي العاملة المدربة، حيث اقترحت الدراسة تشجيع استخدام الحاسب الآلي في حفظ المعلومات وتبويبها، بالإضافة إلى إصدار تعليمات عامة لتنظيم مركز المعلومات وتقنين عمليات الفهرسة والتصنيف.</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جهة أخرى اختلفت نتائج دراسة</w:t>
      </w:r>
      <w:r w:rsidRPr="002D760E">
        <w:rPr>
          <w:rFonts w:ascii="Simplified Arabic" w:hAnsi="Simplified Arabic" w:cs="Simplified Arabic" w:hint="cs"/>
          <w:b/>
          <w:bCs/>
          <w:sz w:val="28"/>
          <w:szCs w:val="28"/>
          <w:rtl/>
          <w:lang w:bidi="ar-AE"/>
        </w:rPr>
        <w:t xml:space="preserve"> راجحان</w:t>
      </w:r>
      <w:r>
        <w:rPr>
          <w:rFonts w:ascii="Simplified Arabic" w:hAnsi="Simplified Arabic" w:cs="Simplified Arabic" w:hint="cs"/>
          <w:sz w:val="28"/>
          <w:szCs w:val="28"/>
          <w:rtl/>
          <w:lang w:bidi="ar-AE"/>
        </w:rPr>
        <w:t xml:space="preserve"> مقارنة بنتيجة دراستنا حيث انتهت نتيجة بحثه إلى أن نظم المعلومات الإدارية الحالية تعاني من بعض أوجه القصور من ناحية عدم توافر التكامل بين النظم الفرعية لنظام المعلومات، وكذلك عدم التتابع المنطقي لانسياب المعلومات بين أجزاء النظام إلى بعض الوحدات الإدارية ممّا أدى إلى ضعف فعاليته، وعدم وعي العاملين بدور المعلومات في نظام الخدمات وعدم الإستغلال الكفء للحاسب الآلي.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أكّدت نتائج دراسة الباحث </w:t>
      </w:r>
      <w:r w:rsidRPr="00F94484">
        <w:rPr>
          <w:rFonts w:ascii="Simplified Arabic" w:hAnsi="Simplified Arabic" w:cs="Simplified Arabic" w:hint="cs"/>
          <w:b/>
          <w:bCs/>
          <w:sz w:val="28"/>
          <w:szCs w:val="28"/>
          <w:rtl/>
          <w:lang w:bidi="ar-AE"/>
        </w:rPr>
        <w:t>عمر</w:t>
      </w:r>
      <w:r>
        <w:rPr>
          <w:rFonts w:ascii="Simplified Arabic" w:hAnsi="Simplified Arabic" w:cs="Simplified Arabic" w:hint="cs"/>
          <w:sz w:val="28"/>
          <w:szCs w:val="28"/>
          <w:rtl/>
          <w:lang w:bidi="ar-AE"/>
        </w:rPr>
        <w:t xml:space="preserve"> حول نظم المعلومات في الخطوط الجوية الغربية السعودية: دراسة لتطوير خدماتها. استخدام الخطوط السعودية نظم معلومات آلية متطورة تغطي معظم قطاعاتها التشغيلية وخبراء على مستوى عالي.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واختلفت مع نتائج دراستنا من حيث عدم وجود مركز للمعلومات تصب فيه مختلف الإدارات إنتاجها من المعلومات، مما يسبّب نقصا في المعلومات وصعوبة في الحصول عليها مرة أخرى، وبالتالي فقدانها مع مرور الزمن.</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ضوء ما تقدم أكّدت نتائج دراسة </w:t>
      </w:r>
      <w:r w:rsidRPr="00F1264D">
        <w:rPr>
          <w:rFonts w:ascii="Simplified Arabic" w:hAnsi="Simplified Arabic" w:cs="Simplified Arabic" w:hint="cs"/>
          <w:b/>
          <w:bCs/>
          <w:sz w:val="28"/>
          <w:szCs w:val="28"/>
          <w:rtl/>
          <w:lang w:bidi="ar-AE"/>
        </w:rPr>
        <w:t>السيدري</w:t>
      </w:r>
      <w:r>
        <w:rPr>
          <w:rFonts w:ascii="Simplified Arabic" w:hAnsi="Simplified Arabic" w:cs="Simplified Arabic" w:hint="cs"/>
          <w:sz w:val="28"/>
          <w:szCs w:val="28"/>
          <w:rtl/>
          <w:lang w:bidi="ar-AE"/>
        </w:rPr>
        <w:t xml:space="preserve"> سنة 1994م تحت عنوان " مدخل استراتيجي لتطوير نظم المعلومات في المملكة العربية السعودية"، ضرورة إدخال تقنية المعلومات المتقدمة إلى المملكة العربية السعودية وفق إستراتيجية خاصة، وبإطار خطة وطنية للمعلومات، وبنظام إداري لتنفيذها.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ووفق نفس الرؤية أكدت نتائج دراسة </w:t>
      </w:r>
      <w:r w:rsidRPr="007946B3">
        <w:rPr>
          <w:rFonts w:ascii="Simplified Arabic" w:hAnsi="Simplified Arabic" w:cs="Simplified Arabic" w:hint="cs"/>
          <w:b/>
          <w:bCs/>
          <w:sz w:val="28"/>
          <w:szCs w:val="28"/>
          <w:rtl/>
          <w:lang w:bidi="ar-AE"/>
        </w:rPr>
        <w:t>الصالح</w:t>
      </w:r>
      <w:r>
        <w:rPr>
          <w:rFonts w:ascii="Simplified Arabic" w:hAnsi="Simplified Arabic" w:cs="Simplified Arabic" w:hint="cs"/>
          <w:sz w:val="28"/>
          <w:szCs w:val="28"/>
          <w:rtl/>
          <w:lang w:bidi="ar-AE"/>
        </w:rPr>
        <w:t xml:space="preserve"> تحت عنوان " تصور مقترح لنظم المعلومات في القرار الأكاديمي" أنّ عدم وجود نظم معلومات في المنشأة الأكاديمية عائد بالدرجة الأولى إلى عدم توفر التجهيزات الضرورية والكفاءات اللازمة، وهو ما يختلف ويتعارض مع نتيجة بحثنا، وخلصت الدراسة إلى ضرورة الإهتمام بتطوير نظم المعلومات في الجامعات السعودية بتغديتها بالجوانب التقنية والكوادر البشرية المؤهلة وتكييف المؤتمرات في مجال الحاسب والمعلومات، بالإضافة إلى ضرورة إدخال النظم الخبيرة في المنشأة الأكاديمية.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الإتجاه ذاته جاءت دراسة </w:t>
      </w:r>
      <w:r w:rsidRPr="00CB46CA">
        <w:rPr>
          <w:rFonts w:ascii="Simplified Arabic" w:hAnsi="Simplified Arabic" w:cs="Simplified Arabic" w:hint="cs"/>
          <w:b/>
          <w:bCs/>
          <w:sz w:val="28"/>
          <w:szCs w:val="28"/>
          <w:rtl/>
          <w:lang w:bidi="ar-AE"/>
        </w:rPr>
        <w:t>السيد</w:t>
      </w:r>
      <w:r>
        <w:rPr>
          <w:rFonts w:ascii="Simplified Arabic" w:hAnsi="Simplified Arabic" w:cs="Simplified Arabic" w:hint="cs"/>
          <w:sz w:val="28"/>
          <w:szCs w:val="28"/>
          <w:rtl/>
          <w:lang w:bidi="ar-AE"/>
        </w:rPr>
        <w:t xml:space="preserve"> سنة 1995م تحت عنوان "نموذج تكاملي في استخدام نظم المعلومات في تنظيم وإدارة التعليم"، التي تمارسها معاهد وكليات التعليم العالي عندما تقرر زيادة خدماتها التعليمية عن طريق تدفق المعلومات، كانت أهم نتائج الدراسة أنّ معظم الكليات والمعاهد تتسم بتعقد إجراءات النظم بسبب تعقد الهيكل الإداري للتنظيم أو عدم تجديده، حيث اختلفت هذه النتيجة مع نتيجة بحثنا الذي أثبت انسياب المعلومة بين إدارة الموارد البشرية وباقي أجزاء التنظيم بكلّ سلامة ومرونة، دون أي اختناقات أو حواجز تنظيمية أو تقنية فنية يمكن أن تعرقل مسار انسيابها.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وفضلا عمّا سبق ثبت تكامل نظم معلومات المديرية العامة ونظم معلومات المؤسسة بالإضافة إلى تنوعها وتباينها استنادا لطبيعة نشاط كل وحدة تنظيمية، حيث توافقت هذه النتيجة مع نتيجة الباحث</w:t>
      </w:r>
      <w:r w:rsidRPr="0096258B">
        <w:rPr>
          <w:rFonts w:ascii="Simplified Arabic" w:hAnsi="Simplified Arabic" w:cs="Simplified Arabic" w:hint="cs"/>
          <w:b/>
          <w:bCs/>
          <w:sz w:val="28"/>
          <w:szCs w:val="28"/>
          <w:rtl/>
          <w:lang w:bidi="ar-AE"/>
        </w:rPr>
        <w:t xml:space="preserve"> أيوب</w:t>
      </w:r>
      <w:r>
        <w:rPr>
          <w:rFonts w:ascii="Simplified Arabic" w:hAnsi="Simplified Arabic" w:cs="Simplified Arabic" w:hint="cs"/>
          <w:sz w:val="28"/>
          <w:szCs w:val="28"/>
          <w:rtl/>
          <w:lang w:bidi="ar-AE"/>
        </w:rPr>
        <w:t xml:space="preserve"> سنة 1996م في دراسة أجراها حول "نموذج عام لنظام المعلومات الإستراتيجي". حيث تضمن النموذج التكامل بين نظام معلومات الإدارة العليا و نظم دعم القرار ونظم الخبراء ومكونات أخرى مثل: قاعدة البيانات ومكتبة البرامج وشبكة حاسوبية منظمة، يتصل بها المدير وتسهل تداخله مع النظام للحصول على المعلومات. من ناحية أخرى اتفقت نتائج دراسة ا</w:t>
      </w:r>
      <w:r w:rsidRPr="009D5A38">
        <w:rPr>
          <w:rFonts w:ascii="Simplified Arabic" w:hAnsi="Simplified Arabic" w:cs="Simplified Arabic" w:hint="cs"/>
          <w:b/>
          <w:bCs/>
          <w:sz w:val="28"/>
          <w:szCs w:val="28"/>
          <w:rtl/>
          <w:lang w:bidi="ar-AE"/>
        </w:rPr>
        <w:t>لكشف</w:t>
      </w:r>
      <w:r>
        <w:rPr>
          <w:rFonts w:ascii="Simplified Arabic" w:hAnsi="Simplified Arabic" w:cs="Simplified Arabic" w:hint="cs"/>
          <w:sz w:val="28"/>
          <w:szCs w:val="28"/>
          <w:rtl/>
          <w:lang w:bidi="ar-AE"/>
        </w:rPr>
        <w:t xml:space="preserve"> سنة 1996م مع نتائج دراستنا حين أكّدت على كفاءة معالجة البيانات للحصول على المعلومات وغالبية عناصر فاعلية نظم الإتصال وقنوات الإتصال المستخدمة.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تأكدت أهمية نظام المعلومات وفعاليته وفق ما أشار إليه </w:t>
      </w:r>
      <w:r w:rsidRPr="00176875">
        <w:rPr>
          <w:rFonts w:ascii="Simplified Arabic" w:hAnsi="Simplified Arabic" w:cs="Simplified Arabic" w:hint="cs"/>
          <w:b/>
          <w:bCs/>
          <w:sz w:val="28"/>
          <w:szCs w:val="28"/>
          <w:rtl/>
          <w:lang w:bidi="ar-AE"/>
        </w:rPr>
        <w:t>السيد</w:t>
      </w:r>
      <w:r>
        <w:rPr>
          <w:rFonts w:ascii="Simplified Arabic" w:hAnsi="Simplified Arabic" w:cs="Simplified Arabic" w:hint="cs"/>
          <w:sz w:val="28"/>
          <w:szCs w:val="28"/>
          <w:rtl/>
          <w:lang w:bidi="ar-AE"/>
        </w:rPr>
        <w:t xml:space="preserve"> في دراسة أجراها حول "بناء نظام معلومات لتوفير البيانات اللازمة للتخطيط التربوي"، حيث أشارت نتائج بحثه إلى أن المكون المعلوماتي للنظم يتكون من قواعد للبيانات، والمكون الفني للنظم يتكون من تكنولوجيا المعلومات.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الشق الذهني أو البرمجيات والأفراد اللازمين لتشغيل ومعالجة البيانات (في إشارة لعنصر الكفاءة)، والمستفيدين من النظام والميزانية والتمويل.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كما أكدت نتائج الدراسة الميدانية التي قادها الباحث </w:t>
      </w:r>
      <w:r w:rsidRPr="00084855">
        <w:rPr>
          <w:rFonts w:ascii="Simplified Arabic" w:hAnsi="Simplified Arabic" w:cs="Simplified Arabic" w:hint="cs"/>
          <w:b/>
          <w:bCs/>
          <w:sz w:val="28"/>
          <w:szCs w:val="28"/>
          <w:rtl/>
          <w:lang w:bidi="ar-AE"/>
        </w:rPr>
        <w:t>غراب حجازي</w:t>
      </w:r>
      <w:r>
        <w:rPr>
          <w:rFonts w:ascii="Simplified Arabic" w:hAnsi="Simplified Arabic" w:cs="Simplified Arabic" w:hint="cs"/>
          <w:sz w:val="28"/>
          <w:szCs w:val="28"/>
          <w:rtl/>
          <w:lang w:bidi="ar-AE"/>
        </w:rPr>
        <w:t>، وجود تأثير جوهري لكفاءة وفاعلية استخدام نظم مساندة القرارات على الآداء التنافسي لمتخذي القرارات، حيث توافقت هذه النتيجة مع نتيجة بحثنا في مؤشر طبيعة المعلومات المصاغة على أساسها تقارير الكفاءة.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زيادة الإعتماد على تطبيقات نظام المعلومات غالبا ما يزيد من كفاءة إدارة الموارد البشرية بشكل خاص والمنظمة بشكل عام، حيث توافقت هذه النتيجة مع النتيجة التي توصل إليها الباحث</w:t>
      </w:r>
      <w:r w:rsidRPr="00D67A63">
        <w:rPr>
          <w:rFonts w:ascii="Simplified Arabic" w:hAnsi="Simplified Arabic" w:cs="Simplified Arabic" w:hint="cs"/>
          <w:b/>
          <w:bCs/>
          <w:sz w:val="28"/>
          <w:szCs w:val="28"/>
          <w:rtl/>
          <w:lang w:bidi="ar-AE"/>
        </w:rPr>
        <w:t xml:space="preserve"> بركات</w:t>
      </w:r>
      <w:r>
        <w:rPr>
          <w:rFonts w:ascii="Simplified Arabic" w:hAnsi="Simplified Arabic" w:cs="Simplified Arabic" w:hint="cs"/>
          <w:sz w:val="28"/>
          <w:szCs w:val="28"/>
          <w:rtl/>
          <w:lang w:bidi="ar-AE"/>
        </w:rPr>
        <w:t xml:space="preserve"> سنة 1998م عبر دراسة تمحورت حول: "نظم المعلومات المبنية على الحاسب ودورها في عملية التطوير الإداري". حيث أكّدت نتائج بحثه أنّ نظم المعلومات المعتمدة على الحاسب تؤدي دورا هامّا في تحسين وتطوير أساليب العمل في المنظمة الادارية كما تزيد من كفاءة المنظمة في استخدام الموارد والإمكانيات المتاحة لها، وتعمل على تحسين قدرتها.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إنّ نجاح نظم المعلومات في تحقيق أهدافها يتوقف على مجموعة من الإعتبارات مثل: التخطيط السليم ودعم الإدارة العليا، تهيئة المنظمة والعاملين وتوفير الكفاءات الفنية والإدارية وإجراء الصيانة ووسائل الحماية.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يقوم الجهاز بدور فعال في توفير المعلومات اللازمة لعملية التطوير الإداري، بالإضافة إلى وجود معوقات تحدّ من قدرة الجهاز على تحقيق الإستفادة الكاملة من نظم المعلومات المتاحة.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ووفق المنظور ذاته أكدت نتائج الدراسة التي قادها كلّ من </w:t>
      </w:r>
      <w:r w:rsidRPr="00A67C8F">
        <w:rPr>
          <w:rFonts w:ascii="Simplified Arabic" w:hAnsi="Simplified Arabic" w:cs="Simplified Arabic" w:hint="cs"/>
          <w:b/>
          <w:bCs/>
          <w:sz w:val="28"/>
          <w:szCs w:val="28"/>
          <w:rtl/>
          <w:lang w:bidi="ar-AE"/>
        </w:rPr>
        <w:t>الشواف والزلزلة</w:t>
      </w:r>
      <w:r>
        <w:rPr>
          <w:rFonts w:ascii="Simplified Arabic" w:hAnsi="Simplified Arabic" w:cs="Simplified Arabic" w:hint="cs"/>
          <w:sz w:val="28"/>
          <w:szCs w:val="28"/>
          <w:rtl/>
          <w:lang w:bidi="ar-AE"/>
        </w:rPr>
        <w:t xml:space="preserve"> سنة 2000م والتي تمحورت حول: "تأثير وظائف المعلومات في ممارسات الإدارتين العليا والوسطى بالمنظمة". أنّ تأثير خدمات هذه الوظائف يكون بدرجة متفاوتة عندما يتعلق الأمر برفع كفاءة آداء العمل وفاعليته في المنظمات العاملة بها.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كما أكّدت نتائج دراسة</w:t>
      </w:r>
      <w:r w:rsidRPr="00691B50">
        <w:rPr>
          <w:rFonts w:ascii="Simplified Arabic" w:hAnsi="Simplified Arabic" w:cs="Simplified Arabic" w:hint="cs"/>
          <w:b/>
          <w:bCs/>
          <w:sz w:val="28"/>
          <w:szCs w:val="28"/>
          <w:rtl/>
          <w:lang w:bidi="ar-AE"/>
        </w:rPr>
        <w:t xml:space="preserve"> الدعيق</w:t>
      </w:r>
      <w:r>
        <w:rPr>
          <w:rFonts w:ascii="Simplified Arabic" w:hAnsi="Simplified Arabic" w:cs="Simplified Arabic" w:hint="cs"/>
          <w:sz w:val="28"/>
          <w:szCs w:val="28"/>
          <w:rtl/>
          <w:lang w:bidi="ar-AE"/>
        </w:rPr>
        <w:t xml:space="preserve"> التي سعى من ورائها للتأكد من وجود نظام حديث يفي باحتياجات الإدارة، أنّ برنامج نظام المعلومات المقترح والذي يتوقع الباحث من ورائه خدمة النظام التعليمي بالحرس الوطني، يحمل مواصفات نوعية من خلال تقليص الوقت والجهد المبذول في إنجاز التقارير والأعمال الروتينية.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زيادة الموثوقية في حفظ واسترجاع المعلومات وأتمتة العمل الإداري المكتبي. وهو ما يتفق مع نتائج بحثنا.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وعلى غرار ما تقدم أكدت نتائج دراسة </w:t>
      </w:r>
      <w:r w:rsidRPr="00370104">
        <w:rPr>
          <w:rFonts w:ascii="Simplified Arabic" w:hAnsi="Simplified Arabic" w:cs="Simplified Arabic" w:hint="cs"/>
          <w:b/>
          <w:bCs/>
          <w:sz w:val="28"/>
          <w:szCs w:val="28"/>
          <w:rtl/>
          <w:lang w:bidi="ar-AE"/>
        </w:rPr>
        <w:t>الصباغ</w:t>
      </w:r>
      <w:r>
        <w:rPr>
          <w:rFonts w:ascii="Simplified Arabic" w:hAnsi="Simplified Arabic" w:cs="Simplified Arabic" w:hint="cs"/>
          <w:sz w:val="28"/>
          <w:szCs w:val="28"/>
          <w:rtl/>
          <w:lang w:bidi="ar-AE"/>
        </w:rPr>
        <w:t xml:space="preserve"> سنة 2002 حول "دور نظم المعلومات الإدارية في تحقيق التقدم التنافسي للمؤسسة". أنه يمكن لنظام المعلومات المستخدم في أي مستوى تنظيمي أن يساهم في تغيير الأهداف أو العمليات أو المنتجات أو الخدمات أو العلاقات البيئية لتمكين المؤسسة من الحصول على تقدم تنافسي، وهو ما يتفق مع نتيجة دراستنا.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اختلفت نتائج بحث </w:t>
      </w:r>
      <w:r w:rsidRPr="00382830">
        <w:rPr>
          <w:rFonts w:ascii="Simplified Arabic" w:hAnsi="Simplified Arabic" w:cs="Simplified Arabic" w:hint="cs"/>
          <w:b/>
          <w:bCs/>
          <w:sz w:val="28"/>
          <w:szCs w:val="28"/>
          <w:rtl/>
          <w:lang w:bidi="ar-AE"/>
        </w:rPr>
        <w:t>العبد العال</w:t>
      </w:r>
      <w:r>
        <w:rPr>
          <w:rFonts w:ascii="Simplified Arabic" w:hAnsi="Simplified Arabic" w:cs="Simplified Arabic" w:hint="cs"/>
          <w:sz w:val="28"/>
          <w:szCs w:val="28"/>
          <w:rtl/>
          <w:lang w:bidi="ar-AE"/>
        </w:rPr>
        <w:t xml:space="preserve"> سنة 2005م في دراسة أجراها حول "تطوير نظم المعلومات في مؤسسات التعليم العالي: تحليل وتصميم ودراسة حالة"، حيث كانت أهم نتائج دراسته اكتشاف قصور في نظم المعلومات في مؤسسات التعليم العالي عموما وقصور في التركيز على الجوانب البشرية تحديدا، عكس ما توصلت إليه نتائج دراستنا.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تأكدت كفاءة وفاعلية نظم المعلومات، وهو أيضا ما أسفرت عنه نتائج دراسة الباحثة </w:t>
      </w:r>
      <w:r w:rsidRPr="00A52253">
        <w:rPr>
          <w:rFonts w:ascii="Simplified Arabic" w:hAnsi="Simplified Arabic" w:cs="Simplified Arabic" w:hint="cs"/>
          <w:b/>
          <w:bCs/>
          <w:sz w:val="28"/>
          <w:szCs w:val="28"/>
          <w:rtl/>
          <w:lang w:bidi="ar-AE"/>
        </w:rPr>
        <w:t>رانية أبو العلا</w:t>
      </w:r>
      <w:r>
        <w:rPr>
          <w:rFonts w:ascii="Simplified Arabic" w:hAnsi="Simplified Arabic" w:cs="Simplified Arabic" w:hint="cs"/>
          <w:sz w:val="28"/>
          <w:szCs w:val="28"/>
          <w:rtl/>
          <w:lang w:bidi="ar-AE"/>
        </w:rPr>
        <w:t xml:space="preserve"> التي تمحورت حول: "التخطيط الإستراتيجي المعلوماتي في ظل العولمة". حيث أكدت على كفاءة نظم </w:t>
      </w:r>
      <w:r>
        <w:rPr>
          <w:rFonts w:ascii="Simplified Arabic" w:hAnsi="Simplified Arabic" w:cs="Simplified Arabic" w:hint="cs"/>
          <w:sz w:val="28"/>
          <w:szCs w:val="28"/>
          <w:rtl/>
          <w:lang w:bidi="ar-AE"/>
        </w:rPr>
        <w:lastRenderedPageBreak/>
        <w:t>المعلومات الإدارية لشركات الفئة الممتازة بالمملكة، كما أكدت أنّ الشركات السعودية ذات الفئة الممتازة على وعي بضرورة استخدام نظم المعلومات والتخطيط الإستراتيجي المعلوماتي.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تأكدت أهمية إنتاج المعلومات المستخدمة لتشغيل النظام المعلوماتي كإحدى المرتكزات الإستراتيجية التي تحقق فعاليته، حيث توافقت هذه النتيجة مع نتيجة الدراسة التي قادها </w:t>
      </w:r>
      <w:r>
        <w:rPr>
          <w:rFonts w:asciiTheme="majorBidi" w:hAnsiTheme="majorBidi" w:cstheme="majorBidi"/>
          <w:sz w:val="28"/>
          <w:szCs w:val="28"/>
          <w:lang w:bidi="ar-AE"/>
        </w:rPr>
        <w:t>Cooper</w:t>
      </w:r>
      <w:r>
        <w:rPr>
          <w:rFonts w:asciiTheme="majorBidi" w:hAnsiTheme="majorBidi" w:cstheme="majorBidi" w:hint="cs"/>
          <w:sz w:val="28"/>
          <w:szCs w:val="28"/>
          <w:rtl/>
          <w:lang w:bidi="ar-AE"/>
        </w:rPr>
        <w:t xml:space="preserve"> </w:t>
      </w:r>
      <w:r w:rsidRPr="00C07F75">
        <w:rPr>
          <w:rFonts w:ascii="Simplified Arabic" w:hAnsi="Simplified Arabic" w:cs="Simplified Arabic"/>
          <w:sz w:val="28"/>
          <w:szCs w:val="28"/>
          <w:rtl/>
          <w:lang w:bidi="ar-AE"/>
        </w:rPr>
        <w:t>سنة 1990م والتي تمحورت أساسا حول "حفظ الوثائق والسجلات من قبل الإداريين: اكتشاف نماذج للتحليل كوسيلة للم</w:t>
      </w:r>
      <w:r>
        <w:rPr>
          <w:rFonts w:ascii="Simplified Arabic" w:hAnsi="Simplified Arabic" w:cs="Simplified Arabic" w:hint="cs"/>
          <w:sz w:val="28"/>
          <w:szCs w:val="28"/>
          <w:rtl/>
          <w:lang w:bidi="ar-AE"/>
        </w:rPr>
        <w:t>م</w:t>
      </w:r>
      <w:r w:rsidRPr="00C07F75">
        <w:rPr>
          <w:rFonts w:ascii="Simplified Arabic" w:hAnsi="Simplified Arabic" w:cs="Simplified Arabic"/>
          <w:sz w:val="28"/>
          <w:szCs w:val="28"/>
          <w:rtl/>
          <w:lang w:bidi="ar-AE"/>
        </w:rPr>
        <w:t xml:space="preserve">ارسات المهنية الناجحة"، حيث أبرزت الدراسة أنّ على المديرين الناجحين استخدام السجلات الكتابية لحل المشكلات، بغرض التوثيق للمعلومات وحفظها من الضياع والرجوع إلى </w:t>
      </w:r>
      <w:r>
        <w:rPr>
          <w:rFonts w:ascii="Simplified Arabic" w:hAnsi="Simplified Arabic" w:cs="Simplified Arabic" w:hint="cs"/>
          <w:sz w:val="28"/>
          <w:szCs w:val="28"/>
          <w:rtl/>
          <w:lang w:bidi="ar-AE"/>
        </w:rPr>
        <w:t>المهمّ منها عند الضرورة.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تأكدت مساهمة تطبيقات نظام المعلومات في الدفع بعجلة التنمية التنظيمية، كما تأكّد أيضا وجود آثار سلبية ناتجة عن استخداماتها حيث توافقت هذه النتيجة مع نتيجة قام بها مجموعة من الباحثين سنة 1994م تمحورت حول: "نظم المعلومات المحوسبة وإنتاجية القطاع العام" في الولايات المتحدة الأمريكية.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توصلت الدراسة إلى أنّ نظم المعلومات المحوسبة قد أثرت إيجابا في كلّ من عملية اتخاذ القرارات الإدارية، القرارات الخاصة بالموارد البشرية، القرارات الخاصة بالموارد المالية وبالكفاءة التنظيمية، بينما أثرت نظم المعلومات المحوسبة سلبا في كلّ من رضى العاملين والمشاركة في اتخاذ القرارات.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تأكد وجود عوامل تؤثر في نجاح استخدام نظام المعلومات حيث توافقت هذه النتيجة مع نتيجة دراسة الباحثين </w:t>
      </w:r>
      <w:r w:rsidRPr="00CB796F">
        <w:rPr>
          <w:rFonts w:asciiTheme="majorBidi" w:hAnsiTheme="majorBidi" w:cstheme="majorBidi"/>
          <w:b/>
          <w:bCs/>
          <w:sz w:val="28"/>
          <w:szCs w:val="28"/>
          <w:lang w:bidi="ar-AE"/>
        </w:rPr>
        <w:t>Coombs &amp; Clarck</w:t>
      </w:r>
      <w:r>
        <w:rPr>
          <w:rFonts w:asciiTheme="majorBidi" w:hAnsiTheme="majorBidi" w:cstheme="majorBidi"/>
          <w:b/>
          <w:bCs/>
          <w:sz w:val="28"/>
          <w:szCs w:val="28"/>
          <w:lang w:bidi="ar-AE"/>
        </w:rPr>
        <w: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سنة 1999، والتي تمحورت حول العوامل المؤثرة في مستوى نجاح مجتمع نظم المعلومات حيث خلصت إلى أنّ العلاقة بين الممارسات السلوكية وعوامل نجاح نظم المعلومات الإدارية هي إيجابية، فكلّما كانت الممارسات السلوكية مؤسسة على معرفة وخبرة متقدمة، كلّما ازداد نجاح تطبيق التكنولوجيا أو نظمها بدرجة عالية.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تأكدت القيمة المضافة لنظم المعلومات في تفعيل العملية الإدارية حيث توافقت هذه النتيجة مع نتيجة دراسة </w:t>
      </w:r>
      <w:r w:rsidRPr="00B53E1F">
        <w:rPr>
          <w:rFonts w:ascii="Simplified Arabic" w:hAnsi="Simplified Arabic" w:cs="Simplified Arabic" w:hint="cs"/>
          <w:b/>
          <w:bCs/>
          <w:sz w:val="28"/>
          <w:szCs w:val="28"/>
          <w:rtl/>
          <w:lang w:bidi="ar-AE"/>
        </w:rPr>
        <w:t>ليبوتز</w:t>
      </w:r>
      <w:r>
        <w:rPr>
          <w:rFonts w:ascii="Simplified Arabic" w:hAnsi="Simplified Arabic" w:cs="Simplified Arabic" w:hint="cs"/>
          <w:sz w:val="28"/>
          <w:szCs w:val="28"/>
          <w:rtl/>
          <w:lang w:bidi="ar-AE"/>
        </w:rPr>
        <w:t xml:space="preserve"> سنة 1999 تحت عنوان "نظم المعلومات: النجاح أم الفشل"، التي أثبتت تحسين نظم </w:t>
      </w:r>
      <w:r>
        <w:rPr>
          <w:rFonts w:ascii="Simplified Arabic" w:hAnsi="Simplified Arabic" w:cs="Simplified Arabic" w:hint="cs"/>
          <w:sz w:val="28"/>
          <w:szCs w:val="28"/>
          <w:rtl/>
          <w:lang w:bidi="ar-AE"/>
        </w:rPr>
        <w:lastRenderedPageBreak/>
        <w:t>المعلومات للطرق الإدارية، نظام المعلومات أضاف قيمة للنشاط المنجز، هناك عوامل تؤثر في نجاح نظم المعلومات الإدارية تتمثل في سلوك المديرين فيما يتعلق باتجاهاتهم نحو نظام المعلومات وكذلك تدريب العاملين على نظم المعلومات وخبرات العاملين في النظام.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نفس الإتجاه أكدت نتائج دراسة </w:t>
      </w:r>
      <w:r w:rsidRPr="000C6F62">
        <w:rPr>
          <w:rFonts w:ascii="Simplified Arabic" w:hAnsi="Simplified Arabic" w:cs="Simplified Arabic" w:hint="cs"/>
          <w:b/>
          <w:bCs/>
          <w:sz w:val="28"/>
          <w:szCs w:val="28"/>
          <w:rtl/>
          <w:lang w:bidi="ar-AE"/>
        </w:rPr>
        <w:t>البشابشة</w:t>
      </w:r>
      <w:r>
        <w:rPr>
          <w:rFonts w:ascii="Simplified Arabic" w:hAnsi="Simplified Arabic" w:cs="Simplified Arabic" w:hint="cs"/>
          <w:sz w:val="28"/>
          <w:szCs w:val="28"/>
          <w:rtl/>
          <w:lang w:bidi="ar-AE"/>
        </w:rPr>
        <w:t xml:space="preserve"> سنة 2005م تحت عنوان: "أثر جودة نظم المعلومات الإدارية في رفع مستوى الآداء الوظيفي في مؤسسة الضمان الاجتماعى الأردني" وجود أثر هام لجودة نظم المعلومات في رفع مستوى الآداء الوظيفي.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تأكد وجود أثر ذي دلالة إحصائية لمتغير العوامل التقنية والعوامل التنظيمية في تطبيقات نظم المعلومات الإدارية.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حسب نتائج دراسة </w:t>
      </w:r>
      <w:r w:rsidRPr="00E27467">
        <w:rPr>
          <w:rFonts w:ascii="Simplified Arabic" w:hAnsi="Simplified Arabic" w:cs="Simplified Arabic" w:hint="cs"/>
          <w:b/>
          <w:bCs/>
          <w:sz w:val="28"/>
          <w:szCs w:val="28"/>
          <w:rtl/>
          <w:lang w:bidi="ar-AE"/>
        </w:rPr>
        <w:t>المعشر</w:t>
      </w:r>
      <w:r>
        <w:rPr>
          <w:rFonts w:ascii="Simplified Arabic" w:hAnsi="Simplified Arabic" w:cs="Simplified Arabic" w:hint="cs"/>
          <w:sz w:val="28"/>
          <w:szCs w:val="28"/>
          <w:rtl/>
          <w:lang w:bidi="ar-AE"/>
        </w:rPr>
        <w:t xml:space="preserve"> سنة 2006م التي تمحورت حول: "أثر العوامل التنظيمية والتقنية في تطبيقات نظم المعلومات الإدارية. دراسة تطبيقية في القطاع المصرفي. وهو ما توافق مع نتيجة دراستنا.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تأكدت مرّة أخرى فاعلية نظم المعلومات ودورها في الدفع بعجلة التنمية التنظيمية حيث توافقت هذه النتيجة مع ما استخلصته دراسة </w:t>
      </w:r>
      <w:r w:rsidRPr="00381A29">
        <w:rPr>
          <w:rFonts w:asciiTheme="majorBidi" w:hAnsiTheme="majorBidi" w:cstheme="majorBidi"/>
          <w:b/>
          <w:bCs/>
          <w:sz w:val="28"/>
          <w:szCs w:val="28"/>
          <w:lang w:bidi="ar-AE"/>
        </w:rPr>
        <w:t>Supattra Boonmak</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حول: "أثر نظم المعلومات الإدارية على كفاءة العمل الإداري"، من منطلق تأكيدها أنّ نظم المعلومات الإدارية وتكنولوجيا المعلومات تزيد من فاعلية المنظمة وكفاءة آدائها وتحسن العمل الإستراتيجي فيها.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تأكّد الأثر الإيجابي لتطبيقات نظم المعلومات على كفاءة العملية الإدارية، حيث توافقت هذه النتيجة مع نتائج دراسة </w:t>
      </w:r>
      <w:r w:rsidRPr="00B23D08">
        <w:rPr>
          <w:rFonts w:asciiTheme="majorBidi" w:hAnsiTheme="majorBidi" w:cstheme="majorBidi"/>
          <w:b/>
          <w:bCs/>
          <w:sz w:val="28"/>
          <w:szCs w:val="28"/>
          <w:lang w:bidi="ar-AE"/>
        </w:rPr>
        <w:t>Jerry William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سنة 2005م تحت عنوان: "قياس كفاءة آداء نظم المعلومات: بطاقة تقييم وظيفية"، حيث طورت الدراسة</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AE"/>
        </w:rPr>
        <w:t xml:space="preserve"> آداة نموذج لقياس آداء نظم المعلومات بالإعتماد على نماذج المدخلات والمخرجات لوظائف نظم المعلومات المستخدمة لدعم كفاءة العمليات الوظيفية وتحسين آداء المؤسسات، والنموذج أو الآداة المقترحة في هذا البحث تحتوي على ثلاث مخرجات واتجاهات للتقييم، وهي كفاءة النظام وفاعلية المعلومات وكفاءة الخدمة.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كفاءة النظام المتمثلة في سهولة استخدامه واستجابته السريعة وكذلك أثره على آداء العاملين، وفاعلية المعلومات المتمثلة في جودة المعلومات في التصميم واستعمال القيمة وكذلك أثرها على آداء العاملين، وكفاءة الخدمة المتمثلة في جميع الأنشطة التي تمتد بداية من تطوير النظام وحتى استخدامه في الدّعم والإستشارة.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2-2- </w:t>
      </w:r>
      <w:r w:rsidRPr="002A5604">
        <w:rPr>
          <w:rFonts w:ascii="Simplified Arabic" w:hAnsi="Simplified Arabic" w:cs="Simplified Arabic" w:hint="cs"/>
          <w:b/>
          <w:bCs/>
          <w:sz w:val="28"/>
          <w:szCs w:val="28"/>
          <w:rtl/>
          <w:lang w:bidi="ar-AE"/>
        </w:rPr>
        <w:t>تساهم المعرفة المتخصصة في إثراء عملية التكوين</w:t>
      </w:r>
      <w:r>
        <w:rPr>
          <w:rFonts w:ascii="Simplified Arabic" w:hAnsi="Simplified Arabic" w:cs="Simplified Arabic" w:hint="cs"/>
          <w:sz w:val="28"/>
          <w:szCs w:val="28"/>
          <w:rtl/>
          <w:lang w:bidi="ar-AE"/>
        </w:rPr>
        <w:t xml:space="preserve"> وتجسد ذلك من خلال: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FD140D">
        <w:rPr>
          <w:rFonts w:ascii="Simplified Arabic" w:hAnsi="Simplified Arabic" w:cs="Simplified Arabic" w:hint="cs"/>
          <w:b/>
          <w:bCs/>
          <w:sz w:val="28"/>
          <w:szCs w:val="28"/>
          <w:rtl/>
          <w:lang w:bidi="ar-AE"/>
        </w:rPr>
        <w:t>تساهم المعرفة الأكاديمية المتخصصة في تفعيل عملية التكوين الذاتي</w:t>
      </w:r>
      <w:r>
        <w:rPr>
          <w:rFonts w:ascii="Simplified Arabic" w:hAnsi="Simplified Arabic" w:cs="Simplified Arabic" w:hint="cs"/>
          <w:sz w:val="28"/>
          <w:szCs w:val="28"/>
          <w:rtl/>
          <w:lang w:bidi="ar-AE"/>
        </w:rPr>
        <w:t xml:space="preserve"> حيث توافقت هذه النتيجة مع ما توصل إليه الباحث </w:t>
      </w:r>
      <w:r w:rsidRPr="00D26EC1">
        <w:rPr>
          <w:rFonts w:ascii="Simplified Arabic" w:hAnsi="Simplified Arabic" w:cs="Simplified Arabic" w:hint="cs"/>
          <w:b/>
          <w:bCs/>
          <w:sz w:val="28"/>
          <w:szCs w:val="28"/>
          <w:rtl/>
          <w:lang w:bidi="ar-AE"/>
        </w:rPr>
        <w:t>مقران رفا</w:t>
      </w:r>
      <w:r>
        <w:rPr>
          <w:rFonts w:ascii="Simplified Arabic" w:hAnsi="Simplified Arabic" w:cs="Simplified Arabic"/>
          <w:sz w:val="28"/>
          <w:szCs w:val="28"/>
          <w:lang w:bidi="ar-AE"/>
        </w:rPr>
        <w:t xml:space="preserve"> </w:t>
      </w:r>
      <w:r>
        <w:rPr>
          <w:rFonts w:ascii="Simplified Arabic" w:hAnsi="Simplified Arabic" w:cs="Simplified Arabic" w:hint="cs"/>
          <w:sz w:val="28"/>
          <w:szCs w:val="28"/>
          <w:rtl/>
          <w:lang w:bidi="ar-AE"/>
        </w:rPr>
        <w:t xml:space="preserve">في دراسة أجراها حول: "المؤسسة الإقتصادية الجزائرية والمعرفة المتخصصة"، حين أكّدت نتائج بحثه أنّ إمتلاك المعرفة المتخصصة وتفعيلها يتطلب تطبيق التوجه الإستراتيجي في التنظيم وإدارة الموارد البشرية، وهو ما ذهب إليه الباحث </w:t>
      </w:r>
      <w:r w:rsidRPr="0049052F">
        <w:rPr>
          <w:rFonts w:ascii="Simplified Arabic" w:hAnsi="Simplified Arabic" w:cs="Simplified Arabic" w:hint="cs"/>
          <w:b/>
          <w:bCs/>
          <w:sz w:val="28"/>
          <w:szCs w:val="28"/>
          <w:rtl/>
          <w:lang w:bidi="ar-AE"/>
        </w:rPr>
        <w:t>عبد الرحمان القري</w:t>
      </w:r>
      <w:r>
        <w:rPr>
          <w:rFonts w:ascii="Simplified Arabic" w:hAnsi="Simplified Arabic" w:cs="Simplified Arabic" w:hint="cs"/>
          <w:sz w:val="28"/>
          <w:szCs w:val="28"/>
          <w:rtl/>
          <w:lang w:bidi="ar-AE"/>
        </w:rPr>
        <w:t xml:space="preserve"> في دراسة أجراها حول: "تكنولوجيا المعلومات والإتصال وأثرها على إدارة الموارد البشرية"، حيث أكّدت نتائج بحثه أن استخدام تكنولوجيا المعلومات والإتصال يساعد في دقة المعلومات مما يسهل التعامل معها من طرف المسيرين واستخدامها بشكل أفضل في آداء المهام، حيث توافقت هذه النتيجة مع نتيجة بحثنا حين تأكدت أبعاد قياس القيمة الفعلية لعملية التكوين.</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تأكدت مساهمة المعرفة المتخصصة في تفعيل عملية التكوين الذاتي وهو ما اتفق مع نتيجة بحث </w:t>
      </w:r>
      <w:r w:rsidRPr="00E97CEA">
        <w:rPr>
          <w:rFonts w:ascii="Simplified Arabic" w:hAnsi="Simplified Arabic" w:cs="Simplified Arabic" w:hint="cs"/>
          <w:b/>
          <w:bCs/>
          <w:sz w:val="28"/>
          <w:szCs w:val="28"/>
          <w:rtl/>
          <w:lang w:bidi="ar-AE"/>
        </w:rPr>
        <w:t>عبد</w:t>
      </w:r>
      <w:r>
        <w:rPr>
          <w:rFonts w:ascii="Simplified Arabic" w:hAnsi="Simplified Arabic" w:cs="Simplified Arabic" w:hint="cs"/>
          <w:sz w:val="28"/>
          <w:szCs w:val="28"/>
          <w:rtl/>
          <w:lang w:bidi="ar-AE"/>
        </w:rPr>
        <w:t xml:space="preserve"> </w:t>
      </w:r>
      <w:r w:rsidRPr="00E97CEA">
        <w:rPr>
          <w:rFonts w:ascii="Simplified Arabic" w:hAnsi="Simplified Arabic" w:cs="Simplified Arabic" w:hint="cs"/>
          <w:b/>
          <w:bCs/>
          <w:sz w:val="28"/>
          <w:szCs w:val="28"/>
          <w:rtl/>
          <w:lang w:bidi="ar-AE"/>
        </w:rPr>
        <w:t>الرحمان القري</w:t>
      </w:r>
      <w:r>
        <w:rPr>
          <w:rFonts w:ascii="Simplified Arabic" w:hAnsi="Simplified Arabic" w:cs="Simplified Arabic" w:hint="cs"/>
          <w:sz w:val="28"/>
          <w:szCs w:val="28"/>
          <w:rtl/>
          <w:lang w:bidi="ar-AE"/>
        </w:rPr>
        <w:t xml:space="preserve"> عندما أكّد مساهمة تكنولوجيا المعلومات في عملية إدارة المعرفة وتحقيق زيادة سرعة كفاءة وجودة عملياتها، كما أكّد أن شبكة الأنترنت هي الواجهة والخطوة الأولى في استخدام تكنولوجيا المعلومات والإتصال.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أكدت نتائج دراسة </w:t>
      </w:r>
      <w:r w:rsidRPr="00177F80">
        <w:rPr>
          <w:rFonts w:asciiTheme="majorBidi" w:hAnsiTheme="majorBidi" w:cstheme="majorBidi"/>
          <w:b/>
          <w:bCs/>
          <w:sz w:val="28"/>
          <w:szCs w:val="28"/>
          <w:lang w:bidi="ar-AE"/>
        </w:rPr>
        <w:t>Michel Kalika</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حول: "دور الأنترانت في إدارة الموارد البشرية"، أنّ بعض المؤسسات التي خضعت للإختبار الإمبريقي أعادت تنظيم وهندسة نظم تسييرها، بالإضافة إلى إعادة تأهيل مواردها البشرية في هذا المجال، كما أكدت نتائج الدراسة أنّ وظائف الأنترانت </w:t>
      </w:r>
      <w:r>
        <w:rPr>
          <w:rFonts w:ascii="Simplified Arabic" w:hAnsi="Simplified Arabic" w:cs="Simplified Arabic" w:hint="cs"/>
          <w:sz w:val="28"/>
          <w:szCs w:val="28"/>
          <w:rtl/>
          <w:lang w:bidi="ar-AE"/>
        </w:rPr>
        <w:lastRenderedPageBreak/>
        <w:t>ومحتوياته تتضمّن معلومات حول الموارد البشرية، تسيير المسار المهني، التكوين وبرامجه، تسيير الكفاءات، وهو ما اتفق مع نتيجة دراستنا التي أكدت مساهمة المعرفة المتخصصة في تفعيل عملية التكوين الذاتي، وإبرازها لأهم التجسيدات التنظيمية التي عكست اهتمام إدارة الموارد البشرية بموضوع تسيير الكفاءات، حيث شكلت الأنترانت دعامة أساسية للإتصال وإدارة المعرفة.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EB2561">
        <w:rPr>
          <w:rFonts w:ascii="Simplified Arabic" w:hAnsi="Simplified Arabic" w:cs="Simplified Arabic" w:hint="cs"/>
          <w:b/>
          <w:bCs/>
          <w:sz w:val="28"/>
          <w:szCs w:val="28"/>
          <w:rtl/>
          <w:lang w:bidi="ar-AE"/>
        </w:rPr>
        <w:t>تأكدت مساهمة المعرفة المتخصصة المكتسبة في تفعيل عملية التكوين الخارجي</w:t>
      </w:r>
      <w:r>
        <w:rPr>
          <w:rFonts w:ascii="Simplified Arabic" w:hAnsi="Simplified Arabic" w:cs="Simplified Arabic" w:hint="cs"/>
          <w:sz w:val="28"/>
          <w:szCs w:val="28"/>
          <w:rtl/>
          <w:lang w:bidi="ar-AE"/>
        </w:rPr>
        <w:t xml:space="preserve"> حيث توافقت هذه النتيجة مع النتيجة التي توصل إليها الباحث </w:t>
      </w:r>
      <w:r w:rsidRPr="00B35F16">
        <w:rPr>
          <w:rFonts w:ascii="Simplified Arabic" w:hAnsi="Simplified Arabic" w:cs="Simplified Arabic" w:hint="cs"/>
          <w:b/>
          <w:bCs/>
          <w:sz w:val="28"/>
          <w:szCs w:val="28"/>
          <w:rtl/>
          <w:lang w:bidi="ar-AE"/>
        </w:rPr>
        <w:t>كهري سمير</w:t>
      </w:r>
      <w:r>
        <w:rPr>
          <w:rFonts w:ascii="Simplified Arabic" w:hAnsi="Simplified Arabic" w:cs="Simplified Arabic" w:hint="cs"/>
          <w:sz w:val="28"/>
          <w:szCs w:val="28"/>
          <w:rtl/>
          <w:lang w:bidi="ar-AE"/>
        </w:rPr>
        <w:t xml:space="preserve"> من خلال دراسة أجراها حول إشكالية الإدماج الإستراتيجي للموارد البشرية في المؤسسة الجزائرية، حيث تأكّد وضع الجزائر لمجموعة من الإصلاحات الإقتصادية والقانونية لترقى بإنتاجيتها وفعاليتها التنظيمية إلى المستوى العالمي، حيث اعتمدت في ذلك على آراء واستشارات مختصين ذوي مستويات عالية في إدارة وتسيير الموارد البشرية.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مختلف المؤسسات الجزائرية تسعى للحاق بركب الدّول المتقدمة عن طريق تفعيل عملية التكوين المستدامة، والتحكم الواسع النطاق في تقنيات تكنولوجيا المعلومات لتحقيق الجودة الشاملة. وهو ما أسفرت عنه نتائج دراسة الباحثة </w:t>
      </w:r>
      <w:r w:rsidRPr="00A01C95">
        <w:rPr>
          <w:rFonts w:asciiTheme="majorBidi" w:hAnsiTheme="majorBidi" w:cstheme="majorBidi"/>
          <w:b/>
          <w:bCs/>
          <w:sz w:val="28"/>
          <w:szCs w:val="28"/>
          <w:lang w:bidi="ar-AE"/>
        </w:rPr>
        <w:t>Sana Ktat</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حول أثر تكنولوجيا المعلومات على آداء الموارد البشرية، حيث تبيّن أنّ تطور وتقدم تقنيات تكنولوجيا المعلومات أدّى إلى تطبيق مناهج أخرى في الإدارة أكثر تطورا.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وكذلك الأمر بالنسبة لدراسة </w:t>
      </w:r>
      <w:r w:rsidRPr="00E01A6D">
        <w:rPr>
          <w:rFonts w:asciiTheme="majorBidi" w:hAnsiTheme="majorBidi" w:cstheme="majorBidi"/>
          <w:b/>
          <w:bCs/>
          <w:sz w:val="28"/>
          <w:szCs w:val="28"/>
          <w:lang w:bidi="ar-AE"/>
        </w:rPr>
        <w:t>Nadége Gunia</w:t>
      </w:r>
      <w:r>
        <w:rPr>
          <w:rFonts w:ascii="Simplified Arabic" w:hAnsi="Simplified Arabic" w:cs="Simplified Arabic" w:hint="cs"/>
          <w:sz w:val="28"/>
          <w:szCs w:val="28"/>
          <w:rtl/>
          <w:lang w:bidi="ar-AE"/>
        </w:rPr>
        <w:t xml:space="preserve"> حول إدارة الموارد البشرية والتحولات التنظيمية للمؤسسات: أثر تكنولوجيا المعلومات والإتصال، حيث أكّدت أنّ تكنولوجيا المعلومات وتقنياتها ستحول الأعمال ومضمون المهن والمهام المختلفة، كما أنّها تتطلب كفاءات عالية (معرفة متخصصة)، هذه التحولات تفرض إعادة النظر في سياسات التكوين، وإعادة تأهيل الموارد البشرية بالموازاة مع التطبيقات الحديثة لتقنيات تكنولوجيا المعلومات، السياسات الفعالة لإدارة الموارد البشرية في سياق التحول التنظيمي، </w:t>
      </w:r>
      <w:r>
        <w:rPr>
          <w:rFonts w:ascii="Simplified Arabic" w:hAnsi="Simplified Arabic" w:cs="Simplified Arabic" w:hint="cs"/>
          <w:sz w:val="28"/>
          <w:szCs w:val="28"/>
          <w:rtl/>
          <w:lang w:bidi="ar-AE"/>
        </w:rPr>
        <w:lastRenderedPageBreak/>
        <w:t>حيث توافقت هذه النتيجة مع نتيجة بحثنا الذي تحددت في إطاره أهداف عملية التكوين المنتهجة من قبل المؤسسة محلّ التربص.</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فعالية المؤسسة تتوقف على استثماراتها في إدارة الرأسمال البشري، حيث توافقت هذه النتيجة مع نتيجة دراستنا التي أكّدت اهتمام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بتنظيم دورات تكوينية تتنوع برامجها بين النظري والتطبيقي ويتباين محتواها البيداغوجي وتتحدّد مراحل الإستفادة منها حسب الحاجة.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من جهة أخرى اختلفت نتائج دراسة الباحث </w:t>
      </w:r>
      <w:r w:rsidRPr="00DE3766">
        <w:rPr>
          <w:rFonts w:ascii="Simplified Arabic" w:hAnsi="Simplified Arabic" w:cs="Simplified Arabic" w:hint="cs"/>
          <w:b/>
          <w:bCs/>
          <w:sz w:val="28"/>
          <w:szCs w:val="28"/>
          <w:rtl/>
          <w:lang w:bidi="ar-AE"/>
        </w:rPr>
        <w:t>طلال ناظم الزهيري</w:t>
      </w:r>
      <w:r>
        <w:rPr>
          <w:rFonts w:ascii="Simplified Arabic" w:hAnsi="Simplified Arabic" w:cs="Simplified Arabic" w:hint="cs"/>
          <w:sz w:val="28"/>
          <w:szCs w:val="28"/>
          <w:rtl/>
          <w:lang w:bidi="ar-AE"/>
        </w:rPr>
        <w:t xml:space="preserve"> حول استراتيجية بناء القدرات المحلية في تطبيقات تكنولوجيا المعلومات مع نتائج بحثنا، حيث خلصت دراسته إلى أنّ البنية الأساسية لتكنولوجيا المعلومات في العراق تعاني من ضعف شديد، خاصة في قطاع الإتصالات وشبكات المعلومات ومؤسساتها، فضلا عن ضعف خبرة الموارد البشرية العاملة في قطاع المعلومات وعجزها عن التعامل بكفاءة مع تطبيقات تكنولوجيا المعلومات، فلا تزال الأساليب التقليدية في العمل هي السائدة، بينما أثبتت نتائج دراستنا تطورا في المهارات لدى الموارد البشرية الناشطة بالمؤسسة، حيث تغطي مدة عملية التكوين احتياجاتها بشكل كافي.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وفضلا عمّا سبق اتفقت نتيجة الدراسة التي قادها </w:t>
      </w:r>
      <w:r w:rsidRPr="000862F1">
        <w:rPr>
          <w:rFonts w:asciiTheme="majorBidi" w:hAnsiTheme="majorBidi" w:cstheme="majorBidi"/>
          <w:b/>
          <w:bCs/>
          <w:sz w:val="28"/>
          <w:szCs w:val="28"/>
          <w:lang w:bidi="ar-AE"/>
        </w:rPr>
        <w:t>Hamilton</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حول التعليم الفني، مع نتيجة دراستنا حيث تأكّد أنّ كل دولة لها نماذج متعددة، وهذه النماذج ذات تأثير فعّال في إعداد المورد البشري لعالم الشغل، لأنها تتضمن مناهج متعددة في الحاسب الآلي وتطبيقاته في مجال التجارة والصناعة، حيث توافقت هذه النتيجة مع نتيجة دراستنا التي أثبتت توافقا بعيد المدى لمناهج التكوين مع طبيعة المهام المسندة أو الأنشطة المؤداة.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وفضلا عمّا سبق اختلفت النتيجة التي توصل إليها الباحث </w:t>
      </w:r>
      <w:r w:rsidRPr="003F0646">
        <w:rPr>
          <w:rFonts w:ascii="Simplified Arabic" w:hAnsi="Simplified Arabic" w:cs="Simplified Arabic" w:hint="cs"/>
          <w:b/>
          <w:bCs/>
          <w:sz w:val="28"/>
          <w:szCs w:val="28"/>
          <w:rtl/>
          <w:lang w:bidi="ar-AE"/>
        </w:rPr>
        <w:t>إبراهيم سعيد عبد المجيد الأغبري</w:t>
      </w:r>
      <w:r>
        <w:rPr>
          <w:rFonts w:ascii="Simplified Arabic" w:hAnsi="Simplified Arabic" w:cs="Simplified Arabic" w:hint="cs"/>
          <w:sz w:val="28"/>
          <w:szCs w:val="28"/>
          <w:rtl/>
          <w:lang w:bidi="ar-AE"/>
        </w:rPr>
        <w:t xml:space="preserve"> حول: "دور تقنيات المعلومات في إدارة الموارد البشرية" مع نتيجة دراستنا، حيث أفضت نتائج بحثه إلى إفتقاد </w:t>
      </w:r>
      <w:r>
        <w:rPr>
          <w:rFonts w:ascii="Simplified Arabic" w:hAnsi="Simplified Arabic" w:cs="Simplified Arabic" w:hint="cs"/>
          <w:sz w:val="28"/>
          <w:szCs w:val="28"/>
          <w:rtl/>
          <w:lang w:bidi="ar-AE"/>
        </w:rPr>
        <w:lastRenderedPageBreak/>
        <w:t>الكثير من الوظائف للتقنيات الحديثة التي تتناسب وطبيعة واجباتها، إضافة إلى النقص الواضح في إدخال ما يتناسب مع تقنيات المعلومات في الوظائف المتخصصة لإدارة الموارد البشرية، غير أنّ دراستنا أثبتت العكس فالمديرية الجهوية لنقل وتوزيع المحروقات عبر الأنابيب لناحية الشرق سكيكدة تستخدم أحدث التقنيات التكنولوجية المعلوماتية في آداء أنشطتها المتباينة، كما أشارت نتائج بحثه إلى عدم تمكن مديري الموارد البشرية وعدم وجود فرصة للإلتحاق بالدورات التكوينية لانشغالهم المفرط بأمور الإدارة، ناهيك عن عدم وجود برمجة منظمة ودورية للتكوين بالإضافة إلى انخفاض الإهتمام وقلته عندما يتعلق الأمر ببرمجة دورات تكوينية لصقل مهارات موظفي القطاع، خاصة تلك الدورات التي ترتبط بالجانب التكنولوجي المعلوماتي ومتغيراته، بينما أكّدت نتائج دراستنا اهتماما نوعيا لإدارة الموارد البشرية خاصة وأعلى هرم السلطة عامة بحيثيات عملية التكوين وتوجهها الإستراتيجي في وضع مخططه، والإستشارة الشخصية والمتخصصة حيث تأكدت دينامية تبادل الخبرات والمعارف المتخصصة بين كفاءاتها البشرية في دعم مسار عملية التنمية التنظيمية.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وعلى النقيض من ذلك جاءت نتائج الدراسة التي قادتها الباحثة </w:t>
      </w:r>
      <w:r w:rsidRPr="004D0D3F">
        <w:rPr>
          <w:rFonts w:ascii="Simplified Arabic" w:hAnsi="Simplified Arabic" w:cs="Simplified Arabic" w:hint="cs"/>
          <w:b/>
          <w:bCs/>
          <w:sz w:val="28"/>
          <w:szCs w:val="28"/>
          <w:rtl/>
          <w:lang w:bidi="ar-AE"/>
        </w:rPr>
        <w:t>نورة بن حسان</w:t>
      </w:r>
      <w:r>
        <w:rPr>
          <w:rFonts w:ascii="Simplified Arabic" w:hAnsi="Simplified Arabic" w:cs="Simplified Arabic" w:hint="cs"/>
          <w:sz w:val="28"/>
          <w:szCs w:val="28"/>
          <w:rtl/>
          <w:lang w:bidi="ar-AE"/>
        </w:rPr>
        <w:t xml:space="preserve"> حول: "تنمية الشغل في التنظيمات مخالفة تماما لنتائج دراستنا في النقاط التالية: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عدم المساواة بين الموظفين في إطار برامج الدورات التكوينية التي تنظمها المؤسسة.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سياسات البرامج التكوينية لا تسمح للموظفين باكتساب المعرفة المتخصصة في التطوير التكنولوجي، بالإضافة إلى الغياب الكلّي للكفاءات الإدارية القيادية المكلفة بالتوجيه والتأطير وتنمية الكفاءات المتخصصة، ، كما أنّ مسؤولي المؤسسات التي خضعت للإختبار الإمبريقي لا يملكون رؤية إستراتيجية بعيدة المدى لتطوير الكفاءات للغموض الذي يشوب إستراتيجية المؤسسة في بيئة متغيرة وغير مستقرة.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فعلى العكس من ذلك أكدت نتائج دراستنا أحقية كلّ الموارد البشرية الموظفة بالمؤسسة في الإستفادة من برامج عملية التكوين المنتهجة وفق المعايير الدولية المعاصرة، حيث توافقت هذه النتيجة مع ما </w:t>
      </w:r>
      <w:r>
        <w:rPr>
          <w:rFonts w:ascii="Simplified Arabic" w:hAnsi="Simplified Arabic" w:cs="Simplified Arabic" w:hint="cs"/>
          <w:sz w:val="28"/>
          <w:szCs w:val="28"/>
          <w:rtl/>
          <w:lang w:bidi="ar-AE"/>
        </w:rPr>
        <w:lastRenderedPageBreak/>
        <w:t>أشارت إليه نتائج دراسة أجراها مجموعة من الباحثين في العراق حول "أثر إستراتيجيات إدارة الموارد البشرية في تنفيذ إدارة الجودة الشاملة، بل أنّ نجاح أو فشل تطبيق هذه الإدارة يعتمد إلى حدّ كبير على المورد البشري، الذي أصبح يحظى بمكانة خاصة من وجهة نظر الإدارة الحديثة التي اعتبرته رأسمال فكري وأحد أصول المؤسسة الإستراتيجية وأكثرها قيمة لتحقيق الريادة والتميز.</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وفي سياق التحديدات السابقة اختلفت نتائج دراسة الباحث </w:t>
      </w:r>
      <w:r w:rsidRPr="008D345E">
        <w:rPr>
          <w:rFonts w:ascii="Simplified Arabic" w:hAnsi="Simplified Arabic" w:cs="Simplified Arabic" w:hint="cs"/>
          <w:b/>
          <w:bCs/>
          <w:sz w:val="28"/>
          <w:szCs w:val="28"/>
          <w:rtl/>
          <w:lang w:bidi="ar-AE"/>
        </w:rPr>
        <w:t>فضيل حمد عبد القادر القردوح</w:t>
      </w:r>
      <w:r>
        <w:rPr>
          <w:rFonts w:ascii="Simplified Arabic" w:hAnsi="Simplified Arabic" w:cs="Simplified Arabic" w:hint="cs"/>
          <w:sz w:val="28"/>
          <w:szCs w:val="28"/>
          <w:rtl/>
          <w:lang w:bidi="ar-AE"/>
        </w:rPr>
        <w:t xml:space="preserve"> حول: "أثر استخدام تكنولوجيا المعلومات على الموارد البشرية. عن نتائج دراستنا حيث تأكد أنّ المبحوثين يعانون من ضعف في التدريب على استخدام وسائل التقنية الحديثة، حيث يعدّ من أبرز المعوقات التي تواجه تطبيق التطور التقني بالاضافة الى ضعف المستوى التعليمى للموظفين و الاعتماد على الخبرات الشخصية فى اتخاد القرار و الحصول على المعلومة، بالإضافة إلى ضعف اهتمام الإدارة بصفة عامة بأهمية استخدام أدوات التطور التقني ممّا يحدّ من استخدامه، فعلى النقيض من ذلك أكدت نتائج دراستنا تحكّما عالي المستوى للموارد البشرية الناشطة بالمديرية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 في تقنيات تكنولوجيا المعلومات بشكل خاص وبالأساليب والطرق الإدارية بشكل عام.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هناك تباين نسبي لارتباط المعرفة المتخصصة المكتسبة بعملية التكوين الخارجي حسب تقديرات أفراد عينة البحث، مع أنّ معطيات شواهد الواقع الإمبريقي من تصريحات ووثائق رسمية تؤكد العكس، حيث رجّح البعض ارتباطها بالتكوين الداخلي، وأرجع آخرون اكتسابها للخبرة المهنية والتجربة العملية طويلة المدى، ومع ذلك أكدت نتائج دراسة الباحث </w:t>
      </w:r>
      <w:r w:rsidRPr="00F84FF5">
        <w:rPr>
          <w:rFonts w:asciiTheme="majorBidi" w:hAnsiTheme="majorBidi" w:cstheme="majorBidi"/>
          <w:b/>
          <w:bCs/>
          <w:sz w:val="28"/>
          <w:szCs w:val="28"/>
          <w:lang w:bidi="ar-AE"/>
        </w:rPr>
        <w:t>Butts</w:t>
      </w:r>
      <w:r>
        <w:rPr>
          <w:rFonts w:ascii="Simplified Arabic" w:hAnsi="Simplified Arabic" w:cs="Simplified Arabic" w:hint="cs"/>
          <w:sz w:val="28"/>
          <w:szCs w:val="28"/>
          <w:rtl/>
          <w:lang w:bidi="ar-AE"/>
        </w:rPr>
        <w:t xml:space="preserve"> التي هدفت إلى تحديد المهارات والكفايات المطلوبة للعمل المكتبي في 05 مجموعات وظيفية هي : البنوك، التأمين، المستشفيات، وكالات الوساطة، شركات صناعة المواد الغذائية، أن كل الموظفين في حاجة إلى التدريب على مهارات الحاسب الآلي واستخدام الأجهزة الحديثة، في إشارة منه إلى ضرورة اكتساب معارف متخصصة عن طريق دورات تكوينية تبرمجها المؤسسة، واتفقت هذه الرؤية مع نتائج دراسة </w:t>
      </w:r>
      <w:r w:rsidRPr="00F84FF5">
        <w:rPr>
          <w:rFonts w:asciiTheme="majorBidi" w:hAnsiTheme="majorBidi" w:cstheme="majorBidi"/>
          <w:b/>
          <w:bCs/>
          <w:sz w:val="28"/>
          <w:szCs w:val="28"/>
          <w:lang w:bidi="ar-AE"/>
        </w:rPr>
        <w:t>Lasalle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التي تساءل في إطارها عمّا يجب أن يدرس في </w:t>
      </w:r>
      <w:r>
        <w:rPr>
          <w:rFonts w:ascii="Simplified Arabic" w:hAnsi="Simplified Arabic" w:cs="Simplified Arabic" w:hint="cs"/>
          <w:sz w:val="28"/>
          <w:szCs w:val="28"/>
          <w:rtl/>
          <w:lang w:bidi="ar-AE"/>
        </w:rPr>
        <w:lastRenderedPageBreak/>
        <w:t xml:space="preserve">أمريكا لعام 2000، حيث أكّدت نتائج الدراسة أنّ مهارات الكمبيوتر وتطبيقاته يجب أن تحلّ محل المناهج التقليدية وكذلك نظم المعلومات التي يجب أن تتضمنها المناهج، في إشارة منه إلى أهمية توطين مبدأ اكتساب المعارف المتخصصة والسعي إلى تكييف محتوى البرامج التعليمية بما يتناسب ومتغيرات العصر الحديث، كما توافقت نتائج دراسة </w:t>
      </w:r>
      <w:r w:rsidRPr="001E484B">
        <w:rPr>
          <w:rFonts w:asciiTheme="majorBidi" w:hAnsiTheme="majorBidi" w:cstheme="majorBidi"/>
          <w:b/>
          <w:bCs/>
          <w:sz w:val="28"/>
          <w:szCs w:val="28"/>
          <w:lang w:bidi="ar-AE"/>
        </w:rPr>
        <w:t>Everwijin</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مع نتائج دراستنا، حيث هدفت إلى تحديد الكفايات والقدرات الأساسية اللازمة لعبور الفجوة بين  المعرفة المكتسبة و القدرة على التطبيق فى مجال العمل  حيث اكدت نتائجها ان اهم الكفايات و القدرات اللازمة لعبور الفجوة هو تعلم أساسيات الحاسب الآلي وتطبيقاته في المجالات المختلفة، وهي نفس الرؤية الإستراتيجية المنتهجة من طرف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سكيكدة.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وفضلا عمّا سبق توافقت نتيجة بحثنا مع النتائج التي توصّل إليها</w:t>
      </w:r>
      <w:r>
        <w:rPr>
          <w:rFonts w:ascii="Simplified Arabic" w:hAnsi="Simplified Arabic" w:cs="Simplified Arabic"/>
          <w:sz w:val="28"/>
          <w:szCs w:val="28"/>
          <w:lang w:bidi="ar-AE"/>
        </w:rPr>
        <w:t xml:space="preserve"> </w:t>
      </w:r>
      <w:r w:rsidRPr="007A676F">
        <w:rPr>
          <w:rFonts w:asciiTheme="majorBidi" w:hAnsiTheme="majorBidi" w:cstheme="majorBidi"/>
          <w:b/>
          <w:bCs/>
          <w:sz w:val="28"/>
          <w:szCs w:val="28"/>
          <w:lang w:bidi="ar-AE"/>
        </w:rPr>
        <w:t>Brent</w:t>
      </w:r>
      <w:r>
        <w:rPr>
          <w:rFonts w:asciiTheme="majorBidi" w:hAnsiTheme="majorBidi" w:cstheme="majorBidi"/>
          <w:sz w:val="28"/>
          <w:szCs w:val="28"/>
          <w:lang w:bidi="ar-AE"/>
        </w:rPr>
        <w:t xml:space="preserve"> </w:t>
      </w:r>
      <w:r>
        <w:rPr>
          <w:rFonts w:ascii="Simplified Arabic" w:hAnsi="Simplified Arabic" w:cs="Simplified Arabic" w:hint="cs"/>
          <w:sz w:val="28"/>
          <w:szCs w:val="28"/>
          <w:rtl/>
          <w:lang w:bidi="ar-AE"/>
        </w:rPr>
        <w:t xml:space="preserve">من خلال دراسة هدفت إلى وضع برنامج لمشاركة شركة </w:t>
      </w:r>
      <w:r>
        <w:rPr>
          <w:rFonts w:asciiTheme="majorBidi" w:hAnsiTheme="majorBidi" w:cstheme="majorBidi"/>
          <w:sz w:val="28"/>
          <w:szCs w:val="28"/>
          <w:lang w:bidi="ar-AE"/>
        </w:rPr>
        <w:t>IBM</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في دعم وتطوير التعليم الفني، حيث أكدت نتائج الدراسة أنّ هناك العديد من المناهج بالتعليم الفني، يمكن للشركة أن تقوم بإعداد برمجيات تعليمية لها، للإستفادة من هذه التقنية الحديثة في إعداد الطلاب لعالم الشغل، تشجيعا وتعزيزا للصقل المسبق لمهارات الموارد البشرية الناشئة على خطى إتقان التحكم والتعامل بكل سلاسة ومرونة إزاء متغيرات تكنولوجيا المعلومات حيث يتجسد ذلك عن طريق التكوين الفعال.</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أكدت نتائج دراسة الباحث </w:t>
      </w:r>
      <w:r w:rsidRPr="007E0EDD">
        <w:rPr>
          <w:rFonts w:ascii="Simplified Arabic" w:hAnsi="Simplified Arabic" w:cs="Simplified Arabic" w:hint="cs"/>
          <w:b/>
          <w:bCs/>
          <w:sz w:val="28"/>
          <w:szCs w:val="28"/>
          <w:rtl/>
          <w:lang w:bidi="ar-AE"/>
        </w:rPr>
        <w:t>إبراهيم عبد الله الهجري</w:t>
      </w:r>
      <w:r>
        <w:rPr>
          <w:rFonts w:ascii="Simplified Arabic" w:hAnsi="Simplified Arabic" w:cs="Simplified Arabic" w:hint="cs"/>
          <w:sz w:val="28"/>
          <w:szCs w:val="28"/>
          <w:rtl/>
          <w:lang w:bidi="ar-AE"/>
        </w:rPr>
        <w:t xml:space="preserve"> توافقا مع نتيجة دراستنا، حيث تمّ ربط التقدم التكنولوجي بتدريب وتأهيل العناصر القيادية، فالطاقات البشرية المدربة والمؤهلة قادرة على قيادة خطط التنمية الشاملة.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كما أسفرت نتائج الدراسة التي قادتها الباحثة </w:t>
      </w:r>
      <w:r w:rsidRPr="00AF3D7D">
        <w:rPr>
          <w:rFonts w:ascii="Simplified Arabic" w:hAnsi="Simplified Arabic" w:cs="Simplified Arabic" w:hint="cs"/>
          <w:b/>
          <w:bCs/>
          <w:sz w:val="28"/>
          <w:szCs w:val="28"/>
          <w:rtl/>
          <w:lang w:bidi="ar-AE"/>
        </w:rPr>
        <w:t>لعزيزة عبد الرحمان العتيبي</w:t>
      </w:r>
      <w:r>
        <w:rPr>
          <w:rFonts w:ascii="Simplified Arabic" w:hAnsi="Simplified Arabic" w:cs="Simplified Arabic" w:hint="cs"/>
          <w:sz w:val="28"/>
          <w:szCs w:val="28"/>
          <w:rtl/>
          <w:lang w:bidi="ar-AE"/>
        </w:rPr>
        <w:t xml:space="preserve"> حول: "أثر استخدام تكنولوجيا المعلومات على آداء الموارد البشرية"، عن أنّ نظام الأكاديمية في تقديم الخدمات التعليمية الإلكترونية له تأثير على وظائف إدارة الموارد البشرية الإلكترونية، خاصة في مجال التدريب والتطوير، </w:t>
      </w:r>
      <w:r>
        <w:rPr>
          <w:rFonts w:ascii="Simplified Arabic" w:hAnsi="Simplified Arabic" w:cs="Simplified Arabic" w:hint="cs"/>
          <w:sz w:val="28"/>
          <w:szCs w:val="28"/>
          <w:rtl/>
          <w:lang w:bidi="ar-AE"/>
        </w:rPr>
        <w:lastRenderedPageBreak/>
        <w:t>الإتصال والتعلم الإلكتروني، بالإضافة إلى توفر بنية تحتية لدى مركز تكنولوجيا المعلومات في الأكاديمية المعنية بالدراسة، تعتبر كافية عمليا للتحول إلى استخدام تكنولوجيا المعلومات في إدارة الموارد البشرية، بسبب ازدياد الإعتماد بشكل كبير على استخدام التقنيات المعاصرة في كافة مجالات العمل، وهو ما اتفق مع نتيجة دراستنا عندما تأكدت أهداف عملية التكوين.</w:t>
      </w:r>
    </w:p>
    <w:p w:rsidR="00185CF9" w:rsidRDefault="00BE7B04" w:rsidP="004A21C5">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تأكدت أهمية عملية التكوين وقيمتها الفعلية التي تعدّ عائدا إيجابيا يخدم المؤسسة بإمتياز، كما تأكد تدعيم فعالية التكوين عن طريق الإحتكام إلى مجموعة من الركائز التنظيمية الممنهجة، بالإضافة لما سبق تأكّد أنّ عملية التكوين تعدّ إحدى المنابع الإستراتيجية لإكتساب المعارف المتخصصة وخلق الكفاءات، حيث تأكّد تطور مهارات الموارد البشرية بالمؤسسة قيد الدراسة الإمبريقية بعد خضوعهم لدورات تكوينية متخصصة، وفي هذا الإطار توافقت هذه النتائج الجزئية مع ما قدّمه </w:t>
      </w:r>
      <w:r w:rsidRPr="005A4D97">
        <w:rPr>
          <w:rFonts w:ascii="Simplified Arabic" w:hAnsi="Simplified Arabic" w:cs="Simplified Arabic" w:hint="cs"/>
          <w:b/>
          <w:bCs/>
          <w:sz w:val="28"/>
          <w:szCs w:val="28"/>
          <w:rtl/>
          <w:lang w:bidi="ar-AE"/>
        </w:rPr>
        <w:t>الرفاعي</w:t>
      </w:r>
      <w:r>
        <w:rPr>
          <w:rFonts w:ascii="Simplified Arabic" w:hAnsi="Simplified Arabic" w:cs="Simplified Arabic" w:hint="cs"/>
          <w:sz w:val="28"/>
          <w:szCs w:val="28"/>
          <w:rtl/>
          <w:lang w:bidi="ar-AE"/>
        </w:rPr>
        <w:t xml:space="preserve"> في دراسة: "أثر التدريب أثناء الخدمة على آداء وسلوك الموظفين المستفيدين من  التدريب بدولة الكويت"، حيث أكّد على أهمية التدريب كونه يعتبر وسيلة من وسائل الإستثمار الإستراتيجية، كما أكّد أنّ التدريب يصبح أكثر جدوى وفعالية عندما يكون مبنيا على أساس التتابع والإستمرارية، كما أوضحت نتائج دراسة ا</w:t>
      </w:r>
      <w:r w:rsidRPr="00792ECD">
        <w:rPr>
          <w:rFonts w:ascii="Simplified Arabic" w:hAnsi="Simplified Arabic" w:cs="Simplified Arabic" w:hint="cs"/>
          <w:b/>
          <w:bCs/>
          <w:sz w:val="28"/>
          <w:szCs w:val="28"/>
          <w:rtl/>
          <w:lang w:bidi="ar-AE"/>
        </w:rPr>
        <w:t>لرفاعي</w:t>
      </w:r>
      <w:r>
        <w:rPr>
          <w:rFonts w:ascii="Simplified Arabic" w:hAnsi="Simplified Arabic" w:cs="Simplified Arabic" w:hint="cs"/>
          <w:sz w:val="28"/>
          <w:szCs w:val="28"/>
          <w:rtl/>
          <w:lang w:bidi="ar-AE"/>
        </w:rPr>
        <w:t xml:space="preserve"> أنّ 95% من أفراد عينة البحث وافقوا على أنّ التدريب قد حسّن من آدائهم الوظيفي، وأنّ كفاءة المتدرب وحبه لعمله قد زاد بعد الدورات التدريبية، وبالتالي صعوبة تركه لعمله بعد أن اكتسب مهارات عديدة زادت من ارتباطه بالمنظمة وصقل خبرته.</w:t>
      </w:r>
    </w:p>
    <w:p w:rsidR="00BE7B04" w:rsidRDefault="00BE7B04" w:rsidP="0077770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 xml:space="preserve">2-3- </w:t>
      </w:r>
      <w:r w:rsidR="00777703">
        <w:rPr>
          <w:rFonts w:ascii="Simplified Arabic" w:hAnsi="Simplified Arabic" w:cs="Simplified Arabic" w:hint="cs"/>
          <w:b/>
          <w:bCs/>
          <w:sz w:val="28"/>
          <w:szCs w:val="28"/>
          <w:rtl/>
          <w:lang w:bidi="ar-AE"/>
        </w:rPr>
        <w:t xml:space="preserve">تزيد </w:t>
      </w:r>
      <w:r w:rsidRPr="00D55E09">
        <w:rPr>
          <w:rFonts w:ascii="Simplified Arabic" w:hAnsi="Simplified Arabic" w:cs="Simplified Arabic" w:hint="cs"/>
          <w:b/>
          <w:bCs/>
          <w:sz w:val="28"/>
          <w:szCs w:val="28"/>
          <w:rtl/>
          <w:lang w:bidi="ar-AE"/>
        </w:rPr>
        <w:t xml:space="preserve">شبكة الأنترنت </w:t>
      </w:r>
      <w:r w:rsidR="00777703">
        <w:rPr>
          <w:rFonts w:ascii="Simplified Arabic" w:hAnsi="Simplified Arabic" w:cs="Simplified Arabic" w:hint="cs"/>
          <w:b/>
          <w:bCs/>
          <w:sz w:val="28"/>
          <w:szCs w:val="28"/>
          <w:rtl/>
          <w:lang w:bidi="ar-AE"/>
        </w:rPr>
        <w:t xml:space="preserve">من درجة </w:t>
      </w:r>
      <w:r w:rsidRPr="00D55E09">
        <w:rPr>
          <w:rFonts w:ascii="Simplified Arabic" w:hAnsi="Simplified Arabic" w:cs="Simplified Arabic" w:hint="cs"/>
          <w:b/>
          <w:bCs/>
          <w:sz w:val="28"/>
          <w:szCs w:val="28"/>
          <w:rtl/>
          <w:lang w:bidi="ar-AE"/>
        </w:rPr>
        <w:t>التنسيق التنظيمي</w:t>
      </w:r>
      <w:r>
        <w:rPr>
          <w:rFonts w:ascii="Simplified Arabic" w:hAnsi="Simplified Arabic" w:cs="Simplified Arabic" w:hint="cs"/>
          <w:sz w:val="28"/>
          <w:szCs w:val="28"/>
          <w:rtl/>
          <w:lang w:bidi="ar-AE"/>
        </w:rPr>
        <w:t xml:space="preserve"> وتجلى ذلك كالتالي: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045CB6">
        <w:rPr>
          <w:rFonts w:ascii="Simplified Arabic" w:hAnsi="Simplified Arabic" w:cs="Simplified Arabic" w:hint="cs"/>
          <w:b/>
          <w:bCs/>
          <w:sz w:val="28"/>
          <w:szCs w:val="28"/>
          <w:rtl/>
          <w:lang w:bidi="ar-AE"/>
        </w:rPr>
        <w:t>يعبّر الموقع الإلكتروني عن جودة التفاعل الإداري</w:t>
      </w:r>
      <w:r>
        <w:rPr>
          <w:rFonts w:ascii="Simplified Arabic" w:hAnsi="Simplified Arabic" w:cs="Simplified Arabic" w:hint="cs"/>
          <w:sz w:val="28"/>
          <w:szCs w:val="28"/>
          <w:rtl/>
          <w:lang w:bidi="ar-AE"/>
        </w:rPr>
        <w:t xml:space="preserve"> وتتوافق هذه النتيجة مع نتائج دراسة أجريت حول </w:t>
      </w:r>
      <w:r w:rsidRPr="00982E0F">
        <w:rPr>
          <w:rFonts w:ascii="Simplified Arabic" w:hAnsi="Simplified Arabic" w:cs="Simplified Arabic" w:hint="cs"/>
          <w:b/>
          <w:bCs/>
          <w:sz w:val="28"/>
          <w:szCs w:val="28"/>
          <w:rtl/>
          <w:lang w:bidi="ar-AE"/>
        </w:rPr>
        <w:t>الانترنت كوسيط أساسي معاصر للنشر الإعلامي</w:t>
      </w:r>
      <w:r>
        <w:rPr>
          <w:rFonts w:ascii="Simplified Arabic" w:hAnsi="Simplified Arabic" w:cs="Simplified Arabic" w:hint="cs"/>
          <w:sz w:val="28"/>
          <w:szCs w:val="28"/>
          <w:rtl/>
          <w:lang w:bidi="ar-AE"/>
        </w:rPr>
        <w:t xml:space="preserve">، حيث أكّدت نتائجها على أهمية تدفق المعلومات وإتاحتها عبر الفضاء، كما أكّدت على أهمية شبكة الأنترنت كإحدى وسائل الإعلام الهامة التي تمثل المصدر الأساسي للكثير من الأخبار والإعلانات، حيث أوضحت نتائج الدراسة أنّ 55% من الشباب </w:t>
      </w:r>
      <w:r>
        <w:rPr>
          <w:rFonts w:ascii="Simplified Arabic" w:hAnsi="Simplified Arabic" w:cs="Simplified Arabic" w:hint="cs"/>
          <w:sz w:val="28"/>
          <w:szCs w:val="28"/>
          <w:rtl/>
          <w:lang w:bidi="ar-AE"/>
        </w:rPr>
        <w:lastRenderedPageBreak/>
        <w:t xml:space="preserve">يتصلون بالأنترنت بحثا عن المعلومات من مصدرها، واعتبرت شبكة الأنترنت وسيطا أساسيا معاصرا للنشر الإعلامي كظاهرة إيجابية، من منطلق أنّ عدد مستخدمي الواب، </w:t>
      </w:r>
      <w:r>
        <w:rPr>
          <w:rFonts w:asciiTheme="majorBidi" w:hAnsiTheme="majorBidi" w:cstheme="majorBidi" w:hint="cs"/>
          <w:sz w:val="28"/>
          <w:szCs w:val="28"/>
          <w:rtl/>
          <w:lang w:bidi="ar-AE"/>
        </w:rPr>
        <w:t>"</w:t>
      </w:r>
      <w:r>
        <w:rPr>
          <w:rFonts w:asciiTheme="majorBidi" w:hAnsiTheme="majorBidi" w:cstheme="majorBidi"/>
          <w:sz w:val="28"/>
          <w:szCs w:val="28"/>
          <w:lang w:bidi="ar-AE"/>
        </w:rPr>
        <w:t>Web</w:t>
      </w:r>
      <w:r>
        <w:rPr>
          <w:rFonts w:asciiTheme="majorBidi" w:hAnsiTheme="majorBidi" w:cstheme="majorBidi" w:hint="cs"/>
          <w:sz w:val="28"/>
          <w:szCs w:val="28"/>
          <w:rtl/>
          <w:lang w:bidi="ar-AE"/>
        </w:rPr>
        <w:t>"</w:t>
      </w:r>
      <w:r>
        <w:rPr>
          <w:rFonts w:ascii="Simplified Arabic" w:hAnsi="Simplified Arabic" w:cs="Simplified Arabic" w:hint="cs"/>
          <w:sz w:val="28"/>
          <w:szCs w:val="28"/>
          <w:rtl/>
          <w:lang w:bidi="ar-AE"/>
        </w:rPr>
        <w:t xml:space="preserve"> يزيد عن بليوني شخص، كما توافقت نتائج دراستنا مع نتائج دراسة تمحورت حول </w:t>
      </w:r>
      <w:r w:rsidRPr="008D5324">
        <w:rPr>
          <w:rFonts w:ascii="Simplified Arabic" w:hAnsi="Simplified Arabic" w:cs="Simplified Arabic" w:hint="cs"/>
          <w:b/>
          <w:bCs/>
          <w:sz w:val="28"/>
          <w:szCs w:val="28"/>
          <w:rtl/>
          <w:lang w:bidi="ar-AE"/>
        </w:rPr>
        <w:t>مدى استثمار دوائر العلاقات العامة في</w:t>
      </w:r>
      <w:r>
        <w:rPr>
          <w:rFonts w:ascii="Simplified Arabic" w:hAnsi="Simplified Arabic" w:cs="Simplified Arabic" w:hint="cs"/>
          <w:sz w:val="28"/>
          <w:szCs w:val="28"/>
          <w:rtl/>
          <w:lang w:bidi="ar-AE"/>
        </w:rPr>
        <w:t xml:space="preserve"> </w:t>
      </w:r>
      <w:r w:rsidRPr="008D5324">
        <w:rPr>
          <w:rFonts w:ascii="Simplified Arabic" w:hAnsi="Simplified Arabic" w:cs="Simplified Arabic" w:hint="cs"/>
          <w:b/>
          <w:bCs/>
          <w:sz w:val="28"/>
          <w:szCs w:val="28"/>
          <w:rtl/>
          <w:lang w:bidi="ar-AE"/>
        </w:rPr>
        <w:t>مؤسسات التعليم العالي الشبكات</w:t>
      </w:r>
      <w:r>
        <w:rPr>
          <w:rFonts w:ascii="Simplified Arabic" w:hAnsi="Simplified Arabic" w:cs="Simplified Arabic" w:hint="cs"/>
          <w:sz w:val="28"/>
          <w:szCs w:val="28"/>
          <w:rtl/>
          <w:lang w:bidi="ar-AE"/>
        </w:rPr>
        <w:t xml:space="preserve"> </w:t>
      </w:r>
      <w:r w:rsidRPr="008D5324">
        <w:rPr>
          <w:rFonts w:ascii="Simplified Arabic" w:hAnsi="Simplified Arabic" w:cs="Simplified Arabic" w:hint="cs"/>
          <w:b/>
          <w:bCs/>
          <w:sz w:val="28"/>
          <w:szCs w:val="28"/>
          <w:rtl/>
          <w:lang w:bidi="ar-AE"/>
        </w:rPr>
        <w:t>الإجتماعية لتعزيز التفاعل الإجتماعي بين الطلبة</w:t>
      </w:r>
      <w:r>
        <w:rPr>
          <w:rFonts w:ascii="Simplified Arabic" w:hAnsi="Simplified Arabic" w:cs="Simplified Arabic" w:hint="cs"/>
          <w:sz w:val="28"/>
          <w:szCs w:val="28"/>
          <w:rtl/>
          <w:lang w:bidi="ar-AE"/>
        </w:rPr>
        <w:t>، حيث بينت أنّ معظم إدارات الجامعات تتيح الدخول إلى الموقع الإلكتروني الخاص بها، كما أوضحت الدراسة أنّ الخدمات التي تقدمها العلاقات العامة في الجامعات للجمهور من خلال شبكة الأنترنت وفقا لوجهة نظر المبحوثين جاء بالترتيب على التوالي: نشر أخبار نشاطات وفعاليات المؤسسة، نشر روابط الموقع التي تنشر أخبار المؤسسة، فتح مجال لتكوين علاقات خارجية مع أفراد ومؤسسات تعمل في نفس المجال، تعميم الإعلانات الخاصة بالمؤسسة للجمهور الخارجي، القيام بحملات إعلامية وإعلانية، سهولة التواصل مع الفئات المعنية، تعميم قرارات وتعليمات الإدارة إلى الجمهور الداخلي، معرفة المشكلات والعمل على حلّها بالإضافة إلى استعداد الموظف للبقاء على اتصال مع الجمهور عبر الأنترنت خارج أوقات الدوام الرسمي.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نفس الإتجاه توافقت نتائج دراسة تمحورت حول </w:t>
      </w:r>
      <w:r w:rsidRPr="00A252C5">
        <w:rPr>
          <w:rFonts w:ascii="Simplified Arabic" w:hAnsi="Simplified Arabic" w:cs="Simplified Arabic" w:hint="cs"/>
          <w:b/>
          <w:bCs/>
          <w:sz w:val="28"/>
          <w:szCs w:val="28"/>
          <w:rtl/>
          <w:lang w:bidi="ar-AE"/>
        </w:rPr>
        <w:t>إدارة الموارد البشرية والآداء:</w:t>
      </w:r>
      <w:r>
        <w:rPr>
          <w:rFonts w:ascii="Simplified Arabic" w:hAnsi="Simplified Arabic" w:cs="Simplified Arabic" w:hint="cs"/>
          <w:sz w:val="28"/>
          <w:szCs w:val="28"/>
          <w:rtl/>
          <w:lang w:bidi="ar-AE"/>
        </w:rPr>
        <w:t xml:space="preserve"> </w:t>
      </w:r>
      <w:r w:rsidRPr="00A252C5">
        <w:rPr>
          <w:rFonts w:ascii="Simplified Arabic" w:hAnsi="Simplified Arabic" w:cs="Simplified Arabic" w:hint="cs"/>
          <w:b/>
          <w:bCs/>
          <w:sz w:val="28"/>
          <w:szCs w:val="28"/>
          <w:rtl/>
          <w:lang w:bidi="ar-AE"/>
        </w:rPr>
        <w:t>تحقيق الإستمرارية</w:t>
      </w:r>
      <w:r>
        <w:rPr>
          <w:rFonts w:ascii="Simplified Arabic" w:hAnsi="Simplified Arabic" w:cs="Simplified Arabic" w:hint="cs"/>
          <w:sz w:val="28"/>
          <w:szCs w:val="28"/>
          <w:rtl/>
          <w:lang w:bidi="ar-AE"/>
        </w:rPr>
        <w:t xml:space="preserve"> </w:t>
      </w:r>
      <w:r w:rsidRPr="00A252C5">
        <w:rPr>
          <w:rFonts w:ascii="Simplified Arabic" w:hAnsi="Simplified Arabic" w:cs="Simplified Arabic" w:hint="cs"/>
          <w:b/>
          <w:bCs/>
          <w:sz w:val="28"/>
          <w:szCs w:val="28"/>
          <w:rtl/>
          <w:lang w:bidi="ar-AE"/>
        </w:rPr>
        <w:t>لفترة طويلة</w:t>
      </w:r>
      <w:r>
        <w:rPr>
          <w:rFonts w:ascii="Simplified Arabic" w:hAnsi="Simplified Arabic" w:cs="Simplified Arabic" w:hint="cs"/>
          <w:sz w:val="28"/>
          <w:szCs w:val="28"/>
          <w:rtl/>
          <w:lang w:bidi="ar-AE"/>
        </w:rPr>
        <w:t xml:space="preserve"> مع نتائج دراستنا حيث أكدت أنّ المنظمات عالية الآداء تستخدم استراتيجيات إدارة الموارد البشرية المتطورة والتقنيات اللازمة لاجتذاب واستيفاء المواهب.</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هذا المنطلق توافقت نتيجة النتائج مع نتيجة بحثنا التي أكّدت أنّ المؤسسة تملك موقعا إلكترونيا خاصا بها على شبكة الأنترنت يشكل وجهتها الإعلامية الإعلانية، تحدّدت المزايا التنظيمية لشبكة الأنترنت بالمؤسسة، تأكد تباين المعلومات المتداولة عبر شبكة الأنترنت بالمؤسسة، حيث يعكس تنوعها الزخم المعلوماتي الذي يميز ويطبع نشاط العملية الإدارية برمتها.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w:t>
      </w:r>
      <w:r w:rsidRPr="003D0C26">
        <w:rPr>
          <w:rFonts w:ascii="Simplified Arabic" w:hAnsi="Simplified Arabic" w:cs="Simplified Arabic" w:hint="cs"/>
          <w:b/>
          <w:bCs/>
          <w:sz w:val="28"/>
          <w:szCs w:val="28"/>
          <w:rtl/>
          <w:lang w:bidi="ar-AE"/>
        </w:rPr>
        <w:t>تأكّد أنّ البريد الإلكتروني يدفع بسرعة تبادل المعلومات</w:t>
      </w:r>
      <w:r>
        <w:rPr>
          <w:rFonts w:ascii="Simplified Arabic" w:hAnsi="Simplified Arabic" w:cs="Simplified Arabic" w:hint="cs"/>
          <w:sz w:val="28"/>
          <w:szCs w:val="28"/>
          <w:rtl/>
          <w:lang w:bidi="ar-AE"/>
        </w:rPr>
        <w:t xml:space="preserve">، حيث توافقت هذه النتيجة مع ما توصل إليه الباحثين </w:t>
      </w:r>
      <w:r w:rsidRPr="00BD7173">
        <w:rPr>
          <w:rFonts w:ascii="Simplified Arabic" w:hAnsi="Simplified Arabic" w:cs="Simplified Arabic" w:hint="cs"/>
          <w:b/>
          <w:bCs/>
          <w:sz w:val="28"/>
          <w:szCs w:val="28"/>
          <w:rtl/>
          <w:lang w:bidi="ar-AE"/>
        </w:rPr>
        <w:t>هواري معراج وأحمد أمجدل</w:t>
      </w:r>
      <w:r>
        <w:rPr>
          <w:rFonts w:ascii="Simplified Arabic" w:hAnsi="Simplified Arabic" w:cs="Simplified Arabic" w:hint="cs"/>
          <w:sz w:val="28"/>
          <w:szCs w:val="28"/>
          <w:rtl/>
          <w:lang w:bidi="ar-AE"/>
        </w:rPr>
        <w:t xml:space="preserve"> من خلال دراسة أجريت حول إدراك واتجاهات مدراء المؤسسات </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الصغيرة والمتوسطة نحو التجارة الإلكترونية في الجزائر. حيث أوضحت نتائجها أنّ 91% من المبحوثين يستعملون البريد الإلكتروني.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نسبة 69% من المبحوثين يستعملون الأنترنت عن طريق الربط الهاتفي.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- 96% من المبحوثين يستخدمون أجهزة الكمبيوتر يوميا.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وفضلا عمّا سبق اتفقت نتيجة دراستنا مع نتيجة دراسة تندرج ضمن </w:t>
      </w:r>
      <w:r w:rsidRPr="00CC6FE9">
        <w:rPr>
          <w:rFonts w:ascii="Simplified Arabic" w:hAnsi="Simplified Arabic" w:cs="Simplified Arabic" w:hint="cs"/>
          <w:b/>
          <w:bCs/>
          <w:sz w:val="28"/>
          <w:szCs w:val="28"/>
          <w:rtl/>
          <w:lang w:bidi="ar-AE"/>
        </w:rPr>
        <w:t>سلسلة دراسات يصدرها معهد</w:t>
      </w:r>
      <w:r>
        <w:rPr>
          <w:rFonts w:ascii="Simplified Arabic" w:hAnsi="Simplified Arabic" w:cs="Simplified Arabic" w:hint="cs"/>
          <w:sz w:val="28"/>
          <w:szCs w:val="28"/>
          <w:rtl/>
          <w:lang w:bidi="ar-AE"/>
        </w:rPr>
        <w:t xml:space="preserve"> </w:t>
      </w:r>
      <w:r w:rsidRPr="00CC6FE9">
        <w:rPr>
          <w:rFonts w:ascii="Simplified Arabic" w:hAnsi="Simplified Arabic" w:cs="Simplified Arabic" w:hint="cs"/>
          <w:b/>
          <w:bCs/>
          <w:sz w:val="28"/>
          <w:szCs w:val="28"/>
          <w:rtl/>
          <w:lang w:bidi="ar-AE"/>
        </w:rPr>
        <w:t>البحوث والإستشارات</w:t>
      </w:r>
      <w:r>
        <w:rPr>
          <w:rFonts w:ascii="Simplified Arabic" w:hAnsi="Simplified Arabic" w:cs="Simplified Arabic" w:hint="cs"/>
          <w:sz w:val="28"/>
          <w:szCs w:val="28"/>
          <w:rtl/>
          <w:lang w:bidi="ar-AE"/>
        </w:rPr>
        <w:t xml:space="preserve"> حول:</w:t>
      </w:r>
    </w:p>
    <w:p w:rsidR="00BE7B04" w:rsidRDefault="00BE7B04" w:rsidP="00265779">
      <w:pPr>
        <w:bidi/>
        <w:spacing w:after="0" w:line="360" w:lineRule="auto"/>
        <w:jc w:val="both"/>
        <w:rPr>
          <w:rFonts w:ascii="Simplified Arabic" w:hAnsi="Simplified Arabic" w:cs="Simplified Arabic"/>
          <w:sz w:val="28"/>
          <w:szCs w:val="28"/>
          <w:rtl/>
          <w:lang w:bidi="ar-AE"/>
        </w:rPr>
      </w:pPr>
      <w:r w:rsidRPr="001C0DC1">
        <w:rPr>
          <w:rFonts w:ascii="Simplified Arabic" w:hAnsi="Simplified Arabic" w:cs="Simplified Arabic" w:hint="cs"/>
          <w:sz w:val="28"/>
          <w:szCs w:val="28"/>
          <w:rtl/>
          <w:lang w:bidi="ar-AE"/>
        </w:rPr>
        <w:t>البحث الإداري العربي</w:t>
      </w:r>
      <w:r w:rsidRPr="000A2AB8">
        <w:rPr>
          <w:rFonts w:ascii="Simplified Arabic" w:hAnsi="Simplified Arabic" w:cs="Simplified Arabic" w:hint="cs"/>
          <w:b/>
          <w:bCs/>
          <w:sz w:val="28"/>
          <w:szCs w:val="28"/>
          <w:rtl/>
          <w:lang w:bidi="ar-AE"/>
        </w:rPr>
        <w:t>:</w:t>
      </w:r>
      <w:r>
        <w:rPr>
          <w:rFonts w:ascii="Simplified Arabic" w:hAnsi="Simplified Arabic" w:cs="Simplified Arabic" w:hint="cs"/>
          <w:b/>
          <w:bCs/>
          <w:sz w:val="28"/>
          <w:szCs w:val="28"/>
          <w:rtl/>
          <w:lang w:bidi="ar-AE"/>
        </w:rPr>
        <w:t xml:space="preserve"> </w:t>
      </w:r>
      <w:r w:rsidRPr="000A2AB8">
        <w:rPr>
          <w:rFonts w:ascii="Simplified Arabic" w:hAnsi="Simplified Arabic" w:cs="Simplified Arabic" w:hint="cs"/>
          <w:sz w:val="28"/>
          <w:szCs w:val="28"/>
          <w:rtl/>
          <w:lang w:bidi="ar-AE"/>
        </w:rPr>
        <w:t>الواقع والمأمول، أكّدت الدراسة أنّ التزاوج بين تقنية المعلومات والإتصالات</w:t>
      </w:r>
      <w:r>
        <w:rPr>
          <w:rFonts w:ascii="Simplified Arabic" w:hAnsi="Simplified Arabic" w:cs="Simplified Arabic" w:hint="cs"/>
          <w:sz w:val="28"/>
          <w:szCs w:val="28"/>
          <w:rtl/>
          <w:lang w:bidi="ar-AE"/>
        </w:rPr>
        <w:t xml:space="preserve"> أوجد سبلا جديدة وحديثة لآداء الأعمال عن بعد.</w:t>
      </w:r>
    </w:p>
    <w:p w:rsidR="00BE7B04" w:rsidRPr="000A2AB8"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كما أكّدت نتائج دراسة </w:t>
      </w:r>
      <w:r w:rsidRPr="00C80012">
        <w:rPr>
          <w:rFonts w:asciiTheme="majorBidi" w:hAnsiTheme="majorBidi" w:cstheme="majorBidi"/>
          <w:b/>
          <w:bCs/>
          <w:sz w:val="28"/>
          <w:szCs w:val="28"/>
          <w:lang w:bidi="ar-AE"/>
        </w:rPr>
        <w:t>Gilles Côte</w:t>
      </w:r>
      <w:r>
        <w:rPr>
          <w:rFonts w:ascii="Simplified Arabic" w:hAnsi="Simplified Arabic" w:cs="Simplified Arabic" w:hint="cs"/>
          <w:sz w:val="28"/>
          <w:szCs w:val="28"/>
          <w:rtl/>
          <w:lang w:bidi="ar-AE"/>
        </w:rPr>
        <w:t xml:space="preserve"> </w:t>
      </w:r>
      <w:r w:rsidRPr="000A2AB8">
        <w:rPr>
          <w:rFonts w:ascii="Simplified Arabic" w:hAnsi="Simplified Arabic" w:cs="Simplified Arabic" w:hint="cs"/>
          <w:sz w:val="28"/>
          <w:szCs w:val="28"/>
          <w:rtl/>
          <w:lang w:bidi="ar-AE"/>
        </w:rPr>
        <w:t>حول مشاركة الفاعلين الإجتماعيين في تقييم ومتابعة الآثار البيئية والإجتماعية، توافقا مع نتائج دراستنا حيث</w:t>
      </w:r>
      <w:r>
        <w:rPr>
          <w:rFonts w:ascii="Simplified Arabic" w:hAnsi="Simplified Arabic" w:cs="Simplified Arabic" w:hint="cs"/>
          <w:b/>
          <w:bCs/>
          <w:sz w:val="28"/>
          <w:szCs w:val="28"/>
          <w:rtl/>
          <w:lang w:bidi="ar-AE"/>
        </w:rPr>
        <w:t xml:space="preserve"> </w:t>
      </w:r>
      <w:r w:rsidRPr="000A2AB8">
        <w:rPr>
          <w:rFonts w:ascii="Simplified Arabic" w:hAnsi="Simplified Arabic" w:cs="Simplified Arabic" w:hint="cs"/>
          <w:sz w:val="28"/>
          <w:szCs w:val="28"/>
          <w:rtl/>
          <w:lang w:bidi="ar-AE"/>
        </w:rPr>
        <w:t>أشارت إلى أهمية شبكة الأنترنت في تفعيل عملية التنسيق داخل المجتمع وعلى كلّ مستويات النظم الإجتماعية على اختلافها.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استخلصت نتائجها تسهيلا وفرته شبكة الأنترنت إزاء عملية استقطاب الموارد البشرية، ممّا زاد من فاعلية نشاط إدارة الموارد البشرية لدقة المعلومات، وفرتها وسرعة تداولها.</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ووفق المنظور ذاته أكدت نتائج دراسة أجرتها </w:t>
      </w:r>
      <w:r w:rsidRPr="005A2F6E">
        <w:rPr>
          <w:rFonts w:ascii="Simplified Arabic" w:hAnsi="Simplified Arabic" w:cs="Simplified Arabic" w:hint="cs"/>
          <w:b/>
          <w:bCs/>
          <w:sz w:val="28"/>
          <w:szCs w:val="28"/>
          <w:rtl/>
          <w:lang w:bidi="ar-AE"/>
        </w:rPr>
        <w:t>وزارة التجارة بالمملكة المغربية</w:t>
      </w:r>
      <w:r>
        <w:rPr>
          <w:rFonts w:ascii="Simplified Arabic" w:hAnsi="Simplified Arabic" w:cs="Simplified Arabic" w:hint="cs"/>
          <w:sz w:val="28"/>
          <w:szCs w:val="28"/>
          <w:rtl/>
          <w:lang w:bidi="ar-AE"/>
        </w:rPr>
        <w:t xml:space="preserve"> حول المؤسسة المغربية والأنترنت، أنّ أغلب المؤسسات المغربية بغض النظر عن طبيعة النشاط تستعمل شبكة الأنترنت، حيث ارتفعت النسبة من 20% سنة 1999 إلى 42% سنة 2002، كما أشارت النتائج إلى أنّ 80% من المؤسسات التي خضعت للإختبار الإمبريقي تستعمل الأنترنت للخدمة المتميزة للبريد الإلكتروني، كما بينت نتائج الدراسة التي تمحورت حول </w:t>
      </w:r>
      <w:r w:rsidRPr="00167D01">
        <w:rPr>
          <w:rFonts w:ascii="Simplified Arabic" w:hAnsi="Simplified Arabic" w:cs="Simplified Arabic" w:hint="cs"/>
          <w:b/>
          <w:bCs/>
          <w:sz w:val="28"/>
          <w:szCs w:val="28"/>
          <w:rtl/>
          <w:lang w:bidi="ar-AE"/>
        </w:rPr>
        <w:t>مدى استثمار دوائر العلاقات العامة في مؤسسات التعليم العالي</w:t>
      </w:r>
      <w:r>
        <w:rPr>
          <w:rFonts w:ascii="Simplified Arabic" w:hAnsi="Simplified Arabic" w:cs="Simplified Arabic" w:hint="cs"/>
          <w:sz w:val="28"/>
          <w:szCs w:val="28"/>
          <w:rtl/>
          <w:lang w:bidi="ar-AE"/>
        </w:rPr>
        <w:t xml:space="preserve"> </w:t>
      </w:r>
      <w:r w:rsidRPr="00B3644D">
        <w:rPr>
          <w:rFonts w:ascii="Simplified Arabic" w:hAnsi="Simplified Arabic" w:cs="Simplified Arabic" w:hint="cs"/>
          <w:b/>
          <w:bCs/>
          <w:sz w:val="28"/>
          <w:szCs w:val="28"/>
          <w:rtl/>
          <w:lang w:bidi="ar-AE"/>
        </w:rPr>
        <w:lastRenderedPageBreak/>
        <w:t>الشبكات الإجتماعية لتعزيز التفاعل الإجتماعي بين الطلبة</w:t>
      </w:r>
      <w:r>
        <w:rPr>
          <w:rFonts w:ascii="Simplified Arabic" w:hAnsi="Simplified Arabic" w:cs="Simplified Arabic" w:hint="cs"/>
          <w:sz w:val="28"/>
          <w:szCs w:val="28"/>
          <w:rtl/>
          <w:lang w:bidi="ar-AE"/>
        </w:rPr>
        <w:t>، أنّ العناصر الإتصالية الحديثة التي تستخدمها العلاقات العامة في المؤسسة في تعاملها مع الجمهور، حسب الواقع الفعلي وفقا لوجهة نظر المبحوثين، جاء استخدام قوائم البريد الإلكتروني في المرتبة الأولى، كما أسفرت نتائج دراسة نشرت على شبكة الأنترنت ناقشت موضوع: "العالم العربي على الأنترنت: اتجاهات جديدة في استخدام الأنترنت".</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أنّ 71% من مستخدمي الأنترنت العرب باتوا يستخدمونها كبديل عن التواصل التقليدي.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من هذا المنطلق توافقت هذه النتائج مع النتائج الجزئية لدراستنا التي أكّدت عملية تبادل المعلومات بين الوحدات التنظيمية بالمؤسسة والمتغيرات التقنية المتدخلة في تفعيلها، بالإضافة لتأكيدها الكلّي لاعتماد المؤسسة على البريد الإلكتروني في معاملاتها المختلفة للمزايا والإمتيازات التنظيمية والتقنية التي يتيحها، كما أشارت إلى إمكانية التواصل مع الإدارة عن طريقه لفتحه مجال التفاعل الإداري بكلّ أنماطه.</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w:t>
      </w:r>
      <w:r w:rsidRPr="003F476D">
        <w:rPr>
          <w:rFonts w:ascii="Simplified Arabic" w:hAnsi="Simplified Arabic" w:cs="Simplified Arabic" w:hint="cs"/>
          <w:b/>
          <w:bCs/>
          <w:sz w:val="28"/>
          <w:szCs w:val="28"/>
          <w:rtl/>
          <w:lang w:bidi="ar-AE"/>
        </w:rPr>
        <w:t>تساهم الأنترانت في تفعيل عملية التنسيق الداخلي</w:t>
      </w:r>
      <w:r>
        <w:rPr>
          <w:rFonts w:ascii="Simplified Arabic" w:hAnsi="Simplified Arabic" w:cs="Simplified Arabic" w:hint="cs"/>
          <w:sz w:val="28"/>
          <w:szCs w:val="28"/>
          <w:rtl/>
          <w:lang w:bidi="ar-AE"/>
        </w:rPr>
        <w:t xml:space="preserve"> وهو أيضا ما أسفرت عنه نتائج دراسة أجريت حول </w:t>
      </w:r>
      <w:r w:rsidRPr="009C1E27">
        <w:rPr>
          <w:rFonts w:ascii="Simplified Arabic" w:hAnsi="Simplified Arabic" w:cs="Simplified Arabic" w:hint="cs"/>
          <w:b/>
          <w:bCs/>
          <w:sz w:val="28"/>
          <w:szCs w:val="28"/>
          <w:rtl/>
          <w:lang w:bidi="ar-AE"/>
        </w:rPr>
        <w:t>الميزة التنافسية وعلاقتها بتنمية الموارد البشرية،</w:t>
      </w:r>
      <w:r>
        <w:rPr>
          <w:rFonts w:ascii="Simplified Arabic" w:hAnsi="Simplified Arabic" w:cs="Simplified Arabic" w:hint="cs"/>
          <w:sz w:val="28"/>
          <w:szCs w:val="28"/>
          <w:rtl/>
          <w:lang w:bidi="ar-AE"/>
        </w:rPr>
        <w:t xml:space="preserve"> حيث أكّدت أن القدرات التنافسية تشمل أشكال التنظيم المرنة عالية الكفاءة، ونظم العمل الميسّرة التي تعتمد على تقنيات المعلومات والإتصالات، كما أوضحت ذلك أيضا نتائج الدراسة التي أجرتها وزارة التجارة بالمملكة المغربية حول المؤسسة المغربية والأنترنت، حيث أكّدت أنّ 68% من المؤسسات التي خضعت للإختبار الميداني تستخدم الشبكة للبحث عن المعلومات المتعلقة بنشاطاتها التنظيمية، كما أنّ 15% من المؤسسات التي خضعت للإختبار الإمبريقي تستخدمها لمزايا أخرى.</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وعلى العموم اتفقت هذه النتائج الجزئية مع نتيجة دراستنا التي أكّدت تحديد مسارات التنسيق الداخلي لشبكة الأنترانت بالمؤسسة، كما تأكدت مساهمة الأنترانت في تفعيل عملية التنسيق الداخلي بدرجة عالية الشدة.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 </w:t>
      </w:r>
      <w:r w:rsidRPr="005973E2">
        <w:rPr>
          <w:rFonts w:ascii="Simplified Arabic" w:hAnsi="Simplified Arabic" w:cs="Simplified Arabic" w:hint="cs"/>
          <w:b/>
          <w:bCs/>
          <w:sz w:val="28"/>
          <w:szCs w:val="28"/>
          <w:rtl/>
          <w:lang w:bidi="ar-AE"/>
        </w:rPr>
        <w:t>تأكّدت مساهمة الأكسترانت في تفعيل عملية التنسيق الخارجي</w:t>
      </w:r>
      <w:r>
        <w:rPr>
          <w:rFonts w:ascii="Simplified Arabic" w:hAnsi="Simplified Arabic" w:cs="Simplified Arabic" w:hint="cs"/>
          <w:sz w:val="28"/>
          <w:szCs w:val="28"/>
          <w:rtl/>
          <w:lang w:bidi="ar-AE"/>
        </w:rPr>
        <w:t xml:space="preserve"> وهو ما أسفرت عنه كذلك نتائج دراسة </w:t>
      </w:r>
      <w:r w:rsidRPr="00FC72A1">
        <w:rPr>
          <w:rFonts w:ascii="Simplified Arabic" w:hAnsi="Simplified Arabic" w:cs="Simplified Arabic" w:hint="cs"/>
          <w:b/>
          <w:bCs/>
          <w:sz w:val="28"/>
          <w:szCs w:val="28"/>
          <w:rtl/>
          <w:lang w:bidi="ar-AE"/>
        </w:rPr>
        <w:t>كوسي ليلى</w:t>
      </w:r>
      <w:r>
        <w:rPr>
          <w:rFonts w:ascii="Simplified Arabic" w:hAnsi="Simplified Arabic" w:cs="Simplified Arabic" w:hint="cs"/>
          <w:sz w:val="28"/>
          <w:szCs w:val="28"/>
          <w:rtl/>
          <w:lang w:bidi="ar-AE"/>
        </w:rPr>
        <w:t xml:space="preserve"> حول واقع وأهمية الإعلان في المؤسسة الإقتصادية الجزائرية، حيث استخلصت وتوصلت إلى أنّ شبكة الأنترنت ساعدت على إحداث التواصل بين المؤسسة وجمهورها، وهو ما أكدته كذلك نتائج الدراسة التي أجرتها </w:t>
      </w:r>
      <w:r w:rsidRPr="00537D21">
        <w:rPr>
          <w:rFonts w:ascii="Simplified Arabic" w:hAnsi="Simplified Arabic" w:cs="Simplified Arabic" w:hint="cs"/>
          <w:b/>
          <w:bCs/>
          <w:sz w:val="28"/>
          <w:szCs w:val="28"/>
          <w:rtl/>
          <w:lang w:bidi="ar-AE"/>
        </w:rPr>
        <w:t>وزارة التجارة بالمملكة المغربية</w:t>
      </w:r>
      <w:r>
        <w:rPr>
          <w:rFonts w:ascii="Simplified Arabic" w:hAnsi="Simplified Arabic" w:cs="Simplified Arabic" w:hint="cs"/>
          <w:sz w:val="28"/>
          <w:szCs w:val="28"/>
          <w:rtl/>
          <w:lang w:bidi="ar-AE"/>
        </w:rPr>
        <w:t xml:space="preserve"> حول المؤسسة المغربية والأنترنت، حيث أوضحت نتائجها أنّ 37% من المؤسسات التي خضعت للإختبار الإمبريقي تستخدمها للبحث عن موردين و35% من المؤسسات التي خضعت للإختبار الإمبريقي تستخدمها للبحث عن زبائن.</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وفي السياق ذاته أكّدت نتائج دراسة قادها الباحث </w:t>
      </w:r>
      <w:r w:rsidRPr="00B90965">
        <w:rPr>
          <w:rFonts w:ascii="Simplified Arabic" w:hAnsi="Simplified Arabic" w:cs="Simplified Arabic" w:hint="cs"/>
          <w:b/>
          <w:bCs/>
          <w:sz w:val="28"/>
          <w:szCs w:val="28"/>
          <w:rtl/>
          <w:lang w:bidi="ar-AE"/>
        </w:rPr>
        <w:t>محمد شريف توفيق</w:t>
      </w:r>
      <w:r>
        <w:rPr>
          <w:rFonts w:ascii="Simplified Arabic" w:hAnsi="Simplified Arabic" w:cs="Simplified Arabic" w:hint="cs"/>
          <w:sz w:val="28"/>
          <w:szCs w:val="28"/>
          <w:rtl/>
          <w:lang w:bidi="ar-AE"/>
        </w:rPr>
        <w:t xml:space="preserve"> حول إمكانيات توظيف الشبكة الدولية للمعلومات الأنترنت في دعم البحث العلمي ومجالات الإفصاح الإلكتروني، أنّ هناك نماذج متعددة للإفصاح الإلكتروني على شبكة الأنترنت لشركات محلية وأجنبية، وانتهت الدراسة إلى أهمية الإفصاح الإلكتروني ومدى اعتباره مكمّلا أو بديلا لأسلوب العرض التقليدي.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وتأسيسا على ما سبق توافقت هذه النتائج الجزئية مع ما توصلت إليه دراستنا من نتائج تأكّدت بموجبها وسائط عملية تبادل المعلومات بين الوحدات التنظيمية بالمؤسسة، تحدّدت في إطارها درجة المساهمة القوية لشبكة الأكسترانت في تفعيل عملية تبادل المعلومات بين المؤسسة ومختلف فروع مجموعة سوناطراك.</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كما تحدّدت ضمنها مساهمة الأكسترانت في تفعيل عملية التنسيق الخارجي.</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ثالثا: موقع الدراسة الراهنة من نظرية التنظيم.</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جاءت الدراسة الراهنة لتثري الحقل المعرفي في مجال سوسيولوجيا التنظيم بما ستضيفه كرصيد إيديولوجي، يدعم مختلف الأنساق الفكرية والإتجاهات النظرية التي تبلور في إطارها، مندرجا ضمن قالب منهجي تتصدّر المصداقية العلمية عنوان مدخله.</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xml:space="preserve">والجدير بالذكر هنا أنّ موضوع تكنولوجيا المعلومات وإدارة الموارد البشرية فتح النقاش على أشدّه في الآونة الأخيرة بين مختلف الهيئات العلمية والتصورات الفكرية الحديثة والمعاصرة، وبات من الضروري التدقيق والتمحيص في كنه هذه العلاقة التي أماطت اللثام عن عديد القضايا التنظيمية الهامة والحسّاسة تأثيرا وتأثرا بعناصر ومكونات البناء التنظيمي، ومن هذا المنطلق سعت دراستنا إلى الوقوف عند أهمّ أشكال وصور الإعتماد على تكنولوجيا المعلومات بإدارة الموارد البشرية بالمؤسسة الإقتصادية الجزائرية نموذجا للدراسة الإمبريقية، تحديدا المديرية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hint="cs"/>
          <w:sz w:val="28"/>
          <w:szCs w:val="28"/>
          <w:rtl/>
          <w:lang w:bidi="ar-AE"/>
        </w:rPr>
        <w:t xml:space="preserve"> </w:t>
      </w:r>
      <w:r>
        <w:rPr>
          <w:rFonts w:ascii="Simplified Arabic" w:hAnsi="Simplified Arabic" w:cs="Simplified Arabic" w:hint="cs"/>
          <w:sz w:val="28"/>
          <w:szCs w:val="28"/>
          <w:rtl/>
          <w:lang w:bidi="ar-AE"/>
        </w:rPr>
        <w:t xml:space="preserve">سكيكدة، حيث كشفت الدراسة الإمبريقية عن ملامح وصور الإنسجام بين متغيري الدراسة والإعتماد الوظيفي المتبادل بين أجزاء ومكونات مؤشراتها، التي أفضت إلى انصهار النسق الفني بنظيره الإداري تحقيقا للمتطلبات الوظيفية لنظرية التنظيم وتجسيدا لأهداف الدراسة النظرية والتطبيقية، التي أكدّت أنّ موضوع تكنولوجيا المعلومات وإدارة الموارد البشرية يمكن أن يشكل قاعدة انطلاق للعديد من الدراسات الإمبريقية في حقل التنظيم من زوايا وأبعاد تنظيمية متباينة، ارتكازا على مداخل منهجية منقحة يتبناها الباحث حسب الإطار النظري الذي يسعى لتوظيفه وطبيعة الحقائق التي سيتقصاها ويختبرها عن طريق فحص معطياتها في الوقائع الإمبريقي المختار، حسب مقاصد وغايات ونهايات أكاديمية تصبو الدراسة لتحقيقها، ولقد تجلّت أبعاد العلاقة بين متغيري تكنولوجيا المعلومات وإدارة الموارد البشرية وفق إستراتيجية فنية تتسم بالدقة وشمولية التأطير من جهة، وسلاسة ومرونة تطبيق تقنيات الإستخدام الميداني من جهة أخرى، حيث تأكد وجود علاقة وظيفية بين تكنولوجيا المعلومات وإدارة الموارد البشرية يطبعها تفاعل وتجاذب المؤشرات البحثية ويميزها كذلك التساند والإعتماد الوظيفي المتبادل بين أجزائها، فإدارة الموارد البشرية المعاصرة تعتمد إعتمادا كليا على تكنولوجيا المعلومات في آداء أنشطتها ووظائفها الإدارية المتباينة، ولا يمكنها الإستغناء عن خدماتها التقنية بأي حال من الأحوال، فاستمرار هذا التكامل </w:t>
      </w:r>
      <w:r>
        <w:rPr>
          <w:rFonts w:ascii="Simplified Arabic" w:hAnsi="Simplified Arabic" w:cs="Simplified Arabic" w:hint="cs"/>
          <w:sz w:val="28"/>
          <w:szCs w:val="28"/>
          <w:rtl/>
          <w:lang w:bidi="ar-AE"/>
        </w:rPr>
        <w:lastRenderedPageBreak/>
        <w:t>ارتبط دائما بتطويع التقنية التكنولوجية المعلوماتية العالية عن طريق خلق الكفاءات البشرية المؤهلة تأهيلا إستراتيجيا عالي المستوي والجودة.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ارتبط هذا التحديد النظري السوسيولوجي بالمحكات المنهجية والمعايير الأكاديمية التي تداولتها مختلف الأنساق المعرفية العريقة، والتي سارت على هديها أغلب الدراسات السوسيولوجية المعاصرة في تغطيتها لمواضيع بحثها، فوفق هذا المنظور رصدت الدراسة الراهنة موقع استحقاق ضمن نظرية التنظيم، بما أسسته من طروحات جوهرية أكّدت أنّ ما يجمع تكنولوجيا المعلومات وإدارة الموارد البشرية خصائص تنظيمية وبنائية تتساند تساندا وظيفيا.</w:t>
      </w:r>
    </w:p>
    <w:p w:rsidR="00BE7B04" w:rsidRDefault="00BE7B04" w:rsidP="00265779">
      <w:pPr>
        <w:bidi/>
        <w:spacing w:after="0" w:line="360" w:lineRule="auto"/>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رابعا: القضايا والتساؤلات التي تثيرها الدراسة.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سلطت الدراسة الراهنة الضوء على أكثر القضايا التنظيمية الفنية رواجا في حلقات ومنتديات النقاش العلمية، والأكثر تداولا بالتحليل النظري والمنهجي عبر البحوث والدراسات الإمبريقية المعاصرة، إلّا أنّ تغطيتها مسّت جوانب معينة، مفسحة المجال لدراسات لاحقة عبر مجموعة من التساؤلات، قد تشكل تمفصلا لبناء مرجعية فكرية للخوض بالتحليل النظري والمنهجي في أبعاد مغايرة عن تلك التي ناقشها موضوع بحثنا يمكن حصرها فيما يلي: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إلى أي مدى ستحتفظ إدارة الموارد البشرية بالمؤسسة الإقتصادية الجزائرية بطموحها الجامح لتطويع تقنيات تكنولوجيا المعلومات تجسيدا لسياستها التنظيمية؟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هل تحقق هذه التقنيات دائما الإستقرار والثبات بين عناصر ومكونات البناء التنظيمي؟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هل تجسّدت أهداف إدارة الموارد البشرية على وجه الخصوص بالمؤسسة الإقتصادية الجزائرية في رسم معالم التخطيط الإستراتيجي، للإستفادة القصوى مما تتيحه هذه التقنيات من إمتيازات تثري آداء المهام والأنشطة في جانبها التقني والتنظيمي.</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 هل هناك عراقيل تعيق مسار وخيار تبني تطبيقات تقنيات تكنولوجيا المعلومات في إدارة الموارد البشرية.</w:t>
      </w:r>
    </w:p>
    <w:p w:rsidR="00BE7B04" w:rsidRDefault="00BE7B04"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هل تعدّ تكنولوجيا المعلومات نموذجا متكاملا يفي بتحقيق المتطلبات الوظيفية للتنظيم المؤسساتي.</w:t>
      </w:r>
    </w:p>
    <w:p w:rsidR="00684C6A" w:rsidRDefault="00BE7B04" w:rsidP="00684C6A">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إلى أيّ مدى وفقت إدارة الموارد البشرية بالمؤسسة الإقتصادية الجزائرية في انتهاج سياسات التكوين الإستراتيجي.</w:t>
      </w:r>
    </w:p>
    <w:p w:rsidR="00684C6A" w:rsidRDefault="00684C6A" w:rsidP="00684C6A">
      <w:pPr>
        <w:bidi/>
        <w:spacing w:after="0" w:line="360" w:lineRule="auto"/>
        <w:jc w:val="both"/>
        <w:rPr>
          <w:rFonts w:ascii="Simplified Arabic" w:hAnsi="Simplified Arabic" w:cs="Simplified Arabic"/>
          <w:sz w:val="28"/>
          <w:szCs w:val="28"/>
          <w:rtl/>
          <w:lang w:bidi="ar-AE"/>
        </w:rPr>
      </w:pPr>
    </w:p>
    <w:p w:rsidR="00684C6A" w:rsidRDefault="00684C6A" w:rsidP="00684C6A">
      <w:pPr>
        <w:bidi/>
        <w:spacing w:after="0" w:line="360" w:lineRule="auto"/>
        <w:jc w:val="both"/>
        <w:rPr>
          <w:rFonts w:ascii="Simplified Arabic" w:hAnsi="Simplified Arabic" w:cs="Simplified Arabic"/>
          <w:vanish/>
          <w:sz w:val="28"/>
          <w:szCs w:val="28"/>
          <w:rtl/>
          <w:lang w:bidi="ar-AE"/>
        </w:rPr>
        <w:sectPr w:rsidR="00684C6A" w:rsidSect="006579FA">
          <w:headerReference w:type="default" r:id="rId107"/>
          <w:footerReference w:type="default" r:id="rId108"/>
          <w:footnotePr>
            <w:numRestart w:val="eachPage"/>
          </w:footnotePr>
          <w:pgSz w:w="11906" w:h="16838"/>
          <w:pgMar w:top="1417" w:right="1417" w:bottom="1417" w:left="1417" w:header="708" w:footer="708" w:gutter="0"/>
          <w:pgNumType w:start="371"/>
          <w:cols w:space="708"/>
          <w:docGrid w:linePitch="360"/>
        </w:sectPr>
      </w:pPr>
    </w:p>
    <w:p w:rsidR="00684C6A" w:rsidRDefault="00684C6A" w:rsidP="00684C6A">
      <w:pPr>
        <w:bidi/>
        <w:spacing w:after="0" w:line="360" w:lineRule="auto"/>
        <w:jc w:val="both"/>
        <w:rPr>
          <w:rFonts w:ascii="Simplified Arabic" w:hAnsi="Simplified Arabic" w:cs="Simplified Arabic"/>
          <w:vanish/>
          <w:sz w:val="28"/>
          <w:szCs w:val="28"/>
          <w:rtl/>
          <w:lang w:bidi="ar-AE"/>
        </w:rPr>
        <w:sectPr w:rsidR="00684C6A" w:rsidSect="0094078A">
          <w:headerReference w:type="default" r:id="rId109"/>
          <w:footnotePr>
            <w:numRestart w:val="eachPage"/>
          </w:footnotePr>
          <w:pgSz w:w="11906" w:h="16838"/>
          <w:pgMar w:top="1417" w:right="1417" w:bottom="1417" w:left="1417" w:header="708" w:footer="708" w:gutter="0"/>
          <w:pgNumType w:start="429"/>
          <w:cols w:space="708"/>
          <w:docGrid w:linePitch="360"/>
        </w:sectPr>
      </w:pPr>
    </w:p>
    <w:p w:rsidR="00684C6A" w:rsidRDefault="00684C6A" w:rsidP="00684C6A">
      <w:pPr>
        <w:bidi/>
        <w:spacing w:after="0" w:line="360" w:lineRule="auto"/>
        <w:jc w:val="both"/>
        <w:rPr>
          <w:rFonts w:ascii="Simplified Arabic" w:hAnsi="Simplified Arabic" w:cs="Simplified Arabic"/>
          <w:vanish/>
          <w:sz w:val="28"/>
          <w:szCs w:val="28"/>
          <w:rtl/>
          <w:lang w:bidi="ar-AE"/>
        </w:rPr>
        <w:sectPr w:rsidR="00684C6A" w:rsidSect="00AA319F">
          <w:footnotePr>
            <w:numRestart w:val="eachPage"/>
          </w:footnotePr>
          <w:pgSz w:w="11906" w:h="16838"/>
          <w:pgMar w:top="1417" w:right="1417" w:bottom="1417" w:left="1417" w:header="708" w:footer="708" w:gutter="0"/>
          <w:pgNumType w:start="424"/>
          <w:cols w:space="708"/>
          <w:docGrid w:linePitch="360"/>
        </w:sectPr>
      </w:pPr>
    </w:p>
    <w:p w:rsidR="00BE7B04" w:rsidRPr="00FA1837" w:rsidRDefault="00BE7B04" w:rsidP="00265779">
      <w:pPr>
        <w:bidi/>
        <w:spacing w:after="0" w:line="360" w:lineRule="auto"/>
        <w:jc w:val="both"/>
        <w:rPr>
          <w:rFonts w:ascii="Simplified Arabic" w:hAnsi="Simplified Arabic" w:cs="Simplified Arabic"/>
          <w:vanish/>
          <w:sz w:val="28"/>
          <w:szCs w:val="28"/>
          <w:rtl/>
          <w:lang w:bidi="ar-AE"/>
        </w:rPr>
      </w:pPr>
      <w:r>
        <w:rPr>
          <w:rFonts w:ascii="Simplified Arabic" w:hAnsi="Simplified Arabic" w:cs="Simplified Arabic" w:hint="cs"/>
          <w:vanish/>
          <w:sz w:val="28"/>
          <w:szCs w:val="28"/>
          <w:rtl/>
          <w:lang w:bidi="ar-AE"/>
        </w:rPr>
        <w:t>×أ</w:t>
      </w:r>
    </w:p>
    <w:p w:rsidR="008017BB" w:rsidRDefault="008017BB" w:rsidP="00265779">
      <w:pPr>
        <w:bidi/>
        <w:spacing w:line="360" w:lineRule="auto"/>
        <w:jc w:val="center"/>
        <w:rPr>
          <w:rFonts w:ascii="Simplified Arabic" w:hAnsi="Simplified Arabic" w:cs="Simplified Arabic"/>
          <w:b/>
          <w:bCs/>
          <w:sz w:val="32"/>
          <w:szCs w:val="32"/>
          <w:rtl/>
          <w:lang w:bidi="ar-AE"/>
        </w:rPr>
      </w:pPr>
      <w:r>
        <w:rPr>
          <w:rFonts w:ascii="Simplified Arabic" w:hAnsi="Simplified Arabic" w:cs="Simplified Arabic" w:hint="cs"/>
          <w:b/>
          <w:bCs/>
          <w:sz w:val="32"/>
          <w:szCs w:val="32"/>
          <w:rtl/>
          <w:lang w:bidi="ar-AE"/>
        </w:rPr>
        <w:t>الخاتمة</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ناقشت دراستنا الراهنة بالتحليل المعمق والمستفيض طبيعة العلاقة بين متغيرين تنظيميين على قدر من الأهمية الأكاديمية، "تكنولوجيا المعلومات وإدارة الموارد البشرية في سياق منهجي وإمبريقي تمخضت عنه مجموعة من النتائج المركزة بناء عمّا أفضى عنه إختبار فرضيات الدراسة، بالمديرية</w:t>
      </w:r>
      <w:r>
        <w:rPr>
          <w:rFonts w:ascii="Simplified Arabic" w:hAnsi="Simplified Arabic" w:cs="Simplified Arabic"/>
          <w:sz w:val="28"/>
          <w:szCs w:val="28"/>
          <w:rtl/>
          <w:lang w:bidi="ar-AE"/>
        </w:rPr>
        <w:t xml:space="preserve"> الجهوية لنقل وتوزيع المحروقات عبر الأنابيب لناحية الشرق </w:t>
      </w:r>
      <w:r>
        <w:rPr>
          <w:rFonts w:asciiTheme="majorBidi" w:hAnsiTheme="majorBidi" w:cstheme="majorBidi"/>
          <w:sz w:val="28"/>
          <w:szCs w:val="28"/>
          <w:lang w:bidi="ar-AE"/>
        </w:rPr>
        <w:t>RTE</w:t>
      </w:r>
      <w:r>
        <w:rPr>
          <w:rFonts w:asciiTheme="majorBidi" w:hAnsiTheme="majorBidi" w:cstheme="majorBidi"/>
          <w:sz w:val="28"/>
          <w:szCs w:val="28"/>
          <w:rtl/>
          <w:lang w:bidi="ar-AE"/>
        </w:rPr>
        <w:t xml:space="preserve"> </w:t>
      </w:r>
      <w:r>
        <w:rPr>
          <w:rFonts w:ascii="Simplified Arabic" w:hAnsi="Simplified Arabic" w:cs="Simplified Arabic"/>
          <w:sz w:val="28"/>
          <w:szCs w:val="28"/>
          <w:rtl/>
          <w:lang w:bidi="ar-AE"/>
        </w:rPr>
        <w:t>سكيكدة</w:t>
      </w:r>
      <w:r>
        <w:rPr>
          <w:rFonts w:ascii="Simplified Arabic" w:hAnsi="Simplified Arabic" w:cs="Simplified Arabic" w:hint="cs"/>
          <w:sz w:val="28"/>
          <w:szCs w:val="28"/>
          <w:rtl/>
          <w:lang w:bidi="ar-AE"/>
        </w:rPr>
        <w:t>.</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ووفقا لهذه المحدّدات النظرية والمنهجية استخلصت الدراسة نتيجة عامّة ومجموعة من النتائج الجزئية كالتالي: 73.76% أكّدوا أنّ تطبيقات نظام المعلومات تسمح بالتنبؤ بالحراك المهني للموظف، 49.17%  أكّدوا أنّ دقّة المعلومات تؤدي إلى ترشيد عملية اتخاذ القرار، 63.11% أكّدوا أنّ مرونة تدفق المعلومات تدفع بعملية إعداد تقارير الكفاءة، 61.46% أكّدوا أنّ المعرفة المتخصصة تساهم في تفعيل عملية التكوين الخارجي، 59.83% أكّدوا أنّ المعرفة المتخصصة المكتسبة تساهم في تفعيل عملية التكوين الذاتي.</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73.77% أكّدوا أنّ الموقع الإلكتروني يعبّر عن جودة التفاعل الإداري، 51.72% أكّدوا أنّ البريد الإلكتروني يدفع بسرعة تبادل المعلومات، 70.48% أكّدوا أن شبكة الأنترانت تساهم في تفعيل عملية التنسيق الداخلي، 51.63% أكّدوا أنّ شبكة الأكسترانت تساهم في تفعيل عملية التنسيق الخارجي.</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من هذا المنطلق نتوصل إلى الصدق الإمبريقي للفرضية الرئيسية أي: هناك علاقة وظيفية دالة بين تكنولوجيا المعلومات وإدارة الموارد البشرية، من خلال الصدق الإمبريقي للفرضيات الإجرائية الجزئية أي:</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ترتبط فعالية نظام المعلومات بتحديد عملية تخطيط الموارد البشرية.</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تساهم المعرفة المتخصصة في إثراء عملية التكوين.</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تدفع شبكة الأنترنت بعملية التنسيق التنظيمي.</w:t>
      </w:r>
    </w:p>
    <w:p w:rsidR="008017BB" w:rsidRDefault="008017BB" w:rsidP="00265779">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lastRenderedPageBreak/>
        <w:t>ووفق هذا المنظور يتضح أنّ تساؤلات وفرضيات الدراسة قد أجيب عنها إنطلاقا من الفرضية الرئيسية وتمّ تجسيد ذلك إمبريقيا، فالعلاقة بين تكنولوجيا المعلومات وإدارة الموارد البشرية يطبعها تفاعل وتجادب المؤشرات البحثية ويميزها كذلك التساند والإعتماد الوظيفي المتبادل بين أجزائها غير أنّ هذه الصيغة النهائية لنتائج الدراسة الإمبريقية ليست ثابتة في مطلق الأحوال ولا يمكن تعميمها، فتفاعل عناصر و مكونات البناء التنظيمى الواحد لا يحصل دائما نتائج مشابهة في تنظيمات مشابهة، بل قد تتجلى أبعاد رؤية اجتماعية تنظيمية تعكس وقائع قضايا تنظيمية تختلف اختلافا كليا عن تلك التي تم رصدها سابقا، والفارق بين هذا وذاك اختلاف الموجهات النظرية والإمبريقية بالإضافة إلى طبيعة البيئة التنظيمية المدروسة.</w:t>
      </w:r>
    </w:p>
    <w:p w:rsidR="008017BB" w:rsidRDefault="008017BB" w:rsidP="009043D3">
      <w:pPr>
        <w:bidi/>
        <w:spacing w:after="0"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ليبقى هذا الموضوع محل إثارة علمية ستضيف لا محالة رصيدا معرفيا تراكميا للتراث السوسيولوجي المعاصر</w:t>
      </w:r>
      <w:r w:rsidR="000115A8">
        <w:rPr>
          <w:rFonts w:ascii="Simplified Arabic" w:hAnsi="Simplified Arabic" w:cs="Simplified Arabic"/>
          <w:sz w:val="28"/>
          <w:szCs w:val="28"/>
          <w:lang w:bidi="ar-AE"/>
        </w:rPr>
        <w:t>,</w:t>
      </w:r>
      <w:r w:rsidR="000115A8">
        <w:rPr>
          <w:rFonts w:ascii="Simplified Arabic" w:hAnsi="Simplified Arabic" w:cs="Simplified Arabic" w:hint="cs"/>
          <w:sz w:val="28"/>
          <w:szCs w:val="28"/>
          <w:rtl/>
          <w:lang w:bidi="ar-AE"/>
        </w:rPr>
        <w:t xml:space="preserve"> </w:t>
      </w:r>
      <w:r w:rsidR="00BC3067">
        <w:rPr>
          <w:rFonts w:ascii="Simplified Arabic" w:hAnsi="Simplified Arabic" w:cs="Simplified Arabic" w:hint="cs"/>
          <w:sz w:val="28"/>
          <w:szCs w:val="28"/>
          <w:rtl/>
          <w:lang w:bidi="ar-DZ"/>
        </w:rPr>
        <w:t>على اعتبار ان</w:t>
      </w:r>
      <w:r w:rsidR="006B0520">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AE"/>
        </w:rPr>
        <w:t xml:space="preserve">هذه الدراسة </w:t>
      </w:r>
      <w:r w:rsidR="00BC3067">
        <w:rPr>
          <w:rFonts w:ascii="Simplified Arabic" w:hAnsi="Simplified Arabic" w:cs="Simplified Arabic" w:hint="cs"/>
          <w:sz w:val="28"/>
          <w:szCs w:val="28"/>
          <w:rtl/>
          <w:lang w:bidi="ar-AE"/>
        </w:rPr>
        <w:t xml:space="preserve">شكلت </w:t>
      </w:r>
      <w:r w:rsidR="009043D3">
        <w:rPr>
          <w:rFonts w:ascii="Simplified Arabic" w:hAnsi="Simplified Arabic" w:cs="Simplified Arabic" w:hint="cs"/>
          <w:sz w:val="28"/>
          <w:szCs w:val="28"/>
          <w:rtl/>
          <w:lang w:bidi="ar-AE"/>
        </w:rPr>
        <w:t xml:space="preserve">اسهاما </w:t>
      </w:r>
      <w:r>
        <w:rPr>
          <w:rFonts w:ascii="Simplified Arabic" w:hAnsi="Simplified Arabic" w:cs="Simplified Arabic" w:hint="cs"/>
          <w:sz w:val="28"/>
          <w:szCs w:val="28"/>
          <w:rtl/>
          <w:lang w:bidi="ar-AE"/>
        </w:rPr>
        <w:t>أكاديميا بسيطا سيضيف إلى ما يزخر به حقل التراث النظري والإمبريقي في علم الإجتماع، بما أثارته من قضايا وما استخلصته من نتائج قد تفتح المجال لبناء نموذج نظري إمبريقي جديد.</w:t>
      </w:r>
    </w:p>
    <w:p w:rsidR="008017BB" w:rsidRPr="003E5AA0" w:rsidRDefault="008017BB" w:rsidP="00265779">
      <w:pPr>
        <w:bidi/>
        <w:spacing w:after="0" w:line="360" w:lineRule="auto"/>
        <w:jc w:val="both"/>
        <w:rPr>
          <w:rFonts w:ascii="Simplified Arabic" w:hAnsi="Simplified Arabic" w:cs="Simplified Arabic"/>
          <w:sz w:val="28"/>
          <w:szCs w:val="28"/>
          <w:rtl/>
          <w:lang w:bidi="ar-AE"/>
        </w:rPr>
      </w:pPr>
    </w:p>
    <w:p w:rsidR="00BE7B04" w:rsidRDefault="00BE7B04" w:rsidP="00265779">
      <w:pPr>
        <w:bidi/>
        <w:spacing w:line="360" w:lineRule="auto"/>
        <w:rPr>
          <w:b/>
          <w:bCs/>
          <w:sz w:val="28"/>
          <w:szCs w:val="28"/>
          <w:rtl/>
          <w:lang w:bidi="ar-AE"/>
        </w:rPr>
      </w:pPr>
    </w:p>
    <w:p w:rsidR="00F15D06" w:rsidRDefault="00F15D06" w:rsidP="00F15D06">
      <w:pPr>
        <w:bidi/>
        <w:spacing w:line="360" w:lineRule="auto"/>
        <w:rPr>
          <w:b/>
          <w:bCs/>
          <w:sz w:val="28"/>
          <w:szCs w:val="28"/>
          <w:rtl/>
          <w:lang w:bidi="ar-AE"/>
        </w:rPr>
      </w:pPr>
    </w:p>
    <w:p w:rsidR="00F15D06" w:rsidRDefault="00F15D06" w:rsidP="00F15D06">
      <w:pPr>
        <w:bidi/>
        <w:spacing w:line="360" w:lineRule="auto"/>
        <w:rPr>
          <w:b/>
          <w:bCs/>
          <w:sz w:val="28"/>
          <w:szCs w:val="28"/>
          <w:rtl/>
          <w:lang w:bidi="ar-AE"/>
        </w:rPr>
      </w:pPr>
    </w:p>
    <w:p w:rsidR="00F15D06" w:rsidRDefault="00F15D06" w:rsidP="00F15D06">
      <w:pPr>
        <w:bidi/>
        <w:spacing w:line="360" w:lineRule="auto"/>
        <w:rPr>
          <w:b/>
          <w:bCs/>
          <w:sz w:val="28"/>
          <w:szCs w:val="28"/>
          <w:rtl/>
          <w:lang w:bidi="ar-AE"/>
        </w:rPr>
      </w:pPr>
    </w:p>
    <w:p w:rsidR="00F15D06" w:rsidRDefault="00F15D06" w:rsidP="00F15D06">
      <w:pPr>
        <w:bidi/>
        <w:spacing w:line="360" w:lineRule="auto"/>
        <w:rPr>
          <w:b/>
          <w:bCs/>
          <w:sz w:val="28"/>
          <w:szCs w:val="28"/>
          <w:rtl/>
          <w:lang w:bidi="ar-AE"/>
        </w:rPr>
      </w:pPr>
    </w:p>
    <w:p w:rsidR="00F15D06" w:rsidRDefault="00F15D06" w:rsidP="00F15D06">
      <w:pPr>
        <w:spacing w:line="360" w:lineRule="auto"/>
        <w:ind w:left="708"/>
        <w:jc w:val="center"/>
        <w:rPr>
          <w:b/>
          <w:bCs/>
          <w:sz w:val="28"/>
          <w:szCs w:val="28"/>
          <w:lang w:bidi="ar-AE"/>
        </w:rPr>
        <w:sectPr w:rsidR="00F15D06" w:rsidSect="00AA319F">
          <w:headerReference w:type="default" r:id="rId110"/>
          <w:footnotePr>
            <w:numRestart w:val="eachPage"/>
          </w:footnotePr>
          <w:pgSz w:w="11906" w:h="16838"/>
          <w:pgMar w:top="1417" w:right="1417" w:bottom="1417" w:left="1417" w:header="708" w:footer="708" w:gutter="0"/>
          <w:pgNumType w:start="424"/>
          <w:cols w:space="708"/>
          <w:docGrid w:linePitch="360"/>
        </w:sectPr>
      </w:pPr>
    </w:p>
    <w:p w:rsidR="008017BB" w:rsidRDefault="00DD1AF8" w:rsidP="00265779">
      <w:pPr>
        <w:spacing w:line="360" w:lineRule="auto"/>
      </w:pPr>
      <w:r>
        <w:rPr>
          <w:noProof/>
        </w:rPr>
        <w:lastRenderedPageBreak/>
        <w:pict>
          <v:shape id="_x0000_s1394" type="#_x0000_t202" style="position:absolute;margin-left:24pt;margin-top:170.65pt;width:430.55pt;height:183.05pt;z-index:251866112" filled="f" stroked="f">
            <v:textbox style="mso-next-textbox:#_x0000_s1394">
              <w:txbxContent>
                <w:p w:rsidR="00436202" w:rsidRPr="00C86217" w:rsidRDefault="00436202" w:rsidP="002D53CE">
                  <w:pPr>
                    <w:bidi/>
                    <w:jc w:val="center"/>
                    <w:rPr>
                      <w:rFonts w:ascii="Simplified Arabic" w:hAnsi="Simplified Arabic" w:cs="Simplified Arabic"/>
                      <w:b/>
                      <w:bCs/>
                      <w:sz w:val="160"/>
                      <w:szCs w:val="160"/>
                      <w:rtl/>
                      <w:lang w:bidi="ar-AE"/>
                    </w:rPr>
                  </w:pPr>
                  <w:r>
                    <w:rPr>
                      <w:rFonts w:ascii="Simplified Arabic" w:hAnsi="Simplified Arabic" w:cs="Simplified Arabic" w:hint="cs"/>
                      <w:b/>
                      <w:bCs/>
                      <w:sz w:val="160"/>
                      <w:szCs w:val="160"/>
                      <w:rtl/>
                      <w:lang w:bidi="ar-AE"/>
                    </w:rPr>
                    <w:t xml:space="preserve">قائمة </w:t>
                  </w:r>
                  <w:r w:rsidRPr="00C86217">
                    <w:rPr>
                      <w:rFonts w:ascii="Simplified Arabic" w:hAnsi="Simplified Arabic" w:cs="Simplified Arabic" w:hint="cs"/>
                      <w:b/>
                      <w:bCs/>
                      <w:sz w:val="160"/>
                      <w:szCs w:val="160"/>
                      <w:rtl/>
                      <w:lang w:bidi="ar-AE"/>
                    </w:rPr>
                    <w:t>المراجع</w:t>
                  </w:r>
                </w:p>
              </w:txbxContent>
            </v:textbox>
          </v:shape>
        </w:pict>
      </w:r>
    </w:p>
    <w:p w:rsidR="008017BB" w:rsidRDefault="008017BB" w:rsidP="00265779">
      <w:pPr>
        <w:spacing w:line="360" w:lineRule="auto"/>
      </w:pPr>
    </w:p>
    <w:p w:rsidR="000B3B0E" w:rsidRDefault="000B3B0E" w:rsidP="00265779">
      <w:pPr>
        <w:spacing w:line="360" w:lineRule="auto"/>
      </w:pPr>
    </w:p>
    <w:p w:rsidR="000B3B0E" w:rsidRDefault="000B3B0E" w:rsidP="00265779">
      <w:pPr>
        <w:spacing w:line="360" w:lineRule="auto"/>
      </w:pPr>
    </w:p>
    <w:p w:rsidR="000B3B0E" w:rsidRDefault="000B3B0E" w:rsidP="00265779">
      <w:pPr>
        <w:spacing w:line="360" w:lineRule="auto"/>
      </w:pPr>
    </w:p>
    <w:p w:rsidR="000B3B0E" w:rsidRDefault="000B3B0E" w:rsidP="00265779">
      <w:pPr>
        <w:spacing w:line="360" w:lineRule="auto"/>
      </w:pPr>
    </w:p>
    <w:p w:rsidR="000B3B0E" w:rsidRDefault="000B3B0E" w:rsidP="00265779">
      <w:pPr>
        <w:spacing w:line="360" w:lineRule="auto"/>
      </w:pPr>
    </w:p>
    <w:p w:rsidR="000B3B0E" w:rsidRDefault="000B3B0E" w:rsidP="00265779">
      <w:pPr>
        <w:spacing w:line="360" w:lineRule="auto"/>
      </w:pPr>
    </w:p>
    <w:p w:rsidR="000B3B0E" w:rsidRPr="00CE4FD0" w:rsidRDefault="000B3B0E"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pPr>
    </w:p>
    <w:p w:rsidR="008017BB" w:rsidRPr="00CE4FD0" w:rsidRDefault="008017BB" w:rsidP="00265779">
      <w:pPr>
        <w:spacing w:line="360" w:lineRule="auto"/>
        <w:rPr>
          <w:rtl/>
          <w:lang w:bidi="ar-AE"/>
        </w:rPr>
      </w:pPr>
    </w:p>
    <w:p w:rsidR="008017BB" w:rsidRPr="00CE4FD0" w:rsidRDefault="008017BB" w:rsidP="00265779">
      <w:pPr>
        <w:spacing w:line="360" w:lineRule="auto"/>
      </w:pPr>
    </w:p>
    <w:p w:rsidR="008017BB" w:rsidRPr="00CE4FD0" w:rsidRDefault="008017BB" w:rsidP="00265779">
      <w:pPr>
        <w:spacing w:line="360" w:lineRule="auto"/>
      </w:pPr>
    </w:p>
    <w:p w:rsidR="008017BB" w:rsidRDefault="008017BB" w:rsidP="00265779">
      <w:pPr>
        <w:spacing w:line="360" w:lineRule="auto"/>
      </w:pPr>
    </w:p>
    <w:p w:rsidR="008017BB" w:rsidRDefault="008017BB" w:rsidP="00265779">
      <w:pPr>
        <w:spacing w:line="36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rsidR="00F15D06" w:rsidRDefault="00F15D06" w:rsidP="00265779">
      <w:pPr>
        <w:bidi/>
        <w:spacing w:line="360" w:lineRule="auto"/>
        <w:jc w:val="both"/>
        <w:rPr>
          <w:rFonts w:ascii="Simplified Arabic" w:hAnsi="Simplified Arabic" w:cs="Simplified Arabic"/>
          <w:b/>
          <w:bCs/>
          <w:sz w:val="28"/>
          <w:szCs w:val="28"/>
          <w:rtl/>
        </w:rPr>
        <w:sectPr w:rsidR="00F15D06" w:rsidSect="00AA319F">
          <w:headerReference w:type="default" r:id="rId111"/>
          <w:footerReference w:type="default" r:id="rId112"/>
          <w:footnotePr>
            <w:numRestart w:val="eachPage"/>
          </w:footnotePr>
          <w:pgSz w:w="11906" w:h="16838"/>
          <w:pgMar w:top="1417" w:right="1417" w:bottom="1417" w:left="1417" w:header="708" w:footer="708" w:gutter="0"/>
          <w:pgNumType w:start="425"/>
          <w:cols w:space="708"/>
          <w:docGrid w:linePitch="360"/>
        </w:sectPr>
      </w:pPr>
    </w:p>
    <w:p w:rsidR="00434BE7" w:rsidRDefault="008017BB" w:rsidP="00434BE7">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قائمة المراجع </w:t>
      </w:r>
      <w:r w:rsidR="00434BE7">
        <w:rPr>
          <w:rFonts w:ascii="Simplified Arabic" w:hAnsi="Simplified Arabic" w:cs="Simplified Arabic" w:hint="cs"/>
          <w:b/>
          <w:bCs/>
          <w:sz w:val="28"/>
          <w:szCs w:val="28"/>
          <w:rtl/>
        </w:rPr>
        <w:t>.</w:t>
      </w:r>
    </w:p>
    <w:p w:rsidR="008017BB" w:rsidRDefault="00434BE7" w:rsidP="00434BE7">
      <w:pPr>
        <w:bidi/>
        <w:spacing w:line="360" w:lineRule="auto"/>
        <w:jc w:val="both"/>
        <w:rPr>
          <w:rFonts w:ascii="Simplified Arabic" w:hAnsi="Simplified Arabic" w:cs="Simplified Arabic"/>
          <w:b/>
          <w:bCs/>
          <w:sz w:val="28"/>
          <w:szCs w:val="28"/>
          <w:rtl/>
        </w:rPr>
      </w:pPr>
      <w:r>
        <w:rPr>
          <w:rFonts w:ascii="Courier New" w:hAnsi="Courier New" w:cs="Courier New"/>
          <w:b/>
          <w:bCs/>
          <w:sz w:val="28"/>
          <w:szCs w:val="28"/>
          <w:rtl/>
        </w:rPr>
        <w:t>أ</w:t>
      </w:r>
      <w:r>
        <w:rPr>
          <w:rFonts w:ascii="Simplified Arabic" w:hAnsi="Simplified Arabic" w:cs="Simplified Arabic" w:hint="cs"/>
          <w:b/>
          <w:bCs/>
          <w:sz w:val="28"/>
          <w:szCs w:val="28"/>
          <w:rtl/>
        </w:rPr>
        <w:t>ولا</w:t>
      </w:r>
      <w:r w:rsidR="00104B1C">
        <w:rPr>
          <w:rFonts w:ascii="Courier New" w:hAnsi="Courier New" w:cs="Courier New"/>
          <w:b/>
          <w:bCs/>
          <w:sz w:val="28"/>
          <w:szCs w:val="28"/>
          <w:rtl/>
          <w:lang w:bidi="he-IL"/>
        </w:rPr>
        <w:t>׃</w:t>
      </w:r>
      <w:r>
        <w:rPr>
          <w:rFonts w:ascii="Simplified Arabic" w:hAnsi="Simplified Arabic" w:cs="Simplified Arabic" w:hint="cs"/>
          <w:b/>
          <w:bCs/>
          <w:sz w:val="28"/>
          <w:szCs w:val="28"/>
          <w:rtl/>
        </w:rPr>
        <w:t xml:space="preserve"> </w:t>
      </w:r>
      <w:r w:rsidR="00104B1C">
        <w:rPr>
          <w:rFonts w:ascii="Simplified Arabic" w:hAnsi="Simplified Arabic" w:cs="Simplified Arabic" w:hint="cs"/>
          <w:b/>
          <w:bCs/>
          <w:sz w:val="28"/>
          <w:szCs w:val="28"/>
          <w:rtl/>
        </w:rPr>
        <w:t>العربية.</w:t>
      </w:r>
    </w:p>
    <w:p w:rsidR="008017BB" w:rsidRDefault="00434BE7"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w:t>
      </w:r>
      <w:r w:rsidR="008017BB">
        <w:rPr>
          <w:rFonts w:ascii="Simplified Arabic" w:hAnsi="Simplified Arabic" w:cs="Simplified Arabic" w:hint="cs"/>
          <w:b/>
          <w:bCs/>
          <w:sz w:val="28"/>
          <w:szCs w:val="28"/>
          <w:rtl/>
        </w:rPr>
        <w:t>/ الكتب:</w:t>
      </w:r>
    </w:p>
    <w:p w:rsidR="000879CA" w:rsidRDefault="000879CA"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إبراهيم درة عبد البارئ والصباغ زهير نعيم، </w:t>
      </w:r>
      <w:r w:rsidRPr="0007458B">
        <w:rPr>
          <w:rFonts w:ascii="Simplified Arabic" w:hAnsi="Simplified Arabic" w:cs="Simplified Arabic" w:hint="cs"/>
          <w:sz w:val="28"/>
          <w:szCs w:val="28"/>
          <w:rtl/>
        </w:rPr>
        <w:t>إدارة الموارد البشرية في القرن الحادي والعشرين</w:t>
      </w:r>
      <w:r w:rsidRPr="00983D52">
        <w:rPr>
          <w:rFonts w:ascii="Simplified Arabic" w:hAnsi="Simplified Arabic" w:cs="Simplified Arabic" w:hint="cs"/>
          <w:sz w:val="28"/>
          <w:szCs w:val="28"/>
          <w:u w:val="single"/>
          <w:rtl/>
        </w:rPr>
        <w:t xml:space="preserve">: </w:t>
      </w:r>
      <w:r w:rsidRPr="0007458B">
        <w:rPr>
          <w:rFonts w:ascii="Simplified Arabic" w:hAnsi="Simplified Arabic" w:cs="Simplified Arabic" w:hint="cs"/>
          <w:sz w:val="28"/>
          <w:szCs w:val="28"/>
          <w:rtl/>
        </w:rPr>
        <w:t>منحنى نظمي</w:t>
      </w:r>
      <w:r>
        <w:rPr>
          <w:rFonts w:ascii="Simplified Arabic" w:hAnsi="Simplified Arabic" w:cs="Simplified Arabic" w:hint="cs"/>
          <w:sz w:val="28"/>
          <w:szCs w:val="28"/>
          <w:rtl/>
        </w:rPr>
        <w:t>. دار وائل للنشر والتوزيع، عمان، الأردن، الطبعة الثانية، 2010.</w:t>
      </w:r>
    </w:p>
    <w:p w:rsidR="000879CA" w:rsidRDefault="000879CA"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أب</w:t>
      </w:r>
      <w:r w:rsidRPr="000531ED">
        <w:rPr>
          <w:rFonts w:ascii="Simplified Arabic" w:hAnsi="Simplified Arabic" w:cs="Simplified Arabic" w:hint="cs"/>
          <w:sz w:val="28"/>
          <w:szCs w:val="28"/>
          <w:rtl/>
        </w:rPr>
        <w:t xml:space="preserve">و بكر مصطفى محمود، </w:t>
      </w:r>
      <w:r w:rsidRPr="0007458B">
        <w:rPr>
          <w:rFonts w:ascii="Simplified Arabic" w:hAnsi="Simplified Arabic" w:cs="Simplified Arabic" w:hint="cs"/>
          <w:sz w:val="28"/>
          <w:szCs w:val="28"/>
          <w:rtl/>
        </w:rPr>
        <w:t>الموارد البشرية: مدخل تحقيق الميزة التنافسية</w:t>
      </w:r>
      <w:r w:rsidRPr="000531ED">
        <w:rPr>
          <w:rFonts w:ascii="Simplified Arabic" w:hAnsi="Simplified Arabic" w:cs="Simplified Arabic" w:hint="cs"/>
          <w:sz w:val="28"/>
          <w:szCs w:val="28"/>
          <w:rtl/>
        </w:rPr>
        <w:t>. الدار الجامعية، الإسكندرية، 2008.</w:t>
      </w:r>
    </w:p>
    <w:p w:rsidR="000879CA" w:rsidRDefault="00945D99"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945D99">
        <w:rPr>
          <w:rFonts w:ascii="Simplified Arabic" w:hAnsi="Simplified Arabic" w:cs="Simplified Arabic" w:hint="cs"/>
          <w:sz w:val="28"/>
          <w:szCs w:val="28"/>
          <w:u w:val="single"/>
          <w:rtl/>
        </w:rPr>
        <w:t xml:space="preserve">                           </w:t>
      </w:r>
      <w:r w:rsidR="000879CA">
        <w:rPr>
          <w:rFonts w:ascii="Simplified Arabic" w:hAnsi="Simplified Arabic" w:cs="Simplified Arabic" w:hint="cs"/>
          <w:sz w:val="28"/>
          <w:szCs w:val="28"/>
          <w:rtl/>
        </w:rPr>
        <w:t>والبريدي عبد الله بن عبد الرّحمان</w:t>
      </w:r>
      <w:r w:rsidR="000879CA" w:rsidRPr="000531ED">
        <w:rPr>
          <w:rFonts w:ascii="Simplified Arabic" w:hAnsi="Simplified Arabic" w:cs="Simplified Arabic" w:hint="cs"/>
          <w:sz w:val="28"/>
          <w:szCs w:val="28"/>
          <w:rtl/>
        </w:rPr>
        <w:t xml:space="preserve">، </w:t>
      </w:r>
      <w:r w:rsidR="000879CA" w:rsidRPr="0007458B">
        <w:rPr>
          <w:rFonts w:ascii="Simplified Arabic" w:hAnsi="Simplified Arabic" w:cs="Simplified Arabic" w:hint="cs"/>
          <w:sz w:val="28"/>
          <w:szCs w:val="28"/>
          <w:rtl/>
        </w:rPr>
        <w:t>الإتصال الفعال: مدخل إستراتيجي</w:t>
      </w:r>
      <w:r w:rsidR="000879CA" w:rsidRPr="00983D52">
        <w:rPr>
          <w:rFonts w:ascii="Simplified Arabic" w:hAnsi="Simplified Arabic" w:cs="Simplified Arabic" w:hint="cs"/>
          <w:sz w:val="28"/>
          <w:szCs w:val="28"/>
          <w:u w:val="single"/>
          <w:rtl/>
        </w:rPr>
        <w:t xml:space="preserve"> </w:t>
      </w:r>
      <w:r w:rsidR="000879CA" w:rsidRPr="0007458B">
        <w:rPr>
          <w:rFonts w:ascii="Simplified Arabic" w:hAnsi="Simplified Arabic" w:cs="Simplified Arabic" w:hint="cs"/>
          <w:sz w:val="28"/>
          <w:szCs w:val="28"/>
          <w:rtl/>
        </w:rPr>
        <w:t>سلوكي لجودة العلاقات في الحياة والأعمال</w:t>
      </w:r>
      <w:r w:rsidR="000879CA">
        <w:rPr>
          <w:rFonts w:ascii="Simplified Arabic" w:hAnsi="Simplified Arabic" w:cs="Simplified Arabic" w:hint="cs"/>
          <w:sz w:val="28"/>
          <w:szCs w:val="28"/>
          <w:rtl/>
        </w:rPr>
        <w:t>.الدار الجامعية</w:t>
      </w:r>
      <w:r w:rsidR="000879CA">
        <w:rPr>
          <w:rFonts w:ascii="Courier New" w:hAnsi="Courier New" w:cs="Courier New"/>
          <w:sz w:val="28"/>
          <w:szCs w:val="28"/>
          <w:rtl/>
        </w:rPr>
        <w:t>،</w:t>
      </w:r>
      <w:r w:rsidR="000879CA">
        <w:rPr>
          <w:rFonts w:ascii="Simplified Arabic" w:hAnsi="Simplified Arabic" w:cs="Simplified Arabic" w:hint="cs"/>
          <w:sz w:val="28"/>
          <w:szCs w:val="28"/>
          <w:rtl/>
        </w:rPr>
        <w:t>2007.</w:t>
      </w:r>
    </w:p>
    <w:p w:rsidR="000879CA" w:rsidRDefault="00945D99"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945D99">
        <w:rPr>
          <w:rFonts w:ascii="Simplified Arabic" w:hAnsi="Simplified Arabic" w:cs="Simplified Arabic" w:hint="cs"/>
          <w:sz w:val="28"/>
          <w:szCs w:val="28"/>
          <w:u w:val="single"/>
          <w:rtl/>
        </w:rPr>
        <w:t xml:space="preserve">                           </w:t>
      </w:r>
      <w:r w:rsidR="000879CA">
        <w:rPr>
          <w:rFonts w:ascii="Simplified Arabic" w:hAnsi="Simplified Arabic" w:cs="Simplified Arabic" w:hint="cs"/>
          <w:sz w:val="28"/>
          <w:szCs w:val="28"/>
          <w:rtl/>
        </w:rPr>
        <w:t xml:space="preserve">والنعيم فهد بن عبد الله، </w:t>
      </w:r>
      <w:r w:rsidR="000879CA" w:rsidRPr="0007458B">
        <w:rPr>
          <w:rFonts w:ascii="Simplified Arabic" w:hAnsi="Simplified Arabic" w:cs="Simplified Arabic" w:hint="cs"/>
          <w:sz w:val="28"/>
          <w:szCs w:val="28"/>
          <w:rtl/>
        </w:rPr>
        <w:t>الإدارة الإستراتيجية وجودة التفكير والقرارات فى</w:t>
      </w:r>
      <w:r w:rsidR="000879CA">
        <w:rPr>
          <w:rFonts w:ascii="Simplified Arabic" w:hAnsi="Simplified Arabic" w:cs="Simplified Arabic" w:hint="cs"/>
          <w:sz w:val="28"/>
          <w:szCs w:val="28"/>
          <w:u w:val="single"/>
          <w:rtl/>
        </w:rPr>
        <w:t xml:space="preserve"> </w:t>
      </w:r>
      <w:r w:rsidR="000879CA" w:rsidRPr="0007458B">
        <w:rPr>
          <w:rFonts w:ascii="Simplified Arabic" w:hAnsi="Simplified Arabic" w:cs="Simplified Arabic" w:hint="cs"/>
          <w:sz w:val="28"/>
          <w:szCs w:val="28"/>
          <w:rtl/>
        </w:rPr>
        <w:t>المؤسسات المعاصرة.</w:t>
      </w:r>
      <w:r w:rsidR="000879CA" w:rsidRPr="000531ED">
        <w:rPr>
          <w:rFonts w:ascii="Simplified Arabic" w:hAnsi="Simplified Arabic" w:cs="Simplified Arabic" w:hint="cs"/>
          <w:sz w:val="28"/>
          <w:szCs w:val="28"/>
          <w:rtl/>
        </w:rPr>
        <w:t xml:space="preserve"> الدار الجامعية، الإسكندرية، 2008.</w:t>
      </w:r>
    </w:p>
    <w:p w:rsidR="000879CA" w:rsidRDefault="000879CA"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أبو قحف عبد السلّام، </w:t>
      </w:r>
      <w:r w:rsidRPr="0007458B">
        <w:rPr>
          <w:rFonts w:ascii="Simplified Arabic" w:hAnsi="Simplified Arabic" w:cs="Simplified Arabic" w:hint="cs"/>
          <w:sz w:val="28"/>
          <w:szCs w:val="28"/>
          <w:rtl/>
        </w:rPr>
        <w:t>إدارة الأعمال: مدخل بناء المهارات.</w:t>
      </w:r>
      <w:r>
        <w:rPr>
          <w:rFonts w:ascii="Simplified Arabic" w:hAnsi="Simplified Arabic" w:cs="Simplified Arabic" w:hint="cs"/>
          <w:sz w:val="28"/>
          <w:szCs w:val="28"/>
          <w:rtl/>
        </w:rPr>
        <w:t xml:space="preserve"> الإسكندرية، 2005.</w:t>
      </w:r>
    </w:p>
    <w:p w:rsidR="000879CA" w:rsidRPr="000531ED" w:rsidRDefault="000879CA" w:rsidP="00C030A2">
      <w:pPr>
        <w:pStyle w:val="Paragraphedeliste"/>
        <w:numPr>
          <w:ilvl w:val="0"/>
          <w:numId w:val="122"/>
        </w:numPr>
        <w:bidi/>
        <w:spacing w:after="0" w:line="360" w:lineRule="auto"/>
        <w:ind w:left="567" w:hanging="567"/>
        <w:jc w:val="both"/>
        <w:rPr>
          <w:rFonts w:ascii="Simplified Arabic" w:hAnsi="Simplified Arabic" w:cs="Simplified Arabic"/>
          <w:b/>
          <w:bCs/>
          <w:sz w:val="28"/>
          <w:szCs w:val="28"/>
        </w:rPr>
      </w:pPr>
      <w:r>
        <w:rPr>
          <w:rFonts w:ascii="Simplified Arabic" w:hAnsi="Simplified Arabic" w:cs="Simplified Arabic" w:hint="cs"/>
          <w:sz w:val="28"/>
          <w:szCs w:val="28"/>
          <w:rtl/>
        </w:rPr>
        <w:t xml:space="preserve">أحمد محمد سمير، </w:t>
      </w:r>
      <w:r w:rsidRPr="0007458B">
        <w:rPr>
          <w:rFonts w:ascii="Simplified Arabic" w:hAnsi="Simplified Arabic" w:cs="Simplified Arabic" w:hint="cs"/>
          <w:sz w:val="28"/>
          <w:szCs w:val="28"/>
          <w:rtl/>
        </w:rPr>
        <w:t>الإدارة الإلكترونية</w:t>
      </w:r>
      <w:r>
        <w:rPr>
          <w:rFonts w:ascii="Simplified Arabic" w:hAnsi="Simplified Arabic" w:cs="Simplified Arabic" w:hint="cs"/>
          <w:sz w:val="28"/>
          <w:szCs w:val="28"/>
          <w:rtl/>
        </w:rPr>
        <w:t xml:space="preserve">. دار المسيرة للنشر والتوزيع والطباعة، عمان </w:t>
      </w:r>
      <w:r>
        <w:rPr>
          <w:rFonts w:ascii="Courier New" w:hAnsi="Courier New" w:cs="Courier New"/>
          <w:sz w:val="28"/>
          <w:szCs w:val="28"/>
          <w:rtl/>
        </w:rPr>
        <w:t>،</w:t>
      </w:r>
      <w:r>
        <w:rPr>
          <w:rFonts w:ascii="Simplified Arabic" w:hAnsi="Simplified Arabic" w:cs="Simplified Arabic" w:hint="cs"/>
          <w:sz w:val="28"/>
          <w:szCs w:val="28"/>
          <w:rtl/>
        </w:rPr>
        <w:t>الأردن،الطبعة ا</w:t>
      </w:r>
      <w:r>
        <w:rPr>
          <w:rFonts w:ascii="Courier New" w:hAnsi="Courier New" w:cs="Courier New"/>
          <w:sz w:val="28"/>
          <w:szCs w:val="28"/>
          <w:rtl/>
        </w:rPr>
        <w:t>ﻷ</w:t>
      </w:r>
      <w:r>
        <w:rPr>
          <w:rFonts w:ascii="Simplified Arabic" w:hAnsi="Simplified Arabic" w:cs="Simplified Arabic" w:hint="cs"/>
          <w:sz w:val="28"/>
          <w:szCs w:val="28"/>
          <w:rtl/>
        </w:rPr>
        <w:t>ولى</w:t>
      </w:r>
      <w:r>
        <w:rPr>
          <w:rFonts w:ascii="Courier New" w:hAnsi="Courier New" w:cs="Courier New"/>
          <w:sz w:val="28"/>
          <w:szCs w:val="28"/>
          <w:rtl/>
        </w:rPr>
        <w:t>،</w:t>
      </w:r>
      <w:r>
        <w:rPr>
          <w:rFonts w:ascii="Simplified Arabic" w:hAnsi="Simplified Arabic" w:cs="Simplified Arabic" w:hint="cs"/>
          <w:sz w:val="28"/>
          <w:szCs w:val="28"/>
          <w:rtl/>
        </w:rPr>
        <w:t xml:space="preserve"> 2009.</w:t>
      </w:r>
    </w:p>
    <w:p w:rsidR="000879CA" w:rsidRPr="000531ED" w:rsidRDefault="009F5F9B" w:rsidP="00C030A2">
      <w:pPr>
        <w:pStyle w:val="Paragraphedeliste"/>
        <w:numPr>
          <w:ilvl w:val="0"/>
          <w:numId w:val="122"/>
        </w:numPr>
        <w:bidi/>
        <w:spacing w:after="0" w:line="360" w:lineRule="auto"/>
        <w:ind w:left="567" w:hanging="567"/>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Pr="00945D99">
        <w:rPr>
          <w:rFonts w:ascii="Simplified Arabic" w:hAnsi="Simplified Arabic" w:cs="Simplified Arabic" w:hint="cs"/>
          <w:sz w:val="28"/>
          <w:szCs w:val="28"/>
          <w:u w:val="single"/>
          <w:rtl/>
        </w:rPr>
        <w:t xml:space="preserve">                  </w:t>
      </w:r>
      <w:r>
        <w:rPr>
          <w:rFonts w:ascii="Courier New" w:hAnsi="Courier New" w:cs="Courier New"/>
          <w:sz w:val="28"/>
          <w:szCs w:val="28"/>
          <w:rtl/>
        </w:rPr>
        <w:t>،</w:t>
      </w:r>
      <w:r w:rsidR="000879CA" w:rsidRPr="0007458B">
        <w:rPr>
          <w:rFonts w:ascii="Simplified Arabic" w:hAnsi="Simplified Arabic" w:cs="Simplified Arabic" w:hint="cs"/>
          <w:sz w:val="28"/>
          <w:szCs w:val="28"/>
          <w:rtl/>
        </w:rPr>
        <w:t>الإدارة الإستراتيجية وتنمية الموارد البشرية</w:t>
      </w:r>
      <w:r w:rsidR="000879CA">
        <w:rPr>
          <w:rFonts w:ascii="Simplified Arabic" w:hAnsi="Simplified Arabic" w:cs="Simplified Arabic" w:hint="cs"/>
          <w:sz w:val="28"/>
          <w:szCs w:val="28"/>
          <w:rtl/>
        </w:rPr>
        <w:t xml:space="preserve">. دار المسيرة للنشر والتوزيع والطباعة، عمان </w:t>
      </w:r>
      <w:r w:rsidR="000879CA">
        <w:rPr>
          <w:rFonts w:ascii="Courier New" w:hAnsi="Courier New" w:cs="Courier New"/>
          <w:sz w:val="28"/>
          <w:szCs w:val="28"/>
          <w:rtl/>
        </w:rPr>
        <w:t>،</w:t>
      </w:r>
      <w:r w:rsidR="000879CA">
        <w:rPr>
          <w:rFonts w:ascii="Simplified Arabic" w:hAnsi="Simplified Arabic" w:cs="Simplified Arabic" w:hint="cs"/>
          <w:sz w:val="28"/>
          <w:szCs w:val="28"/>
          <w:rtl/>
        </w:rPr>
        <w:t>الأردن،الطبعة ا</w:t>
      </w:r>
      <w:r w:rsidR="000879CA">
        <w:rPr>
          <w:rFonts w:ascii="Courier New" w:hAnsi="Courier New" w:cs="Courier New"/>
          <w:sz w:val="28"/>
          <w:szCs w:val="28"/>
          <w:rtl/>
        </w:rPr>
        <w:t>ﻷ</w:t>
      </w:r>
      <w:r w:rsidR="000879CA">
        <w:rPr>
          <w:rFonts w:ascii="Simplified Arabic" w:hAnsi="Simplified Arabic" w:cs="Simplified Arabic" w:hint="cs"/>
          <w:sz w:val="28"/>
          <w:szCs w:val="28"/>
          <w:rtl/>
        </w:rPr>
        <w:t>ولى</w:t>
      </w:r>
      <w:r w:rsidR="000879CA">
        <w:rPr>
          <w:rFonts w:ascii="Courier New" w:hAnsi="Courier New" w:cs="Courier New"/>
          <w:sz w:val="28"/>
          <w:szCs w:val="28"/>
          <w:rtl/>
        </w:rPr>
        <w:t>،</w:t>
      </w:r>
      <w:r w:rsidR="000879CA">
        <w:rPr>
          <w:rFonts w:ascii="Simplified Arabic" w:hAnsi="Simplified Arabic" w:cs="Simplified Arabic" w:hint="cs"/>
          <w:sz w:val="28"/>
          <w:szCs w:val="28"/>
          <w:rtl/>
        </w:rPr>
        <w:t xml:space="preserve">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الخطيب أحمد ومعايعه عادل سالم، </w:t>
      </w:r>
      <w:r w:rsidRPr="0007458B">
        <w:rPr>
          <w:rFonts w:ascii="Simplified Arabic" w:hAnsi="Simplified Arabic" w:cs="Simplified Arabic" w:hint="cs"/>
          <w:sz w:val="28"/>
          <w:szCs w:val="28"/>
          <w:rtl/>
        </w:rPr>
        <w:t>الإدارة الحديثة: نظريات وإستراتيجيات ونماذج حديثة</w:t>
      </w:r>
      <w:r>
        <w:rPr>
          <w:rFonts w:ascii="Simplified Arabic" w:hAnsi="Simplified Arabic" w:cs="Simplified Arabic" w:hint="cs"/>
          <w:sz w:val="28"/>
          <w:szCs w:val="28"/>
          <w:rtl/>
        </w:rPr>
        <w:t>. عالم الكتب الحديث للنشر والتوزيع</w:t>
      </w:r>
      <w:r w:rsidR="00EA11C0">
        <w:rPr>
          <w:rFonts w:ascii="Simplified Arabic" w:hAnsi="Simplified Arabic" w:cs="Simplified Arabic" w:hint="cs"/>
          <w:sz w:val="28"/>
          <w:szCs w:val="28"/>
          <w:rtl/>
        </w:rPr>
        <w:t xml:space="preserve"> و</w:t>
      </w:r>
      <w:r>
        <w:rPr>
          <w:rFonts w:ascii="Simplified Arabic" w:hAnsi="Simplified Arabic" w:cs="Simplified Arabic" w:hint="cs"/>
          <w:sz w:val="28"/>
          <w:szCs w:val="28"/>
          <w:rtl/>
        </w:rPr>
        <w:t xml:space="preserve"> جدارا للكتاب العالمي، الأردن،</w:t>
      </w:r>
      <w:r w:rsidR="00EA11C0">
        <w:rPr>
          <w:rFonts w:ascii="Simplified Arabic" w:hAnsi="Simplified Arabic" w:cs="Simplified Arabic" w:hint="cs"/>
          <w:sz w:val="28"/>
          <w:szCs w:val="28"/>
          <w:rtl/>
        </w:rPr>
        <w:t>الطبعة ا</w:t>
      </w:r>
      <w:r w:rsidR="00EA11C0">
        <w:rPr>
          <w:rFonts w:ascii="Courier New" w:hAnsi="Courier New" w:cs="Courier New"/>
          <w:sz w:val="28"/>
          <w:szCs w:val="28"/>
          <w:rtl/>
        </w:rPr>
        <w:t>ﻷ</w:t>
      </w:r>
      <w:r w:rsidR="00EA11C0">
        <w:rPr>
          <w:rFonts w:ascii="Simplified Arabic" w:hAnsi="Simplified Arabic" w:cs="Simplified Arabic" w:hint="cs"/>
          <w:sz w:val="28"/>
          <w:szCs w:val="28"/>
          <w:rtl/>
        </w:rPr>
        <w:t>ولى</w:t>
      </w:r>
      <w:r w:rsidR="00EA11C0">
        <w:rPr>
          <w:rFonts w:ascii="Courier New" w:hAnsi="Courier New" w:cs="Courier New"/>
          <w:sz w:val="28"/>
          <w:szCs w:val="28"/>
          <w:rtl/>
        </w:rPr>
        <w:t>،</w:t>
      </w:r>
      <w:r>
        <w:rPr>
          <w:rFonts w:ascii="Simplified Arabic" w:hAnsi="Simplified Arabic" w:cs="Simplified Arabic" w:hint="cs"/>
          <w:sz w:val="28"/>
          <w:szCs w:val="28"/>
          <w:rtl/>
        </w:rPr>
        <w:t xml:space="preserve">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الخفاف عبد المعطي، </w:t>
      </w:r>
      <w:r w:rsidRPr="008F586C">
        <w:rPr>
          <w:rFonts w:ascii="Simplified Arabic" w:hAnsi="Simplified Arabic" w:cs="Simplified Arabic" w:hint="cs"/>
          <w:sz w:val="28"/>
          <w:szCs w:val="28"/>
          <w:rtl/>
        </w:rPr>
        <w:t>مبادئ الإدارة الحديثة: منهجية حديثة لتنمية الموارد البشرية</w:t>
      </w:r>
      <w:r>
        <w:rPr>
          <w:rFonts w:ascii="Simplified Arabic" w:hAnsi="Simplified Arabic" w:cs="Simplified Arabic" w:hint="cs"/>
          <w:sz w:val="28"/>
          <w:szCs w:val="28"/>
          <w:rtl/>
        </w:rPr>
        <w:t>. دار دجلة للنشر والتوزيع، عمان، الأردن،</w:t>
      </w:r>
      <w:r w:rsidR="00175AA3">
        <w:rPr>
          <w:rFonts w:ascii="Simplified Arabic" w:hAnsi="Simplified Arabic" w:cs="Simplified Arabic" w:hint="cs"/>
          <w:sz w:val="28"/>
          <w:szCs w:val="28"/>
          <w:rtl/>
        </w:rPr>
        <w:t>الطبعة ا</w:t>
      </w:r>
      <w:r w:rsidR="00175AA3">
        <w:rPr>
          <w:rFonts w:ascii="Courier New" w:hAnsi="Courier New" w:cs="Courier New"/>
          <w:sz w:val="28"/>
          <w:szCs w:val="28"/>
          <w:rtl/>
        </w:rPr>
        <w:t>ﻷ</w:t>
      </w:r>
      <w:r w:rsidR="00175AA3">
        <w:rPr>
          <w:rFonts w:ascii="Simplified Arabic" w:hAnsi="Simplified Arabic" w:cs="Simplified Arabic" w:hint="cs"/>
          <w:sz w:val="28"/>
          <w:szCs w:val="28"/>
          <w:rtl/>
        </w:rPr>
        <w:t>ولى</w:t>
      </w:r>
      <w:r w:rsidR="00175AA3">
        <w:rPr>
          <w:rFonts w:ascii="Courier New" w:hAnsi="Courier New" w:cs="Courier New"/>
          <w:sz w:val="28"/>
          <w:szCs w:val="28"/>
          <w:rtl/>
        </w:rPr>
        <w:t>،</w:t>
      </w:r>
      <w:r>
        <w:rPr>
          <w:rFonts w:ascii="Simplified Arabic" w:hAnsi="Simplified Arabic" w:cs="Simplified Arabic" w:hint="cs"/>
          <w:sz w:val="28"/>
          <w:szCs w:val="28"/>
          <w:rtl/>
        </w:rPr>
        <w:t xml:space="preserve"> 2007.</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5F783E">
        <w:rPr>
          <w:rFonts w:ascii="Simplified Arabic" w:hAnsi="Simplified Arabic" w:cs="Simplified Arabic" w:hint="cs"/>
          <w:sz w:val="28"/>
          <w:szCs w:val="28"/>
          <w:rtl/>
          <w:lang w:bidi="ar-AE"/>
        </w:rPr>
        <w:t xml:space="preserve">الخلوف الملكاوي إبراهيم، </w:t>
      </w:r>
      <w:r w:rsidRPr="008F586C">
        <w:rPr>
          <w:rFonts w:ascii="Simplified Arabic" w:hAnsi="Simplified Arabic" w:cs="Simplified Arabic" w:hint="cs"/>
          <w:sz w:val="28"/>
          <w:szCs w:val="28"/>
          <w:rtl/>
          <w:lang w:bidi="ar-AE"/>
        </w:rPr>
        <w:t>إدارة المعرفة: الممارسات والمفاهيم</w:t>
      </w:r>
      <w:r w:rsidRPr="005F783E">
        <w:rPr>
          <w:rFonts w:ascii="Simplified Arabic" w:hAnsi="Simplified Arabic" w:cs="Simplified Arabic" w:hint="cs"/>
          <w:sz w:val="28"/>
          <w:szCs w:val="28"/>
          <w:rtl/>
          <w:lang w:bidi="ar-AE"/>
        </w:rPr>
        <w:t>. مؤسسة الوّراق للنشر والتوزيع، عمّان، الأردن،</w:t>
      </w:r>
      <w:r w:rsidR="00452B51">
        <w:rPr>
          <w:rFonts w:ascii="Simplified Arabic" w:hAnsi="Simplified Arabic" w:cs="Simplified Arabic" w:hint="cs"/>
          <w:sz w:val="28"/>
          <w:szCs w:val="28"/>
          <w:rtl/>
          <w:lang w:bidi="ar-AE"/>
        </w:rPr>
        <w:t>الطبعة ا</w:t>
      </w:r>
      <w:r w:rsidR="00452B51">
        <w:rPr>
          <w:rFonts w:ascii="Courier New" w:hAnsi="Courier New" w:cs="Courier New"/>
          <w:sz w:val="28"/>
          <w:szCs w:val="28"/>
          <w:rtl/>
          <w:lang w:bidi="ar-AE"/>
        </w:rPr>
        <w:t>ﻷ</w:t>
      </w:r>
      <w:r w:rsidR="00452B51">
        <w:rPr>
          <w:rFonts w:ascii="Simplified Arabic" w:hAnsi="Simplified Arabic" w:cs="Simplified Arabic" w:hint="cs"/>
          <w:sz w:val="28"/>
          <w:szCs w:val="28"/>
          <w:rtl/>
          <w:lang w:bidi="ar-AE"/>
        </w:rPr>
        <w:t>ولى</w:t>
      </w:r>
      <w:r w:rsidR="00452B51">
        <w:rPr>
          <w:rFonts w:ascii="Courier New" w:hAnsi="Courier New" w:cs="Courier New"/>
          <w:sz w:val="28"/>
          <w:szCs w:val="28"/>
          <w:rtl/>
          <w:lang w:bidi="ar-AE"/>
        </w:rPr>
        <w:t>،</w:t>
      </w:r>
      <w:r w:rsidRPr="005F783E">
        <w:rPr>
          <w:rFonts w:ascii="Simplified Arabic" w:hAnsi="Simplified Arabic" w:cs="Simplified Arabic" w:hint="cs"/>
          <w:sz w:val="28"/>
          <w:szCs w:val="28"/>
          <w:rtl/>
          <w:lang w:bidi="ar-AE"/>
        </w:rPr>
        <w:t xml:space="preserve"> 2007.</w:t>
      </w:r>
    </w:p>
    <w:p w:rsidR="00777E46" w:rsidRDefault="00777E46"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الدهراوي كمال الدين مصطفى، </w:t>
      </w:r>
      <w:r w:rsidRPr="008F586C">
        <w:rPr>
          <w:rFonts w:ascii="Simplified Arabic" w:hAnsi="Simplified Arabic" w:cs="Simplified Arabic" w:hint="cs"/>
          <w:sz w:val="28"/>
          <w:szCs w:val="28"/>
          <w:rtl/>
        </w:rPr>
        <w:t>نظم المعلومات المحاسبية في ظلّ تكنولوجيا المعلومات.</w:t>
      </w:r>
      <w:r>
        <w:rPr>
          <w:rFonts w:ascii="Simplified Arabic" w:hAnsi="Simplified Arabic" w:cs="Simplified Arabic" w:hint="cs"/>
          <w:sz w:val="28"/>
          <w:szCs w:val="28"/>
          <w:rtl/>
        </w:rPr>
        <w:t xml:space="preserve"> المكتب الجامعي الحديث، الإسكندرية، 2009.</w:t>
      </w:r>
    </w:p>
    <w:p w:rsidR="00777E46" w:rsidRDefault="00777E46"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الرحاحلة عبد الرزاق سالم ،</w:t>
      </w:r>
      <w:r w:rsidRPr="008F586C">
        <w:rPr>
          <w:rFonts w:ascii="Simplified Arabic" w:hAnsi="Simplified Arabic" w:cs="Simplified Arabic" w:hint="cs"/>
          <w:sz w:val="28"/>
          <w:szCs w:val="28"/>
          <w:rtl/>
          <w:lang w:bidi="ar-AE"/>
        </w:rPr>
        <w:t xml:space="preserve"> نظرية المنظمة</w:t>
      </w:r>
      <w:r>
        <w:rPr>
          <w:rFonts w:ascii="Simplified Arabic" w:hAnsi="Simplified Arabic" w:cs="Simplified Arabic" w:hint="cs"/>
          <w:sz w:val="28"/>
          <w:szCs w:val="28"/>
          <w:rtl/>
          <w:lang w:bidi="ar-AE"/>
        </w:rPr>
        <w:t xml:space="preserve">. مكتبة المجتمع العربي للنشر والتوزيع، </w:t>
      </w:r>
      <w:r>
        <w:rPr>
          <w:rFonts w:ascii="Simplified Arabic" w:hAnsi="Simplified Arabic" w:cs="Simplified Arabic" w:hint="cs"/>
          <w:sz w:val="28"/>
          <w:szCs w:val="28"/>
          <w:rtl/>
        </w:rPr>
        <w:t>عمان، الأردن،الطبعة ا</w:t>
      </w:r>
      <w:r>
        <w:rPr>
          <w:rFonts w:ascii="Courier New" w:hAnsi="Courier New" w:cs="Courier New"/>
          <w:sz w:val="28"/>
          <w:szCs w:val="28"/>
          <w:rtl/>
        </w:rPr>
        <w:t>ﻷ</w:t>
      </w:r>
      <w:r>
        <w:rPr>
          <w:rFonts w:ascii="Simplified Arabic" w:hAnsi="Simplified Arabic" w:cs="Simplified Arabic" w:hint="cs"/>
          <w:sz w:val="28"/>
          <w:szCs w:val="28"/>
          <w:rtl/>
        </w:rPr>
        <w:t>ولى</w:t>
      </w:r>
      <w:r>
        <w:rPr>
          <w:rFonts w:ascii="Courier New" w:hAnsi="Courier New" w:cs="Courier New"/>
          <w:sz w:val="28"/>
          <w:szCs w:val="28"/>
          <w:rtl/>
        </w:rPr>
        <w:t>،</w:t>
      </w:r>
      <w:r>
        <w:rPr>
          <w:rFonts w:ascii="Simplified Arabic" w:hAnsi="Simplified Arabic" w:cs="Simplified Arabic" w:hint="cs"/>
          <w:sz w:val="28"/>
          <w:szCs w:val="28"/>
          <w:rtl/>
        </w:rPr>
        <w:t xml:space="preserve"> 2010.</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السالم مؤيد سعيد، </w:t>
      </w:r>
      <w:r w:rsidRPr="008F586C">
        <w:rPr>
          <w:rFonts w:ascii="Simplified Arabic" w:hAnsi="Simplified Arabic" w:cs="Simplified Arabic" w:hint="cs"/>
          <w:sz w:val="28"/>
          <w:szCs w:val="28"/>
          <w:rtl/>
        </w:rPr>
        <w:t>منظمات التعلم.</w:t>
      </w:r>
      <w:r w:rsidRPr="00983D52">
        <w:rPr>
          <w:rFonts w:ascii="Simplified Arabic" w:hAnsi="Simplified Arabic" w:cs="Simplified Arabic" w:hint="cs"/>
          <w:sz w:val="28"/>
          <w:szCs w:val="28"/>
          <w:u w:val="single"/>
          <w:rtl/>
        </w:rPr>
        <w:t xml:space="preserve"> </w:t>
      </w:r>
      <w:r w:rsidRPr="00277F4E">
        <w:rPr>
          <w:rFonts w:ascii="Simplified Arabic" w:hAnsi="Simplified Arabic" w:cs="Simplified Arabic" w:hint="cs"/>
          <w:sz w:val="28"/>
          <w:szCs w:val="28"/>
          <w:rtl/>
        </w:rPr>
        <w:t>منشورات المنظمة العربية للتنمية الإدارية</w:t>
      </w:r>
      <w:r>
        <w:rPr>
          <w:rFonts w:ascii="Simplified Arabic" w:hAnsi="Simplified Arabic" w:cs="Simplified Arabic" w:hint="cs"/>
          <w:sz w:val="28"/>
          <w:szCs w:val="28"/>
          <w:rtl/>
        </w:rPr>
        <w:t>، بحوث ودراسات، القاهرة، جمهورية مصر العربية، 2005.</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السالمي علاء عبد الرزاق، </w:t>
      </w:r>
      <w:r w:rsidRPr="008F586C">
        <w:rPr>
          <w:rFonts w:ascii="Simplified Arabic" w:hAnsi="Simplified Arabic" w:cs="Simplified Arabic" w:hint="cs"/>
          <w:sz w:val="28"/>
          <w:szCs w:val="28"/>
          <w:rtl/>
        </w:rPr>
        <w:t>تكنولوجيا المعلومات.</w:t>
      </w:r>
      <w:r w:rsidRPr="00983D52">
        <w:rPr>
          <w:rFonts w:ascii="Simplified Arabic" w:hAnsi="Simplified Arabic" w:cs="Simplified Arabic" w:hint="cs"/>
          <w:sz w:val="28"/>
          <w:szCs w:val="28"/>
          <w:u w:val="single"/>
          <w:rtl/>
        </w:rPr>
        <w:t xml:space="preserve"> </w:t>
      </w:r>
      <w:r>
        <w:rPr>
          <w:rFonts w:ascii="Simplified Arabic" w:hAnsi="Simplified Arabic" w:cs="Simplified Arabic" w:hint="cs"/>
          <w:sz w:val="28"/>
          <w:szCs w:val="28"/>
          <w:rtl/>
        </w:rPr>
        <w:t>دار المناهج للنشر والتوزيع، عمان، الأردن،</w:t>
      </w:r>
      <w:r w:rsidR="00277425">
        <w:rPr>
          <w:rFonts w:ascii="Simplified Arabic" w:hAnsi="Simplified Arabic" w:cs="Simplified Arabic" w:hint="cs"/>
          <w:sz w:val="28"/>
          <w:szCs w:val="28"/>
          <w:rtl/>
        </w:rPr>
        <w:t>الطبعة الثانية</w:t>
      </w:r>
      <w:r w:rsidR="00277425">
        <w:rPr>
          <w:rFonts w:ascii="Courier New" w:hAnsi="Courier New" w:cs="Courier New"/>
          <w:sz w:val="28"/>
          <w:szCs w:val="28"/>
          <w:rtl/>
        </w:rPr>
        <w:t>،</w:t>
      </w:r>
      <w:r>
        <w:rPr>
          <w:rFonts w:ascii="Simplified Arabic" w:hAnsi="Simplified Arabic" w:cs="Simplified Arabic" w:hint="cs"/>
          <w:sz w:val="28"/>
          <w:szCs w:val="28"/>
          <w:rtl/>
        </w:rPr>
        <w:t xml:space="preserve"> 2002.</w:t>
      </w:r>
    </w:p>
    <w:p w:rsidR="008017BB" w:rsidRDefault="0048650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48650B">
        <w:rPr>
          <w:rFonts w:ascii="Simplified Arabic" w:hAnsi="Simplified Arabic" w:cs="Simplified Arabic" w:hint="cs"/>
          <w:sz w:val="28"/>
          <w:szCs w:val="28"/>
          <w:u w:val="single"/>
          <w:rtl/>
        </w:rPr>
        <w:t xml:space="preserve">                            </w:t>
      </w:r>
      <w:r w:rsidR="008017BB">
        <w:rPr>
          <w:rFonts w:ascii="Simplified Arabic" w:hAnsi="Simplified Arabic" w:cs="Simplified Arabic" w:hint="cs"/>
          <w:sz w:val="28"/>
          <w:szCs w:val="28"/>
          <w:rtl/>
        </w:rPr>
        <w:t xml:space="preserve">، </w:t>
      </w:r>
      <w:r w:rsidR="008017BB" w:rsidRPr="008F586C">
        <w:rPr>
          <w:rFonts w:ascii="Simplified Arabic" w:hAnsi="Simplified Arabic" w:cs="Simplified Arabic" w:hint="cs"/>
          <w:sz w:val="28"/>
          <w:szCs w:val="28"/>
          <w:rtl/>
        </w:rPr>
        <w:t>أتمتة المكاتب المتقدمة.</w:t>
      </w:r>
      <w:r w:rsidR="008017BB">
        <w:rPr>
          <w:rFonts w:ascii="Simplified Arabic" w:hAnsi="Simplified Arabic" w:cs="Simplified Arabic" w:hint="cs"/>
          <w:sz w:val="28"/>
          <w:szCs w:val="28"/>
          <w:rtl/>
        </w:rPr>
        <w:t xml:space="preserve"> دار وائل للنشر، عمان، 2008.</w:t>
      </w:r>
    </w:p>
    <w:p w:rsidR="008017BB" w:rsidRDefault="0048650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48650B">
        <w:rPr>
          <w:rFonts w:ascii="Simplified Arabic" w:hAnsi="Simplified Arabic" w:cs="Simplified Arabic" w:hint="cs"/>
          <w:sz w:val="28"/>
          <w:szCs w:val="28"/>
          <w:u w:val="single"/>
          <w:rtl/>
        </w:rPr>
        <w:t xml:space="preserve">                            </w:t>
      </w:r>
      <w:r w:rsidR="008017BB">
        <w:rPr>
          <w:rFonts w:ascii="Simplified Arabic" w:hAnsi="Simplified Arabic" w:cs="Simplified Arabic" w:hint="cs"/>
          <w:sz w:val="28"/>
          <w:szCs w:val="28"/>
          <w:rtl/>
        </w:rPr>
        <w:t xml:space="preserve">والسليطي خالد إبراهيم، </w:t>
      </w:r>
      <w:r w:rsidR="008017BB" w:rsidRPr="008F586C">
        <w:rPr>
          <w:rFonts w:ascii="Simplified Arabic" w:hAnsi="Simplified Arabic" w:cs="Simplified Arabic" w:hint="cs"/>
          <w:sz w:val="28"/>
          <w:szCs w:val="28"/>
          <w:rtl/>
        </w:rPr>
        <w:t xml:space="preserve">الإدارة الإلكترونية </w:t>
      </w:r>
      <w:r w:rsidR="008017BB" w:rsidRPr="008F586C">
        <w:rPr>
          <w:rFonts w:asciiTheme="majorBidi" w:hAnsiTheme="majorBidi" w:cstheme="majorBidi"/>
          <w:sz w:val="28"/>
          <w:szCs w:val="28"/>
        </w:rPr>
        <w:t>e-management</w:t>
      </w:r>
      <w:r w:rsidR="00C64FA1" w:rsidRPr="008F586C">
        <w:rPr>
          <w:rFonts w:ascii="Simplified Arabic" w:hAnsi="Simplified Arabic" w:cs="Simplified Arabic" w:hint="cs"/>
          <w:sz w:val="28"/>
          <w:szCs w:val="28"/>
          <w:rtl/>
        </w:rPr>
        <w:t>.</w:t>
      </w:r>
      <w:r w:rsidR="008017BB">
        <w:rPr>
          <w:rFonts w:ascii="Simplified Arabic" w:hAnsi="Simplified Arabic" w:cs="Simplified Arabic" w:hint="cs"/>
          <w:sz w:val="28"/>
          <w:szCs w:val="28"/>
          <w:rtl/>
        </w:rPr>
        <w:t xml:space="preserve"> دار وائل للنشر، عمان، الأردن،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EB179F">
        <w:rPr>
          <w:rFonts w:ascii="Simplified Arabic" w:hAnsi="Simplified Arabic" w:cs="Simplified Arabic" w:hint="cs"/>
          <w:sz w:val="28"/>
          <w:szCs w:val="28"/>
          <w:rtl/>
        </w:rPr>
        <w:t xml:space="preserve">الصيرفي محمد، </w:t>
      </w:r>
      <w:r w:rsidRPr="008F586C">
        <w:rPr>
          <w:rFonts w:ascii="Simplified Arabic" w:hAnsi="Simplified Arabic" w:cs="Simplified Arabic" w:hint="cs"/>
          <w:sz w:val="28"/>
          <w:szCs w:val="28"/>
          <w:rtl/>
          <w:lang w:bidi="ar-AE"/>
        </w:rPr>
        <w:t>الإدارة الإلكترونية للموارد البشرية: منهج تحليلي مبسّط.</w:t>
      </w:r>
      <w:r w:rsidRPr="00EB179F">
        <w:rPr>
          <w:rFonts w:ascii="Simplified Arabic" w:hAnsi="Simplified Arabic" w:cs="Simplified Arabic" w:hint="cs"/>
          <w:sz w:val="28"/>
          <w:szCs w:val="28"/>
          <w:rtl/>
          <w:lang w:bidi="ar-AE"/>
        </w:rPr>
        <w:t xml:space="preserve"> مؤسسة حورس الدولية للنشر والتوزيع،  الإسكندرية،</w:t>
      </w:r>
      <w:r w:rsidR="003A32E7">
        <w:rPr>
          <w:rFonts w:ascii="Simplified Arabic" w:hAnsi="Simplified Arabic" w:cs="Simplified Arabic" w:hint="cs"/>
          <w:sz w:val="28"/>
          <w:szCs w:val="28"/>
          <w:rtl/>
          <w:lang w:bidi="ar-AE"/>
        </w:rPr>
        <w:t>الطبعة ا</w:t>
      </w:r>
      <w:r w:rsidR="003A32E7">
        <w:rPr>
          <w:rFonts w:ascii="Courier New" w:hAnsi="Courier New" w:cs="Courier New"/>
          <w:sz w:val="28"/>
          <w:szCs w:val="28"/>
          <w:rtl/>
          <w:lang w:bidi="ar-AE"/>
        </w:rPr>
        <w:t>ﻷ</w:t>
      </w:r>
      <w:r w:rsidR="003A32E7">
        <w:rPr>
          <w:rFonts w:ascii="Simplified Arabic" w:hAnsi="Simplified Arabic" w:cs="Simplified Arabic" w:hint="cs"/>
          <w:sz w:val="28"/>
          <w:szCs w:val="28"/>
          <w:rtl/>
          <w:lang w:bidi="ar-AE"/>
        </w:rPr>
        <w:t>ولى</w:t>
      </w:r>
      <w:r w:rsidR="003A32E7">
        <w:rPr>
          <w:rFonts w:ascii="Courier New" w:hAnsi="Courier New" w:cs="Courier New"/>
          <w:sz w:val="28"/>
          <w:szCs w:val="28"/>
          <w:rtl/>
          <w:lang w:bidi="ar-AE"/>
        </w:rPr>
        <w:t>،</w:t>
      </w:r>
      <w:r w:rsidRPr="00EB179F">
        <w:rPr>
          <w:rFonts w:ascii="Simplified Arabic" w:hAnsi="Simplified Arabic" w:cs="Simplified Arabic" w:hint="cs"/>
          <w:sz w:val="28"/>
          <w:szCs w:val="28"/>
          <w:rtl/>
          <w:lang w:bidi="ar-AE"/>
        </w:rPr>
        <w:t xml:space="preserve"> 2008.</w:t>
      </w:r>
    </w:p>
    <w:p w:rsidR="008017BB" w:rsidRDefault="001F1430" w:rsidP="001F1430">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1F1430">
        <w:rPr>
          <w:rFonts w:ascii="Simplified Arabic" w:hAnsi="Simplified Arabic" w:cs="Simplified Arabic" w:hint="cs"/>
          <w:sz w:val="28"/>
          <w:szCs w:val="28"/>
          <w:u w:val="single"/>
          <w:rtl/>
        </w:rPr>
        <w:t xml:space="preserve">              </w:t>
      </w:r>
      <w:r w:rsidR="008017BB" w:rsidRPr="00983D52">
        <w:rPr>
          <w:rFonts w:ascii="Simplified Arabic" w:hAnsi="Simplified Arabic" w:cs="Simplified Arabic" w:hint="cs"/>
          <w:sz w:val="28"/>
          <w:szCs w:val="28"/>
          <w:u w:val="single"/>
          <w:rtl/>
        </w:rPr>
        <w:t>،</w:t>
      </w:r>
      <w:r w:rsidR="008017BB" w:rsidRPr="008F586C">
        <w:rPr>
          <w:rFonts w:ascii="Simplified Arabic" w:hAnsi="Simplified Arabic" w:cs="Simplified Arabic" w:hint="cs"/>
          <w:sz w:val="28"/>
          <w:szCs w:val="28"/>
          <w:rtl/>
        </w:rPr>
        <w:t>الإدارة الإلكترونية للموارد البشرية</w:t>
      </w:r>
      <w:r w:rsidR="008017BB" w:rsidRPr="00EB179F">
        <w:rPr>
          <w:rFonts w:ascii="Simplified Arabic" w:hAnsi="Simplified Arabic" w:cs="Simplified Arabic" w:hint="cs"/>
          <w:sz w:val="28"/>
          <w:szCs w:val="28"/>
          <w:rtl/>
        </w:rPr>
        <w:t>. المكتب الجامعي الحديث، الإسكندرية، 2009.</w:t>
      </w:r>
    </w:p>
    <w:p w:rsidR="008017BB" w:rsidRDefault="001F1430"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1F1430">
        <w:rPr>
          <w:rFonts w:ascii="Simplified Arabic" w:hAnsi="Simplified Arabic" w:cs="Simplified Arabic" w:hint="cs"/>
          <w:sz w:val="28"/>
          <w:szCs w:val="28"/>
          <w:u w:val="single"/>
          <w:rtl/>
        </w:rPr>
        <w:t xml:space="preserve">                </w:t>
      </w:r>
      <w:r w:rsidR="008017BB" w:rsidRPr="008F586C">
        <w:rPr>
          <w:rFonts w:ascii="Simplified Arabic" w:hAnsi="Simplified Arabic" w:cs="Simplified Arabic" w:hint="cs"/>
          <w:sz w:val="28"/>
          <w:szCs w:val="28"/>
          <w:rtl/>
        </w:rPr>
        <w:t>، الإدارة الإلكترونية</w:t>
      </w:r>
      <w:r w:rsidR="008017BB">
        <w:rPr>
          <w:rFonts w:ascii="Simplified Arabic" w:hAnsi="Simplified Arabic" w:cs="Simplified Arabic" w:hint="cs"/>
          <w:sz w:val="28"/>
          <w:szCs w:val="28"/>
          <w:rtl/>
        </w:rPr>
        <w:t>. دار الفكر الجامعي، الطبعة الأولى، 2006.</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الصيرفي محمد عبد الفتاح</w:t>
      </w:r>
      <w:r w:rsidRPr="00454567">
        <w:rPr>
          <w:rFonts w:ascii="Simplified Arabic" w:hAnsi="Simplified Arabic" w:cs="Simplified Arabic" w:hint="cs"/>
          <w:sz w:val="28"/>
          <w:szCs w:val="28"/>
          <w:rtl/>
        </w:rPr>
        <w:t>، إدارة الموارد البشرية</w:t>
      </w:r>
      <w:r>
        <w:rPr>
          <w:rFonts w:ascii="Simplified Arabic" w:hAnsi="Simplified Arabic" w:cs="Simplified Arabic" w:hint="cs"/>
          <w:sz w:val="28"/>
          <w:szCs w:val="28"/>
          <w:rtl/>
        </w:rPr>
        <w:t>. دار المناهج، عمّان، الأردن،</w:t>
      </w:r>
      <w:r w:rsidR="00EC3885">
        <w:rPr>
          <w:rFonts w:ascii="Simplified Arabic" w:hAnsi="Simplified Arabic" w:cs="Simplified Arabic" w:hint="cs"/>
          <w:sz w:val="28"/>
          <w:szCs w:val="28"/>
          <w:rtl/>
        </w:rPr>
        <w:t>الطبعةا</w:t>
      </w:r>
      <w:r w:rsidR="00EC3885">
        <w:rPr>
          <w:rFonts w:ascii="Courier New" w:hAnsi="Courier New" w:cs="Courier New"/>
          <w:sz w:val="28"/>
          <w:szCs w:val="28"/>
          <w:rtl/>
        </w:rPr>
        <w:t>ﻷ</w:t>
      </w:r>
      <w:r w:rsidR="00EC3885">
        <w:rPr>
          <w:rFonts w:ascii="Simplified Arabic" w:hAnsi="Simplified Arabic" w:cs="Simplified Arabic" w:hint="cs"/>
          <w:sz w:val="28"/>
          <w:szCs w:val="28"/>
          <w:rtl/>
        </w:rPr>
        <w:t>ولى</w:t>
      </w:r>
      <w:r w:rsidR="00EC3885">
        <w:rPr>
          <w:rFonts w:ascii="Courier New" w:hAnsi="Courier New" w:cs="Courier New"/>
          <w:sz w:val="28"/>
          <w:szCs w:val="28"/>
          <w:rtl/>
        </w:rPr>
        <w:t>،</w:t>
      </w:r>
      <w:r>
        <w:rPr>
          <w:rFonts w:ascii="Simplified Arabic" w:hAnsi="Simplified Arabic" w:cs="Simplified Arabic" w:hint="cs"/>
          <w:sz w:val="28"/>
          <w:szCs w:val="28"/>
          <w:rtl/>
        </w:rPr>
        <w:t xml:space="preserve"> 2006.</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الطائي محمد، </w:t>
      </w:r>
      <w:r w:rsidRPr="00454567">
        <w:rPr>
          <w:rFonts w:ascii="Simplified Arabic" w:hAnsi="Simplified Arabic" w:cs="Simplified Arabic" w:hint="cs"/>
          <w:sz w:val="28"/>
          <w:szCs w:val="28"/>
          <w:rtl/>
        </w:rPr>
        <w:t>صيانة وإدامة نظم المعلومات الإدارية</w:t>
      </w:r>
      <w:r>
        <w:rPr>
          <w:rFonts w:ascii="Simplified Arabic" w:hAnsi="Simplified Arabic" w:cs="Simplified Arabic" w:hint="cs"/>
          <w:sz w:val="28"/>
          <w:szCs w:val="28"/>
          <w:rtl/>
        </w:rPr>
        <w:t>. دار الميسرة للنشر والتوزيع والطباعة، عمان،</w:t>
      </w:r>
      <w:r w:rsidR="00B26639">
        <w:rPr>
          <w:rFonts w:ascii="Simplified Arabic" w:hAnsi="Simplified Arabic" w:cs="Simplified Arabic" w:hint="cs"/>
          <w:sz w:val="28"/>
          <w:szCs w:val="28"/>
          <w:rtl/>
        </w:rPr>
        <w:t>الطبعة ا</w:t>
      </w:r>
      <w:r w:rsidR="00B26639">
        <w:rPr>
          <w:rFonts w:ascii="Courier New" w:hAnsi="Courier New" w:cs="Courier New"/>
          <w:sz w:val="28"/>
          <w:szCs w:val="28"/>
          <w:rtl/>
        </w:rPr>
        <w:t>ﻷ</w:t>
      </w:r>
      <w:r w:rsidR="00B26639">
        <w:rPr>
          <w:rFonts w:ascii="Simplified Arabic" w:hAnsi="Simplified Arabic" w:cs="Simplified Arabic" w:hint="cs"/>
          <w:sz w:val="28"/>
          <w:szCs w:val="28"/>
          <w:rtl/>
        </w:rPr>
        <w:t>ولى</w:t>
      </w:r>
      <w:r w:rsidR="00B26639">
        <w:rPr>
          <w:rFonts w:ascii="Courier New" w:hAnsi="Courier New" w:cs="Courier New"/>
          <w:sz w:val="28"/>
          <w:szCs w:val="28"/>
          <w:rtl/>
        </w:rPr>
        <w:t>،</w:t>
      </w:r>
      <w:r>
        <w:rPr>
          <w:rFonts w:ascii="Simplified Arabic" w:hAnsi="Simplified Arabic" w:cs="Simplified Arabic" w:hint="cs"/>
          <w:sz w:val="28"/>
          <w:szCs w:val="28"/>
          <w:rtl/>
        </w:rPr>
        <w:t xml:space="preserve"> 2007.</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الطاهر علاء فرج</w:t>
      </w:r>
      <w:r w:rsidRPr="00E63831">
        <w:rPr>
          <w:rFonts w:ascii="Simplified Arabic" w:hAnsi="Simplified Arabic" w:cs="Simplified Arabic" w:hint="cs"/>
          <w:sz w:val="28"/>
          <w:szCs w:val="28"/>
          <w:u w:val="single"/>
          <w:rtl/>
        </w:rPr>
        <w:t xml:space="preserve">، </w:t>
      </w:r>
      <w:r w:rsidRPr="00454567">
        <w:rPr>
          <w:rFonts w:ascii="Simplified Arabic" w:hAnsi="Simplified Arabic" w:cs="Simplified Arabic" w:hint="cs"/>
          <w:sz w:val="28"/>
          <w:szCs w:val="28"/>
          <w:rtl/>
        </w:rPr>
        <w:t>إدارة المعلومات والمعرفة</w:t>
      </w:r>
      <w:r>
        <w:rPr>
          <w:rFonts w:ascii="Simplified Arabic" w:hAnsi="Simplified Arabic" w:cs="Simplified Arabic" w:hint="cs"/>
          <w:sz w:val="28"/>
          <w:szCs w:val="28"/>
          <w:rtl/>
        </w:rPr>
        <w:t>. عمان </w:t>
      </w:r>
      <w:r>
        <w:rPr>
          <w:rFonts w:ascii="Simplified Arabic" w:hAnsi="Simplified Arabic" w:cs="Simplified Arabic"/>
          <w:sz w:val="28"/>
          <w:szCs w:val="28"/>
        </w:rPr>
        <w:t>,</w:t>
      </w:r>
      <w:r>
        <w:rPr>
          <w:rFonts w:ascii="Simplified Arabic" w:hAnsi="Simplified Arabic" w:cs="Simplified Arabic" w:hint="cs"/>
          <w:sz w:val="28"/>
          <w:szCs w:val="28"/>
          <w:rtl/>
        </w:rPr>
        <w:t xml:space="preserve"> الأردن،</w:t>
      </w:r>
      <w:r w:rsidR="00631735">
        <w:rPr>
          <w:rFonts w:ascii="Simplified Arabic" w:hAnsi="Simplified Arabic" w:cs="Simplified Arabic" w:hint="cs"/>
          <w:sz w:val="28"/>
          <w:szCs w:val="28"/>
          <w:rtl/>
        </w:rPr>
        <w:t>الطبعة ا</w:t>
      </w:r>
      <w:r w:rsidR="00631735">
        <w:rPr>
          <w:rFonts w:ascii="Courier New" w:hAnsi="Courier New" w:cs="Courier New"/>
          <w:sz w:val="28"/>
          <w:szCs w:val="28"/>
          <w:rtl/>
        </w:rPr>
        <w:t>ﻷ</w:t>
      </w:r>
      <w:r w:rsidR="00631735">
        <w:rPr>
          <w:rFonts w:ascii="Simplified Arabic" w:hAnsi="Simplified Arabic" w:cs="Simplified Arabic" w:hint="cs"/>
          <w:sz w:val="28"/>
          <w:szCs w:val="28"/>
          <w:rtl/>
        </w:rPr>
        <w:t>ولى</w:t>
      </w:r>
      <w:r w:rsidR="00631735">
        <w:rPr>
          <w:rFonts w:ascii="Courier New" w:hAnsi="Courier New" w:cs="Courier New"/>
          <w:sz w:val="28"/>
          <w:szCs w:val="28"/>
          <w:rtl/>
        </w:rPr>
        <w:t>،</w:t>
      </w:r>
      <w:r>
        <w:rPr>
          <w:rFonts w:ascii="Simplified Arabic" w:hAnsi="Simplified Arabic" w:cs="Simplified Arabic" w:hint="cs"/>
          <w:sz w:val="28"/>
          <w:szCs w:val="28"/>
          <w:rtl/>
        </w:rPr>
        <w:t xml:space="preserve"> 2010.</w:t>
      </w:r>
    </w:p>
    <w:p w:rsidR="008017BB" w:rsidRDefault="008017BB" w:rsidP="002363E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الظاهر نعيم إبراهيم، </w:t>
      </w:r>
      <w:r w:rsidRPr="00454567">
        <w:rPr>
          <w:rFonts w:ascii="Simplified Arabic" w:hAnsi="Simplified Arabic" w:cs="Simplified Arabic" w:hint="cs"/>
          <w:sz w:val="28"/>
          <w:szCs w:val="28"/>
          <w:rtl/>
        </w:rPr>
        <w:t>أساسيات الإدارة: المبادئ والتطبيقات الحديثة</w:t>
      </w:r>
      <w:r>
        <w:rPr>
          <w:rFonts w:ascii="Simplified Arabic" w:hAnsi="Simplified Arabic" w:cs="Simplified Arabic" w:hint="cs"/>
          <w:sz w:val="28"/>
          <w:szCs w:val="28"/>
          <w:rtl/>
        </w:rPr>
        <w:t>. عالم الكتب الحديث للنشر والتوزيع،</w:t>
      </w:r>
      <w:r w:rsidR="00631735">
        <w:rPr>
          <w:rFonts w:ascii="Simplified Arabic" w:hAnsi="Simplified Arabic" w:cs="Simplified Arabic" w:hint="cs"/>
          <w:sz w:val="28"/>
          <w:szCs w:val="28"/>
          <w:rtl/>
        </w:rPr>
        <w:t>الطبعة ا</w:t>
      </w:r>
      <w:r w:rsidR="00631735">
        <w:rPr>
          <w:rFonts w:ascii="Courier New" w:hAnsi="Courier New" w:cs="Courier New"/>
          <w:sz w:val="28"/>
          <w:szCs w:val="28"/>
          <w:rtl/>
        </w:rPr>
        <w:t>ﻷ</w:t>
      </w:r>
      <w:r w:rsidR="00631735">
        <w:rPr>
          <w:rFonts w:ascii="Simplified Arabic" w:hAnsi="Simplified Arabic" w:cs="Simplified Arabic" w:hint="cs"/>
          <w:sz w:val="28"/>
          <w:szCs w:val="28"/>
          <w:rtl/>
        </w:rPr>
        <w:t>ولى</w:t>
      </w:r>
      <w:r w:rsidR="00631735">
        <w:rPr>
          <w:rFonts w:ascii="Courier New" w:hAnsi="Courier New" w:cs="Courier New"/>
          <w:sz w:val="28"/>
          <w:szCs w:val="28"/>
          <w:rtl/>
        </w:rPr>
        <w:t>،</w:t>
      </w:r>
      <w:r>
        <w:rPr>
          <w:rFonts w:ascii="Simplified Arabic" w:hAnsi="Simplified Arabic" w:cs="Simplified Arabic" w:hint="cs"/>
          <w:sz w:val="28"/>
          <w:szCs w:val="28"/>
          <w:rtl/>
        </w:rPr>
        <w:t xml:space="preserve"> 2009.</w:t>
      </w:r>
    </w:p>
    <w:p w:rsidR="008017BB" w:rsidRDefault="002363E2"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2363E2">
        <w:rPr>
          <w:rFonts w:ascii="Simplified Arabic" w:hAnsi="Simplified Arabic" w:cs="Simplified Arabic" w:hint="cs"/>
          <w:sz w:val="28"/>
          <w:szCs w:val="28"/>
          <w:u w:val="single"/>
          <w:rtl/>
        </w:rPr>
        <w:t xml:space="preserve">                   </w:t>
      </w:r>
      <w:r w:rsidR="008017BB">
        <w:rPr>
          <w:rFonts w:ascii="Simplified Arabic" w:hAnsi="Simplified Arabic" w:cs="Simplified Arabic" w:hint="cs"/>
          <w:sz w:val="28"/>
          <w:szCs w:val="28"/>
          <w:rtl/>
        </w:rPr>
        <w:t xml:space="preserve">، </w:t>
      </w:r>
      <w:r w:rsidR="008017BB" w:rsidRPr="00454567">
        <w:rPr>
          <w:rFonts w:ascii="Simplified Arabic" w:hAnsi="Simplified Arabic" w:cs="Simplified Arabic" w:hint="cs"/>
          <w:sz w:val="28"/>
          <w:szCs w:val="28"/>
          <w:rtl/>
        </w:rPr>
        <w:t>إدارة المعرفة</w:t>
      </w:r>
      <w:r w:rsidR="008017BB">
        <w:rPr>
          <w:rFonts w:ascii="Simplified Arabic" w:hAnsi="Simplified Arabic" w:cs="Simplified Arabic" w:hint="cs"/>
          <w:sz w:val="28"/>
          <w:szCs w:val="28"/>
          <w:rtl/>
        </w:rPr>
        <w:t>. عالم الكتب الحديث للنشر والتوزيع وجدار</w:t>
      </w:r>
      <w:r w:rsidR="0032213A">
        <w:rPr>
          <w:rFonts w:ascii="Simplified Arabic" w:hAnsi="Simplified Arabic" w:cs="Simplified Arabic" w:hint="cs"/>
          <w:sz w:val="28"/>
          <w:szCs w:val="28"/>
          <w:rtl/>
        </w:rPr>
        <w:t>ا</w:t>
      </w:r>
      <w:r w:rsidR="008017BB">
        <w:rPr>
          <w:rFonts w:ascii="Simplified Arabic" w:hAnsi="Simplified Arabic" w:cs="Simplified Arabic" w:hint="cs"/>
          <w:sz w:val="28"/>
          <w:szCs w:val="28"/>
          <w:rtl/>
        </w:rPr>
        <w:t xml:space="preserve"> للكتاب العالمي، الأردن،</w:t>
      </w:r>
      <w:r w:rsidR="00631735">
        <w:rPr>
          <w:rFonts w:ascii="Simplified Arabic" w:hAnsi="Simplified Arabic" w:cs="Simplified Arabic" w:hint="cs"/>
          <w:sz w:val="28"/>
          <w:szCs w:val="28"/>
          <w:rtl/>
        </w:rPr>
        <w:t>الطبعة ا</w:t>
      </w:r>
      <w:r w:rsidR="00631735">
        <w:rPr>
          <w:rFonts w:ascii="Courier New" w:hAnsi="Courier New" w:cs="Courier New"/>
          <w:sz w:val="28"/>
          <w:szCs w:val="28"/>
          <w:rtl/>
        </w:rPr>
        <w:t>ﻷ</w:t>
      </w:r>
      <w:r w:rsidR="00631735">
        <w:rPr>
          <w:rFonts w:ascii="Simplified Arabic" w:hAnsi="Simplified Arabic" w:cs="Simplified Arabic" w:hint="cs"/>
          <w:sz w:val="28"/>
          <w:szCs w:val="28"/>
          <w:rtl/>
        </w:rPr>
        <w:t>ولى</w:t>
      </w:r>
      <w:r w:rsidR="00631735">
        <w:rPr>
          <w:rFonts w:ascii="Courier New" w:hAnsi="Courier New" w:cs="Courier New"/>
          <w:sz w:val="28"/>
          <w:szCs w:val="28"/>
          <w:rtl/>
        </w:rPr>
        <w:t>،</w:t>
      </w:r>
      <w:r w:rsidR="008017BB">
        <w:rPr>
          <w:rFonts w:ascii="Simplified Arabic" w:hAnsi="Simplified Arabic" w:cs="Simplified Arabic" w:hint="cs"/>
          <w:sz w:val="28"/>
          <w:szCs w:val="28"/>
          <w:rtl/>
        </w:rPr>
        <w:t xml:space="preserve">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العمري غسان عيسى والسامرائي سلوى أمين، </w:t>
      </w:r>
      <w:r w:rsidRPr="00454567">
        <w:rPr>
          <w:rFonts w:ascii="Simplified Arabic" w:hAnsi="Simplified Arabic" w:cs="Simplified Arabic" w:hint="cs"/>
          <w:sz w:val="28"/>
          <w:szCs w:val="28"/>
          <w:rtl/>
        </w:rPr>
        <w:t>نظم المعلومات الإستراتيجية: مدخل استراتيجي</w:t>
      </w:r>
      <w:r w:rsidRPr="00E63831">
        <w:rPr>
          <w:rFonts w:ascii="Simplified Arabic" w:hAnsi="Simplified Arabic" w:cs="Simplified Arabic" w:hint="cs"/>
          <w:sz w:val="28"/>
          <w:szCs w:val="28"/>
          <w:u w:val="single"/>
          <w:rtl/>
        </w:rPr>
        <w:t xml:space="preserve"> </w:t>
      </w:r>
      <w:r w:rsidRPr="00454567">
        <w:rPr>
          <w:rFonts w:ascii="Simplified Arabic" w:hAnsi="Simplified Arabic" w:cs="Simplified Arabic" w:hint="cs"/>
          <w:sz w:val="28"/>
          <w:szCs w:val="28"/>
          <w:rtl/>
        </w:rPr>
        <w:t>معاص</w:t>
      </w:r>
      <w:r w:rsidRPr="00E63831">
        <w:rPr>
          <w:rFonts w:ascii="Simplified Arabic" w:hAnsi="Simplified Arabic" w:cs="Simplified Arabic" w:hint="cs"/>
          <w:sz w:val="28"/>
          <w:szCs w:val="28"/>
          <w:u w:val="single"/>
          <w:rtl/>
        </w:rPr>
        <w:t>ر</w:t>
      </w:r>
      <w:r>
        <w:rPr>
          <w:rFonts w:ascii="Simplified Arabic" w:hAnsi="Simplified Arabic" w:cs="Simplified Arabic" w:hint="cs"/>
          <w:sz w:val="28"/>
          <w:szCs w:val="28"/>
          <w:rtl/>
        </w:rPr>
        <w:t>. دار المسيرة للنشر والتوزيع والطباعة، عمان،</w:t>
      </w:r>
      <w:r w:rsidR="00B05A29">
        <w:rPr>
          <w:rFonts w:ascii="Simplified Arabic" w:hAnsi="Simplified Arabic" w:cs="Simplified Arabic" w:hint="cs"/>
          <w:sz w:val="28"/>
          <w:szCs w:val="28"/>
          <w:rtl/>
        </w:rPr>
        <w:t>الطبعة ا</w:t>
      </w:r>
      <w:r w:rsidR="00B05A29">
        <w:rPr>
          <w:rFonts w:ascii="Courier New" w:hAnsi="Courier New" w:cs="Courier New"/>
          <w:sz w:val="28"/>
          <w:szCs w:val="28"/>
          <w:rtl/>
        </w:rPr>
        <w:t>ﻷ</w:t>
      </w:r>
      <w:r w:rsidR="00B05A29">
        <w:rPr>
          <w:rFonts w:ascii="Simplified Arabic" w:hAnsi="Simplified Arabic" w:cs="Simplified Arabic" w:hint="cs"/>
          <w:sz w:val="28"/>
          <w:szCs w:val="28"/>
          <w:rtl/>
        </w:rPr>
        <w:t>ولى</w:t>
      </w:r>
      <w:r w:rsidR="00B05A29">
        <w:rPr>
          <w:rFonts w:ascii="Courier New" w:hAnsi="Courier New" w:cs="Courier New"/>
          <w:sz w:val="28"/>
          <w:szCs w:val="28"/>
          <w:rtl/>
        </w:rPr>
        <w:t>،</w:t>
      </w:r>
      <w:r>
        <w:rPr>
          <w:rFonts w:ascii="Simplified Arabic" w:hAnsi="Simplified Arabic" w:cs="Simplified Arabic" w:hint="cs"/>
          <w:sz w:val="28"/>
          <w:szCs w:val="28"/>
          <w:rtl/>
        </w:rPr>
        <w:t xml:space="preserve">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العلي عبد الست</w:t>
      </w:r>
      <w:r w:rsidR="00D37113">
        <w:rPr>
          <w:rFonts w:ascii="Simplified Arabic" w:hAnsi="Simplified Arabic" w:cs="Simplified Arabic" w:hint="cs"/>
          <w:sz w:val="28"/>
          <w:szCs w:val="28"/>
          <w:rtl/>
        </w:rPr>
        <w:t>ار</w:t>
      </w:r>
      <w:r w:rsidR="00FD4196">
        <w:rPr>
          <w:rFonts w:ascii="Simplified Arabic" w:hAnsi="Simplified Arabic" w:cs="Simplified Arabic" w:hint="cs"/>
          <w:sz w:val="28"/>
          <w:szCs w:val="28"/>
          <w:rtl/>
        </w:rPr>
        <w:t xml:space="preserve"> </w:t>
      </w:r>
      <w:r w:rsidR="00D37113">
        <w:rPr>
          <w:rFonts w:ascii="Simplified Arabic" w:hAnsi="Simplified Arabic" w:cs="Simplified Arabic" w:hint="cs"/>
          <w:sz w:val="28"/>
          <w:szCs w:val="28"/>
          <w:rtl/>
        </w:rPr>
        <w:t xml:space="preserve">و </w:t>
      </w:r>
      <w:r w:rsidR="00D37113" w:rsidRPr="00D37113">
        <w:rPr>
          <w:rFonts w:ascii="Simplified Arabic" w:hAnsi="Simplified Arabic" w:cs="Simplified Arabic"/>
          <w:sz w:val="28"/>
          <w:szCs w:val="28"/>
          <w:rtl/>
        </w:rPr>
        <w:t>آخرون</w:t>
      </w:r>
      <w:r w:rsidRPr="00D37113">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454567">
        <w:rPr>
          <w:rFonts w:ascii="Simplified Arabic" w:hAnsi="Simplified Arabic" w:cs="Simplified Arabic" w:hint="cs"/>
          <w:sz w:val="28"/>
          <w:szCs w:val="28"/>
          <w:rtl/>
        </w:rPr>
        <w:t>المدخل إلى إدارة المعرفة</w:t>
      </w:r>
      <w:r>
        <w:rPr>
          <w:rFonts w:ascii="Simplified Arabic" w:hAnsi="Simplified Arabic" w:cs="Simplified Arabic" w:hint="cs"/>
          <w:sz w:val="28"/>
          <w:szCs w:val="28"/>
          <w:rtl/>
        </w:rPr>
        <w:t>. دار المسيرة للنشر والتوزيع</w:t>
      </w:r>
      <w:r w:rsidR="00FD4196">
        <w:rPr>
          <w:rFonts w:ascii="Simplified Arabic" w:hAnsi="Simplified Arabic" w:cs="Simplified Arabic" w:hint="cs"/>
          <w:sz w:val="28"/>
          <w:szCs w:val="28"/>
          <w:rtl/>
        </w:rPr>
        <w:t xml:space="preserve"> و الطباعة</w:t>
      </w:r>
      <w:r>
        <w:rPr>
          <w:rFonts w:ascii="Simplified Arabic" w:hAnsi="Simplified Arabic" w:cs="Simplified Arabic" w:hint="cs"/>
          <w:sz w:val="28"/>
          <w:szCs w:val="28"/>
          <w:rtl/>
        </w:rPr>
        <w:t xml:space="preserve">، عمان، الأردن، </w:t>
      </w:r>
      <w:r w:rsidR="00B05A29">
        <w:rPr>
          <w:rFonts w:ascii="Simplified Arabic" w:hAnsi="Simplified Arabic" w:cs="Simplified Arabic" w:hint="cs"/>
          <w:sz w:val="28"/>
          <w:szCs w:val="28"/>
          <w:rtl/>
        </w:rPr>
        <w:t>الطبعة ا</w:t>
      </w:r>
      <w:r w:rsidR="00B05A29">
        <w:rPr>
          <w:rFonts w:ascii="Courier New" w:hAnsi="Courier New" w:cs="Courier New"/>
          <w:sz w:val="28"/>
          <w:szCs w:val="28"/>
          <w:rtl/>
        </w:rPr>
        <w:t>ﻷ</w:t>
      </w:r>
      <w:r w:rsidR="00B05A29">
        <w:rPr>
          <w:rFonts w:ascii="Simplified Arabic" w:hAnsi="Simplified Arabic" w:cs="Simplified Arabic" w:hint="cs"/>
          <w:sz w:val="28"/>
          <w:szCs w:val="28"/>
          <w:rtl/>
        </w:rPr>
        <w:t>ولى</w:t>
      </w:r>
      <w:r w:rsidR="00B05A29">
        <w:rPr>
          <w:rFonts w:ascii="Courier New" w:hAnsi="Courier New" w:cs="Courier New"/>
          <w:sz w:val="28"/>
          <w:szCs w:val="28"/>
          <w:rtl/>
        </w:rPr>
        <w:t>،</w:t>
      </w:r>
      <w:r>
        <w:rPr>
          <w:rFonts w:ascii="Simplified Arabic" w:hAnsi="Simplified Arabic" w:cs="Simplified Arabic" w:hint="cs"/>
          <w:sz w:val="28"/>
          <w:szCs w:val="28"/>
          <w:rtl/>
        </w:rPr>
        <w:t>2006.</w:t>
      </w:r>
    </w:p>
    <w:p w:rsidR="008017BB" w:rsidRDefault="00E11D52"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E11D52">
        <w:rPr>
          <w:rFonts w:ascii="Simplified Arabic" w:hAnsi="Simplified Arabic" w:cs="Simplified Arabic" w:hint="cs"/>
          <w:sz w:val="28"/>
          <w:szCs w:val="28"/>
          <w:u w:val="single"/>
          <w:rtl/>
        </w:rPr>
        <w:t xml:space="preserve">                           </w:t>
      </w:r>
      <w:r w:rsidR="008017BB">
        <w:rPr>
          <w:rFonts w:ascii="Simplified Arabic" w:hAnsi="Simplified Arabic" w:cs="Simplified Arabic" w:hint="cs"/>
          <w:sz w:val="28"/>
          <w:szCs w:val="28"/>
          <w:rtl/>
        </w:rPr>
        <w:t xml:space="preserve">، </w:t>
      </w:r>
      <w:r w:rsidR="008017BB" w:rsidRPr="00454567">
        <w:rPr>
          <w:rFonts w:ascii="Simplified Arabic" w:hAnsi="Simplified Arabic" w:cs="Simplified Arabic" w:hint="cs"/>
          <w:sz w:val="28"/>
          <w:szCs w:val="28"/>
          <w:rtl/>
        </w:rPr>
        <w:t>المدخل إلى إدارة المعرفة</w:t>
      </w:r>
      <w:r w:rsidR="008017BB">
        <w:rPr>
          <w:rFonts w:ascii="Simplified Arabic" w:hAnsi="Simplified Arabic" w:cs="Simplified Arabic" w:hint="cs"/>
          <w:sz w:val="28"/>
          <w:szCs w:val="28"/>
          <w:rtl/>
        </w:rPr>
        <w:t>. دار المسيرة للنشر والتوزيع والطباعة، عمان، الأردن،</w:t>
      </w:r>
      <w:r w:rsidR="00B05A29">
        <w:rPr>
          <w:rFonts w:ascii="Simplified Arabic" w:hAnsi="Simplified Arabic" w:cs="Simplified Arabic" w:hint="cs"/>
          <w:sz w:val="28"/>
          <w:szCs w:val="28"/>
          <w:rtl/>
        </w:rPr>
        <w:t>الطبعة الثانية</w:t>
      </w:r>
      <w:r w:rsidR="00B05A29">
        <w:rPr>
          <w:rFonts w:ascii="Courier New" w:hAnsi="Courier New" w:cs="Courier New"/>
          <w:sz w:val="28"/>
          <w:szCs w:val="28"/>
          <w:rtl/>
        </w:rPr>
        <w:t>،</w:t>
      </w:r>
      <w:r w:rsidR="008017BB">
        <w:rPr>
          <w:rFonts w:ascii="Simplified Arabic" w:hAnsi="Simplified Arabic" w:cs="Simplified Arabic" w:hint="cs"/>
          <w:sz w:val="28"/>
          <w:szCs w:val="28"/>
          <w:rtl/>
        </w:rPr>
        <w:t xml:space="preserve"> 2009.</w:t>
      </w:r>
    </w:p>
    <w:p w:rsidR="008017BB" w:rsidRDefault="008017BB" w:rsidP="00E1052A">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العج</w:t>
      </w:r>
      <w:r w:rsidR="000B204F">
        <w:rPr>
          <w:rFonts w:ascii="Simplified Arabic" w:hAnsi="Simplified Arabic" w:cs="Simplified Arabic" w:hint="cs"/>
          <w:sz w:val="28"/>
          <w:szCs w:val="28"/>
          <w:rtl/>
        </w:rPr>
        <w:t>ي</w:t>
      </w:r>
      <w:r>
        <w:rPr>
          <w:rFonts w:ascii="Simplified Arabic" w:hAnsi="Simplified Arabic" w:cs="Simplified Arabic" w:hint="cs"/>
          <w:sz w:val="28"/>
          <w:szCs w:val="28"/>
          <w:rtl/>
        </w:rPr>
        <w:t xml:space="preserve">مي محمد حسين، </w:t>
      </w:r>
      <w:r w:rsidRPr="00454567">
        <w:rPr>
          <w:rFonts w:ascii="Simplified Arabic" w:hAnsi="Simplified Arabic" w:cs="Simplified Arabic" w:hint="cs"/>
          <w:sz w:val="28"/>
          <w:szCs w:val="28"/>
          <w:rtl/>
        </w:rPr>
        <w:t>الإتجاهات الحديثة في القيادة الإدارية والتنمية البشرية.</w:t>
      </w:r>
      <w:r>
        <w:rPr>
          <w:rFonts w:ascii="Simplified Arabic" w:hAnsi="Simplified Arabic" w:cs="Simplified Arabic" w:hint="cs"/>
          <w:sz w:val="28"/>
          <w:szCs w:val="28"/>
          <w:rtl/>
        </w:rPr>
        <w:t xml:space="preserve"> دار المسيرة للنشر والتوزيع والطباعة، عمان، الأردن،</w:t>
      </w:r>
      <w:r w:rsidR="00B05A29">
        <w:rPr>
          <w:rFonts w:ascii="Simplified Arabic" w:hAnsi="Simplified Arabic" w:cs="Simplified Arabic" w:hint="cs"/>
          <w:sz w:val="28"/>
          <w:szCs w:val="28"/>
          <w:rtl/>
        </w:rPr>
        <w:t>الطبعة ا</w:t>
      </w:r>
      <w:r w:rsidR="00B05A29">
        <w:rPr>
          <w:rFonts w:ascii="Courier New" w:hAnsi="Courier New" w:cs="Courier New"/>
          <w:sz w:val="28"/>
          <w:szCs w:val="28"/>
          <w:rtl/>
        </w:rPr>
        <w:t>ﻷ</w:t>
      </w:r>
      <w:r w:rsidR="00B05A29">
        <w:rPr>
          <w:rFonts w:ascii="Simplified Arabic" w:hAnsi="Simplified Arabic" w:cs="Simplified Arabic" w:hint="cs"/>
          <w:sz w:val="28"/>
          <w:szCs w:val="28"/>
          <w:rtl/>
        </w:rPr>
        <w:t>ولى</w:t>
      </w:r>
      <w:r w:rsidR="00B05A29">
        <w:rPr>
          <w:rFonts w:ascii="Courier New" w:hAnsi="Courier New" w:cs="Courier New"/>
          <w:sz w:val="28"/>
          <w:szCs w:val="28"/>
          <w:rtl/>
        </w:rPr>
        <w:t>،</w:t>
      </w:r>
      <w:r>
        <w:rPr>
          <w:rFonts w:ascii="Simplified Arabic" w:hAnsi="Simplified Arabic" w:cs="Simplified Arabic" w:hint="cs"/>
          <w:sz w:val="28"/>
          <w:szCs w:val="28"/>
          <w:rtl/>
        </w:rPr>
        <w:t xml:space="preserve">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العامري أسامة، </w:t>
      </w:r>
      <w:r w:rsidRPr="00454567">
        <w:rPr>
          <w:rFonts w:ascii="Simplified Arabic" w:hAnsi="Simplified Arabic" w:cs="Simplified Arabic" w:hint="cs"/>
          <w:sz w:val="28"/>
          <w:szCs w:val="28"/>
          <w:rtl/>
        </w:rPr>
        <w:t>اتجاهات إدارة المعلومات.</w:t>
      </w:r>
      <w:r>
        <w:rPr>
          <w:rFonts w:ascii="Simplified Arabic" w:hAnsi="Simplified Arabic" w:cs="Simplified Arabic" w:hint="cs"/>
          <w:sz w:val="28"/>
          <w:szCs w:val="28"/>
          <w:rtl/>
        </w:rPr>
        <w:t xml:space="preserve"> دار أسامة للنشر والتوزيع، عمان، الأردن،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العلاق بشير، </w:t>
      </w:r>
      <w:r w:rsidRPr="00454567">
        <w:rPr>
          <w:rFonts w:ascii="Simplified Arabic" w:hAnsi="Simplified Arabic" w:cs="Simplified Arabic" w:hint="cs"/>
          <w:sz w:val="28"/>
          <w:szCs w:val="28"/>
          <w:rtl/>
        </w:rPr>
        <w:t>نظريات الإتصال: مدخل متكامل</w:t>
      </w:r>
      <w:r>
        <w:rPr>
          <w:rFonts w:ascii="Simplified Arabic" w:hAnsi="Simplified Arabic" w:cs="Simplified Arabic" w:hint="cs"/>
          <w:sz w:val="28"/>
          <w:szCs w:val="28"/>
          <w:rtl/>
        </w:rPr>
        <w:t>. دار اليازوري العلمية للنشر والتوزيع، عمان،</w:t>
      </w:r>
      <w:r w:rsidR="005E6CBA">
        <w:rPr>
          <w:rFonts w:ascii="Simplified Arabic" w:hAnsi="Simplified Arabic" w:cs="Simplified Arabic" w:hint="cs"/>
          <w:sz w:val="28"/>
          <w:szCs w:val="28"/>
          <w:rtl/>
        </w:rPr>
        <w:t>الطبعة العربية</w:t>
      </w:r>
      <w:r w:rsidR="005E6CBA">
        <w:rPr>
          <w:rFonts w:ascii="Courier New" w:hAnsi="Courier New" w:cs="Courier New"/>
          <w:sz w:val="28"/>
          <w:szCs w:val="28"/>
          <w:rtl/>
        </w:rPr>
        <w:t>،</w:t>
      </w:r>
      <w:r>
        <w:rPr>
          <w:rFonts w:ascii="Simplified Arabic" w:hAnsi="Simplified Arabic" w:cs="Simplified Arabic" w:hint="cs"/>
          <w:sz w:val="28"/>
          <w:szCs w:val="28"/>
          <w:rtl/>
        </w:rPr>
        <w:t xml:space="preserve"> 2010.</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القباني ثناء علي</w:t>
      </w:r>
      <w:r w:rsidRPr="004F42B7">
        <w:rPr>
          <w:rFonts w:ascii="Simplified Arabic" w:hAnsi="Simplified Arabic" w:cs="Simplified Arabic" w:hint="cs"/>
          <w:sz w:val="28"/>
          <w:szCs w:val="28"/>
          <w:rtl/>
        </w:rPr>
        <w:t>، نظم المعلومات المحاسبية</w:t>
      </w:r>
      <w:r>
        <w:rPr>
          <w:rFonts w:ascii="Simplified Arabic" w:hAnsi="Simplified Arabic" w:cs="Simplified Arabic" w:hint="cs"/>
          <w:sz w:val="28"/>
          <w:szCs w:val="28"/>
          <w:rtl/>
        </w:rPr>
        <w:t>. الدار الجامعية، 2008.</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513749">
        <w:rPr>
          <w:rFonts w:ascii="Simplified Arabic" w:hAnsi="Simplified Arabic" w:cs="Simplified Arabic" w:hint="cs"/>
          <w:sz w:val="28"/>
          <w:szCs w:val="28"/>
          <w:rtl/>
          <w:lang w:bidi="ar-AE"/>
        </w:rPr>
        <w:t xml:space="preserve">القريوتي محمد قاسم، </w:t>
      </w:r>
      <w:r w:rsidRPr="004F42B7">
        <w:rPr>
          <w:rFonts w:ascii="Simplified Arabic" w:hAnsi="Simplified Arabic" w:cs="Simplified Arabic" w:hint="cs"/>
          <w:sz w:val="28"/>
          <w:szCs w:val="28"/>
          <w:rtl/>
          <w:lang w:bidi="ar-AE"/>
        </w:rPr>
        <w:t>نظرية المنظمة والتنظيم</w:t>
      </w:r>
      <w:r w:rsidRPr="00513749">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دار وائل للنشر والتوزيع</w:t>
      </w:r>
      <w:r>
        <w:rPr>
          <w:rFonts w:ascii="Courier New" w:hAnsi="Courier New" w:cs="Courier New"/>
          <w:sz w:val="28"/>
          <w:szCs w:val="28"/>
          <w:rtl/>
          <w:lang w:bidi="ar-AE"/>
        </w:rPr>
        <w:t>،</w:t>
      </w:r>
      <w:r w:rsidRPr="00513749">
        <w:rPr>
          <w:rFonts w:ascii="Simplified Arabic" w:hAnsi="Simplified Arabic" w:cs="Simplified Arabic" w:hint="cs"/>
          <w:sz w:val="28"/>
          <w:szCs w:val="28"/>
          <w:rtl/>
          <w:lang w:bidi="ar-AE"/>
        </w:rPr>
        <w:t xml:space="preserve"> عمان، الأردن،</w:t>
      </w:r>
      <w:r>
        <w:rPr>
          <w:rFonts w:ascii="Simplified Arabic" w:hAnsi="Simplified Arabic" w:cs="Simplified Arabic" w:hint="cs"/>
          <w:sz w:val="28"/>
          <w:szCs w:val="28"/>
          <w:rtl/>
          <w:lang w:bidi="ar-AE"/>
        </w:rPr>
        <w:t>الطبعة الثالثة</w:t>
      </w:r>
      <w:r>
        <w:rPr>
          <w:rFonts w:ascii="Courier New" w:hAnsi="Courier New" w:cs="Courier New"/>
          <w:sz w:val="28"/>
          <w:szCs w:val="28"/>
          <w:rtl/>
          <w:lang w:bidi="ar-AE"/>
        </w:rPr>
        <w:t>،</w:t>
      </w:r>
      <w:r w:rsidRPr="00513749">
        <w:rPr>
          <w:rFonts w:ascii="Simplified Arabic" w:hAnsi="Simplified Arabic" w:cs="Simplified Arabic" w:hint="cs"/>
          <w:sz w:val="28"/>
          <w:szCs w:val="28"/>
          <w:rtl/>
          <w:lang w:bidi="ar-AE"/>
        </w:rPr>
        <w:t xml:space="preserve"> 2008.</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المغربي كامل محمد، </w:t>
      </w:r>
      <w:r w:rsidRPr="00BC0870">
        <w:rPr>
          <w:rFonts w:ascii="Simplified Arabic" w:hAnsi="Simplified Arabic" w:cs="Simplified Arabic" w:hint="cs"/>
          <w:sz w:val="28"/>
          <w:szCs w:val="28"/>
          <w:rtl/>
        </w:rPr>
        <w:t>الإدارة: أصالة المبادئ ووظائف المنشأة مع حداثة وتحديات القرن الحادي</w:t>
      </w:r>
      <w:r w:rsidRPr="0002040D">
        <w:rPr>
          <w:rFonts w:ascii="Simplified Arabic" w:hAnsi="Simplified Arabic" w:cs="Simplified Arabic" w:hint="cs"/>
          <w:sz w:val="28"/>
          <w:szCs w:val="28"/>
          <w:u w:val="single"/>
          <w:rtl/>
        </w:rPr>
        <w:t xml:space="preserve"> </w:t>
      </w:r>
      <w:r w:rsidRPr="00BC0870">
        <w:rPr>
          <w:rFonts w:ascii="Simplified Arabic" w:hAnsi="Simplified Arabic" w:cs="Simplified Arabic" w:hint="cs"/>
          <w:sz w:val="28"/>
          <w:szCs w:val="28"/>
          <w:rtl/>
        </w:rPr>
        <w:t>والعشرين</w:t>
      </w:r>
      <w:r>
        <w:rPr>
          <w:rFonts w:ascii="Simplified Arabic" w:hAnsi="Simplified Arabic" w:cs="Simplified Arabic" w:hint="cs"/>
          <w:sz w:val="28"/>
          <w:szCs w:val="28"/>
          <w:rtl/>
        </w:rPr>
        <w:t>. دار الفكر ناشرون وموزعون، عمان، الأردن،الطبعة ا</w:t>
      </w:r>
      <w:r>
        <w:rPr>
          <w:rFonts w:ascii="Courier New" w:hAnsi="Courier New" w:cs="Courier New"/>
          <w:sz w:val="28"/>
          <w:szCs w:val="28"/>
          <w:rtl/>
        </w:rPr>
        <w:t>ﻷ</w:t>
      </w:r>
      <w:r>
        <w:rPr>
          <w:rFonts w:ascii="Simplified Arabic" w:hAnsi="Simplified Arabic" w:cs="Simplified Arabic" w:hint="cs"/>
          <w:sz w:val="28"/>
          <w:szCs w:val="28"/>
          <w:rtl/>
        </w:rPr>
        <w:t>ولى</w:t>
      </w:r>
      <w:r>
        <w:rPr>
          <w:rFonts w:ascii="Courier New" w:hAnsi="Courier New" w:cs="Courier New"/>
          <w:sz w:val="28"/>
          <w:szCs w:val="28"/>
          <w:rtl/>
        </w:rPr>
        <w:t>،</w:t>
      </w:r>
      <w:r>
        <w:rPr>
          <w:rFonts w:ascii="Simplified Arabic" w:hAnsi="Simplified Arabic" w:cs="Simplified Arabic" w:hint="cs"/>
          <w:sz w:val="28"/>
          <w:szCs w:val="28"/>
          <w:rtl/>
        </w:rPr>
        <w:t xml:space="preserve"> 2007.</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891F63">
        <w:rPr>
          <w:rFonts w:ascii="Simplified Arabic" w:hAnsi="Simplified Arabic" w:cs="Simplified Arabic" w:hint="cs"/>
          <w:sz w:val="28"/>
          <w:szCs w:val="28"/>
          <w:rtl/>
          <w:lang w:bidi="ar-AE"/>
        </w:rPr>
        <w:t xml:space="preserve">المصري أحمد محمد، </w:t>
      </w:r>
      <w:r w:rsidRPr="00BC0870">
        <w:rPr>
          <w:rFonts w:ascii="Simplified Arabic" w:hAnsi="Simplified Arabic" w:cs="Simplified Arabic" w:hint="cs"/>
          <w:sz w:val="28"/>
          <w:szCs w:val="28"/>
          <w:rtl/>
          <w:lang w:bidi="ar-AE"/>
        </w:rPr>
        <w:t>الإدارة الحديثة: الإتصالات</w:t>
      </w:r>
      <w:r>
        <w:rPr>
          <w:rFonts w:ascii="Courier New" w:hAnsi="Courier New" w:cs="Courier New"/>
          <w:sz w:val="28"/>
          <w:szCs w:val="28"/>
          <w:rtl/>
          <w:lang w:bidi="ar-AE"/>
        </w:rPr>
        <w:t>،</w:t>
      </w:r>
      <w:r w:rsidRPr="00BC0870">
        <w:rPr>
          <w:rFonts w:ascii="Simplified Arabic" w:hAnsi="Simplified Arabic" w:cs="Simplified Arabic" w:hint="cs"/>
          <w:sz w:val="28"/>
          <w:szCs w:val="28"/>
          <w:rtl/>
          <w:lang w:bidi="ar-AE"/>
        </w:rPr>
        <w:t xml:space="preserve"> المعلومات </w:t>
      </w:r>
      <w:r>
        <w:rPr>
          <w:rFonts w:ascii="Courier New" w:hAnsi="Courier New" w:cs="Courier New"/>
          <w:sz w:val="28"/>
          <w:szCs w:val="28"/>
          <w:rtl/>
          <w:lang w:bidi="ar-AE"/>
        </w:rPr>
        <w:t>،</w:t>
      </w:r>
      <w:r w:rsidRPr="00BC0870">
        <w:rPr>
          <w:rFonts w:ascii="Simplified Arabic" w:hAnsi="Simplified Arabic" w:cs="Simplified Arabic" w:hint="cs"/>
          <w:sz w:val="28"/>
          <w:szCs w:val="28"/>
          <w:rtl/>
          <w:lang w:bidi="ar-AE"/>
        </w:rPr>
        <w:t>القرارات.</w:t>
      </w:r>
      <w:r w:rsidRPr="00891F63">
        <w:rPr>
          <w:rFonts w:ascii="Simplified Arabic" w:hAnsi="Simplified Arabic" w:cs="Simplified Arabic" w:hint="cs"/>
          <w:sz w:val="28"/>
          <w:szCs w:val="28"/>
          <w:rtl/>
          <w:lang w:bidi="ar-AE"/>
        </w:rPr>
        <w:t xml:space="preserve"> مؤسسة شباب الجامعة الإسكندرية، 2008.</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المفرجي عادل حرحوش وآخرون، </w:t>
      </w:r>
      <w:r w:rsidRPr="004F42B7">
        <w:rPr>
          <w:rFonts w:ascii="Simplified Arabic" w:hAnsi="Simplified Arabic" w:cs="Simplified Arabic" w:hint="cs"/>
          <w:sz w:val="28"/>
          <w:szCs w:val="28"/>
          <w:rtl/>
          <w:lang w:bidi="ar-AE"/>
        </w:rPr>
        <w:t>الإدارة الإلكترونية: مرتكزات فكرية ومتطلبات تأسيس عملية.</w:t>
      </w:r>
      <w:r>
        <w:rPr>
          <w:rFonts w:ascii="Simplified Arabic" w:hAnsi="Simplified Arabic" w:cs="Simplified Arabic" w:hint="cs"/>
          <w:sz w:val="28"/>
          <w:szCs w:val="28"/>
          <w:rtl/>
          <w:lang w:bidi="ar-AE"/>
        </w:rPr>
        <w:t xml:space="preserve"> منشورات المنظمة العربية للتنمية الإدارية، القاهرة، 2007.</w:t>
      </w:r>
    </w:p>
    <w:p w:rsidR="001E43FF" w:rsidRDefault="001E43FF"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النجار فايز جمعة صالح، </w:t>
      </w:r>
      <w:r w:rsidRPr="00734DDB">
        <w:rPr>
          <w:rFonts w:ascii="Simplified Arabic" w:hAnsi="Simplified Arabic" w:cs="Simplified Arabic" w:hint="cs"/>
          <w:sz w:val="28"/>
          <w:szCs w:val="28"/>
          <w:rtl/>
          <w:lang w:bidi="ar-AE"/>
        </w:rPr>
        <w:t>نظم المعلومات الإدارية.</w:t>
      </w:r>
      <w:r w:rsidRPr="0002040D">
        <w:rPr>
          <w:rFonts w:ascii="Simplified Arabic" w:hAnsi="Simplified Arabic" w:cs="Simplified Arabic" w:hint="cs"/>
          <w:sz w:val="28"/>
          <w:szCs w:val="28"/>
          <w:u w:val="single"/>
          <w:rtl/>
          <w:lang w:bidi="ar-AE"/>
        </w:rPr>
        <w:t xml:space="preserve"> </w:t>
      </w:r>
      <w:r>
        <w:rPr>
          <w:rFonts w:ascii="Simplified Arabic" w:hAnsi="Simplified Arabic" w:cs="Simplified Arabic" w:hint="cs"/>
          <w:sz w:val="28"/>
          <w:szCs w:val="28"/>
          <w:rtl/>
          <w:lang w:bidi="ar-AE"/>
        </w:rPr>
        <w:t>دار الحامد للنشر والتوزيع، عمان، الأردن، الطبعة الثانية</w:t>
      </w:r>
      <w:r>
        <w:rPr>
          <w:rFonts w:ascii="Courier New" w:hAnsi="Courier New" w:cs="Courier New"/>
          <w:sz w:val="28"/>
          <w:szCs w:val="28"/>
          <w:rtl/>
          <w:lang w:bidi="ar-AE"/>
        </w:rPr>
        <w:t>،</w:t>
      </w:r>
      <w:r>
        <w:rPr>
          <w:rFonts w:ascii="Simplified Arabic" w:hAnsi="Simplified Arabic" w:cs="Simplified Arabic" w:hint="cs"/>
          <w:sz w:val="28"/>
          <w:szCs w:val="28"/>
          <w:rtl/>
          <w:lang w:bidi="ar-AE"/>
        </w:rPr>
        <w:t>2007.</w:t>
      </w:r>
    </w:p>
    <w:p w:rsidR="001E43FF" w:rsidRDefault="001E43FF" w:rsidP="00050B3F">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النجار فريد</w:t>
      </w:r>
      <w:r w:rsidR="00050B3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734DDB">
        <w:rPr>
          <w:rFonts w:ascii="Simplified Arabic" w:hAnsi="Simplified Arabic" w:cs="Simplified Arabic" w:hint="cs"/>
          <w:sz w:val="28"/>
          <w:szCs w:val="28"/>
          <w:rtl/>
        </w:rPr>
        <w:t>تكنولوجيا الإدارة المعاصرة في ظلّ العولمة</w:t>
      </w:r>
      <w:r>
        <w:rPr>
          <w:rFonts w:ascii="Simplified Arabic" w:hAnsi="Simplified Arabic" w:cs="Simplified Arabic" w:hint="cs"/>
          <w:sz w:val="28"/>
          <w:szCs w:val="28"/>
          <w:rtl/>
        </w:rPr>
        <w:t>. الدار الجامعية، الإسكندرية، 2007.</w:t>
      </w:r>
    </w:p>
    <w:p w:rsidR="001E43FF" w:rsidRDefault="00D242D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D242DB">
        <w:rPr>
          <w:rFonts w:ascii="Simplified Arabic" w:hAnsi="Simplified Arabic" w:cs="Simplified Arabic" w:hint="cs"/>
          <w:sz w:val="28"/>
          <w:szCs w:val="28"/>
          <w:u w:val="single"/>
          <w:rtl/>
        </w:rPr>
        <w:t xml:space="preserve">            </w:t>
      </w:r>
      <w:r w:rsidR="00734732">
        <w:rPr>
          <w:rFonts w:ascii="Courier New" w:hAnsi="Courier New" w:cs="Courier New"/>
          <w:sz w:val="28"/>
          <w:szCs w:val="28"/>
          <w:rtl/>
        </w:rPr>
        <w:t>،</w:t>
      </w:r>
      <w:r w:rsidR="00734732">
        <w:rPr>
          <w:rFonts w:ascii="Simplified Arabic" w:hAnsi="Simplified Arabic" w:cs="Simplified Arabic" w:hint="cs"/>
          <w:sz w:val="28"/>
          <w:szCs w:val="28"/>
          <w:rtl/>
        </w:rPr>
        <w:t xml:space="preserve"> </w:t>
      </w:r>
      <w:r w:rsidR="001E43FF" w:rsidRPr="00734DDB">
        <w:rPr>
          <w:rFonts w:ascii="Simplified Arabic" w:hAnsi="Simplified Arabic" w:cs="Simplified Arabic" w:hint="cs"/>
          <w:sz w:val="28"/>
          <w:szCs w:val="28"/>
          <w:rtl/>
        </w:rPr>
        <w:t>إدارة الوقت في الم</w:t>
      </w:r>
      <w:r w:rsidR="001E43FF">
        <w:rPr>
          <w:rFonts w:ascii="Simplified Arabic" w:hAnsi="Simplified Arabic" w:cs="Simplified Arabic" w:hint="cs"/>
          <w:sz w:val="28"/>
          <w:szCs w:val="28"/>
          <w:rtl/>
        </w:rPr>
        <w:t>جتمع العربي: الآليات</w:t>
      </w:r>
      <w:r w:rsidR="001E43FF">
        <w:rPr>
          <w:rFonts w:ascii="Courier New" w:hAnsi="Courier New" w:cs="Courier New"/>
          <w:sz w:val="28"/>
          <w:szCs w:val="28"/>
          <w:rtl/>
        </w:rPr>
        <w:t>،</w:t>
      </w:r>
      <w:r w:rsidR="001E43FF">
        <w:rPr>
          <w:rFonts w:ascii="Simplified Arabic" w:hAnsi="Simplified Arabic" w:cs="Simplified Arabic" w:hint="cs"/>
          <w:sz w:val="28"/>
          <w:szCs w:val="28"/>
          <w:rtl/>
        </w:rPr>
        <w:t xml:space="preserve"> السلوكيات</w:t>
      </w:r>
      <w:r w:rsidR="001E43FF">
        <w:rPr>
          <w:rFonts w:ascii="Courier New" w:hAnsi="Courier New" w:cs="Courier New"/>
          <w:sz w:val="28"/>
          <w:szCs w:val="28"/>
          <w:rtl/>
        </w:rPr>
        <w:t>،</w:t>
      </w:r>
      <w:r w:rsidR="001E43FF" w:rsidRPr="00734DDB">
        <w:rPr>
          <w:rFonts w:ascii="Simplified Arabic" w:hAnsi="Simplified Arabic" w:cs="Simplified Arabic" w:hint="cs"/>
          <w:sz w:val="28"/>
          <w:szCs w:val="28"/>
          <w:rtl/>
        </w:rPr>
        <w:t xml:space="preserve"> التقنيات</w:t>
      </w:r>
      <w:r w:rsidR="001E43FF">
        <w:rPr>
          <w:rFonts w:ascii="Simplified Arabic" w:hAnsi="Simplified Arabic" w:cs="Simplified Arabic" w:hint="cs"/>
          <w:sz w:val="28"/>
          <w:szCs w:val="28"/>
          <w:rtl/>
        </w:rPr>
        <w:t>. الدار الجامعية، الإسكندرية، 2009.</w:t>
      </w:r>
    </w:p>
    <w:p w:rsidR="001E43FF" w:rsidRDefault="00734732"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النجار فريد راغب</w:t>
      </w:r>
      <w:r>
        <w:rPr>
          <w:rFonts w:ascii="Courier New" w:hAnsi="Courier New" w:cs="Courier New"/>
          <w:sz w:val="28"/>
          <w:szCs w:val="28"/>
          <w:rtl/>
        </w:rPr>
        <w:t>،</w:t>
      </w:r>
      <w:r>
        <w:rPr>
          <w:rFonts w:ascii="Simplified Arabic" w:hAnsi="Simplified Arabic" w:cs="Simplified Arabic" w:hint="cs"/>
          <w:sz w:val="28"/>
          <w:szCs w:val="28"/>
          <w:rtl/>
        </w:rPr>
        <w:t xml:space="preserve"> </w:t>
      </w:r>
      <w:r w:rsidR="001E43FF" w:rsidRPr="004F42B7">
        <w:rPr>
          <w:rFonts w:ascii="Simplified Arabic" w:hAnsi="Simplified Arabic" w:cs="Simplified Arabic" w:hint="cs"/>
          <w:sz w:val="28"/>
          <w:szCs w:val="28"/>
          <w:rtl/>
        </w:rPr>
        <w:t>التنمية الإدارية</w:t>
      </w:r>
      <w:r w:rsidR="001E43FF">
        <w:rPr>
          <w:rFonts w:ascii="Simplified Arabic" w:hAnsi="Simplified Arabic" w:cs="Simplified Arabic" w:hint="cs"/>
          <w:sz w:val="28"/>
          <w:szCs w:val="28"/>
          <w:rtl/>
        </w:rPr>
        <w:t>. الدار الجامعية، الإسكندرية،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الوليد بشار يزيد، </w:t>
      </w:r>
      <w:r w:rsidRPr="004F42B7">
        <w:rPr>
          <w:rFonts w:ascii="Simplified Arabic" w:hAnsi="Simplified Arabic" w:cs="Simplified Arabic" w:hint="cs"/>
          <w:sz w:val="28"/>
          <w:szCs w:val="28"/>
          <w:rtl/>
          <w:lang w:bidi="ar-AE"/>
        </w:rPr>
        <w:t>الإدارة الحديثة للموارد البشرية</w:t>
      </w:r>
      <w:r>
        <w:rPr>
          <w:rFonts w:ascii="Simplified Arabic" w:hAnsi="Simplified Arabic" w:cs="Simplified Arabic" w:hint="cs"/>
          <w:sz w:val="28"/>
          <w:szCs w:val="28"/>
          <w:rtl/>
          <w:lang w:bidi="ar-AE"/>
        </w:rPr>
        <w:t>. دار الراية للنشر والتوزيع، عمان، الأردن،</w:t>
      </w:r>
      <w:r w:rsidR="006E5B78">
        <w:rPr>
          <w:rFonts w:ascii="Simplified Arabic" w:hAnsi="Simplified Arabic" w:cs="Simplified Arabic" w:hint="cs"/>
          <w:sz w:val="28"/>
          <w:szCs w:val="28"/>
          <w:rtl/>
          <w:lang w:bidi="ar-AE"/>
        </w:rPr>
        <w:t>الطبعة ا</w:t>
      </w:r>
      <w:r w:rsidR="006E5B78">
        <w:rPr>
          <w:rFonts w:ascii="Courier New" w:hAnsi="Courier New" w:cs="Courier New"/>
          <w:sz w:val="28"/>
          <w:szCs w:val="28"/>
          <w:rtl/>
          <w:lang w:bidi="ar-AE"/>
        </w:rPr>
        <w:t>ﻷ</w:t>
      </w:r>
      <w:r w:rsidR="006E5B78">
        <w:rPr>
          <w:rFonts w:ascii="Simplified Arabic" w:hAnsi="Simplified Arabic" w:cs="Simplified Arabic" w:hint="cs"/>
          <w:sz w:val="28"/>
          <w:szCs w:val="28"/>
          <w:rtl/>
          <w:lang w:bidi="ar-AE"/>
        </w:rPr>
        <w:t>ولى</w:t>
      </w:r>
      <w:r w:rsidR="006E5B78">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4E266C">
        <w:rPr>
          <w:rFonts w:ascii="Simplified Arabic" w:hAnsi="Simplified Arabic" w:cs="Simplified Arabic" w:hint="cs"/>
          <w:sz w:val="28"/>
          <w:szCs w:val="28"/>
          <w:rtl/>
          <w:lang w:bidi="ar-AE"/>
        </w:rPr>
        <w:t xml:space="preserve">برنوطي سعاد نائف، </w:t>
      </w:r>
      <w:r w:rsidRPr="00B81020">
        <w:rPr>
          <w:rFonts w:ascii="Simplified Arabic" w:hAnsi="Simplified Arabic" w:cs="Simplified Arabic" w:hint="cs"/>
          <w:sz w:val="28"/>
          <w:szCs w:val="28"/>
          <w:rtl/>
          <w:lang w:bidi="ar-AE"/>
        </w:rPr>
        <w:t>إدارة المواد البشرية: إدارة الأفراد</w:t>
      </w:r>
      <w:r w:rsidRPr="004E266C">
        <w:rPr>
          <w:rFonts w:ascii="Simplified Arabic" w:hAnsi="Simplified Arabic" w:cs="Simplified Arabic" w:hint="cs"/>
          <w:sz w:val="28"/>
          <w:szCs w:val="28"/>
          <w:rtl/>
          <w:lang w:bidi="ar-AE"/>
        </w:rPr>
        <w:t>. عمان، الأردن،</w:t>
      </w:r>
      <w:r w:rsidR="005E3BFC">
        <w:rPr>
          <w:rFonts w:ascii="Simplified Arabic" w:hAnsi="Simplified Arabic" w:cs="Simplified Arabic" w:hint="cs"/>
          <w:sz w:val="28"/>
          <w:szCs w:val="28"/>
          <w:rtl/>
          <w:lang w:bidi="ar-AE"/>
        </w:rPr>
        <w:t>الطبعة الثالثة</w:t>
      </w:r>
      <w:r w:rsidR="005E3BFC">
        <w:rPr>
          <w:rFonts w:ascii="Courier New" w:hAnsi="Courier New" w:cs="Courier New"/>
          <w:sz w:val="28"/>
          <w:szCs w:val="28"/>
          <w:rtl/>
          <w:lang w:bidi="ar-AE"/>
        </w:rPr>
        <w:t>،</w:t>
      </w:r>
      <w:r w:rsidRPr="004E266C">
        <w:rPr>
          <w:rFonts w:ascii="Simplified Arabic" w:hAnsi="Simplified Arabic" w:cs="Simplified Arabic" w:hint="cs"/>
          <w:sz w:val="28"/>
          <w:szCs w:val="28"/>
          <w:rtl/>
          <w:lang w:bidi="ar-AE"/>
        </w:rPr>
        <w:t xml:space="preserve"> 2007.</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بيلانت كاي ثورن آندي، </w:t>
      </w:r>
      <w:r w:rsidRPr="00B81020">
        <w:rPr>
          <w:rFonts w:ascii="Simplified Arabic" w:hAnsi="Simplified Arabic" w:cs="Simplified Arabic" w:hint="cs"/>
          <w:sz w:val="28"/>
          <w:szCs w:val="28"/>
          <w:rtl/>
          <w:lang w:bidi="ar-AE"/>
        </w:rPr>
        <w:t>مهارات الإدارة الحديثة: فن إدارة الموهبة</w:t>
      </w:r>
      <w:r>
        <w:rPr>
          <w:rFonts w:ascii="Simplified Arabic" w:hAnsi="Simplified Arabic" w:cs="Simplified Arabic" w:hint="cs"/>
          <w:sz w:val="28"/>
          <w:szCs w:val="28"/>
          <w:rtl/>
          <w:lang w:bidi="ar-AE"/>
        </w:rPr>
        <w:t>. ترجمة خالد العامري، دار الفاروق للإستثمارات، مصر</w:t>
      </w:r>
      <w:r w:rsidR="003E6C4D">
        <w:rPr>
          <w:rFonts w:ascii="Courier New" w:hAnsi="Courier New" w:cs="Courier New"/>
          <w:sz w:val="28"/>
          <w:szCs w:val="28"/>
          <w:rtl/>
          <w:lang w:bidi="ar-AE"/>
        </w:rPr>
        <w:t>،</w:t>
      </w:r>
      <w:r w:rsidR="003E6C4D">
        <w:rPr>
          <w:rFonts w:ascii="Simplified Arabic" w:hAnsi="Simplified Arabic" w:cs="Simplified Arabic" w:hint="cs"/>
          <w:sz w:val="28"/>
          <w:szCs w:val="28"/>
          <w:rtl/>
          <w:lang w:bidi="ar-AE"/>
        </w:rPr>
        <w:t>الطبعة العربية ا</w:t>
      </w:r>
      <w:r w:rsidR="003E6C4D">
        <w:rPr>
          <w:rFonts w:ascii="Courier New" w:hAnsi="Courier New" w:cs="Courier New"/>
          <w:sz w:val="28"/>
          <w:szCs w:val="28"/>
          <w:rtl/>
          <w:lang w:bidi="ar-AE"/>
        </w:rPr>
        <w:t>ﻷ</w:t>
      </w:r>
      <w:r w:rsidR="003E6C4D">
        <w:rPr>
          <w:rFonts w:ascii="Simplified Arabic" w:hAnsi="Simplified Arabic" w:cs="Simplified Arabic" w:hint="cs"/>
          <w:sz w:val="28"/>
          <w:szCs w:val="28"/>
          <w:rtl/>
          <w:lang w:bidi="ar-AE"/>
        </w:rPr>
        <w:t>ولى</w:t>
      </w:r>
      <w:r>
        <w:rPr>
          <w:rFonts w:ascii="Simplified Arabic" w:hAnsi="Simplified Arabic" w:cs="Simplified Arabic" w:hint="cs"/>
          <w:sz w:val="28"/>
          <w:szCs w:val="28"/>
          <w:rtl/>
          <w:lang w:bidi="ar-AE"/>
        </w:rPr>
        <w:t>.</w:t>
      </w:r>
    </w:p>
    <w:p w:rsidR="00990733" w:rsidRDefault="00990733"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lastRenderedPageBreak/>
        <w:t>جاد الرب سيد محمد</w:t>
      </w:r>
      <w:r w:rsidRPr="00565767">
        <w:rPr>
          <w:rFonts w:ascii="Simplified Arabic" w:hAnsi="Simplified Arabic" w:cs="Simplified Arabic" w:hint="cs"/>
          <w:sz w:val="28"/>
          <w:szCs w:val="28"/>
          <w:u w:val="single"/>
          <w:rtl/>
          <w:lang w:bidi="ar-AE"/>
        </w:rPr>
        <w:t xml:space="preserve">، </w:t>
      </w:r>
      <w:r w:rsidRPr="005C7B74">
        <w:rPr>
          <w:rFonts w:ascii="Simplified Arabic" w:hAnsi="Simplified Arabic" w:cs="Simplified Arabic" w:hint="cs"/>
          <w:sz w:val="28"/>
          <w:szCs w:val="28"/>
          <w:rtl/>
          <w:lang w:bidi="ar-AE"/>
        </w:rPr>
        <w:t>الإتجاهات الحديثة في إدارة الموارد البشرية.</w:t>
      </w:r>
      <w:r>
        <w:rPr>
          <w:rFonts w:ascii="Simplified Arabic" w:hAnsi="Simplified Arabic" w:cs="Simplified Arabic" w:hint="cs"/>
          <w:sz w:val="28"/>
          <w:szCs w:val="28"/>
          <w:rtl/>
          <w:lang w:bidi="ar-AE"/>
        </w:rPr>
        <w:t xml:space="preserve">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جواد شوقي ناجي، </w:t>
      </w:r>
      <w:r w:rsidRPr="005C7B74">
        <w:rPr>
          <w:rFonts w:ascii="Simplified Arabic" w:hAnsi="Simplified Arabic" w:cs="Simplified Arabic" w:hint="cs"/>
          <w:sz w:val="28"/>
          <w:szCs w:val="28"/>
          <w:rtl/>
          <w:lang w:bidi="ar-AE"/>
        </w:rPr>
        <w:t>المرجع المتكامل في إدارة الأعمال: منظور كلي</w:t>
      </w:r>
      <w:r>
        <w:rPr>
          <w:rFonts w:ascii="Simplified Arabic" w:hAnsi="Simplified Arabic" w:cs="Simplified Arabic" w:hint="cs"/>
          <w:sz w:val="28"/>
          <w:szCs w:val="28"/>
          <w:rtl/>
          <w:lang w:bidi="ar-AE"/>
        </w:rPr>
        <w:t>. دار الحامد للنشر والتوزيع، عمان، الأردن،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5B6AC3">
        <w:rPr>
          <w:rFonts w:ascii="Simplified Arabic" w:hAnsi="Simplified Arabic" w:cs="Simplified Arabic" w:hint="cs"/>
          <w:sz w:val="28"/>
          <w:szCs w:val="28"/>
          <w:rtl/>
          <w:lang w:bidi="ar-AE"/>
        </w:rPr>
        <w:t xml:space="preserve">حسونة فيصل، </w:t>
      </w:r>
      <w:r w:rsidRPr="005C7B74">
        <w:rPr>
          <w:rFonts w:ascii="Simplified Arabic" w:hAnsi="Simplified Arabic" w:cs="Simplified Arabic" w:hint="cs"/>
          <w:sz w:val="28"/>
          <w:szCs w:val="28"/>
          <w:rtl/>
          <w:lang w:bidi="ar-AE"/>
        </w:rPr>
        <w:t>إدارة الموارد البشرية</w:t>
      </w:r>
      <w:r w:rsidRPr="00565767">
        <w:rPr>
          <w:rFonts w:ascii="Simplified Arabic" w:hAnsi="Simplified Arabic" w:cs="Simplified Arabic" w:hint="cs"/>
          <w:sz w:val="28"/>
          <w:szCs w:val="28"/>
          <w:u w:val="single"/>
          <w:rtl/>
          <w:lang w:bidi="ar-AE"/>
        </w:rPr>
        <w:t>.</w:t>
      </w:r>
      <w:r>
        <w:rPr>
          <w:rFonts w:ascii="Simplified Arabic" w:hAnsi="Simplified Arabic" w:cs="Simplified Arabic" w:hint="cs"/>
          <w:sz w:val="28"/>
          <w:szCs w:val="28"/>
          <w:rtl/>
          <w:lang w:bidi="ar-AE"/>
        </w:rPr>
        <w:t xml:space="preserve"> دار أسامة للنشر والتوزيع، عمان، الأردن</w:t>
      </w:r>
      <w:r w:rsidR="0039482D">
        <w:rPr>
          <w:rFonts w:ascii="Courier New" w:hAnsi="Courier New" w:cs="Courier New"/>
          <w:sz w:val="28"/>
          <w:szCs w:val="28"/>
          <w:rtl/>
          <w:lang w:bidi="ar-AE"/>
        </w:rPr>
        <w:t>،</w:t>
      </w:r>
      <w:r w:rsidR="0039482D">
        <w:rPr>
          <w:rFonts w:ascii="Simplified Arabic" w:hAnsi="Simplified Arabic" w:cs="Simplified Arabic" w:hint="cs"/>
          <w:sz w:val="28"/>
          <w:szCs w:val="28"/>
          <w:rtl/>
          <w:lang w:bidi="ar-AE"/>
        </w:rPr>
        <w:t xml:space="preserve"> الطبعة ا</w:t>
      </w:r>
      <w:r w:rsidR="0039482D">
        <w:rPr>
          <w:rFonts w:ascii="Courier New" w:hAnsi="Courier New" w:cs="Courier New"/>
          <w:sz w:val="28"/>
          <w:szCs w:val="28"/>
          <w:rtl/>
          <w:lang w:bidi="ar-AE"/>
        </w:rPr>
        <w:t>ﻷ</w:t>
      </w:r>
      <w:r w:rsidR="0039482D">
        <w:rPr>
          <w:rFonts w:ascii="Simplified Arabic" w:hAnsi="Simplified Arabic" w:cs="Simplified Arabic" w:hint="cs"/>
          <w:sz w:val="28"/>
          <w:szCs w:val="28"/>
          <w:rtl/>
          <w:lang w:bidi="ar-AE"/>
        </w:rPr>
        <w:t>ولى</w:t>
      </w:r>
      <w:r w:rsidR="0039482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2008.</w:t>
      </w:r>
    </w:p>
    <w:p w:rsidR="00FA0221" w:rsidRDefault="00FA0221"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حافظ محمد عبد الفتاح، </w:t>
      </w:r>
      <w:r w:rsidRPr="005C7B74">
        <w:rPr>
          <w:rFonts w:ascii="Simplified Arabic" w:hAnsi="Simplified Arabic" w:cs="Simplified Arabic" w:hint="cs"/>
          <w:sz w:val="28"/>
          <w:szCs w:val="28"/>
          <w:rtl/>
          <w:lang w:bidi="ar-AE"/>
        </w:rPr>
        <w:t>الإدارة الإلكترونية للمواد</w:t>
      </w:r>
      <w:r>
        <w:rPr>
          <w:rFonts w:ascii="Simplified Arabic" w:hAnsi="Simplified Arabic" w:cs="Simplified Arabic" w:hint="cs"/>
          <w:sz w:val="28"/>
          <w:szCs w:val="28"/>
          <w:rtl/>
          <w:lang w:bidi="ar-AE"/>
        </w:rPr>
        <w:t>. دار الكتاب القانوني،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5F783E">
        <w:rPr>
          <w:rFonts w:ascii="Simplified Arabic" w:hAnsi="Simplified Arabic" w:cs="Simplified Arabic" w:hint="cs"/>
          <w:sz w:val="28"/>
          <w:szCs w:val="28"/>
          <w:rtl/>
          <w:lang w:bidi="ar-AE"/>
        </w:rPr>
        <w:t xml:space="preserve">حمّود خضير كاظم والخرشة كاسب ياسين، </w:t>
      </w:r>
      <w:r w:rsidRPr="005C7B74">
        <w:rPr>
          <w:rFonts w:ascii="Simplified Arabic" w:hAnsi="Simplified Arabic" w:cs="Simplified Arabic" w:hint="cs"/>
          <w:sz w:val="28"/>
          <w:szCs w:val="28"/>
          <w:rtl/>
          <w:lang w:bidi="ar-AE"/>
        </w:rPr>
        <w:t>إدارة الموارد البشرية</w:t>
      </w:r>
      <w:r>
        <w:rPr>
          <w:rFonts w:ascii="Simplified Arabic" w:hAnsi="Simplified Arabic" w:cs="Simplified Arabic" w:hint="cs"/>
          <w:sz w:val="28"/>
          <w:szCs w:val="28"/>
          <w:rtl/>
          <w:lang w:bidi="ar-AE"/>
        </w:rPr>
        <w:t xml:space="preserve">. </w:t>
      </w:r>
      <w:r w:rsidRPr="005F783E">
        <w:rPr>
          <w:rFonts w:ascii="Simplified Arabic" w:hAnsi="Simplified Arabic" w:cs="Simplified Arabic" w:hint="cs"/>
          <w:sz w:val="28"/>
          <w:szCs w:val="28"/>
          <w:rtl/>
          <w:lang w:bidi="ar-AE"/>
        </w:rPr>
        <w:t>دار المسيرة للنشر والتوزيع</w:t>
      </w:r>
      <w:r>
        <w:rPr>
          <w:rFonts w:ascii="Simplified Arabic" w:hAnsi="Simplified Arabic" w:cs="Simplified Arabic" w:hint="cs"/>
          <w:sz w:val="28"/>
          <w:szCs w:val="28"/>
          <w:rtl/>
          <w:lang w:bidi="ar-AE"/>
        </w:rPr>
        <w:t xml:space="preserve"> والطباعة</w:t>
      </w:r>
      <w:r w:rsidRPr="005F783E">
        <w:rPr>
          <w:rFonts w:ascii="Simplified Arabic" w:hAnsi="Simplified Arabic" w:cs="Simplified Arabic" w:hint="cs"/>
          <w:sz w:val="28"/>
          <w:szCs w:val="28"/>
          <w:rtl/>
          <w:lang w:bidi="ar-AE"/>
        </w:rPr>
        <w:t>، عمّان،</w:t>
      </w:r>
      <w:r>
        <w:rPr>
          <w:rFonts w:ascii="Simplified Arabic" w:hAnsi="Simplified Arabic" w:cs="Simplified Arabic" w:hint="cs"/>
          <w:sz w:val="28"/>
          <w:szCs w:val="28"/>
          <w:rtl/>
          <w:lang w:bidi="ar-AE"/>
        </w:rPr>
        <w:t xml:space="preserve"> الأردن،</w:t>
      </w:r>
      <w:r w:rsidR="0039482D">
        <w:rPr>
          <w:rFonts w:ascii="Simplified Arabic" w:hAnsi="Simplified Arabic" w:cs="Simplified Arabic" w:hint="cs"/>
          <w:sz w:val="28"/>
          <w:szCs w:val="28"/>
          <w:rtl/>
          <w:lang w:bidi="ar-AE"/>
        </w:rPr>
        <w:t>الطبعة ا</w:t>
      </w:r>
      <w:r w:rsidR="0039482D">
        <w:rPr>
          <w:rFonts w:ascii="Courier New" w:hAnsi="Courier New" w:cs="Courier New"/>
          <w:sz w:val="28"/>
          <w:szCs w:val="28"/>
          <w:rtl/>
          <w:lang w:bidi="ar-AE"/>
        </w:rPr>
        <w:t>ﻷ</w:t>
      </w:r>
      <w:r w:rsidR="0039482D">
        <w:rPr>
          <w:rFonts w:ascii="Simplified Arabic" w:hAnsi="Simplified Arabic" w:cs="Simplified Arabic" w:hint="cs"/>
          <w:sz w:val="28"/>
          <w:szCs w:val="28"/>
          <w:rtl/>
          <w:lang w:bidi="ar-AE"/>
        </w:rPr>
        <w:t>ولى</w:t>
      </w:r>
      <w:r w:rsidR="0039482D">
        <w:rPr>
          <w:rFonts w:ascii="Courier New" w:hAnsi="Courier New" w:cs="Courier New"/>
          <w:sz w:val="28"/>
          <w:szCs w:val="28"/>
          <w:rtl/>
          <w:lang w:bidi="ar-AE"/>
        </w:rPr>
        <w:t>،</w:t>
      </w:r>
      <w:r w:rsidRPr="005F783E">
        <w:rPr>
          <w:rFonts w:ascii="Simplified Arabic" w:hAnsi="Simplified Arabic" w:cs="Simplified Arabic" w:hint="cs"/>
          <w:sz w:val="28"/>
          <w:szCs w:val="28"/>
          <w:rtl/>
          <w:lang w:bidi="ar-AE"/>
        </w:rPr>
        <w:t xml:space="preserve"> 200</w:t>
      </w:r>
      <w:r>
        <w:rPr>
          <w:rFonts w:ascii="Simplified Arabic" w:hAnsi="Simplified Arabic" w:cs="Simplified Arabic" w:hint="cs"/>
          <w:sz w:val="28"/>
          <w:szCs w:val="28"/>
          <w:rtl/>
          <w:lang w:bidi="ar-AE"/>
        </w:rPr>
        <w:t>7</w:t>
      </w:r>
      <w:r w:rsidRPr="005F783E">
        <w:rPr>
          <w:rFonts w:ascii="Simplified Arabic" w:hAnsi="Simplified Arabic" w:cs="Simplified Arabic" w:hint="cs"/>
          <w:sz w:val="28"/>
          <w:szCs w:val="28"/>
          <w:rtl/>
          <w:lang w:bidi="ar-AE"/>
        </w:rPr>
        <w:t>.</w:t>
      </w:r>
    </w:p>
    <w:p w:rsidR="008017BB" w:rsidRDefault="00987D7C" w:rsidP="00923369">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987D7C">
        <w:rPr>
          <w:rFonts w:ascii="Courier New" w:hAnsi="Courier New" w:cs="Courier New" w:hint="cs"/>
          <w:sz w:val="28"/>
          <w:szCs w:val="28"/>
          <w:u w:val="single"/>
          <w:rtl/>
          <w:lang w:bidi="ar-AE"/>
        </w:rPr>
        <w:t xml:space="preserve">                       </w:t>
      </w:r>
      <w:r w:rsidR="007E21CA">
        <w:rPr>
          <w:rFonts w:ascii="Courier New" w:hAnsi="Courier New" w:cs="Courier New"/>
          <w:sz w:val="28"/>
          <w:szCs w:val="28"/>
          <w:rtl/>
          <w:lang w:bidi="ar-AE"/>
        </w:rPr>
        <w:t>،</w:t>
      </w:r>
      <w:r w:rsidR="007E21CA">
        <w:rPr>
          <w:rFonts w:ascii="Simplified Arabic" w:hAnsi="Simplified Arabic" w:cs="Simplified Arabic" w:hint="cs"/>
          <w:sz w:val="28"/>
          <w:szCs w:val="28"/>
          <w:rtl/>
          <w:lang w:bidi="ar-AE"/>
        </w:rPr>
        <w:t xml:space="preserve"> </w:t>
      </w:r>
      <w:r w:rsidR="008017BB" w:rsidRPr="005C7B74">
        <w:rPr>
          <w:rFonts w:ascii="Simplified Arabic" w:hAnsi="Simplified Arabic" w:cs="Simplified Arabic" w:hint="cs"/>
          <w:sz w:val="28"/>
          <w:szCs w:val="28"/>
          <w:rtl/>
          <w:lang w:bidi="ar-AE"/>
        </w:rPr>
        <w:t>إدارة الموارد البشرية.</w:t>
      </w:r>
      <w:r w:rsidR="008017BB" w:rsidRPr="00A90687">
        <w:rPr>
          <w:rFonts w:ascii="Simplified Arabic" w:hAnsi="Simplified Arabic" w:cs="Simplified Arabic" w:hint="cs"/>
          <w:sz w:val="28"/>
          <w:szCs w:val="28"/>
          <w:rtl/>
          <w:lang w:bidi="ar-AE"/>
        </w:rPr>
        <w:t xml:space="preserve"> دار المسيرة للنشر والتوزيع</w:t>
      </w:r>
      <w:r w:rsidR="00923369">
        <w:rPr>
          <w:rFonts w:ascii="Simplified Arabic" w:hAnsi="Simplified Arabic" w:cs="Simplified Arabic" w:hint="cs"/>
          <w:sz w:val="28"/>
          <w:szCs w:val="28"/>
          <w:rtl/>
          <w:lang w:bidi="ar-AE"/>
        </w:rPr>
        <w:t xml:space="preserve"> والطباعة</w:t>
      </w:r>
      <w:r w:rsidR="00923369">
        <w:rPr>
          <w:rFonts w:ascii="Courier New" w:hAnsi="Courier New" w:cs="Courier New"/>
          <w:sz w:val="28"/>
          <w:szCs w:val="28"/>
          <w:rtl/>
          <w:lang w:bidi="ar-AE"/>
        </w:rPr>
        <w:t>،</w:t>
      </w:r>
      <w:r w:rsidR="008017BB" w:rsidRPr="00A90687">
        <w:rPr>
          <w:rFonts w:ascii="Simplified Arabic" w:hAnsi="Simplified Arabic" w:cs="Simplified Arabic" w:hint="cs"/>
          <w:sz w:val="28"/>
          <w:szCs w:val="28"/>
          <w:rtl/>
          <w:lang w:bidi="ar-AE"/>
        </w:rPr>
        <w:t xml:space="preserve"> عمّان،</w:t>
      </w:r>
      <w:r w:rsidR="0039482D">
        <w:rPr>
          <w:rFonts w:ascii="Simplified Arabic" w:hAnsi="Simplified Arabic" w:cs="Simplified Arabic" w:hint="cs"/>
          <w:sz w:val="28"/>
          <w:szCs w:val="28"/>
          <w:rtl/>
          <w:lang w:bidi="ar-AE"/>
        </w:rPr>
        <w:t xml:space="preserve"> ا</w:t>
      </w:r>
      <w:r w:rsidR="0039482D">
        <w:rPr>
          <w:rFonts w:ascii="Courier New" w:hAnsi="Courier New" w:cs="Courier New"/>
          <w:sz w:val="28"/>
          <w:szCs w:val="28"/>
          <w:rtl/>
          <w:lang w:bidi="ar-AE"/>
        </w:rPr>
        <w:t>ﻷ</w:t>
      </w:r>
      <w:r w:rsidR="0039482D">
        <w:rPr>
          <w:rFonts w:ascii="Simplified Arabic" w:hAnsi="Simplified Arabic" w:cs="Simplified Arabic" w:hint="cs"/>
          <w:sz w:val="28"/>
          <w:szCs w:val="28"/>
          <w:rtl/>
          <w:lang w:bidi="ar-AE"/>
        </w:rPr>
        <w:t xml:space="preserve">ردن </w:t>
      </w:r>
      <w:r w:rsidR="0039482D">
        <w:rPr>
          <w:rFonts w:ascii="Courier New" w:hAnsi="Courier New" w:cs="Courier New"/>
          <w:sz w:val="28"/>
          <w:szCs w:val="28"/>
          <w:rtl/>
          <w:lang w:bidi="ar-AE"/>
        </w:rPr>
        <w:t>،</w:t>
      </w:r>
      <w:r w:rsidR="0039482D">
        <w:rPr>
          <w:rFonts w:ascii="Simplified Arabic" w:hAnsi="Simplified Arabic" w:cs="Simplified Arabic" w:hint="cs"/>
          <w:sz w:val="28"/>
          <w:szCs w:val="28"/>
          <w:rtl/>
          <w:lang w:bidi="ar-AE"/>
        </w:rPr>
        <w:t>الطبعة الثانية</w:t>
      </w:r>
      <w:r w:rsidR="0039482D">
        <w:rPr>
          <w:rFonts w:ascii="Courier New" w:hAnsi="Courier New" w:cs="Courier New"/>
          <w:sz w:val="28"/>
          <w:szCs w:val="28"/>
          <w:rtl/>
          <w:lang w:bidi="ar-AE"/>
        </w:rPr>
        <w:t>،</w:t>
      </w:r>
      <w:r w:rsidR="008017BB" w:rsidRPr="00A90687">
        <w:rPr>
          <w:rFonts w:ascii="Simplified Arabic" w:hAnsi="Simplified Arabic" w:cs="Simplified Arabic" w:hint="cs"/>
          <w:sz w:val="28"/>
          <w:szCs w:val="28"/>
          <w:rtl/>
          <w:lang w:bidi="ar-AE"/>
        </w:rPr>
        <w:t xml:space="preserve"> 2009.</w:t>
      </w:r>
    </w:p>
    <w:p w:rsidR="00FA0221" w:rsidRDefault="00FA0221"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حمّود خضير كاظم</w:t>
      </w:r>
      <w:r w:rsidRPr="005C7B74">
        <w:rPr>
          <w:rFonts w:ascii="Simplified Arabic" w:hAnsi="Simplified Arabic" w:cs="Simplified Arabic" w:hint="cs"/>
          <w:sz w:val="28"/>
          <w:szCs w:val="28"/>
          <w:rtl/>
          <w:lang w:bidi="ar-AE"/>
        </w:rPr>
        <w:t>، السلوك التنظيمي</w:t>
      </w:r>
      <w:r>
        <w:rPr>
          <w:rFonts w:ascii="Simplified Arabic" w:hAnsi="Simplified Arabic" w:cs="Simplified Arabic"/>
          <w:sz w:val="28"/>
          <w:szCs w:val="28"/>
          <w:lang w:bidi="ar-AE"/>
        </w:rPr>
        <w:t>.</w:t>
      </w:r>
      <w:r w:rsidRPr="005F783E">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دار صفاء </w:t>
      </w:r>
      <w:r w:rsidRPr="005F783E">
        <w:rPr>
          <w:rFonts w:ascii="Simplified Arabic" w:hAnsi="Simplified Arabic" w:cs="Simplified Arabic" w:hint="cs"/>
          <w:sz w:val="28"/>
          <w:szCs w:val="28"/>
          <w:rtl/>
          <w:lang w:bidi="ar-AE"/>
        </w:rPr>
        <w:t xml:space="preserve"> للنشر والتوزيع، عمّان، </w:t>
      </w:r>
      <w:r>
        <w:rPr>
          <w:rFonts w:ascii="Simplified Arabic" w:hAnsi="Simplified Arabic" w:cs="Simplified Arabic" w:hint="cs"/>
          <w:sz w:val="28"/>
          <w:szCs w:val="28"/>
          <w:rtl/>
          <w:lang w:bidi="ar-AE"/>
        </w:rPr>
        <w:t>الأردن</w:t>
      </w:r>
      <w:r w:rsidRPr="005F783E">
        <w:rPr>
          <w:rFonts w:ascii="Simplified Arabic" w:hAnsi="Simplified Arabic" w:cs="Simplified Arabic" w:hint="cs"/>
          <w:sz w:val="28"/>
          <w:szCs w:val="28"/>
          <w:rtl/>
          <w:lang w:bidi="ar-AE"/>
        </w:rPr>
        <w:t>.</w:t>
      </w:r>
    </w:p>
    <w:p w:rsidR="008017BB" w:rsidRDefault="00BF29FE"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دركر</w:t>
      </w:r>
      <w:r w:rsidR="008017BB">
        <w:rPr>
          <w:rFonts w:ascii="Simplified Arabic" w:hAnsi="Simplified Arabic" w:cs="Simplified Arabic" w:hint="cs"/>
          <w:sz w:val="28"/>
          <w:szCs w:val="28"/>
          <w:rtl/>
          <w:lang w:bidi="ar-AE"/>
        </w:rPr>
        <w:t xml:space="preserve"> بيت</w:t>
      </w:r>
      <w:r w:rsidR="008017BB">
        <w:rPr>
          <w:rFonts w:ascii="Simplified Arabic" w:hAnsi="Simplified Arabic" w:cs="Simplified Arabic" w:hint="cs"/>
          <w:sz w:val="28"/>
          <w:szCs w:val="28"/>
          <w:rtl/>
          <w:lang w:bidi="ar-DZ"/>
        </w:rPr>
        <w:t>ر</w:t>
      </w:r>
      <w:r w:rsidR="008017BB">
        <w:rPr>
          <w:rFonts w:ascii="Simplified Arabic" w:hAnsi="Simplified Arabic" w:cs="Simplified Arabic"/>
          <w:sz w:val="28"/>
          <w:szCs w:val="28"/>
          <w:lang w:bidi="ar-AE"/>
        </w:rPr>
        <w:t>,</w:t>
      </w:r>
      <w:r w:rsidR="008017BB">
        <w:rPr>
          <w:rFonts w:ascii="Simplified Arabic" w:hAnsi="Simplified Arabic" w:cs="Simplified Arabic" w:hint="cs"/>
          <w:sz w:val="28"/>
          <w:szCs w:val="28"/>
          <w:rtl/>
          <w:lang w:bidi="ar-AE"/>
        </w:rPr>
        <w:t xml:space="preserve">ف، </w:t>
      </w:r>
      <w:r w:rsidR="008017BB" w:rsidRPr="005C7B74">
        <w:rPr>
          <w:rFonts w:ascii="Simplified Arabic" w:hAnsi="Simplified Arabic" w:cs="Simplified Arabic" w:hint="cs"/>
          <w:sz w:val="28"/>
          <w:szCs w:val="28"/>
          <w:rtl/>
          <w:lang w:bidi="ar-AE"/>
        </w:rPr>
        <w:t>تحديات الإدارة في القرن الواحد والعشرين</w:t>
      </w:r>
      <w:r w:rsidR="008017BB">
        <w:rPr>
          <w:rFonts w:ascii="Simplified Arabic" w:hAnsi="Simplified Arabic" w:cs="Simplified Arabic" w:hint="cs"/>
          <w:sz w:val="28"/>
          <w:szCs w:val="28"/>
          <w:rtl/>
          <w:lang w:bidi="ar-AE"/>
        </w:rPr>
        <w:t>. ترجمة إبراهيم بن علي الملحم،</w:t>
      </w:r>
      <w:r>
        <w:rPr>
          <w:rFonts w:ascii="Simplified Arabic" w:hAnsi="Simplified Arabic" w:cs="Simplified Arabic" w:hint="cs"/>
          <w:sz w:val="28"/>
          <w:szCs w:val="28"/>
          <w:rtl/>
          <w:lang w:bidi="ar-AE"/>
        </w:rPr>
        <w:t>ا</w:t>
      </w:r>
      <w:r>
        <w:rPr>
          <w:rFonts w:ascii="Courier New" w:hAnsi="Courier New" w:cs="Courier New"/>
          <w:sz w:val="28"/>
          <w:szCs w:val="28"/>
          <w:rtl/>
          <w:lang w:bidi="ar-AE"/>
        </w:rPr>
        <w:t>ﻹ</w:t>
      </w:r>
      <w:r>
        <w:rPr>
          <w:rFonts w:ascii="Simplified Arabic" w:hAnsi="Simplified Arabic" w:cs="Simplified Arabic" w:hint="cs"/>
          <w:sz w:val="28"/>
          <w:szCs w:val="28"/>
          <w:rtl/>
          <w:lang w:bidi="ar-AE"/>
        </w:rPr>
        <w:t>دارة العامة للطباعة و النشربمعهد ا</w:t>
      </w:r>
      <w:r>
        <w:rPr>
          <w:rFonts w:ascii="Courier New" w:hAnsi="Courier New" w:cs="Courier New"/>
          <w:sz w:val="28"/>
          <w:szCs w:val="28"/>
          <w:rtl/>
          <w:lang w:bidi="ar-AE"/>
        </w:rPr>
        <w:t>ﻹ</w:t>
      </w:r>
      <w:r>
        <w:rPr>
          <w:rFonts w:ascii="Simplified Arabic" w:hAnsi="Simplified Arabic" w:cs="Simplified Arabic" w:hint="cs"/>
          <w:sz w:val="28"/>
          <w:szCs w:val="28"/>
          <w:rtl/>
          <w:lang w:bidi="ar-AE"/>
        </w:rPr>
        <w:t>دارة العامة</w:t>
      </w:r>
      <w:r>
        <w:rPr>
          <w:rFonts w:ascii="Courier New" w:hAnsi="Courier New" w:cs="Courier New"/>
          <w:sz w:val="28"/>
          <w:szCs w:val="28"/>
          <w:rtl/>
          <w:lang w:bidi="ar-AE"/>
        </w:rPr>
        <w:t>،</w:t>
      </w:r>
      <w:r w:rsidR="008017BB">
        <w:rPr>
          <w:rFonts w:ascii="Simplified Arabic" w:hAnsi="Simplified Arabic" w:cs="Simplified Arabic" w:hint="cs"/>
          <w:sz w:val="28"/>
          <w:szCs w:val="28"/>
          <w:rtl/>
          <w:lang w:bidi="ar-AE"/>
        </w:rPr>
        <w:t xml:space="preserve"> مركز البحوث المملكة العربية السعودية، 2004.</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رشيد عبد الرضا وجلاب دهش إحسان، </w:t>
      </w:r>
      <w:r w:rsidRPr="005C7B74">
        <w:rPr>
          <w:rFonts w:ascii="Simplified Arabic" w:hAnsi="Simplified Arabic" w:cs="Simplified Arabic" w:hint="cs"/>
          <w:sz w:val="28"/>
          <w:szCs w:val="28"/>
          <w:rtl/>
          <w:lang w:bidi="ar-AE"/>
        </w:rPr>
        <w:t>الإدارة الإستراتيجية: مدخل تكاملي</w:t>
      </w:r>
      <w:r>
        <w:rPr>
          <w:rFonts w:ascii="Simplified Arabic" w:hAnsi="Simplified Arabic" w:cs="Simplified Arabic" w:hint="cs"/>
          <w:sz w:val="28"/>
          <w:szCs w:val="28"/>
          <w:rtl/>
          <w:lang w:bidi="ar-AE"/>
        </w:rPr>
        <w:t>. دار المناهج للنشر والتوزيع، عمان، الأردن، 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زوليف مهدي حسن، </w:t>
      </w:r>
      <w:r w:rsidRPr="005C7B74">
        <w:rPr>
          <w:rFonts w:ascii="Simplified Arabic" w:hAnsi="Simplified Arabic" w:cs="Simplified Arabic" w:hint="cs"/>
          <w:sz w:val="28"/>
          <w:szCs w:val="28"/>
          <w:rtl/>
          <w:lang w:bidi="ar-AE"/>
        </w:rPr>
        <w:t>إدارة الأفراد</w:t>
      </w:r>
      <w:r>
        <w:rPr>
          <w:rFonts w:ascii="Simplified Arabic" w:hAnsi="Simplified Arabic" w:cs="Simplified Arabic" w:hint="cs"/>
          <w:sz w:val="28"/>
          <w:szCs w:val="28"/>
          <w:rtl/>
          <w:lang w:bidi="ar-AE"/>
        </w:rPr>
        <w:t xml:space="preserve">. مكتبة المجتمع العربي للنشر والتوزيع، عمان، الأردن، </w:t>
      </w:r>
      <w:r w:rsidR="00296097">
        <w:rPr>
          <w:rFonts w:ascii="Simplified Arabic" w:hAnsi="Simplified Arabic" w:cs="Simplified Arabic" w:hint="cs"/>
          <w:sz w:val="28"/>
          <w:szCs w:val="28"/>
          <w:rtl/>
          <w:lang w:bidi="ar-AE"/>
        </w:rPr>
        <w:t>الطبعة العربية ا</w:t>
      </w:r>
      <w:r w:rsidR="00296097">
        <w:rPr>
          <w:rFonts w:ascii="Courier New" w:hAnsi="Courier New" w:cs="Courier New"/>
          <w:sz w:val="28"/>
          <w:szCs w:val="28"/>
          <w:rtl/>
          <w:lang w:bidi="ar-AE"/>
        </w:rPr>
        <w:t>ﻷ</w:t>
      </w:r>
      <w:r w:rsidR="00296097">
        <w:rPr>
          <w:rFonts w:ascii="Simplified Arabic" w:hAnsi="Simplified Arabic" w:cs="Simplified Arabic" w:hint="cs"/>
          <w:sz w:val="28"/>
          <w:szCs w:val="28"/>
          <w:rtl/>
          <w:lang w:bidi="ar-AE"/>
        </w:rPr>
        <w:t>ولى</w:t>
      </w:r>
      <w:r w:rsidR="00296097">
        <w:rPr>
          <w:rFonts w:ascii="Courier New" w:hAnsi="Courier New" w:cs="Courier New"/>
          <w:sz w:val="28"/>
          <w:szCs w:val="28"/>
          <w:rtl/>
          <w:lang w:bidi="ar-AE"/>
        </w:rPr>
        <w:t>،</w:t>
      </w:r>
      <w:r>
        <w:rPr>
          <w:rFonts w:ascii="Simplified Arabic" w:hAnsi="Simplified Arabic" w:cs="Simplified Arabic" w:hint="cs"/>
          <w:sz w:val="28"/>
          <w:szCs w:val="28"/>
          <w:rtl/>
          <w:lang w:bidi="ar-AE"/>
        </w:rPr>
        <w:t>2010.</w:t>
      </w:r>
    </w:p>
    <w:p w:rsidR="00DC07FB" w:rsidRDefault="00DC07FB" w:rsidP="004F115E">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زيا</w:t>
      </w:r>
      <w:r w:rsidR="00440E48">
        <w:rPr>
          <w:rFonts w:ascii="Simplified Arabic" w:hAnsi="Simplified Arabic" w:cs="Simplified Arabic" w:hint="cs"/>
          <w:sz w:val="28"/>
          <w:szCs w:val="28"/>
          <w:rtl/>
          <w:lang w:bidi="ar-AE"/>
        </w:rPr>
        <w:t>ر</w:t>
      </w:r>
      <w:r>
        <w:rPr>
          <w:rFonts w:ascii="Simplified Arabic" w:hAnsi="Simplified Arabic" w:cs="Simplified Arabic" w:hint="cs"/>
          <w:sz w:val="28"/>
          <w:szCs w:val="28"/>
          <w:rtl/>
          <w:lang w:bidi="ar-AE"/>
        </w:rPr>
        <w:t>ة فريد فهمي، المبادئ والأصول للإدارة وا</w:t>
      </w:r>
      <w:r w:rsidR="004F115E">
        <w:rPr>
          <w:rFonts w:ascii="Courier New" w:hAnsi="Courier New" w:cs="Courier New"/>
          <w:sz w:val="28"/>
          <w:szCs w:val="28"/>
          <w:rtl/>
          <w:lang w:bidi="ar-AE"/>
        </w:rPr>
        <w:t>ﻷ</w:t>
      </w:r>
      <w:r w:rsidR="004F115E">
        <w:rPr>
          <w:rFonts w:ascii="Simplified Arabic" w:hAnsi="Simplified Arabic" w:cs="Simplified Arabic" w:hint="cs"/>
          <w:sz w:val="28"/>
          <w:szCs w:val="28"/>
          <w:rtl/>
          <w:lang w:bidi="ar-AE"/>
        </w:rPr>
        <w:t>عمال.</w:t>
      </w:r>
      <w:r w:rsidR="00923369">
        <w:rPr>
          <w:rFonts w:ascii="Simplified Arabic" w:hAnsi="Simplified Arabic" w:cs="Simplified Arabic" w:hint="cs"/>
          <w:sz w:val="28"/>
          <w:szCs w:val="28"/>
          <w:rtl/>
          <w:lang w:bidi="ar-AE"/>
        </w:rPr>
        <w:t>ا</w:t>
      </w:r>
      <w:r w:rsidR="00923369">
        <w:rPr>
          <w:rFonts w:ascii="Courier New" w:hAnsi="Courier New" w:cs="Courier New"/>
          <w:sz w:val="28"/>
          <w:szCs w:val="28"/>
          <w:rtl/>
          <w:lang w:bidi="ar-AE"/>
        </w:rPr>
        <w:t>ﻷ</w:t>
      </w:r>
      <w:r w:rsidR="00923369">
        <w:rPr>
          <w:rFonts w:ascii="Simplified Arabic" w:hAnsi="Simplified Arabic" w:cs="Simplified Arabic" w:hint="cs"/>
          <w:sz w:val="28"/>
          <w:szCs w:val="28"/>
          <w:rtl/>
          <w:lang w:bidi="ar-AE"/>
        </w:rPr>
        <w:t>ردن</w:t>
      </w:r>
      <w:r w:rsidR="00923369">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الطبعة الرابعة، 2004.</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سالم محمد نبيل سعد وجاب الله عمارة محمد محمد، </w:t>
      </w:r>
      <w:r w:rsidRPr="005C7B74">
        <w:rPr>
          <w:rFonts w:ascii="Simplified Arabic" w:hAnsi="Simplified Arabic" w:cs="Simplified Arabic" w:hint="cs"/>
          <w:sz w:val="28"/>
          <w:szCs w:val="28"/>
          <w:rtl/>
          <w:lang w:bidi="ar-AE"/>
        </w:rPr>
        <w:t>إدارة الموارد البشرية في المؤسسات</w:t>
      </w:r>
      <w:r w:rsidRPr="00CA4B4A">
        <w:rPr>
          <w:rFonts w:ascii="Simplified Arabic" w:hAnsi="Simplified Arabic" w:cs="Simplified Arabic" w:hint="cs"/>
          <w:sz w:val="28"/>
          <w:szCs w:val="28"/>
          <w:u w:val="single"/>
          <w:rtl/>
          <w:lang w:bidi="ar-AE"/>
        </w:rPr>
        <w:t xml:space="preserve"> </w:t>
      </w:r>
      <w:r w:rsidRPr="005C7B74">
        <w:rPr>
          <w:rFonts w:ascii="Simplified Arabic" w:hAnsi="Simplified Arabic" w:cs="Simplified Arabic" w:hint="cs"/>
          <w:sz w:val="28"/>
          <w:szCs w:val="28"/>
          <w:rtl/>
          <w:lang w:bidi="ar-AE"/>
        </w:rPr>
        <w:t>الإجتماعية</w:t>
      </w:r>
      <w:r>
        <w:rPr>
          <w:rFonts w:ascii="Simplified Arabic" w:hAnsi="Simplified Arabic" w:cs="Simplified Arabic" w:hint="cs"/>
          <w:sz w:val="28"/>
          <w:szCs w:val="28"/>
          <w:rtl/>
          <w:lang w:bidi="ar-AE"/>
        </w:rPr>
        <w:t>. دار الطباعة الحرّة، الإسكندرية،</w:t>
      </w:r>
      <w:r w:rsidR="00A152ED">
        <w:rPr>
          <w:rFonts w:ascii="Simplified Arabic" w:hAnsi="Simplified Arabic" w:cs="Simplified Arabic" w:hint="cs"/>
          <w:sz w:val="28"/>
          <w:szCs w:val="28"/>
          <w:rtl/>
          <w:lang w:bidi="ar-AE"/>
        </w:rPr>
        <w:t>الطبعة الثانية</w:t>
      </w:r>
      <w:r w:rsidR="00A152ED">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2006.</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E25206">
        <w:rPr>
          <w:rFonts w:ascii="Simplified Arabic" w:hAnsi="Simplified Arabic" w:cs="Simplified Arabic" w:hint="cs"/>
          <w:sz w:val="28"/>
          <w:szCs w:val="28"/>
          <w:rtl/>
          <w:lang w:bidi="ar-AE"/>
        </w:rPr>
        <w:lastRenderedPageBreak/>
        <w:t xml:space="preserve">طه طارق، </w:t>
      </w:r>
      <w:r w:rsidRPr="005C7B74">
        <w:rPr>
          <w:rFonts w:ascii="Simplified Arabic" w:hAnsi="Simplified Arabic" w:cs="Simplified Arabic" w:hint="cs"/>
          <w:sz w:val="28"/>
          <w:szCs w:val="28"/>
          <w:rtl/>
          <w:lang w:bidi="ar-AE"/>
        </w:rPr>
        <w:t>نظم المعلومات والحاسبات الآلية والأنترنت</w:t>
      </w:r>
      <w:r w:rsidR="005C7B74">
        <w:rPr>
          <w:rFonts w:ascii="Simplified Arabic" w:hAnsi="Simplified Arabic" w:cs="Simplified Arabic"/>
          <w:sz w:val="28"/>
          <w:szCs w:val="28"/>
          <w:lang w:bidi="ar-AE"/>
        </w:rPr>
        <w:t>.</w:t>
      </w:r>
      <w:r w:rsidRPr="00E25206">
        <w:rPr>
          <w:rFonts w:ascii="Simplified Arabic" w:hAnsi="Simplified Arabic" w:cs="Simplified Arabic" w:hint="cs"/>
          <w:sz w:val="28"/>
          <w:szCs w:val="28"/>
          <w:rtl/>
          <w:lang w:bidi="ar-AE"/>
        </w:rPr>
        <w:t xml:space="preserve"> دار الفكر الجامعي، الإسكندرية، 2007.</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طيطي خضر مصباح إسماعيل، </w:t>
      </w:r>
      <w:r w:rsidRPr="00951167">
        <w:rPr>
          <w:rFonts w:ascii="Simplified Arabic" w:hAnsi="Simplified Arabic" w:cs="Simplified Arabic" w:hint="cs"/>
          <w:sz w:val="28"/>
          <w:szCs w:val="28"/>
          <w:rtl/>
          <w:lang w:bidi="ar-AE"/>
        </w:rPr>
        <w:t>إدارة المعرفة: التحديات والتقنيات والحلول</w:t>
      </w:r>
      <w:r>
        <w:rPr>
          <w:rFonts w:ascii="Simplified Arabic" w:hAnsi="Simplified Arabic" w:cs="Simplified Arabic" w:hint="cs"/>
          <w:sz w:val="28"/>
          <w:szCs w:val="28"/>
          <w:rtl/>
          <w:lang w:bidi="ar-AE"/>
        </w:rPr>
        <w:t>. دار الحامد للنشر والتوزيع، عمان، الأردن،</w:t>
      </w:r>
      <w:r w:rsidR="006E5BD9">
        <w:rPr>
          <w:rFonts w:ascii="Simplified Arabic" w:hAnsi="Simplified Arabic" w:cs="Simplified Arabic" w:hint="cs"/>
          <w:sz w:val="28"/>
          <w:szCs w:val="28"/>
          <w:rtl/>
          <w:lang w:bidi="ar-AE"/>
        </w:rPr>
        <w:t>الطبعة ا</w:t>
      </w:r>
      <w:r w:rsidR="006E5BD9">
        <w:rPr>
          <w:rFonts w:ascii="Courier New" w:hAnsi="Courier New" w:cs="Courier New"/>
          <w:sz w:val="28"/>
          <w:szCs w:val="28"/>
          <w:rtl/>
          <w:lang w:bidi="ar-AE"/>
        </w:rPr>
        <w:t>ﻷ</w:t>
      </w:r>
      <w:r w:rsidR="006E5BD9">
        <w:rPr>
          <w:rFonts w:ascii="Simplified Arabic" w:hAnsi="Simplified Arabic" w:cs="Simplified Arabic" w:hint="cs"/>
          <w:sz w:val="28"/>
          <w:szCs w:val="28"/>
          <w:rtl/>
          <w:lang w:bidi="ar-AE"/>
        </w:rPr>
        <w:t>ولى</w:t>
      </w:r>
      <w:r w:rsidR="006E5BD9">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2010.</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CF529C">
        <w:rPr>
          <w:rFonts w:ascii="Simplified Arabic" w:hAnsi="Simplified Arabic" w:cs="Simplified Arabic" w:hint="cs"/>
          <w:sz w:val="28"/>
          <w:szCs w:val="28"/>
          <w:rtl/>
          <w:lang w:bidi="ar-AE"/>
        </w:rPr>
        <w:t xml:space="preserve">عبوي زيد منير، </w:t>
      </w:r>
      <w:r w:rsidRPr="00951167">
        <w:rPr>
          <w:rFonts w:ascii="Simplified Arabic" w:hAnsi="Simplified Arabic" w:cs="Simplified Arabic" w:hint="cs"/>
          <w:sz w:val="28"/>
          <w:szCs w:val="28"/>
          <w:rtl/>
          <w:lang w:bidi="ar-AE"/>
        </w:rPr>
        <w:t>الإتجاهات الحديثة في المنظمات الإدارية.</w:t>
      </w:r>
      <w:r w:rsidRPr="00CF529C">
        <w:rPr>
          <w:rFonts w:ascii="Simplified Arabic" w:hAnsi="Simplified Arabic" w:cs="Simplified Arabic" w:hint="cs"/>
          <w:sz w:val="28"/>
          <w:szCs w:val="28"/>
          <w:rtl/>
          <w:lang w:bidi="ar-AE"/>
        </w:rPr>
        <w:t xml:space="preserve"> دار الشروق للنشر والتوزيع، عمان، الأردن،</w:t>
      </w:r>
      <w:r w:rsidR="006E5BD9">
        <w:rPr>
          <w:rFonts w:ascii="Simplified Arabic" w:hAnsi="Simplified Arabic" w:cs="Simplified Arabic" w:hint="cs"/>
          <w:sz w:val="28"/>
          <w:szCs w:val="28"/>
          <w:rtl/>
          <w:lang w:bidi="ar-AE"/>
        </w:rPr>
        <w:t>الطبعة العربية ا</w:t>
      </w:r>
      <w:r w:rsidR="006E5BD9">
        <w:rPr>
          <w:rFonts w:ascii="Courier New" w:hAnsi="Courier New" w:cs="Courier New"/>
          <w:sz w:val="28"/>
          <w:szCs w:val="28"/>
          <w:rtl/>
          <w:lang w:bidi="ar-AE"/>
        </w:rPr>
        <w:t>ﻷ</w:t>
      </w:r>
      <w:r w:rsidR="006E5BD9">
        <w:rPr>
          <w:rFonts w:ascii="Simplified Arabic" w:hAnsi="Simplified Arabic" w:cs="Simplified Arabic" w:hint="cs"/>
          <w:sz w:val="28"/>
          <w:szCs w:val="28"/>
          <w:rtl/>
          <w:lang w:bidi="ar-AE"/>
        </w:rPr>
        <w:t>ولى</w:t>
      </w:r>
      <w:r w:rsidR="006E5BD9">
        <w:rPr>
          <w:rFonts w:ascii="Courier New" w:hAnsi="Courier New" w:cs="Courier New"/>
          <w:sz w:val="28"/>
          <w:szCs w:val="28"/>
          <w:rtl/>
          <w:lang w:bidi="ar-AE"/>
        </w:rPr>
        <w:t>،</w:t>
      </w:r>
      <w:r w:rsidRPr="00CF529C">
        <w:rPr>
          <w:rFonts w:ascii="Simplified Arabic" w:hAnsi="Simplified Arabic" w:cs="Simplified Arabic" w:hint="cs"/>
          <w:sz w:val="28"/>
          <w:szCs w:val="28"/>
          <w:rtl/>
          <w:lang w:bidi="ar-AE"/>
        </w:rPr>
        <w:t xml:space="preserve"> 2006.</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عبد الرّحمان عبد الله محمد، </w:t>
      </w:r>
      <w:r w:rsidRPr="00951167">
        <w:rPr>
          <w:rFonts w:ascii="Simplified Arabic" w:hAnsi="Simplified Arabic" w:cs="Simplified Arabic" w:hint="cs"/>
          <w:sz w:val="28"/>
          <w:szCs w:val="28"/>
          <w:rtl/>
          <w:lang w:bidi="ar-AE"/>
        </w:rPr>
        <w:t>إدارة المؤسسات الإجتماعية بين الإتجاهات النظرية والممارسات</w:t>
      </w:r>
      <w:r w:rsidRPr="009D3193">
        <w:rPr>
          <w:rFonts w:ascii="Simplified Arabic" w:hAnsi="Simplified Arabic" w:cs="Simplified Arabic" w:hint="cs"/>
          <w:sz w:val="28"/>
          <w:szCs w:val="28"/>
          <w:u w:val="single"/>
          <w:rtl/>
          <w:lang w:bidi="ar-AE"/>
        </w:rPr>
        <w:t xml:space="preserve"> </w:t>
      </w:r>
      <w:r w:rsidRPr="00951167">
        <w:rPr>
          <w:rFonts w:ascii="Simplified Arabic" w:hAnsi="Simplified Arabic" w:cs="Simplified Arabic" w:hint="cs"/>
          <w:sz w:val="28"/>
          <w:szCs w:val="28"/>
          <w:rtl/>
          <w:lang w:bidi="ar-AE"/>
        </w:rPr>
        <w:t>الواقعية</w:t>
      </w:r>
      <w:r>
        <w:rPr>
          <w:rFonts w:ascii="Simplified Arabic" w:hAnsi="Simplified Arabic" w:cs="Simplified Arabic" w:hint="cs"/>
          <w:sz w:val="28"/>
          <w:szCs w:val="28"/>
          <w:rtl/>
          <w:lang w:bidi="ar-AE"/>
        </w:rPr>
        <w:t>. دار المعرفة الجامعية للطباعة والنشر والتوزيع،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عباس محمد سهيلة، </w:t>
      </w:r>
      <w:r w:rsidRPr="00951167">
        <w:rPr>
          <w:rFonts w:ascii="Simplified Arabic" w:hAnsi="Simplified Arabic" w:cs="Simplified Arabic" w:hint="cs"/>
          <w:sz w:val="28"/>
          <w:szCs w:val="28"/>
          <w:rtl/>
          <w:lang w:bidi="ar-AE"/>
        </w:rPr>
        <w:t>إدارة الموارد البشرية: مدخل إستراتيجي.</w:t>
      </w:r>
      <w:r>
        <w:rPr>
          <w:rFonts w:ascii="Simplified Arabic" w:hAnsi="Simplified Arabic" w:cs="Simplified Arabic" w:hint="cs"/>
          <w:sz w:val="28"/>
          <w:szCs w:val="28"/>
          <w:rtl/>
          <w:lang w:bidi="ar-AE"/>
        </w:rPr>
        <w:t xml:space="preserve"> دار وائل للنشر، عمّان، الأردن،</w:t>
      </w:r>
      <w:r w:rsidR="003B4A97">
        <w:rPr>
          <w:rFonts w:ascii="Simplified Arabic" w:hAnsi="Simplified Arabic" w:cs="Simplified Arabic" w:hint="cs"/>
          <w:sz w:val="28"/>
          <w:szCs w:val="28"/>
          <w:rtl/>
          <w:lang w:bidi="ar-AE"/>
        </w:rPr>
        <w:t>الطبعة الثانية</w:t>
      </w:r>
      <w:r w:rsidR="003B4A97">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2006.</w:t>
      </w:r>
    </w:p>
    <w:p w:rsidR="005C5532" w:rsidRDefault="005C5532" w:rsidP="005C553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عباس علي</w:t>
      </w:r>
      <w:r>
        <w:rPr>
          <w:rFonts w:ascii="Courier New" w:hAnsi="Courier New" w:cs="Courier New"/>
          <w:sz w:val="28"/>
          <w:szCs w:val="28"/>
          <w:rtl/>
          <w:lang w:bidi="ar-AE"/>
        </w:rPr>
        <w:t>،إ</w:t>
      </w:r>
      <w:r>
        <w:rPr>
          <w:rFonts w:ascii="Simplified Arabic" w:hAnsi="Simplified Arabic" w:cs="Simplified Arabic" w:hint="cs"/>
          <w:sz w:val="28"/>
          <w:szCs w:val="28"/>
          <w:rtl/>
          <w:lang w:bidi="ar-AE"/>
        </w:rPr>
        <w:t xml:space="preserve">دارة الموارد البشرية الدولية. </w:t>
      </w:r>
      <w:r>
        <w:rPr>
          <w:rFonts w:ascii="Courier New" w:hAnsi="Courier New" w:cs="Courier New"/>
          <w:sz w:val="28"/>
          <w:szCs w:val="28"/>
          <w:rtl/>
          <w:lang w:bidi="ar-AE"/>
        </w:rPr>
        <w:t>إ</w:t>
      </w:r>
      <w:r>
        <w:rPr>
          <w:rFonts w:ascii="Simplified Arabic" w:hAnsi="Simplified Arabic" w:cs="Simplified Arabic" w:hint="cs"/>
          <w:sz w:val="28"/>
          <w:szCs w:val="28"/>
          <w:rtl/>
          <w:lang w:bidi="ar-AE"/>
        </w:rPr>
        <w:t xml:space="preserve">ثراء للنشر و التوزيع </w:t>
      </w:r>
      <w:r>
        <w:rPr>
          <w:rFonts w:ascii="Courier New" w:hAnsi="Courier New" w:cs="Courier New"/>
          <w:sz w:val="28"/>
          <w:szCs w:val="28"/>
          <w:rtl/>
          <w:lang w:bidi="ar-AE"/>
        </w:rPr>
        <w:t>،</w:t>
      </w:r>
      <w:r>
        <w:rPr>
          <w:rFonts w:ascii="Simplified Arabic" w:hAnsi="Simplified Arabic" w:cs="Simplified Arabic" w:hint="cs"/>
          <w:sz w:val="28"/>
          <w:szCs w:val="28"/>
          <w:rtl/>
          <w:lang w:bidi="ar-AE"/>
        </w:rPr>
        <w:t>عمان ا</w:t>
      </w:r>
      <w:r>
        <w:rPr>
          <w:rFonts w:ascii="Courier New" w:hAnsi="Courier New" w:cs="Courier New"/>
          <w:sz w:val="28"/>
          <w:szCs w:val="28"/>
          <w:rtl/>
          <w:lang w:bidi="ar-AE"/>
        </w:rPr>
        <w:t>ﻷ</w:t>
      </w:r>
      <w:r>
        <w:rPr>
          <w:rFonts w:ascii="Simplified Arabic" w:hAnsi="Simplified Arabic" w:cs="Simplified Arabic" w:hint="cs"/>
          <w:sz w:val="28"/>
          <w:szCs w:val="28"/>
          <w:rtl/>
          <w:lang w:bidi="ar-AE"/>
        </w:rPr>
        <w:t>ردن</w:t>
      </w:r>
      <w:r>
        <w:rPr>
          <w:rFonts w:ascii="Courier New" w:hAnsi="Courier New" w:cs="Courier New"/>
          <w:sz w:val="28"/>
          <w:szCs w:val="28"/>
          <w:rtl/>
          <w:lang w:bidi="ar-AE"/>
        </w:rPr>
        <w:t>،</w:t>
      </w:r>
      <w:r>
        <w:rPr>
          <w:rFonts w:ascii="Simplified Arabic" w:hAnsi="Simplified Arabic" w:cs="Simplified Arabic" w:hint="cs"/>
          <w:sz w:val="28"/>
          <w:szCs w:val="28"/>
          <w:rtl/>
          <w:lang w:bidi="ar-AE"/>
        </w:rPr>
        <w:t>الطبعة ا</w:t>
      </w:r>
      <w:r>
        <w:rPr>
          <w:rFonts w:ascii="Courier New" w:hAnsi="Courier New" w:cs="Courier New"/>
          <w:sz w:val="28"/>
          <w:szCs w:val="28"/>
          <w:rtl/>
          <w:lang w:bidi="ar-AE"/>
        </w:rPr>
        <w:t>ﻷ</w:t>
      </w:r>
      <w:r>
        <w:rPr>
          <w:rFonts w:ascii="Simplified Arabic" w:hAnsi="Simplified Arabic" w:cs="Simplified Arabic" w:hint="cs"/>
          <w:sz w:val="28"/>
          <w:szCs w:val="28"/>
          <w:rtl/>
          <w:lang w:bidi="ar-AE"/>
        </w:rPr>
        <w:t>ولى</w:t>
      </w:r>
      <w:r>
        <w:rPr>
          <w:rFonts w:ascii="Courier New" w:hAnsi="Courier New" w:cs="Courier New"/>
          <w:sz w:val="28"/>
          <w:szCs w:val="28"/>
          <w:rtl/>
          <w:lang w:bidi="ar-AE"/>
        </w:rPr>
        <w:t>،</w:t>
      </w:r>
      <w:r>
        <w:rPr>
          <w:rFonts w:ascii="Simplified Arabic" w:hAnsi="Simplified Arabic" w:cs="Simplified Arabic" w:hint="cs"/>
          <w:sz w:val="28"/>
          <w:szCs w:val="28"/>
          <w:rtl/>
          <w:lang w:bidi="ar-AE"/>
        </w:rPr>
        <w:t>2008.</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عبيد وائل، </w:t>
      </w:r>
      <w:r w:rsidRPr="00951167">
        <w:rPr>
          <w:rFonts w:ascii="Simplified Arabic" w:hAnsi="Simplified Arabic" w:cs="Simplified Arabic" w:hint="cs"/>
          <w:sz w:val="28"/>
          <w:szCs w:val="28"/>
          <w:rtl/>
        </w:rPr>
        <w:t>استخدام تكنولوجيا المعلومات في المنظمات العربية.</w:t>
      </w:r>
      <w:r>
        <w:rPr>
          <w:rFonts w:ascii="Simplified Arabic" w:hAnsi="Simplified Arabic" w:cs="Simplified Arabic" w:hint="cs"/>
          <w:sz w:val="28"/>
          <w:szCs w:val="28"/>
          <w:rtl/>
        </w:rPr>
        <w:t xml:space="preserve"> المنظمة العربية للتنمية الإدارية، القاهرة، جمهورية مصر العربية، الشارقة، الإمارات العرب</w:t>
      </w:r>
      <w:r w:rsidR="00D042D5">
        <w:rPr>
          <w:rFonts w:ascii="Simplified Arabic" w:hAnsi="Simplified Arabic" w:cs="Simplified Arabic" w:hint="cs"/>
          <w:sz w:val="28"/>
          <w:szCs w:val="28"/>
          <w:rtl/>
        </w:rPr>
        <w:t>ية المتحدة، وزارة الإتصالات والت</w:t>
      </w:r>
      <w:r>
        <w:rPr>
          <w:rFonts w:ascii="Simplified Arabic" w:hAnsi="Simplified Arabic" w:cs="Simplified Arabic" w:hint="cs"/>
          <w:sz w:val="28"/>
          <w:szCs w:val="28"/>
          <w:rtl/>
        </w:rPr>
        <w:t>قا</w:t>
      </w:r>
      <w:r w:rsidR="000B4639">
        <w:rPr>
          <w:rFonts w:ascii="Simplified Arabic" w:hAnsi="Simplified Arabic" w:cs="Simplified Arabic" w:hint="cs"/>
          <w:sz w:val="28"/>
          <w:szCs w:val="28"/>
          <w:rtl/>
        </w:rPr>
        <w:t>ن</w:t>
      </w:r>
      <w:r>
        <w:rPr>
          <w:rFonts w:ascii="Simplified Arabic" w:hAnsi="Simplified Arabic" w:cs="Simplified Arabic" w:hint="cs"/>
          <w:sz w:val="28"/>
          <w:szCs w:val="28"/>
          <w:rtl/>
        </w:rPr>
        <w:t>ة، سوريا، 2006.</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 xml:space="preserve">عبيد حسين والسيّد شحاته، </w:t>
      </w:r>
      <w:r w:rsidRPr="00951167">
        <w:rPr>
          <w:rFonts w:ascii="Simplified Arabic" w:hAnsi="Simplified Arabic" w:cs="Simplified Arabic" w:hint="cs"/>
          <w:sz w:val="28"/>
          <w:szCs w:val="28"/>
          <w:rtl/>
        </w:rPr>
        <w:t>المراجعة المتقدمة في بيئة الأعمال المعاصرة.</w:t>
      </w:r>
      <w:r>
        <w:rPr>
          <w:rFonts w:ascii="Simplified Arabic" w:hAnsi="Simplified Arabic" w:cs="Simplified Arabic" w:hint="cs"/>
          <w:sz w:val="28"/>
          <w:szCs w:val="28"/>
          <w:rtl/>
        </w:rPr>
        <w:t xml:space="preserve"> الدّار الجامعية، الإسكندرية، 2007.</w:t>
      </w:r>
    </w:p>
    <w:p w:rsidR="00B37F7D" w:rsidRDefault="00B37F7D"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عدّون دادي ناصر، </w:t>
      </w:r>
      <w:r w:rsidRPr="00951167">
        <w:rPr>
          <w:rFonts w:ascii="Simplified Arabic" w:hAnsi="Simplified Arabic" w:cs="Simplified Arabic" w:hint="cs"/>
          <w:sz w:val="28"/>
          <w:szCs w:val="28"/>
          <w:rtl/>
          <w:lang w:bidi="ar-AE"/>
        </w:rPr>
        <w:t>اقتصاد المؤسسة</w:t>
      </w:r>
      <w:r>
        <w:rPr>
          <w:rFonts w:ascii="Simplified Arabic" w:hAnsi="Simplified Arabic" w:cs="Simplified Arabic" w:hint="cs"/>
          <w:sz w:val="28"/>
          <w:szCs w:val="28"/>
          <w:rtl/>
          <w:lang w:bidi="ar-AE"/>
        </w:rPr>
        <w:t>. دار المحمدية العامة للنشر، الجزائر</w:t>
      </w:r>
      <w:r>
        <w:rPr>
          <w:rFonts w:ascii="Courier New" w:hAnsi="Courier New" w:cs="Courier New"/>
          <w:sz w:val="28"/>
          <w:szCs w:val="28"/>
          <w:rtl/>
          <w:lang w:bidi="ar-AE"/>
        </w:rPr>
        <w:t>،</w:t>
      </w:r>
      <w:r>
        <w:rPr>
          <w:rFonts w:ascii="Simplified Arabic" w:hAnsi="Simplified Arabic" w:cs="Simplified Arabic" w:hint="cs"/>
          <w:sz w:val="28"/>
          <w:szCs w:val="28"/>
          <w:rtl/>
          <w:lang w:bidi="ar-AE"/>
        </w:rPr>
        <w:t>الطبعة الثانية.</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sidRPr="00293F8B">
        <w:rPr>
          <w:rFonts w:ascii="Simplified Arabic" w:hAnsi="Simplified Arabic" w:cs="Simplified Arabic" w:hint="cs"/>
          <w:sz w:val="28"/>
          <w:szCs w:val="28"/>
          <w:rtl/>
          <w:lang w:bidi="ar-AE"/>
        </w:rPr>
        <w:t xml:space="preserve">عليان ربحي مصطفى، </w:t>
      </w:r>
      <w:r w:rsidRPr="00951167">
        <w:rPr>
          <w:rFonts w:ascii="Simplified Arabic" w:hAnsi="Simplified Arabic" w:cs="Simplified Arabic" w:hint="cs"/>
          <w:sz w:val="28"/>
          <w:szCs w:val="28"/>
          <w:rtl/>
          <w:lang w:bidi="ar-AE"/>
        </w:rPr>
        <w:t>أسس الإدارة المعاصرة</w:t>
      </w:r>
      <w:r w:rsidR="00B11F50" w:rsidRPr="00951167">
        <w:rPr>
          <w:rFonts w:ascii="Simplified Arabic" w:hAnsi="Simplified Arabic" w:cs="Simplified Arabic" w:hint="cs"/>
          <w:sz w:val="28"/>
          <w:szCs w:val="28"/>
          <w:rtl/>
          <w:lang w:bidi="ar-AE"/>
        </w:rPr>
        <w:t>.</w:t>
      </w:r>
      <w:r w:rsidRPr="00293F8B">
        <w:rPr>
          <w:rFonts w:ascii="Simplified Arabic" w:hAnsi="Simplified Arabic" w:cs="Simplified Arabic" w:hint="cs"/>
          <w:sz w:val="28"/>
          <w:szCs w:val="28"/>
          <w:rtl/>
          <w:lang w:bidi="ar-AE"/>
        </w:rPr>
        <w:t xml:space="preserve"> دار صفاء للنشر والتوزيع، عمان </w:t>
      </w:r>
      <w:r w:rsidR="00B11F50">
        <w:rPr>
          <w:rFonts w:ascii="Courier New" w:hAnsi="Courier New" w:cs="Courier New"/>
          <w:sz w:val="28"/>
          <w:szCs w:val="28"/>
          <w:rtl/>
          <w:lang w:bidi="ar-AE"/>
        </w:rPr>
        <w:t>،</w:t>
      </w:r>
      <w:r w:rsidRPr="00293F8B">
        <w:rPr>
          <w:rFonts w:ascii="Simplified Arabic" w:hAnsi="Simplified Arabic" w:cs="Simplified Arabic" w:hint="cs"/>
          <w:sz w:val="28"/>
          <w:szCs w:val="28"/>
          <w:rtl/>
          <w:lang w:bidi="ar-AE"/>
        </w:rPr>
        <w:t>الأردن، 2007.</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lastRenderedPageBreak/>
        <w:t>غنيم أحمد محمد</w:t>
      </w:r>
      <w:r w:rsidRPr="00846A86">
        <w:rPr>
          <w:rFonts w:ascii="Simplified Arabic" w:hAnsi="Simplified Arabic" w:cs="Simplified Arabic" w:hint="cs"/>
          <w:sz w:val="28"/>
          <w:szCs w:val="28"/>
          <w:rtl/>
          <w:lang w:bidi="ar-AE"/>
        </w:rPr>
        <w:t>، الإدارة الإلكترونية بين النظرية والتطبيق</w:t>
      </w:r>
      <w:r>
        <w:rPr>
          <w:rFonts w:ascii="Simplified Arabic" w:hAnsi="Simplified Arabic" w:cs="Simplified Arabic" w:hint="cs"/>
          <w:sz w:val="28"/>
          <w:szCs w:val="28"/>
          <w:rtl/>
          <w:lang w:bidi="ar-AE"/>
        </w:rPr>
        <w:t>. المكتبة المصرية للنشر والتوزيع، جمهورية مصر العربية،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كالدر</w:t>
      </w:r>
      <w:r w:rsidR="001F76C7">
        <w:rPr>
          <w:rFonts w:ascii="Simplified Arabic" w:hAnsi="Simplified Arabic" w:cs="Simplified Arabic" w:hint="cs"/>
          <w:sz w:val="28"/>
          <w:szCs w:val="28"/>
          <w:rtl/>
          <w:lang w:bidi="ar-AE"/>
        </w:rPr>
        <w:t xml:space="preserve"> </w:t>
      </w:r>
      <w:r>
        <w:rPr>
          <w:rFonts w:ascii="Simplified Arabic" w:hAnsi="Simplified Arabic" w:cs="Simplified Arabic" w:hint="cs"/>
          <w:sz w:val="28"/>
          <w:szCs w:val="28"/>
          <w:rtl/>
          <w:lang w:bidi="ar-AE"/>
        </w:rPr>
        <w:t xml:space="preserve">آلان و  واتكينز ستيف، </w:t>
      </w:r>
      <w:r w:rsidRPr="00846A86">
        <w:rPr>
          <w:rFonts w:ascii="Simplified Arabic" w:hAnsi="Simplified Arabic" w:cs="Simplified Arabic" w:hint="cs"/>
          <w:sz w:val="28"/>
          <w:szCs w:val="28"/>
          <w:rtl/>
          <w:lang w:bidi="ar-AE"/>
        </w:rPr>
        <w:t>الإدارة الدولية الرشيدة في تكنولوجيا المعلومات: الدليل التنفيذي</w:t>
      </w:r>
      <w:r w:rsidRPr="009D3193">
        <w:rPr>
          <w:rFonts w:ascii="Simplified Arabic" w:hAnsi="Simplified Arabic" w:cs="Simplified Arabic" w:hint="cs"/>
          <w:sz w:val="28"/>
          <w:szCs w:val="28"/>
          <w:u w:val="single"/>
          <w:rtl/>
          <w:lang w:bidi="ar-AE"/>
        </w:rPr>
        <w:t xml:space="preserve"> </w:t>
      </w:r>
      <w:r w:rsidRPr="00846A86">
        <w:rPr>
          <w:rFonts w:ascii="Simplified Arabic" w:hAnsi="Simplified Arabic" w:cs="Simplified Arabic" w:hint="cs"/>
          <w:sz w:val="28"/>
          <w:szCs w:val="28"/>
          <w:rtl/>
          <w:lang w:bidi="ar-AE"/>
        </w:rPr>
        <w:t>لمعايير الآيزو</w:t>
      </w:r>
      <w:r>
        <w:rPr>
          <w:rFonts w:ascii="Simplified Arabic" w:hAnsi="Simplified Arabic" w:cs="Simplified Arabic" w:hint="cs"/>
          <w:sz w:val="28"/>
          <w:szCs w:val="28"/>
          <w:rtl/>
          <w:lang w:bidi="ar-AE"/>
        </w:rPr>
        <w:t xml:space="preserve">. ترجمة بهاء شاهين، مجموعة النيل العربية، القاهرة، </w:t>
      </w:r>
      <w:r w:rsidR="001F76C7">
        <w:rPr>
          <w:rFonts w:ascii="Simplified Arabic" w:hAnsi="Simplified Arabic" w:cs="Simplified Arabic" w:hint="cs"/>
          <w:sz w:val="28"/>
          <w:szCs w:val="28"/>
          <w:rtl/>
          <w:lang w:bidi="ar-AE"/>
        </w:rPr>
        <w:t>الطبعة ا</w:t>
      </w:r>
      <w:r w:rsidR="001F76C7">
        <w:rPr>
          <w:rFonts w:ascii="Courier New" w:hAnsi="Courier New" w:cs="Courier New"/>
          <w:sz w:val="28"/>
          <w:szCs w:val="28"/>
          <w:rtl/>
          <w:lang w:bidi="ar-AE"/>
        </w:rPr>
        <w:t>ﻷ</w:t>
      </w:r>
      <w:r w:rsidR="001F76C7">
        <w:rPr>
          <w:rFonts w:ascii="Simplified Arabic" w:hAnsi="Simplified Arabic" w:cs="Simplified Arabic" w:hint="cs"/>
          <w:sz w:val="28"/>
          <w:szCs w:val="28"/>
          <w:rtl/>
          <w:lang w:bidi="ar-AE"/>
        </w:rPr>
        <w:t>ولى</w:t>
      </w:r>
      <w:r w:rsidR="001F76C7">
        <w:rPr>
          <w:rFonts w:ascii="Courier New" w:hAnsi="Courier New" w:cs="Courier New"/>
          <w:sz w:val="28"/>
          <w:szCs w:val="28"/>
          <w:rtl/>
          <w:lang w:bidi="ar-AE"/>
        </w:rPr>
        <w:t>،</w:t>
      </w:r>
      <w:r>
        <w:rPr>
          <w:rFonts w:ascii="Simplified Arabic" w:hAnsi="Simplified Arabic" w:cs="Simplified Arabic" w:hint="cs"/>
          <w:sz w:val="28"/>
          <w:szCs w:val="28"/>
          <w:rtl/>
          <w:lang w:bidi="ar-AE"/>
        </w:rPr>
        <w:t>2008.</w:t>
      </w:r>
    </w:p>
    <w:p w:rsidR="003A2D1F" w:rsidRDefault="003A2D1F" w:rsidP="003A2D1F">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لطفي علي و </w:t>
      </w:r>
      <w:r>
        <w:rPr>
          <w:rFonts w:ascii="Courier New" w:hAnsi="Courier New" w:cs="Courier New"/>
          <w:sz w:val="28"/>
          <w:szCs w:val="28"/>
          <w:rtl/>
          <w:lang w:bidi="ar-AE"/>
        </w:rPr>
        <w:t>آ</w:t>
      </w:r>
      <w:r>
        <w:rPr>
          <w:rFonts w:ascii="Simplified Arabic" w:hAnsi="Simplified Arabic" w:cs="Simplified Arabic" w:hint="cs"/>
          <w:sz w:val="28"/>
          <w:szCs w:val="28"/>
          <w:rtl/>
          <w:lang w:bidi="ar-AE"/>
        </w:rPr>
        <w:t>خرون</w:t>
      </w:r>
      <w:r>
        <w:rPr>
          <w:rFonts w:ascii="Courier New" w:hAnsi="Courier New" w:cs="Courier New"/>
          <w:sz w:val="28"/>
          <w:szCs w:val="28"/>
          <w:rtl/>
          <w:lang w:bidi="ar-AE"/>
        </w:rPr>
        <w:t>،</w:t>
      </w:r>
      <w:r>
        <w:rPr>
          <w:rFonts w:ascii="Simplified Arabic" w:hAnsi="Simplified Arabic" w:cs="Simplified Arabic" w:hint="cs"/>
          <w:sz w:val="28"/>
          <w:szCs w:val="28"/>
          <w:rtl/>
          <w:lang w:bidi="ar-AE"/>
        </w:rPr>
        <w:t>تكنولوجيا الموارد البشرية</w:t>
      </w:r>
      <w:r>
        <w:rPr>
          <w:rFonts w:ascii="Courier New" w:hAnsi="Courier New" w:cs="Courier New"/>
          <w:sz w:val="28"/>
          <w:szCs w:val="28"/>
          <w:rtl/>
          <w:lang w:bidi="he-IL"/>
        </w:rPr>
        <w:t>׃</w:t>
      </w:r>
      <w:r>
        <w:rPr>
          <w:rFonts w:ascii="Courier New" w:hAnsi="Courier New" w:cs="Courier New"/>
          <w:sz w:val="28"/>
          <w:szCs w:val="28"/>
          <w:rtl/>
        </w:rPr>
        <w:t>إ</w:t>
      </w:r>
      <w:r>
        <w:rPr>
          <w:rFonts w:ascii="Simplified Arabic" w:hAnsi="Simplified Arabic" w:cs="Simplified Arabic" w:hint="cs"/>
          <w:sz w:val="28"/>
          <w:szCs w:val="28"/>
          <w:rtl/>
        </w:rPr>
        <w:t>دارة و تنميةتخطيط و تطوير</w:t>
      </w:r>
      <w:r>
        <w:rPr>
          <w:rFonts w:ascii="Courier New" w:hAnsi="Courier New" w:cs="Courier New"/>
          <w:sz w:val="28"/>
          <w:szCs w:val="28"/>
          <w:rtl/>
        </w:rPr>
        <w:t>،</w:t>
      </w:r>
      <w:r>
        <w:rPr>
          <w:rFonts w:ascii="Simplified Arabic" w:hAnsi="Simplified Arabic" w:cs="Simplified Arabic" w:hint="cs"/>
          <w:sz w:val="28"/>
          <w:szCs w:val="28"/>
          <w:rtl/>
        </w:rPr>
        <w:t>دار الكتب المصرية</w:t>
      </w:r>
      <w:r>
        <w:rPr>
          <w:rFonts w:ascii="Courier New" w:hAnsi="Courier New" w:cs="Courier New"/>
          <w:sz w:val="28"/>
          <w:szCs w:val="28"/>
          <w:rtl/>
        </w:rPr>
        <w:t>،</w:t>
      </w:r>
      <w:r>
        <w:rPr>
          <w:rFonts w:ascii="Simplified Arabic" w:hAnsi="Simplified Arabic" w:cs="Simplified Arabic" w:hint="cs"/>
          <w:sz w:val="28"/>
          <w:szCs w:val="28"/>
          <w:rtl/>
        </w:rPr>
        <w:t>2009.</w:t>
      </w:r>
    </w:p>
    <w:p w:rsidR="00914C94" w:rsidRDefault="00914C94" w:rsidP="00914C94">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rPr>
        <w:t>مرسي نبيل محمد</w:t>
      </w:r>
      <w:r>
        <w:rPr>
          <w:rFonts w:ascii="Courier New" w:hAnsi="Courier New" w:cs="Courier New"/>
          <w:sz w:val="28"/>
          <w:szCs w:val="28"/>
          <w:rtl/>
        </w:rPr>
        <w:t>،</w:t>
      </w:r>
      <w:r>
        <w:rPr>
          <w:rFonts w:ascii="Simplified Arabic" w:hAnsi="Simplified Arabic" w:cs="Simplified Arabic" w:hint="cs"/>
          <w:sz w:val="28"/>
          <w:szCs w:val="28"/>
          <w:rtl/>
        </w:rPr>
        <w:t>نظم المعلومات ا</w:t>
      </w:r>
      <w:r>
        <w:rPr>
          <w:rFonts w:ascii="Courier New" w:hAnsi="Courier New" w:cs="Courier New"/>
          <w:sz w:val="28"/>
          <w:szCs w:val="28"/>
          <w:rtl/>
        </w:rPr>
        <w:t>ﻹ</w:t>
      </w:r>
      <w:r>
        <w:rPr>
          <w:rFonts w:ascii="Simplified Arabic" w:hAnsi="Simplified Arabic" w:cs="Simplified Arabic" w:hint="cs"/>
          <w:sz w:val="28"/>
          <w:szCs w:val="28"/>
          <w:rtl/>
        </w:rPr>
        <w:t>دارية.المكتب الجامعي الحديث</w:t>
      </w:r>
      <w:r>
        <w:rPr>
          <w:rFonts w:ascii="Courier New" w:hAnsi="Courier New" w:cs="Courier New"/>
          <w:sz w:val="28"/>
          <w:szCs w:val="28"/>
          <w:rtl/>
        </w:rPr>
        <w:t>،</w:t>
      </w:r>
      <w:r>
        <w:rPr>
          <w:rFonts w:ascii="Simplified Arabic" w:hAnsi="Simplified Arabic" w:cs="Simplified Arabic" w:hint="cs"/>
          <w:sz w:val="28"/>
          <w:szCs w:val="28"/>
          <w:rtl/>
        </w:rPr>
        <w:t>ا</w:t>
      </w:r>
      <w:r>
        <w:rPr>
          <w:rFonts w:ascii="Courier New" w:hAnsi="Courier New" w:cs="Courier New"/>
          <w:sz w:val="28"/>
          <w:szCs w:val="28"/>
          <w:rtl/>
        </w:rPr>
        <w:t>ﻹ</w:t>
      </w:r>
      <w:r>
        <w:rPr>
          <w:rFonts w:ascii="Simplified Arabic" w:hAnsi="Simplified Arabic" w:cs="Simplified Arabic" w:hint="cs"/>
          <w:sz w:val="28"/>
          <w:szCs w:val="28"/>
          <w:rtl/>
        </w:rPr>
        <w:t>سكندرية</w:t>
      </w:r>
      <w:r>
        <w:rPr>
          <w:rFonts w:ascii="Courier New" w:hAnsi="Courier New" w:cs="Courier New"/>
          <w:sz w:val="28"/>
          <w:szCs w:val="28"/>
          <w:rtl/>
        </w:rPr>
        <w:t>،</w:t>
      </w:r>
      <w:r>
        <w:rPr>
          <w:rFonts w:ascii="Simplified Arabic" w:hAnsi="Simplified Arabic" w:cs="Simplified Arabic" w:hint="cs"/>
          <w:sz w:val="28"/>
          <w:szCs w:val="28"/>
          <w:rtl/>
        </w:rPr>
        <w:t>2006.</w:t>
      </w:r>
    </w:p>
    <w:p w:rsidR="00B0551E" w:rsidRPr="000C16E3" w:rsidRDefault="009F7496" w:rsidP="000C16E3">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منصور طاهر محسن والخفاجي نعمة عبّاس، </w:t>
      </w:r>
      <w:r w:rsidRPr="00846A86">
        <w:rPr>
          <w:rFonts w:ascii="Simplified Arabic" w:hAnsi="Simplified Arabic" w:cs="Simplified Arabic" w:hint="cs"/>
          <w:sz w:val="28"/>
          <w:szCs w:val="28"/>
          <w:rtl/>
          <w:lang w:bidi="ar-AE"/>
        </w:rPr>
        <w:t>نظرية المنظمة: مدخل العمليات.</w:t>
      </w:r>
      <w:r>
        <w:rPr>
          <w:rFonts w:ascii="Simplified Arabic" w:hAnsi="Simplified Arabic" w:cs="Simplified Arabic" w:hint="cs"/>
          <w:sz w:val="28"/>
          <w:szCs w:val="28"/>
          <w:rtl/>
          <w:lang w:bidi="ar-AE"/>
        </w:rPr>
        <w:t xml:space="preserve"> دار اليازوري العلمية للنشر والتوزيع، عمّان، الأردن،الطبعة العربية</w:t>
      </w:r>
      <w:r>
        <w:rPr>
          <w:rFonts w:ascii="Courier New" w:hAnsi="Courier New" w:cs="Courier New"/>
          <w:sz w:val="28"/>
          <w:szCs w:val="28"/>
          <w:rtl/>
          <w:lang w:bidi="ar-AE"/>
        </w:rPr>
        <w:t>،</w:t>
      </w:r>
      <w:r>
        <w:rPr>
          <w:rFonts w:ascii="Simplified Arabic" w:hAnsi="Simplified Arabic" w:cs="Simplified Arabic" w:hint="cs"/>
          <w:sz w:val="28"/>
          <w:szCs w:val="28"/>
          <w:rtl/>
          <w:lang w:bidi="ar-AE"/>
        </w:rPr>
        <w:t xml:space="preserve"> 2010.</w:t>
      </w:r>
    </w:p>
    <w:p w:rsidR="008017BB" w:rsidRDefault="008017BB" w:rsidP="00B0551E">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نجم عبود نجم، </w:t>
      </w:r>
      <w:r w:rsidRPr="00846A86">
        <w:rPr>
          <w:rFonts w:ascii="Simplified Arabic" w:hAnsi="Simplified Arabic" w:cs="Simplified Arabic" w:hint="cs"/>
          <w:sz w:val="28"/>
          <w:szCs w:val="28"/>
          <w:rtl/>
          <w:lang w:bidi="ar-AE"/>
        </w:rPr>
        <w:t>الإدارة وال</w:t>
      </w:r>
      <w:r w:rsidR="001F76C7" w:rsidRPr="00846A86">
        <w:rPr>
          <w:rFonts w:ascii="Simplified Arabic" w:hAnsi="Simplified Arabic" w:cs="Simplified Arabic" w:hint="cs"/>
          <w:sz w:val="28"/>
          <w:szCs w:val="28"/>
          <w:rtl/>
          <w:lang w:bidi="ar-AE"/>
        </w:rPr>
        <w:t>معرفة الإ</w:t>
      </w:r>
      <w:r w:rsidR="00846A86" w:rsidRPr="00846A86">
        <w:rPr>
          <w:rFonts w:ascii="Simplified Arabic" w:hAnsi="Simplified Arabic" w:cs="Simplified Arabic" w:hint="cs"/>
          <w:sz w:val="28"/>
          <w:szCs w:val="28"/>
          <w:rtl/>
          <w:lang w:bidi="ar-AE"/>
        </w:rPr>
        <w:t>لكترونية: الإستراتيجية</w:t>
      </w:r>
      <w:r w:rsidR="00846A86" w:rsidRPr="00846A86">
        <w:rPr>
          <w:rFonts w:ascii="Courier New" w:hAnsi="Courier New" w:cs="Courier New"/>
          <w:sz w:val="28"/>
          <w:szCs w:val="28"/>
          <w:rtl/>
          <w:lang w:bidi="ar-AE"/>
        </w:rPr>
        <w:t>،</w:t>
      </w:r>
      <w:r w:rsidR="00846A86" w:rsidRPr="00846A86">
        <w:rPr>
          <w:rFonts w:ascii="Simplified Arabic" w:hAnsi="Simplified Arabic" w:cs="Simplified Arabic" w:hint="cs"/>
          <w:sz w:val="28"/>
          <w:szCs w:val="28"/>
          <w:rtl/>
          <w:lang w:bidi="ar-AE"/>
        </w:rPr>
        <w:t xml:space="preserve"> الوظائف</w:t>
      </w:r>
      <w:r w:rsidR="00846A86" w:rsidRPr="00846A86">
        <w:rPr>
          <w:rFonts w:ascii="Courier New" w:hAnsi="Courier New" w:cs="Courier New"/>
          <w:sz w:val="28"/>
          <w:szCs w:val="28"/>
          <w:rtl/>
          <w:lang w:bidi="ar-AE"/>
        </w:rPr>
        <w:t>،</w:t>
      </w:r>
      <w:r w:rsidRPr="00846A86">
        <w:rPr>
          <w:rFonts w:ascii="Simplified Arabic" w:hAnsi="Simplified Arabic" w:cs="Simplified Arabic" w:hint="cs"/>
          <w:sz w:val="28"/>
          <w:szCs w:val="28"/>
          <w:rtl/>
          <w:lang w:bidi="ar-AE"/>
        </w:rPr>
        <w:t xml:space="preserve"> المجالات</w:t>
      </w:r>
      <w:r>
        <w:rPr>
          <w:rFonts w:ascii="Simplified Arabic" w:hAnsi="Simplified Arabic" w:cs="Simplified Arabic" w:hint="cs"/>
          <w:sz w:val="28"/>
          <w:szCs w:val="28"/>
          <w:rtl/>
          <w:lang w:bidi="ar-AE"/>
        </w:rPr>
        <w:t>. دار اليازوري العلمية للنشر والتوزيع، عمان، الأردن، 2009.</w:t>
      </w:r>
    </w:p>
    <w:p w:rsidR="008017BB" w:rsidRDefault="008017BB" w:rsidP="00C030A2">
      <w:pPr>
        <w:pStyle w:val="Paragraphedeliste"/>
        <w:numPr>
          <w:ilvl w:val="0"/>
          <w:numId w:val="122"/>
        </w:numPr>
        <w:bidi/>
        <w:spacing w:after="0" w:line="360" w:lineRule="auto"/>
        <w:ind w:left="567" w:hanging="567"/>
        <w:jc w:val="both"/>
        <w:rPr>
          <w:rFonts w:ascii="Simplified Arabic" w:hAnsi="Simplified Arabic" w:cs="Simplified Arabic"/>
          <w:sz w:val="28"/>
          <w:szCs w:val="28"/>
        </w:rPr>
      </w:pPr>
      <w:r>
        <w:rPr>
          <w:rFonts w:ascii="Simplified Arabic" w:hAnsi="Simplified Arabic" w:cs="Simplified Arabic" w:hint="cs"/>
          <w:sz w:val="28"/>
          <w:szCs w:val="28"/>
          <w:rtl/>
          <w:lang w:bidi="ar-AE"/>
        </w:rPr>
        <w:t xml:space="preserve">يونس طارق شريف، </w:t>
      </w:r>
      <w:r w:rsidRPr="00846A86">
        <w:rPr>
          <w:rFonts w:ascii="Simplified Arabic" w:hAnsi="Simplified Arabic" w:cs="Simplified Arabic" w:hint="cs"/>
          <w:sz w:val="28"/>
          <w:szCs w:val="28"/>
          <w:rtl/>
          <w:lang w:bidi="ar-AE"/>
        </w:rPr>
        <w:t>الفكر الإستراتيجي للقادة: دروس مستوحاة من التجارب العالمية والعربية.</w:t>
      </w:r>
      <w:r>
        <w:rPr>
          <w:rFonts w:ascii="Simplified Arabic" w:hAnsi="Simplified Arabic" w:cs="Simplified Arabic" w:hint="cs"/>
          <w:sz w:val="28"/>
          <w:szCs w:val="28"/>
          <w:rtl/>
          <w:lang w:bidi="ar-AE"/>
        </w:rPr>
        <w:t xml:space="preserve"> منشورات المنظمة العربية للتنمية الإدارية، القاهرة، جمهورية مصر العربية، 2005.</w:t>
      </w:r>
    </w:p>
    <w:p w:rsidR="008017BB" w:rsidRDefault="008017BB" w:rsidP="00265779">
      <w:pPr>
        <w:spacing w:line="36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rsidR="008017BB" w:rsidRDefault="00705292" w:rsidP="00265779">
      <w:pPr>
        <w:bidi/>
        <w:spacing w:after="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2</w:t>
      </w:r>
      <w:r w:rsidR="008017BB">
        <w:rPr>
          <w:rFonts w:ascii="Simplified Arabic" w:hAnsi="Simplified Arabic" w:cs="Simplified Arabic" w:hint="cs"/>
          <w:b/>
          <w:bCs/>
          <w:sz w:val="28"/>
          <w:szCs w:val="28"/>
          <w:rtl/>
        </w:rPr>
        <w:t>- الجرائد والمجلات العربية.</w:t>
      </w:r>
    </w:p>
    <w:p w:rsidR="008017BB" w:rsidRPr="000E194E" w:rsidRDefault="008017BB" w:rsidP="00C030A2">
      <w:pPr>
        <w:pStyle w:val="Paragraphedeliste"/>
        <w:numPr>
          <w:ilvl w:val="0"/>
          <w:numId w:val="123"/>
        </w:num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sz w:val="28"/>
          <w:szCs w:val="28"/>
          <w:rtl/>
        </w:rPr>
        <w:t>جريدة آخر ساعة،</w:t>
      </w:r>
      <w:r w:rsidR="00A525A3">
        <w:rPr>
          <w:rFonts w:ascii="Simplified Arabic" w:hAnsi="Simplified Arabic" w:cs="Simplified Arabic" w:hint="cs"/>
          <w:sz w:val="28"/>
          <w:szCs w:val="28"/>
          <w:rtl/>
        </w:rPr>
        <w:t>العدد3151</w:t>
      </w:r>
      <w:r>
        <w:rPr>
          <w:rFonts w:ascii="Simplified Arabic" w:hAnsi="Simplified Arabic" w:cs="Simplified Arabic" w:hint="cs"/>
          <w:sz w:val="28"/>
          <w:szCs w:val="28"/>
          <w:rtl/>
        </w:rPr>
        <w:t xml:space="preserve"> </w:t>
      </w:r>
      <w:r w:rsidR="00A525A3">
        <w:rPr>
          <w:rFonts w:ascii="Courier New" w:hAnsi="Courier New" w:cs="Courier New"/>
          <w:sz w:val="28"/>
          <w:szCs w:val="28"/>
          <w:rtl/>
        </w:rPr>
        <w:t>،</w:t>
      </w:r>
      <w:r>
        <w:rPr>
          <w:rFonts w:ascii="Simplified Arabic" w:hAnsi="Simplified Arabic" w:cs="Simplified Arabic" w:hint="cs"/>
          <w:sz w:val="28"/>
          <w:szCs w:val="28"/>
          <w:rtl/>
        </w:rPr>
        <w:t>السبت 12 فيفري 2011.</w:t>
      </w:r>
    </w:p>
    <w:p w:rsidR="008017BB" w:rsidRPr="000E194E" w:rsidRDefault="008017BB" w:rsidP="00C030A2">
      <w:pPr>
        <w:pStyle w:val="Paragraphedeliste"/>
        <w:numPr>
          <w:ilvl w:val="0"/>
          <w:numId w:val="123"/>
        </w:num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sz w:val="28"/>
          <w:szCs w:val="28"/>
          <w:rtl/>
        </w:rPr>
        <w:t>جريدة آخر ساعة،</w:t>
      </w:r>
      <w:r w:rsidR="00A525A3">
        <w:rPr>
          <w:rFonts w:ascii="Simplified Arabic" w:hAnsi="Simplified Arabic" w:cs="Simplified Arabic" w:hint="cs"/>
          <w:sz w:val="28"/>
          <w:szCs w:val="28"/>
          <w:rtl/>
        </w:rPr>
        <w:t>العدد8030</w:t>
      </w:r>
      <w:r w:rsidR="00A525A3">
        <w:rPr>
          <w:rFonts w:ascii="Courier New" w:hAnsi="Courier New" w:cs="Courier New"/>
          <w:sz w:val="28"/>
          <w:szCs w:val="28"/>
          <w:rtl/>
        </w:rPr>
        <w:t>،</w:t>
      </w:r>
      <w:r>
        <w:rPr>
          <w:rFonts w:ascii="Simplified Arabic" w:hAnsi="Simplified Arabic" w:cs="Simplified Arabic" w:hint="cs"/>
          <w:sz w:val="28"/>
          <w:szCs w:val="28"/>
          <w:rtl/>
        </w:rPr>
        <w:t xml:space="preserve"> السبت 20 نوفمبر 2010.</w:t>
      </w:r>
    </w:p>
    <w:p w:rsidR="008017BB" w:rsidRPr="000E194E" w:rsidRDefault="008017BB" w:rsidP="00C030A2">
      <w:pPr>
        <w:pStyle w:val="Paragraphedeliste"/>
        <w:numPr>
          <w:ilvl w:val="0"/>
          <w:numId w:val="123"/>
        </w:num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sz w:val="28"/>
          <w:szCs w:val="28"/>
          <w:rtl/>
        </w:rPr>
        <w:t>جريدة آخر ساعة،</w:t>
      </w:r>
      <w:r w:rsidR="00A525A3">
        <w:rPr>
          <w:rFonts w:ascii="Simplified Arabic" w:hAnsi="Simplified Arabic" w:cs="Simplified Arabic" w:hint="cs"/>
          <w:sz w:val="28"/>
          <w:szCs w:val="28"/>
          <w:rtl/>
        </w:rPr>
        <w:t>العدد3621</w:t>
      </w:r>
      <w:r w:rsidR="00A525A3">
        <w:rPr>
          <w:rFonts w:ascii="Courier New" w:hAnsi="Courier New" w:cs="Courier New"/>
          <w:sz w:val="28"/>
          <w:szCs w:val="28"/>
          <w:rtl/>
        </w:rPr>
        <w:t>،</w:t>
      </w:r>
      <w:r>
        <w:rPr>
          <w:rFonts w:ascii="Simplified Arabic" w:hAnsi="Simplified Arabic" w:cs="Simplified Arabic" w:hint="cs"/>
          <w:sz w:val="28"/>
          <w:szCs w:val="28"/>
          <w:rtl/>
        </w:rPr>
        <w:t xml:space="preserve"> الخميس 30 أوت 2012.</w:t>
      </w:r>
    </w:p>
    <w:p w:rsidR="008017BB" w:rsidRPr="000E194E" w:rsidRDefault="008017BB" w:rsidP="00C030A2">
      <w:pPr>
        <w:pStyle w:val="Paragraphedeliste"/>
        <w:numPr>
          <w:ilvl w:val="0"/>
          <w:numId w:val="123"/>
        </w:numPr>
        <w:bidi/>
        <w:spacing w:after="0" w:line="360" w:lineRule="auto"/>
        <w:jc w:val="both"/>
        <w:rPr>
          <w:rFonts w:ascii="Simplified Arabic" w:hAnsi="Simplified Arabic" w:cs="Simplified Arabic"/>
          <w:b/>
          <w:bCs/>
          <w:sz w:val="28"/>
          <w:szCs w:val="28"/>
        </w:rPr>
      </w:pPr>
      <w:r>
        <w:rPr>
          <w:rFonts w:ascii="Simplified Arabic" w:hAnsi="Simplified Arabic" w:cs="Simplified Arabic" w:hint="cs"/>
          <w:sz w:val="28"/>
          <w:szCs w:val="28"/>
          <w:rtl/>
        </w:rPr>
        <w:t>جريدة آخر ساعة،</w:t>
      </w:r>
      <w:r w:rsidR="00A525A3">
        <w:rPr>
          <w:rFonts w:ascii="Simplified Arabic" w:hAnsi="Simplified Arabic" w:cs="Simplified Arabic" w:hint="cs"/>
          <w:sz w:val="28"/>
          <w:szCs w:val="28"/>
          <w:rtl/>
        </w:rPr>
        <w:t>العدد 3033</w:t>
      </w:r>
      <w:r w:rsidR="00A525A3">
        <w:rPr>
          <w:rFonts w:ascii="Courier New" w:hAnsi="Courier New" w:cs="Courier New"/>
          <w:sz w:val="28"/>
          <w:szCs w:val="28"/>
          <w:rtl/>
        </w:rPr>
        <w:t>،</w:t>
      </w:r>
      <w:r>
        <w:rPr>
          <w:rFonts w:ascii="Simplified Arabic" w:hAnsi="Simplified Arabic" w:cs="Simplified Arabic" w:hint="cs"/>
          <w:sz w:val="28"/>
          <w:szCs w:val="28"/>
          <w:rtl/>
        </w:rPr>
        <w:t xml:space="preserve"> الأربعاء 22 سبتمبر 2010.</w:t>
      </w:r>
    </w:p>
    <w:p w:rsidR="008017BB" w:rsidRDefault="00437F30" w:rsidP="00C030A2">
      <w:pPr>
        <w:pStyle w:val="Paragraphedeliste"/>
        <w:numPr>
          <w:ilvl w:val="0"/>
          <w:numId w:val="123"/>
        </w:numPr>
        <w:bidi/>
        <w:spacing w:after="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خلية </w:t>
      </w:r>
      <w:r w:rsidRPr="00437F30">
        <w:rPr>
          <w:rFonts w:ascii="Simplified Arabic" w:hAnsi="Simplified Arabic" w:cs="Simplified Arabic"/>
          <w:sz w:val="28"/>
          <w:szCs w:val="28"/>
          <w:rtl/>
        </w:rPr>
        <w:t>اﻹتصال</w:t>
      </w:r>
      <w:r w:rsidR="00B63F23">
        <w:rPr>
          <w:rFonts w:ascii="Simplified Arabic" w:hAnsi="Simplified Arabic" w:cs="Simplified Arabic" w:hint="cs"/>
          <w:sz w:val="28"/>
          <w:szCs w:val="28"/>
          <w:rtl/>
        </w:rPr>
        <w:t>،</w:t>
      </w:r>
      <w:r w:rsidR="00B63F23">
        <w:rPr>
          <w:rFonts w:ascii="Courier New" w:hAnsi="Courier New" w:cs="Courier New"/>
          <w:sz w:val="28"/>
          <w:szCs w:val="28"/>
          <w:rtl/>
        </w:rPr>
        <w:t>“</w:t>
      </w:r>
      <w:r w:rsidR="00B63F23">
        <w:rPr>
          <w:rFonts w:ascii="Simplified Arabic" w:hAnsi="Simplified Arabic" w:cs="Simplified Arabic" w:hint="cs"/>
          <w:sz w:val="28"/>
          <w:szCs w:val="28"/>
          <w:rtl/>
        </w:rPr>
        <w:t>ا</w:t>
      </w:r>
      <w:r w:rsidR="00B63F23">
        <w:rPr>
          <w:rFonts w:ascii="Courier New" w:hAnsi="Courier New" w:cs="Courier New"/>
          <w:sz w:val="28"/>
          <w:szCs w:val="28"/>
          <w:rtl/>
        </w:rPr>
        <w:t>ﻹ</w:t>
      </w:r>
      <w:r w:rsidR="00B63F23">
        <w:rPr>
          <w:rFonts w:ascii="Simplified Arabic" w:hAnsi="Simplified Arabic" w:cs="Simplified Arabic" w:hint="cs"/>
          <w:sz w:val="28"/>
          <w:szCs w:val="28"/>
          <w:rtl/>
        </w:rPr>
        <w:t>تصال الداخلي في سوناطراك</w:t>
      </w:r>
      <w:r w:rsidR="00B63F23">
        <w:rPr>
          <w:rFonts w:ascii="Courier New" w:hAnsi="Courier New" w:cs="Courier New"/>
          <w:sz w:val="28"/>
          <w:szCs w:val="28"/>
          <w:rtl/>
          <w:lang w:bidi="he-IL"/>
        </w:rPr>
        <w:t>׃</w:t>
      </w:r>
      <w:r w:rsidR="00B63F23">
        <w:rPr>
          <w:rFonts w:ascii="Simplified Arabic" w:hAnsi="Simplified Arabic" w:cs="Simplified Arabic" w:hint="cs"/>
          <w:sz w:val="28"/>
          <w:szCs w:val="28"/>
          <w:rtl/>
        </w:rPr>
        <w:t>تنصيب المراسلين</w:t>
      </w:r>
      <w:r w:rsidR="00B63F23">
        <w:rPr>
          <w:rFonts w:ascii="Courier New" w:hAnsi="Courier New" w:cs="Courier New"/>
          <w:sz w:val="28"/>
          <w:szCs w:val="28"/>
          <w:rtl/>
        </w:rPr>
        <w:t>“</w:t>
      </w:r>
      <w:r w:rsidR="00986956">
        <w:rPr>
          <w:rFonts w:ascii="Courier New" w:hAnsi="Courier New" w:cs="Courier New"/>
          <w:sz w:val="28"/>
          <w:szCs w:val="28"/>
          <w:rtl/>
        </w:rPr>
        <w:t>،</w:t>
      </w:r>
      <w:r w:rsidRPr="00740A9B">
        <w:rPr>
          <w:rFonts w:ascii="Simplified Arabic" w:hAnsi="Simplified Arabic" w:cs="Simplified Arabic"/>
          <w:sz w:val="28"/>
          <w:szCs w:val="28"/>
          <w:rtl/>
        </w:rPr>
        <w:t>سوناطراك المجلة</w:t>
      </w:r>
      <w:r>
        <w:rPr>
          <w:rFonts w:ascii="Courier New" w:hAnsi="Courier New" w:cs="Courier New"/>
          <w:sz w:val="28"/>
          <w:szCs w:val="28"/>
          <w:rtl/>
        </w:rPr>
        <w:t>،</w:t>
      </w:r>
      <w:r w:rsidR="00B63F23">
        <w:rPr>
          <w:rFonts w:ascii="Simplified Arabic" w:hAnsi="Simplified Arabic" w:cs="Simplified Arabic" w:hint="cs"/>
          <w:sz w:val="28"/>
          <w:szCs w:val="28"/>
          <w:rtl/>
        </w:rPr>
        <w:t xml:space="preserve"> مديرية الإتصال</w:t>
      </w:r>
      <w:r w:rsidR="008017BB" w:rsidRPr="000E194E">
        <w:rPr>
          <w:rFonts w:ascii="Simplified Arabic" w:hAnsi="Simplified Arabic" w:cs="Simplified Arabic" w:hint="cs"/>
          <w:sz w:val="28"/>
          <w:szCs w:val="28"/>
          <w:rtl/>
        </w:rPr>
        <w:t>، الجزائر العاصمة، الجزائر، عدد 46، جويلية، 2005.</w:t>
      </w:r>
    </w:p>
    <w:p w:rsidR="008017BB" w:rsidRPr="000E194E" w:rsidRDefault="00B17D4B" w:rsidP="00C030A2">
      <w:pPr>
        <w:pStyle w:val="Paragraphedeliste"/>
        <w:numPr>
          <w:ilvl w:val="0"/>
          <w:numId w:val="123"/>
        </w:numPr>
        <w:bidi/>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عبد الرحمان سالمي</w:t>
      </w:r>
      <w:r>
        <w:rPr>
          <w:rFonts w:ascii="Courier New" w:hAnsi="Courier New" w:cs="Courier New"/>
          <w:sz w:val="28"/>
          <w:szCs w:val="28"/>
          <w:rtl/>
        </w:rPr>
        <w:t>،</w:t>
      </w:r>
      <w:r w:rsidR="00B670C1">
        <w:rPr>
          <w:rFonts w:ascii="Courier New" w:hAnsi="Courier New" w:cs="Courier New"/>
          <w:sz w:val="28"/>
          <w:szCs w:val="28"/>
          <w:rtl/>
        </w:rPr>
        <w:t>“</w:t>
      </w:r>
      <w:r>
        <w:rPr>
          <w:rFonts w:ascii="Simplified Arabic" w:hAnsi="Simplified Arabic" w:cs="Simplified Arabic" w:hint="cs"/>
          <w:sz w:val="28"/>
          <w:szCs w:val="28"/>
          <w:rtl/>
        </w:rPr>
        <w:t xml:space="preserve">قادرون على تامين سوناطراك و الشركات الوطنية ضد </w:t>
      </w:r>
      <w:r>
        <w:rPr>
          <w:rFonts w:ascii="Courier New" w:hAnsi="Courier New" w:cs="Courier New"/>
          <w:sz w:val="28"/>
          <w:szCs w:val="28"/>
          <w:rtl/>
        </w:rPr>
        <w:t>أ</w:t>
      </w:r>
      <w:r>
        <w:rPr>
          <w:rFonts w:ascii="Simplified Arabic" w:hAnsi="Simplified Arabic" w:cs="Simplified Arabic" w:hint="cs"/>
          <w:sz w:val="28"/>
          <w:szCs w:val="28"/>
          <w:rtl/>
        </w:rPr>
        <w:t xml:space="preserve">ي قرصنة </w:t>
      </w:r>
      <w:r>
        <w:rPr>
          <w:rFonts w:ascii="Courier New" w:hAnsi="Courier New" w:cs="Courier New"/>
          <w:sz w:val="28"/>
          <w:szCs w:val="28"/>
          <w:rtl/>
        </w:rPr>
        <w:t>إ</w:t>
      </w:r>
      <w:r w:rsidR="00B670C1">
        <w:rPr>
          <w:rFonts w:ascii="Simplified Arabic" w:hAnsi="Simplified Arabic" w:cs="Simplified Arabic" w:hint="cs"/>
          <w:sz w:val="28"/>
          <w:szCs w:val="28"/>
          <w:rtl/>
        </w:rPr>
        <w:t>لكترونية</w:t>
      </w:r>
      <w:r w:rsidR="00B670C1">
        <w:rPr>
          <w:rFonts w:ascii="Courier New" w:hAnsi="Courier New" w:cs="Courier New"/>
          <w:sz w:val="28"/>
          <w:szCs w:val="28"/>
          <w:rtl/>
        </w:rPr>
        <w:t>“</w:t>
      </w:r>
      <w:r w:rsidR="00F94FA7">
        <w:rPr>
          <w:rFonts w:ascii="Courier New" w:hAnsi="Courier New" w:cs="Courier New"/>
          <w:sz w:val="28"/>
          <w:szCs w:val="28"/>
          <w:rtl/>
        </w:rPr>
        <w:t>،</w:t>
      </w:r>
      <w:r w:rsidR="008017BB">
        <w:rPr>
          <w:rFonts w:ascii="Simplified Arabic" w:hAnsi="Simplified Arabic" w:cs="Simplified Arabic" w:hint="cs"/>
          <w:sz w:val="28"/>
          <w:szCs w:val="28"/>
          <w:rtl/>
        </w:rPr>
        <w:t xml:space="preserve"> جريدة النهار</w:t>
      </w:r>
      <w:r w:rsidR="008017BB">
        <w:rPr>
          <w:rFonts w:ascii="Simplified Arabic" w:hAnsi="Simplified Arabic" w:cs="Simplified Arabic"/>
          <w:sz w:val="28"/>
          <w:szCs w:val="28"/>
        </w:rPr>
        <w:t>,</w:t>
      </w:r>
      <w:r w:rsidR="008017BB">
        <w:rPr>
          <w:rFonts w:ascii="Simplified Arabic" w:hAnsi="Simplified Arabic" w:cs="Simplified Arabic" w:hint="cs"/>
          <w:sz w:val="28"/>
          <w:szCs w:val="28"/>
          <w:rtl/>
        </w:rPr>
        <w:t xml:space="preserve"> الخميس 24 نوفمبر2016.  </w:t>
      </w: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D9701D" w:rsidRDefault="00D9701D" w:rsidP="007A07D1">
      <w:pPr>
        <w:spacing w:line="360" w:lineRule="auto"/>
        <w:jc w:val="right"/>
        <w:rPr>
          <w:rFonts w:ascii="Simplified Arabic" w:hAnsi="Simplified Arabic" w:cs="Simplified Arabic"/>
          <w:b/>
          <w:bCs/>
          <w:sz w:val="28"/>
          <w:szCs w:val="28"/>
        </w:rPr>
      </w:pPr>
    </w:p>
    <w:p w:rsidR="008017BB" w:rsidRDefault="007A07D1" w:rsidP="00D9701D">
      <w:pPr>
        <w:spacing w:line="360" w:lineRule="auto"/>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ثانيا </w:t>
      </w:r>
      <w:r w:rsidR="00A935D5">
        <w:rPr>
          <w:rFonts w:ascii="Courier New" w:hAnsi="Courier New" w:cs="Courier New"/>
          <w:b/>
          <w:bCs/>
          <w:sz w:val="28"/>
          <w:szCs w:val="28"/>
          <w:rtl/>
          <w:lang w:bidi="he-IL"/>
        </w:rPr>
        <w:t>׃</w:t>
      </w:r>
      <w:r>
        <w:rPr>
          <w:rFonts w:ascii="Simplified Arabic" w:hAnsi="Simplified Arabic" w:cs="Simplified Arabic" w:hint="cs"/>
          <w:b/>
          <w:bCs/>
          <w:sz w:val="28"/>
          <w:szCs w:val="28"/>
          <w:rtl/>
        </w:rPr>
        <w:t xml:space="preserve"> الأجنبية</w:t>
      </w:r>
      <w:r w:rsidR="006F5D4A">
        <w:rPr>
          <w:rFonts w:ascii="Simplified Arabic" w:hAnsi="Simplified Arabic" w:cs="Simplified Arabic" w:hint="cs"/>
          <w:b/>
          <w:bCs/>
          <w:sz w:val="28"/>
          <w:szCs w:val="28"/>
          <w:rtl/>
        </w:rPr>
        <w:t>.</w:t>
      </w:r>
    </w:p>
    <w:p w:rsidR="008017BB" w:rsidRDefault="008017BB" w:rsidP="00265779">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A/ Ouvrages :</w:t>
      </w:r>
    </w:p>
    <w:p w:rsidR="008017BB" w:rsidRDefault="008017BB" w:rsidP="00C030A2">
      <w:pPr>
        <w:pStyle w:val="Paragraphedeliste"/>
        <w:numPr>
          <w:ilvl w:val="0"/>
          <w:numId w:val="124"/>
        </w:numPr>
        <w:spacing w:line="360" w:lineRule="auto"/>
        <w:jc w:val="both"/>
        <w:rPr>
          <w:rFonts w:asciiTheme="majorBidi" w:hAnsiTheme="majorBidi" w:cstheme="majorBidi"/>
          <w:sz w:val="28"/>
          <w:szCs w:val="28"/>
          <w:lang w:bidi="ar-AE"/>
        </w:rPr>
      </w:pPr>
      <w:r w:rsidRPr="00817658">
        <w:rPr>
          <w:rFonts w:asciiTheme="majorBidi" w:hAnsiTheme="majorBidi" w:cstheme="majorBidi"/>
          <w:sz w:val="28"/>
          <w:szCs w:val="28"/>
          <w:lang w:bidi="ar-AE"/>
        </w:rPr>
        <w:t xml:space="preserve"> Bel</w:t>
      </w:r>
      <w:r>
        <w:rPr>
          <w:rFonts w:asciiTheme="majorBidi" w:hAnsiTheme="majorBidi" w:cstheme="majorBidi"/>
          <w:sz w:val="28"/>
          <w:szCs w:val="28"/>
          <w:lang w:bidi="ar-AE"/>
        </w:rPr>
        <w:t>e</w:t>
      </w:r>
      <w:r w:rsidRPr="00817658">
        <w:rPr>
          <w:rFonts w:asciiTheme="majorBidi" w:hAnsiTheme="majorBidi" w:cstheme="majorBidi"/>
          <w:sz w:val="28"/>
          <w:szCs w:val="28"/>
          <w:lang w:bidi="ar-AE"/>
        </w:rPr>
        <w:t>t.</w:t>
      </w:r>
      <w:r>
        <w:rPr>
          <w:rFonts w:asciiTheme="majorBidi" w:hAnsiTheme="majorBidi" w:cstheme="majorBidi"/>
          <w:sz w:val="28"/>
          <w:szCs w:val="28"/>
          <w:lang w:bidi="ar-AE"/>
        </w:rPr>
        <w:t xml:space="preserve"> D,</w:t>
      </w:r>
      <w:r w:rsidRPr="00817658">
        <w:rPr>
          <w:rFonts w:asciiTheme="majorBidi" w:hAnsiTheme="majorBidi" w:cstheme="majorBidi"/>
          <w:sz w:val="28"/>
          <w:szCs w:val="28"/>
          <w:lang w:bidi="ar-AE"/>
        </w:rPr>
        <w:t xml:space="preserve"> </w:t>
      </w:r>
      <w:r w:rsidRPr="009D3193">
        <w:rPr>
          <w:rFonts w:asciiTheme="majorBidi" w:hAnsiTheme="majorBidi" w:cstheme="majorBidi"/>
          <w:sz w:val="28"/>
          <w:szCs w:val="28"/>
          <w:u w:val="single"/>
          <w:lang w:bidi="ar-AE"/>
        </w:rPr>
        <w:t>Deveni</w:t>
      </w:r>
      <w:r>
        <w:rPr>
          <w:rFonts w:asciiTheme="majorBidi" w:hAnsiTheme="majorBidi" w:cstheme="majorBidi"/>
          <w:sz w:val="28"/>
          <w:szCs w:val="28"/>
          <w:u w:val="single"/>
          <w:lang w:bidi="ar-AE"/>
        </w:rPr>
        <w:t>r</w:t>
      </w:r>
      <w:r w:rsidRPr="009D3193">
        <w:rPr>
          <w:rFonts w:asciiTheme="majorBidi" w:hAnsiTheme="majorBidi" w:cstheme="majorBidi"/>
          <w:sz w:val="28"/>
          <w:szCs w:val="28"/>
          <w:u w:val="single"/>
          <w:lang w:bidi="ar-AE"/>
        </w:rPr>
        <w:t xml:space="preserve"> une vraie entreprise apprenante : les meilleures pratiques</w:t>
      </w:r>
      <w:r>
        <w:rPr>
          <w:rFonts w:asciiTheme="majorBidi" w:hAnsiTheme="majorBidi" w:cstheme="majorBidi" w:hint="cs"/>
          <w:sz w:val="28"/>
          <w:szCs w:val="28"/>
          <w:rtl/>
          <w:lang w:bidi="ar-AE"/>
        </w:rPr>
        <w:t>.</w:t>
      </w:r>
      <w:r w:rsidRPr="00817658">
        <w:rPr>
          <w:rFonts w:asciiTheme="majorBidi" w:hAnsiTheme="majorBidi" w:cstheme="majorBidi"/>
          <w:sz w:val="28"/>
          <w:szCs w:val="28"/>
          <w:lang w:bidi="ar-AE"/>
        </w:rPr>
        <w:t xml:space="preserve"> édition d’organisation, paris, 2003.</w:t>
      </w:r>
    </w:p>
    <w:p w:rsidR="008017BB" w:rsidRDefault="008017BB" w:rsidP="00C030A2">
      <w:pPr>
        <w:pStyle w:val="Paragraphedeliste"/>
        <w:numPr>
          <w:ilvl w:val="0"/>
          <w:numId w:val="124"/>
        </w:numPr>
        <w:spacing w:line="360" w:lineRule="auto"/>
        <w:jc w:val="both"/>
        <w:rPr>
          <w:rFonts w:asciiTheme="majorBidi" w:hAnsiTheme="majorBidi" w:cstheme="majorBidi"/>
          <w:sz w:val="28"/>
          <w:szCs w:val="28"/>
          <w:lang w:bidi="ar-AE"/>
        </w:rPr>
      </w:pPr>
      <w:r w:rsidRPr="00817658">
        <w:rPr>
          <w:rFonts w:asciiTheme="majorBidi" w:hAnsiTheme="majorBidi" w:cstheme="majorBidi"/>
          <w:sz w:val="28"/>
          <w:szCs w:val="28"/>
          <w:lang w:bidi="ar-AE"/>
        </w:rPr>
        <w:t>Beirendonck.</w:t>
      </w:r>
      <w:r>
        <w:rPr>
          <w:rFonts w:asciiTheme="majorBidi" w:hAnsiTheme="majorBidi" w:cstheme="majorBidi"/>
          <w:sz w:val="28"/>
          <w:szCs w:val="28"/>
          <w:lang w:bidi="ar-AE"/>
        </w:rPr>
        <w:t xml:space="preserve"> L.V,</w:t>
      </w:r>
      <w:r w:rsidRPr="00817658">
        <w:rPr>
          <w:rFonts w:asciiTheme="majorBidi" w:hAnsiTheme="majorBidi" w:cstheme="majorBidi"/>
          <w:sz w:val="28"/>
          <w:szCs w:val="28"/>
          <w:lang w:bidi="ar-AE"/>
        </w:rPr>
        <w:t xml:space="preserve"> </w:t>
      </w:r>
      <w:r w:rsidRPr="009D3193">
        <w:rPr>
          <w:rFonts w:asciiTheme="majorBidi" w:hAnsiTheme="majorBidi" w:cstheme="majorBidi"/>
          <w:sz w:val="28"/>
          <w:szCs w:val="28"/>
          <w:u w:val="single"/>
          <w:lang w:bidi="ar-AE"/>
        </w:rPr>
        <w:t>Tous co</w:t>
      </w:r>
      <w:r>
        <w:rPr>
          <w:rFonts w:asciiTheme="majorBidi" w:hAnsiTheme="majorBidi" w:cstheme="majorBidi"/>
          <w:sz w:val="28"/>
          <w:szCs w:val="28"/>
          <w:u w:val="single"/>
          <w:lang w:bidi="ar-AE"/>
        </w:rPr>
        <w:t>m</w:t>
      </w:r>
      <w:r w:rsidRPr="009D3193">
        <w:rPr>
          <w:rFonts w:asciiTheme="majorBidi" w:hAnsiTheme="majorBidi" w:cstheme="majorBidi"/>
          <w:sz w:val="28"/>
          <w:szCs w:val="28"/>
          <w:u w:val="single"/>
          <w:lang w:bidi="ar-AE"/>
        </w:rPr>
        <w:t>p</w:t>
      </w:r>
      <w:r>
        <w:rPr>
          <w:rFonts w:asciiTheme="majorBidi" w:hAnsiTheme="majorBidi" w:cstheme="majorBidi"/>
          <w:sz w:val="28"/>
          <w:szCs w:val="28"/>
          <w:u w:val="single"/>
          <w:lang w:bidi="ar-AE"/>
        </w:rPr>
        <w:t>é</w:t>
      </w:r>
      <w:r w:rsidRPr="009D3193">
        <w:rPr>
          <w:rFonts w:asciiTheme="majorBidi" w:hAnsiTheme="majorBidi" w:cstheme="majorBidi"/>
          <w:sz w:val="28"/>
          <w:szCs w:val="28"/>
          <w:u w:val="single"/>
          <w:lang w:bidi="ar-AE"/>
        </w:rPr>
        <w:t>tents : Le management des compétences dans l’entreprise</w:t>
      </w:r>
      <w:r w:rsidRPr="00817658">
        <w:rPr>
          <w:rFonts w:asciiTheme="majorBidi" w:hAnsiTheme="majorBidi" w:cstheme="majorBidi"/>
          <w:sz w:val="28"/>
          <w:szCs w:val="28"/>
          <w:lang w:bidi="ar-AE"/>
        </w:rPr>
        <w:t>, édition de Boeck. Université, Bruxelles, 2006</w:t>
      </w:r>
      <w:r>
        <w:rPr>
          <w:rFonts w:asciiTheme="majorBidi" w:hAnsiTheme="majorBidi" w:cstheme="majorBidi"/>
          <w:sz w:val="28"/>
          <w:szCs w:val="28"/>
          <w:lang w:bidi="ar-AE"/>
        </w:rPr>
        <w:t>.</w:t>
      </w:r>
    </w:p>
    <w:p w:rsidR="008017BB" w:rsidRDefault="008017BB" w:rsidP="00C030A2">
      <w:pPr>
        <w:pStyle w:val="Paragraphedeliste"/>
        <w:numPr>
          <w:ilvl w:val="0"/>
          <w:numId w:val="124"/>
        </w:numPr>
        <w:spacing w:line="360" w:lineRule="auto"/>
        <w:jc w:val="both"/>
        <w:rPr>
          <w:rFonts w:asciiTheme="majorBidi" w:hAnsiTheme="majorBidi" w:cstheme="majorBidi"/>
          <w:sz w:val="28"/>
          <w:szCs w:val="28"/>
          <w:lang w:bidi="ar-AE"/>
        </w:rPr>
      </w:pPr>
      <w:r w:rsidRPr="00817658">
        <w:rPr>
          <w:rFonts w:asciiTheme="majorBidi" w:hAnsiTheme="majorBidi" w:cstheme="majorBidi"/>
          <w:sz w:val="28"/>
          <w:szCs w:val="28"/>
          <w:lang w:val="en-US" w:bidi="ar-AE"/>
        </w:rPr>
        <w:t>Jo Hat</w:t>
      </w:r>
      <w:r>
        <w:rPr>
          <w:rFonts w:asciiTheme="majorBidi" w:hAnsiTheme="majorBidi" w:cstheme="majorBidi"/>
          <w:sz w:val="28"/>
          <w:szCs w:val="28"/>
          <w:lang w:val="en-US" w:bidi="ar-AE"/>
        </w:rPr>
        <w:t>c</w:t>
      </w:r>
      <w:r w:rsidRPr="00817658">
        <w:rPr>
          <w:rFonts w:asciiTheme="majorBidi" w:hAnsiTheme="majorBidi" w:cstheme="majorBidi"/>
          <w:sz w:val="28"/>
          <w:szCs w:val="28"/>
          <w:lang w:val="en-US" w:bidi="ar-AE"/>
        </w:rPr>
        <w:t>h.</w:t>
      </w:r>
      <w:r>
        <w:rPr>
          <w:rFonts w:asciiTheme="majorBidi" w:hAnsiTheme="majorBidi" w:cstheme="majorBidi"/>
          <w:sz w:val="28"/>
          <w:szCs w:val="28"/>
          <w:lang w:val="en-US" w:bidi="ar-AE"/>
        </w:rPr>
        <w:t xml:space="preserve"> </w:t>
      </w:r>
      <w:r w:rsidRPr="00983D52">
        <w:rPr>
          <w:rFonts w:asciiTheme="majorBidi" w:hAnsiTheme="majorBidi" w:cstheme="majorBidi"/>
          <w:sz w:val="28"/>
          <w:szCs w:val="28"/>
          <w:lang w:val="en-US" w:bidi="ar-AE"/>
        </w:rPr>
        <w:t xml:space="preserve">M et Cunliffe. </w:t>
      </w:r>
      <w:r w:rsidRPr="00817658">
        <w:rPr>
          <w:rFonts w:asciiTheme="majorBidi" w:hAnsiTheme="majorBidi" w:cstheme="majorBidi"/>
          <w:sz w:val="28"/>
          <w:szCs w:val="28"/>
          <w:lang w:bidi="ar-AE"/>
        </w:rPr>
        <w:t>A.</w:t>
      </w:r>
      <w:r>
        <w:rPr>
          <w:rFonts w:asciiTheme="majorBidi" w:hAnsiTheme="majorBidi" w:cstheme="majorBidi"/>
          <w:sz w:val="28"/>
          <w:szCs w:val="28"/>
          <w:lang w:bidi="ar-AE"/>
        </w:rPr>
        <w:t>L,</w:t>
      </w:r>
      <w:r w:rsidRPr="00817658">
        <w:rPr>
          <w:rFonts w:asciiTheme="majorBidi" w:hAnsiTheme="majorBidi" w:cstheme="majorBidi"/>
          <w:sz w:val="28"/>
          <w:szCs w:val="28"/>
          <w:lang w:bidi="ar-AE"/>
        </w:rPr>
        <w:t xml:space="preserve"> </w:t>
      </w:r>
      <w:r w:rsidRPr="009D3193">
        <w:rPr>
          <w:rFonts w:asciiTheme="majorBidi" w:hAnsiTheme="majorBidi" w:cstheme="majorBidi"/>
          <w:sz w:val="28"/>
          <w:szCs w:val="28"/>
          <w:u w:val="single"/>
          <w:lang w:bidi="ar-AE"/>
        </w:rPr>
        <w:t>Théorie des organisations de l’intérêt de perspectives multiples</w:t>
      </w:r>
      <w:r w:rsidRPr="00817658">
        <w:rPr>
          <w:rFonts w:asciiTheme="majorBidi" w:hAnsiTheme="majorBidi" w:cstheme="majorBidi"/>
          <w:sz w:val="28"/>
          <w:szCs w:val="28"/>
          <w:lang w:bidi="ar-AE"/>
        </w:rPr>
        <w:t>, 2</w:t>
      </w:r>
      <w:r w:rsidRPr="00817658">
        <w:rPr>
          <w:rFonts w:asciiTheme="majorBidi" w:hAnsiTheme="majorBidi" w:cstheme="majorBidi"/>
          <w:sz w:val="28"/>
          <w:szCs w:val="28"/>
          <w:vertAlign w:val="superscript"/>
          <w:lang w:bidi="ar-AE"/>
        </w:rPr>
        <w:t>éme</w:t>
      </w:r>
      <w:r w:rsidRPr="00817658">
        <w:rPr>
          <w:rFonts w:asciiTheme="majorBidi" w:hAnsiTheme="majorBidi" w:cstheme="majorBidi"/>
          <w:sz w:val="28"/>
          <w:szCs w:val="28"/>
          <w:lang w:bidi="ar-AE"/>
        </w:rPr>
        <w:t xml:space="preserve"> édition</w:t>
      </w:r>
      <w:r>
        <w:rPr>
          <w:rFonts w:asciiTheme="majorBidi" w:hAnsiTheme="majorBidi" w:cstheme="majorBidi"/>
          <w:sz w:val="28"/>
          <w:szCs w:val="28"/>
          <w:lang w:bidi="ar-AE"/>
        </w:rPr>
        <w:t> , édition</w:t>
      </w:r>
      <w:r w:rsidRPr="00817658">
        <w:rPr>
          <w:rFonts w:asciiTheme="majorBidi" w:hAnsiTheme="majorBidi" w:cstheme="majorBidi"/>
          <w:sz w:val="28"/>
          <w:szCs w:val="28"/>
          <w:lang w:bidi="ar-AE"/>
        </w:rPr>
        <w:t xml:space="preserve"> de Boech Université, Bruxelles, 2009</w:t>
      </w:r>
      <w:r>
        <w:rPr>
          <w:rFonts w:asciiTheme="majorBidi" w:hAnsiTheme="majorBidi" w:cstheme="majorBidi"/>
          <w:sz w:val="28"/>
          <w:szCs w:val="28"/>
          <w:lang w:bidi="ar-AE"/>
        </w:rPr>
        <w:t>.</w:t>
      </w:r>
    </w:p>
    <w:p w:rsidR="008017BB" w:rsidRPr="00817658" w:rsidRDefault="008017BB" w:rsidP="00C030A2">
      <w:pPr>
        <w:pStyle w:val="Paragraphedeliste"/>
        <w:numPr>
          <w:ilvl w:val="0"/>
          <w:numId w:val="124"/>
        </w:numPr>
        <w:spacing w:line="360" w:lineRule="auto"/>
        <w:jc w:val="both"/>
        <w:rPr>
          <w:rFonts w:asciiTheme="majorBidi" w:hAnsiTheme="majorBidi" w:cstheme="majorBidi"/>
          <w:sz w:val="28"/>
          <w:szCs w:val="28"/>
          <w:lang w:bidi="ar-AE"/>
        </w:rPr>
      </w:pPr>
      <w:r w:rsidRPr="00817658">
        <w:rPr>
          <w:rFonts w:asciiTheme="majorBidi" w:hAnsiTheme="majorBidi" w:cstheme="majorBidi"/>
          <w:sz w:val="28"/>
          <w:szCs w:val="28"/>
          <w:lang w:bidi="ar-AE"/>
        </w:rPr>
        <w:t>Jean et Farges</w:t>
      </w:r>
      <w:r>
        <w:rPr>
          <w:rFonts w:asciiTheme="majorBidi" w:hAnsiTheme="majorBidi" w:cstheme="majorBidi"/>
          <w:sz w:val="28"/>
          <w:szCs w:val="28"/>
          <w:lang w:bidi="ar-AE"/>
        </w:rPr>
        <w:t>.J.P,</w:t>
      </w:r>
      <w:r w:rsidRPr="00817658">
        <w:rPr>
          <w:rFonts w:asciiTheme="majorBidi" w:hAnsiTheme="majorBidi" w:cstheme="majorBidi"/>
          <w:sz w:val="28"/>
          <w:szCs w:val="28"/>
          <w:lang w:bidi="ar-AE"/>
        </w:rPr>
        <w:t xml:space="preserve"> </w:t>
      </w:r>
      <w:r w:rsidRPr="009D3193">
        <w:rPr>
          <w:rFonts w:asciiTheme="majorBidi" w:hAnsiTheme="majorBidi" w:cstheme="majorBidi"/>
          <w:sz w:val="28"/>
          <w:szCs w:val="28"/>
          <w:u w:val="single"/>
          <w:lang w:bidi="ar-AE"/>
        </w:rPr>
        <w:t>Entreprises et crises, identifier, s’organiser, maitrise</w:t>
      </w:r>
      <w:r>
        <w:rPr>
          <w:rFonts w:asciiTheme="majorBidi" w:hAnsiTheme="majorBidi" w:cstheme="majorBidi"/>
          <w:sz w:val="28"/>
          <w:szCs w:val="28"/>
          <w:u w:val="single"/>
          <w:lang w:bidi="ar-AE"/>
        </w:rPr>
        <w:t>r</w:t>
      </w:r>
      <w:r w:rsidRPr="00817658">
        <w:rPr>
          <w:rFonts w:asciiTheme="majorBidi" w:hAnsiTheme="majorBidi" w:cstheme="majorBidi"/>
          <w:sz w:val="28"/>
          <w:szCs w:val="28"/>
          <w:lang w:bidi="ar-AE"/>
        </w:rPr>
        <w:t>, édition RIA. Paris, 2004</w:t>
      </w:r>
      <w:r>
        <w:rPr>
          <w:rFonts w:asciiTheme="majorBidi" w:hAnsiTheme="majorBidi" w:cstheme="majorBidi"/>
          <w:sz w:val="28"/>
          <w:szCs w:val="28"/>
          <w:lang w:bidi="ar-AE"/>
        </w:rPr>
        <w:t>.</w:t>
      </w:r>
    </w:p>
    <w:p w:rsidR="008017BB" w:rsidRPr="00817658" w:rsidRDefault="008017BB" w:rsidP="00265779">
      <w:pPr>
        <w:spacing w:line="360" w:lineRule="auto"/>
        <w:jc w:val="both"/>
        <w:rPr>
          <w:rFonts w:asciiTheme="majorBidi" w:hAnsiTheme="majorBidi" w:cstheme="majorBidi"/>
          <w:b/>
          <w:bCs/>
          <w:sz w:val="28"/>
          <w:szCs w:val="28"/>
        </w:rPr>
      </w:pPr>
      <w:r w:rsidRPr="00817658">
        <w:rPr>
          <w:rFonts w:asciiTheme="majorBidi" w:hAnsiTheme="majorBidi" w:cstheme="majorBidi"/>
          <w:b/>
          <w:bCs/>
          <w:sz w:val="28"/>
          <w:szCs w:val="28"/>
        </w:rPr>
        <w:t>B/ Périodiques :</w:t>
      </w:r>
    </w:p>
    <w:p w:rsidR="008017BB" w:rsidRPr="00803181" w:rsidRDefault="00CB2131" w:rsidP="00EC2796">
      <w:pPr>
        <w:pStyle w:val="Paragraphedeliste"/>
        <w:numPr>
          <w:ilvl w:val="0"/>
          <w:numId w:val="125"/>
        </w:numPr>
        <w:spacing w:line="360" w:lineRule="auto"/>
        <w:jc w:val="both"/>
        <w:rPr>
          <w:rFonts w:asciiTheme="majorBidi" w:hAnsiTheme="majorBidi" w:cstheme="majorBidi"/>
          <w:b/>
          <w:bCs/>
          <w:sz w:val="28"/>
          <w:szCs w:val="28"/>
        </w:rPr>
      </w:pPr>
      <w:r>
        <w:rPr>
          <w:rFonts w:asciiTheme="majorBidi" w:hAnsiTheme="majorBidi" w:cstheme="majorBidi" w:hint="cs"/>
          <w:sz w:val="28"/>
          <w:szCs w:val="28"/>
          <w:rtl/>
          <w:lang w:bidi="ar-AE"/>
        </w:rPr>
        <w:t xml:space="preserve">   </w:t>
      </w:r>
      <w:r>
        <w:rPr>
          <w:rFonts w:asciiTheme="majorBidi" w:hAnsiTheme="majorBidi" w:cstheme="majorBidi"/>
          <w:sz w:val="28"/>
          <w:szCs w:val="28"/>
          <w:lang w:bidi="ar-AE"/>
        </w:rPr>
        <w:t>HEGUEHOUG</w:t>
      </w:r>
      <w:r>
        <w:rPr>
          <w:rFonts w:ascii="Courier New" w:hAnsi="Courier New" w:cs="Courier New"/>
          <w:sz w:val="28"/>
          <w:szCs w:val="28"/>
          <w:rtl/>
          <w:lang w:bidi="ar-AE"/>
        </w:rPr>
        <w:t>،</w:t>
      </w:r>
      <w:r>
        <w:rPr>
          <w:rFonts w:asciiTheme="majorBidi" w:hAnsiTheme="majorBidi" w:cstheme="majorBidi"/>
          <w:sz w:val="28"/>
          <w:szCs w:val="28"/>
          <w:lang w:bidi="ar-AE"/>
        </w:rPr>
        <w:t xml:space="preserve"> Y.</w:t>
      </w:r>
      <w:r>
        <w:rPr>
          <w:rFonts w:ascii="Courier New" w:hAnsi="Courier New" w:cs="Courier New"/>
          <w:sz w:val="28"/>
          <w:szCs w:val="28"/>
          <w:lang w:bidi="ar-AE"/>
        </w:rPr>
        <w:t>“</w:t>
      </w:r>
      <w:r>
        <w:rPr>
          <w:rFonts w:asciiTheme="majorBidi" w:hAnsiTheme="majorBidi" w:cstheme="majorBidi"/>
          <w:sz w:val="28"/>
          <w:szCs w:val="28"/>
          <w:lang w:bidi="ar-AE"/>
        </w:rPr>
        <w:t>LA FORMATION DU PERSONNEL UNE PRIORITE AU SEIN DE SONATRACH</w:t>
      </w:r>
      <w:r>
        <w:rPr>
          <w:rFonts w:ascii="Courier New" w:hAnsi="Courier New" w:cs="Courier New"/>
          <w:sz w:val="28"/>
          <w:szCs w:val="28"/>
          <w:lang w:bidi="ar-AE"/>
        </w:rPr>
        <w:t>“</w:t>
      </w:r>
      <w:r w:rsidR="00EC2796">
        <w:rPr>
          <w:rFonts w:ascii="Courier New" w:hAnsi="Courier New" w:cs="Courier New"/>
          <w:sz w:val="28"/>
          <w:szCs w:val="28"/>
          <w:rtl/>
        </w:rPr>
        <w:t>،</w:t>
      </w:r>
      <w:r>
        <w:rPr>
          <w:rFonts w:asciiTheme="majorBidi" w:hAnsiTheme="majorBidi" w:cstheme="majorBidi"/>
          <w:sz w:val="28"/>
          <w:szCs w:val="28"/>
          <w:lang w:bidi="ar-AE"/>
        </w:rPr>
        <w:t xml:space="preserve">  </w:t>
      </w:r>
      <w:r w:rsidR="008017BB">
        <w:rPr>
          <w:rFonts w:asciiTheme="majorBidi" w:hAnsiTheme="majorBidi" w:cstheme="majorBidi"/>
          <w:sz w:val="28"/>
          <w:szCs w:val="28"/>
          <w:lang w:bidi="ar-AE"/>
        </w:rPr>
        <w:t>Revue Ressources Humaines</w:t>
      </w:r>
      <w:r w:rsidR="008017BB" w:rsidRPr="00ED5157">
        <w:rPr>
          <w:rFonts w:asciiTheme="majorBidi" w:hAnsiTheme="majorBidi" w:cstheme="majorBidi"/>
          <w:sz w:val="28"/>
          <w:szCs w:val="28"/>
          <w:lang w:bidi="ar-AE"/>
        </w:rPr>
        <w:t>, synthèse groupe communication/ RHC, Groupe Communication RH et Reporting, Direction Ressources humaines et Communication , Alger, Algérie, N=°01</w:t>
      </w:r>
      <w:r w:rsidR="008017BB">
        <w:rPr>
          <w:rFonts w:asciiTheme="majorBidi" w:hAnsiTheme="majorBidi" w:cstheme="majorBidi"/>
          <w:sz w:val="28"/>
          <w:szCs w:val="28"/>
          <w:lang w:bidi="ar-AE"/>
        </w:rPr>
        <w:t>,2004.</w:t>
      </w:r>
    </w:p>
    <w:p w:rsidR="008017BB" w:rsidRPr="00803181" w:rsidRDefault="00B54C9A" w:rsidP="00C030A2">
      <w:pPr>
        <w:pStyle w:val="Paragraphedeliste"/>
        <w:numPr>
          <w:ilvl w:val="0"/>
          <w:numId w:val="125"/>
        </w:numPr>
        <w:spacing w:line="360" w:lineRule="auto"/>
        <w:jc w:val="both"/>
        <w:rPr>
          <w:rFonts w:asciiTheme="majorBidi" w:hAnsiTheme="majorBidi" w:cstheme="majorBidi"/>
          <w:b/>
          <w:bCs/>
          <w:sz w:val="28"/>
          <w:szCs w:val="28"/>
        </w:rPr>
      </w:pPr>
      <w:r>
        <w:rPr>
          <w:rFonts w:asciiTheme="majorBidi" w:hAnsiTheme="majorBidi" w:cstheme="majorBidi"/>
          <w:sz w:val="28"/>
          <w:szCs w:val="28"/>
          <w:lang w:bidi="ar-AE"/>
        </w:rPr>
        <w:t>SABRI</w:t>
      </w:r>
      <w:r>
        <w:rPr>
          <w:rFonts w:ascii="Courier New" w:hAnsi="Courier New" w:cs="Courier New"/>
          <w:sz w:val="28"/>
          <w:szCs w:val="28"/>
          <w:rtl/>
          <w:lang w:bidi="ar-AE"/>
        </w:rPr>
        <w:t>،</w:t>
      </w:r>
      <w:r>
        <w:rPr>
          <w:rFonts w:asciiTheme="majorBidi" w:hAnsiTheme="majorBidi" w:cstheme="majorBidi"/>
          <w:sz w:val="28"/>
          <w:szCs w:val="28"/>
          <w:lang w:bidi="ar-AE"/>
        </w:rPr>
        <w:t>y.</w:t>
      </w:r>
      <w:r>
        <w:rPr>
          <w:rFonts w:ascii="Courier New" w:hAnsi="Courier New" w:cs="Courier New"/>
          <w:sz w:val="28"/>
          <w:szCs w:val="28"/>
          <w:lang w:bidi="ar-AE"/>
        </w:rPr>
        <w:t>“</w:t>
      </w:r>
      <w:r w:rsidR="00297848">
        <w:rPr>
          <w:rFonts w:asciiTheme="majorBidi" w:hAnsiTheme="majorBidi" w:cstheme="majorBidi"/>
          <w:sz w:val="28"/>
          <w:szCs w:val="28"/>
          <w:lang w:bidi="ar-AE"/>
        </w:rPr>
        <w:t xml:space="preserve">la demarche de mise en eouvre du système  </w:t>
      </w:r>
      <w:r w:rsidR="00303C33">
        <w:rPr>
          <w:rFonts w:asciiTheme="majorBidi" w:hAnsiTheme="majorBidi" w:cstheme="majorBidi"/>
          <w:sz w:val="28"/>
          <w:szCs w:val="28"/>
          <w:lang w:bidi="ar-AE"/>
        </w:rPr>
        <w:t>d</w:t>
      </w:r>
      <w:r w:rsidR="00303C33">
        <w:rPr>
          <w:rFonts w:ascii="Courier New" w:hAnsi="Courier New" w:cs="Courier New"/>
          <w:sz w:val="28"/>
          <w:szCs w:val="28"/>
          <w:lang w:bidi="ar-AE"/>
        </w:rPr>
        <w:t>’</w:t>
      </w:r>
      <w:r w:rsidR="00297848">
        <w:rPr>
          <w:rFonts w:asciiTheme="majorBidi" w:hAnsiTheme="majorBidi" w:cstheme="majorBidi"/>
          <w:sz w:val="28"/>
          <w:szCs w:val="28"/>
          <w:lang w:bidi="ar-AE"/>
        </w:rPr>
        <w:t>information ressources humaines</w:t>
      </w:r>
      <w:r w:rsidR="00297848">
        <w:rPr>
          <w:rFonts w:ascii="Courier New" w:hAnsi="Courier New" w:cs="Courier New"/>
          <w:sz w:val="28"/>
          <w:szCs w:val="28"/>
          <w:lang w:bidi="ar-AE"/>
        </w:rPr>
        <w:t>“</w:t>
      </w:r>
      <w:r w:rsidR="00EC2796">
        <w:rPr>
          <w:rFonts w:ascii="Courier New" w:hAnsi="Courier New" w:cs="Courier New"/>
          <w:sz w:val="28"/>
          <w:szCs w:val="28"/>
          <w:rtl/>
          <w:lang w:bidi="ar-AE"/>
        </w:rPr>
        <w:t>،</w:t>
      </w:r>
      <w:r>
        <w:rPr>
          <w:rFonts w:asciiTheme="majorBidi" w:hAnsiTheme="majorBidi" w:cstheme="majorBidi"/>
          <w:sz w:val="28"/>
          <w:szCs w:val="28"/>
          <w:lang w:bidi="ar-AE"/>
        </w:rPr>
        <w:t xml:space="preserve"> </w:t>
      </w:r>
      <w:r w:rsidR="008017BB" w:rsidRPr="00803181">
        <w:rPr>
          <w:rFonts w:asciiTheme="majorBidi" w:hAnsiTheme="majorBidi" w:cstheme="majorBidi"/>
          <w:sz w:val="28"/>
          <w:szCs w:val="28"/>
          <w:lang w:bidi="ar-AE"/>
        </w:rPr>
        <w:t>La revue ressources humaines</w:t>
      </w:r>
      <w:r w:rsidR="008017BB">
        <w:rPr>
          <w:rFonts w:asciiTheme="majorBidi" w:hAnsiTheme="majorBidi" w:cstheme="majorBidi"/>
          <w:sz w:val="28"/>
          <w:szCs w:val="28"/>
          <w:lang w:bidi="ar-AE"/>
        </w:rPr>
        <w:t>.</w:t>
      </w:r>
      <w:r w:rsidR="008017BB" w:rsidRPr="00803181">
        <w:rPr>
          <w:rFonts w:asciiTheme="majorBidi" w:hAnsiTheme="majorBidi" w:cstheme="majorBidi"/>
          <w:sz w:val="28"/>
          <w:szCs w:val="28"/>
          <w:lang w:bidi="ar-AE"/>
        </w:rPr>
        <w:t> Groupe communication RH et Reporting, Direction Ressources humaines et communication, Alger, Algérie, N=°02, juillet, 2004</w:t>
      </w:r>
      <w:r w:rsidR="008017BB">
        <w:rPr>
          <w:rFonts w:asciiTheme="majorBidi" w:hAnsiTheme="majorBidi" w:cstheme="majorBidi"/>
          <w:sz w:val="28"/>
          <w:szCs w:val="28"/>
          <w:lang w:bidi="ar-AE"/>
        </w:rPr>
        <w:t>.</w:t>
      </w:r>
    </w:p>
    <w:p w:rsidR="008017BB" w:rsidRPr="00803181" w:rsidRDefault="00AB2911" w:rsidP="00C030A2">
      <w:pPr>
        <w:pStyle w:val="Paragraphedeliste"/>
        <w:numPr>
          <w:ilvl w:val="0"/>
          <w:numId w:val="125"/>
        </w:numPr>
        <w:spacing w:line="360" w:lineRule="auto"/>
        <w:jc w:val="both"/>
        <w:rPr>
          <w:rFonts w:asciiTheme="majorBidi" w:hAnsiTheme="majorBidi" w:cstheme="majorBidi"/>
          <w:b/>
          <w:bCs/>
          <w:sz w:val="28"/>
          <w:szCs w:val="28"/>
        </w:rPr>
      </w:pPr>
      <w:r>
        <w:rPr>
          <w:rFonts w:asciiTheme="majorBidi" w:hAnsiTheme="majorBidi" w:cstheme="majorBidi"/>
          <w:sz w:val="28"/>
          <w:szCs w:val="28"/>
          <w:lang w:bidi="ar-AE"/>
        </w:rPr>
        <w:t>LOUNAS</w:t>
      </w:r>
      <w:r>
        <w:rPr>
          <w:rFonts w:ascii="Courier New" w:hAnsi="Courier New" w:cs="Courier New"/>
          <w:sz w:val="28"/>
          <w:szCs w:val="28"/>
          <w:rtl/>
          <w:lang w:bidi="ar-AE"/>
        </w:rPr>
        <w:t>،</w:t>
      </w:r>
      <w:r>
        <w:rPr>
          <w:rFonts w:asciiTheme="majorBidi" w:hAnsiTheme="majorBidi" w:cstheme="majorBidi"/>
          <w:sz w:val="28"/>
          <w:szCs w:val="28"/>
          <w:lang w:bidi="ar-AE"/>
        </w:rPr>
        <w:t xml:space="preserve"> M</w:t>
      </w:r>
      <w:r>
        <w:rPr>
          <w:rFonts w:ascii="Courier New" w:hAnsi="Courier New" w:cs="Courier New"/>
          <w:sz w:val="28"/>
          <w:szCs w:val="28"/>
          <w:lang w:bidi="ar-AE"/>
        </w:rPr>
        <w:t>.“LE CHANGEMENT UN MAL NECESSAIRE“</w:t>
      </w:r>
      <w:r>
        <w:rPr>
          <w:rFonts w:ascii="Courier New" w:hAnsi="Courier New" w:cs="Courier New"/>
          <w:sz w:val="28"/>
          <w:szCs w:val="28"/>
          <w:rtl/>
          <w:lang w:bidi="ar-AE"/>
        </w:rPr>
        <w:t>،</w:t>
      </w:r>
      <w:r>
        <w:rPr>
          <w:rFonts w:asciiTheme="majorBidi" w:hAnsiTheme="majorBidi" w:cstheme="majorBidi"/>
          <w:sz w:val="28"/>
          <w:szCs w:val="28"/>
          <w:lang w:bidi="ar-AE"/>
        </w:rPr>
        <w:t xml:space="preserve"> </w:t>
      </w:r>
      <w:r w:rsidR="008017BB">
        <w:rPr>
          <w:rFonts w:asciiTheme="majorBidi" w:hAnsiTheme="majorBidi" w:cstheme="majorBidi"/>
          <w:sz w:val="28"/>
          <w:szCs w:val="28"/>
          <w:lang w:bidi="ar-AE"/>
        </w:rPr>
        <w:t>La Revue Ressources</w:t>
      </w:r>
      <w:r w:rsidR="008017BB">
        <w:rPr>
          <w:rFonts w:asciiTheme="majorBidi" w:hAnsiTheme="majorBidi" w:cstheme="majorBidi" w:hint="cs"/>
          <w:sz w:val="28"/>
          <w:szCs w:val="28"/>
          <w:rtl/>
          <w:lang w:bidi="ar-AE"/>
        </w:rPr>
        <w:t xml:space="preserve"> </w:t>
      </w:r>
      <w:r w:rsidR="008017BB">
        <w:rPr>
          <w:rFonts w:asciiTheme="majorBidi" w:hAnsiTheme="majorBidi" w:cstheme="majorBidi"/>
          <w:sz w:val="28"/>
          <w:szCs w:val="28"/>
          <w:lang w:bidi="ar-AE"/>
        </w:rPr>
        <w:t xml:space="preserve"> humaines. </w:t>
      </w:r>
      <w:r w:rsidR="008017BB" w:rsidRPr="00803181">
        <w:rPr>
          <w:rFonts w:asciiTheme="majorBidi" w:hAnsiTheme="majorBidi" w:cstheme="majorBidi"/>
          <w:sz w:val="28"/>
          <w:szCs w:val="28"/>
          <w:lang w:bidi="ar-AE"/>
        </w:rPr>
        <w:t>Groupe Communication, Direction générale, Alger, Algérie, N=°03, Septembre</w:t>
      </w:r>
      <w:r w:rsidR="008017BB">
        <w:rPr>
          <w:rFonts w:asciiTheme="majorBidi" w:hAnsiTheme="majorBidi" w:cstheme="majorBidi"/>
          <w:sz w:val="28"/>
          <w:szCs w:val="28"/>
          <w:lang w:bidi="ar-AE"/>
        </w:rPr>
        <w:t>, 2004.</w:t>
      </w:r>
      <w:r w:rsidR="008017BB" w:rsidRPr="00803181">
        <w:rPr>
          <w:rFonts w:asciiTheme="majorBidi" w:hAnsiTheme="majorBidi" w:cstheme="majorBidi"/>
          <w:b/>
          <w:bCs/>
          <w:sz w:val="28"/>
          <w:szCs w:val="28"/>
        </w:rPr>
        <w:br w:type="page"/>
      </w:r>
    </w:p>
    <w:p w:rsidR="008017BB" w:rsidRDefault="008017BB" w:rsidP="004176D5">
      <w:pPr>
        <w:spacing w:line="360" w:lineRule="auto"/>
        <w:jc w:val="right"/>
        <w:rPr>
          <w:rFonts w:asciiTheme="majorBidi" w:hAnsiTheme="majorBidi" w:cstheme="majorBidi"/>
          <w:b/>
          <w:bCs/>
          <w:sz w:val="28"/>
          <w:szCs w:val="28"/>
        </w:rPr>
      </w:pPr>
      <w:r>
        <w:rPr>
          <w:rFonts w:asciiTheme="majorBidi" w:hAnsiTheme="majorBidi" w:cstheme="majorBidi"/>
          <w:b/>
          <w:bCs/>
          <w:sz w:val="28"/>
          <w:szCs w:val="28"/>
        </w:rPr>
        <w:lastRenderedPageBreak/>
        <w:t>:</w:t>
      </w:r>
      <w:r w:rsidR="004176D5">
        <w:rPr>
          <w:rFonts w:asciiTheme="majorBidi" w:hAnsiTheme="majorBidi" w:cstheme="majorBidi" w:hint="cs"/>
          <w:b/>
          <w:bCs/>
          <w:sz w:val="28"/>
          <w:szCs w:val="28"/>
          <w:rtl/>
        </w:rPr>
        <w:t>3-المواقع ا</w:t>
      </w:r>
      <w:r w:rsidR="004176D5">
        <w:rPr>
          <w:rFonts w:ascii="Courier New" w:hAnsi="Courier New" w:cs="Courier New"/>
          <w:b/>
          <w:bCs/>
          <w:sz w:val="28"/>
          <w:szCs w:val="28"/>
          <w:rtl/>
        </w:rPr>
        <w:t>ﻹ</w:t>
      </w:r>
      <w:r w:rsidR="004176D5">
        <w:rPr>
          <w:rFonts w:asciiTheme="majorBidi" w:hAnsiTheme="majorBidi" w:cstheme="majorBidi" w:hint="cs"/>
          <w:b/>
          <w:bCs/>
          <w:sz w:val="28"/>
          <w:szCs w:val="28"/>
          <w:rtl/>
        </w:rPr>
        <w:t xml:space="preserve">لكترونية </w:t>
      </w:r>
    </w:p>
    <w:p w:rsidR="00AC18BB" w:rsidRDefault="00EA3811" w:rsidP="00EA3811">
      <w:pPr>
        <w:bidi/>
        <w:spacing w:line="360" w:lineRule="auto"/>
        <w:jc w:val="both"/>
        <w:rPr>
          <w:rFonts w:asciiTheme="majorBidi" w:hAnsiTheme="majorBidi" w:cstheme="majorBidi"/>
          <w:b/>
          <w:bCs/>
          <w:sz w:val="28"/>
          <w:szCs w:val="28"/>
          <w:rtl/>
          <w:lang w:bidi="ar-AE"/>
        </w:rPr>
      </w:pPr>
      <w:r>
        <w:rPr>
          <w:rFonts w:asciiTheme="majorBidi" w:hAnsiTheme="majorBidi" w:cstheme="majorBidi" w:hint="cs"/>
          <w:b/>
          <w:bCs/>
          <w:sz w:val="28"/>
          <w:szCs w:val="28"/>
          <w:rtl/>
          <w:lang w:bidi="ar-AE"/>
        </w:rPr>
        <w:t>أولا: العربية</w:t>
      </w:r>
      <w:r w:rsidR="004176D5">
        <w:rPr>
          <w:rFonts w:asciiTheme="majorBidi" w:hAnsiTheme="majorBidi" w:cstheme="majorBidi" w:hint="cs"/>
          <w:b/>
          <w:bCs/>
          <w:sz w:val="28"/>
          <w:szCs w:val="28"/>
          <w:rtl/>
          <w:lang w:bidi="ar-AE"/>
        </w:rPr>
        <w:t>.</w:t>
      </w:r>
    </w:p>
    <w:p w:rsidR="00AC18BB" w:rsidRPr="00B45D39" w:rsidRDefault="00AC18BB" w:rsidP="000A6191">
      <w:pPr>
        <w:bidi/>
        <w:spacing w:line="360" w:lineRule="auto"/>
        <w:jc w:val="both"/>
        <w:rPr>
          <w:rFonts w:asciiTheme="majorBidi" w:hAnsiTheme="majorBidi" w:cstheme="majorBidi"/>
          <w:color w:val="000000" w:themeColor="text1"/>
          <w:sz w:val="28"/>
          <w:szCs w:val="28"/>
          <w:rtl/>
          <w:lang w:bidi="ar-AE"/>
        </w:rPr>
      </w:pPr>
      <w:r w:rsidRPr="00AC18BB">
        <w:rPr>
          <w:rFonts w:asciiTheme="majorBidi" w:hAnsiTheme="majorBidi" w:cstheme="majorBidi" w:hint="cs"/>
          <w:sz w:val="28"/>
          <w:szCs w:val="28"/>
          <w:rtl/>
          <w:lang w:bidi="ar-AE"/>
        </w:rPr>
        <w:t xml:space="preserve">01- أبو الفتوح </w:t>
      </w:r>
      <w:r w:rsidR="004F4822">
        <w:rPr>
          <w:rFonts w:asciiTheme="majorBidi" w:hAnsiTheme="majorBidi" w:cstheme="majorBidi" w:hint="cs"/>
          <w:sz w:val="28"/>
          <w:szCs w:val="28"/>
          <w:rtl/>
          <w:lang w:bidi="ar-DZ"/>
        </w:rPr>
        <w:t>ح</w:t>
      </w:r>
      <w:r w:rsidRPr="00AC18BB">
        <w:rPr>
          <w:rFonts w:asciiTheme="majorBidi" w:hAnsiTheme="majorBidi" w:cstheme="majorBidi" w:hint="cs"/>
          <w:sz w:val="28"/>
          <w:szCs w:val="28"/>
          <w:rtl/>
          <w:lang w:bidi="ar-AE"/>
        </w:rPr>
        <w:t xml:space="preserve">لمي، جامعة </w:t>
      </w:r>
      <w:r>
        <w:rPr>
          <w:rFonts w:asciiTheme="majorBidi" w:hAnsiTheme="majorBidi" w:cstheme="majorBidi" w:hint="cs"/>
          <w:sz w:val="28"/>
          <w:szCs w:val="28"/>
          <w:rtl/>
          <w:lang w:bidi="ar-AE"/>
        </w:rPr>
        <w:t xml:space="preserve">المنوفيه وعبد </w:t>
      </w:r>
      <w:r w:rsidRPr="00B45D39">
        <w:rPr>
          <w:rFonts w:asciiTheme="majorBidi" w:hAnsiTheme="majorBidi" w:cstheme="majorBidi" w:hint="cs"/>
          <w:color w:val="000000" w:themeColor="text1"/>
          <w:sz w:val="28"/>
          <w:szCs w:val="28"/>
          <w:rtl/>
          <w:lang w:bidi="ar-AE"/>
        </w:rPr>
        <w:t>الباقي أبو زيد جامعة جنب الوادي، تكنولوجيا ا</w:t>
      </w:r>
      <w:r w:rsidR="000A6191">
        <w:rPr>
          <w:rFonts w:ascii="Courier New" w:hAnsi="Courier New" w:cs="Courier New"/>
          <w:color w:val="000000" w:themeColor="text1"/>
          <w:sz w:val="28"/>
          <w:szCs w:val="28"/>
          <w:rtl/>
          <w:lang w:bidi="ar-AE"/>
        </w:rPr>
        <w:t>ﻹ</w:t>
      </w:r>
      <w:r w:rsidR="000A6191">
        <w:rPr>
          <w:rFonts w:asciiTheme="majorBidi" w:hAnsiTheme="majorBidi" w:cstheme="majorBidi" w:hint="cs"/>
          <w:color w:val="000000" w:themeColor="text1"/>
          <w:sz w:val="28"/>
          <w:szCs w:val="28"/>
          <w:rtl/>
          <w:lang w:bidi="ar-AE"/>
        </w:rPr>
        <w:t>تصالات وآثارها التربوية وا</w:t>
      </w:r>
      <w:r w:rsidR="000A6191">
        <w:rPr>
          <w:rFonts w:ascii="Courier New" w:hAnsi="Courier New" w:cs="Courier New"/>
          <w:color w:val="000000" w:themeColor="text1"/>
          <w:sz w:val="28"/>
          <w:szCs w:val="28"/>
          <w:rtl/>
          <w:lang w:bidi="ar-AE"/>
        </w:rPr>
        <w:t>ﻹ</w:t>
      </w:r>
      <w:r w:rsidRPr="00B45D39">
        <w:rPr>
          <w:rFonts w:asciiTheme="majorBidi" w:hAnsiTheme="majorBidi" w:cstheme="majorBidi" w:hint="cs"/>
          <w:color w:val="000000" w:themeColor="text1"/>
          <w:sz w:val="28"/>
          <w:szCs w:val="28"/>
          <w:rtl/>
          <w:lang w:bidi="ar-AE"/>
        </w:rPr>
        <w:t>جتماعية، دراسة ميدانية بمملكة ال</w:t>
      </w:r>
      <w:r w:rsidR="004F4822">
        <w:rPr>
          <w:rFonts w:asciiTheme="majorBidi" w:hAnsiTheme="majorBidi" w:cstheme="majorBidi" w:hint="cs"/>
          <w:color w:val="000000" w:themeColor="text1"/>
          <w:sz w:val="28"/>
          <w:szCs w:val="28"/>
          <w:rtl/>
          <w:lang w:bidi="ar-AE"/>
        </w:rPr>
        <w:t>بح</w:t>
      </w:r>
      <w:r w:rsidRPr="00B45D39">
        <w:rPr>
          <w:rFonts w:asciiTheme="majorBidi" w:hAnsiTheme="majorBidi" w:cstheme="majorBidi" w:hint="cs"/>
          <w:color w:val="000000" w:themeColor="text1"/>
          <w:sz w:val="28"/>
          <w:szCs w:val="28"/>
          <w:rtl/>
          <w:lang w:bidi="ar-AE"/>
        </w:rPr>
        <w:t>ري</w:t>
      </w:r>
      <w:r w:rsidR="004F4822">
        <w:rPr>
          <w:rFonts w:asciiTheme="majorBidi" w:hAnsiTheme="majorBidi" w:cstheme="majorBidi" w:hint="cs"/>
          <w:color w:val="000000" w:themeColor="text1"/>
          <w:sz w:val="28"/>
          <w:szCs w:val="28"/>
          <w:rtl/>
          <w:lang w:bidi="ar-AE"/>
        </w:rPr>
        <w:t>ن</w:t>
      </w:r>
      <w:r w:rsidRPr="00B45D39">
        <w:rPr>
          <w:rFonts w:asciiTheme="majorBidi" w:hAnsiTheme="majorBidi" w:cstheme="majorBidi" w:hint="cs"/>
          <w:color w:val="000000" w:themeColor="text1"/>
          <w:sz w:val="28"/>
          <w:szCs w:val="28"/>
          <w:rtl/>
          <w:lang w:bidi="ar-AE"/>
        </w:rPr>
        <w:t>.</w:t>
      </w:r>
    </w:p>
    <w:p w:rsidR="00AC18BB" w:rsidRPr="00B45D39" w:rsidRDefault="00DD1AF8" w:rsidP="004F4822">
      <w:pPr>
        <w:spacing w:line="360" w:lineRule="auto"/>
        <w:jc w:val="both"/>
        <w:rPr>
          <w:rFonts w:asciiTheme="majorBidi" w:hAnsiTheme="majorBidi" w:cstheme="majorBidi"/>
          <w:color w:val="000000" w:themeColor="text1"/>
          <w:sz w:val="28"/>
          <w:szCs w:val="28"/>
          <w:lang w:val="en-US" w:bidi="ar-AE"/>
        </w:rPr>
      </w:pPr>
      <w:hyperlink r:id="rId113" w:history="1">
        <w:r w:rsidR="00AC18BB" w:rsidRPr="00B45D39">
          <w:rPr>
            <w:rStyle w:val="Lienhypertexte"/>
            <w:rFonts w:asciiTheme="majorBidi" w:hAnsiTheme="majorBidi" w:cstheme="majorBidi"/>
            <w:color w:val="000000" w:themeColor="text1"/>
            <w:sz w:val="28"/>
            <w:szCs w:val="28"/>
            <w:u w:val="none"/>
            <w:lang w:val="en-US" w:bidi="ar-AE"/>
          </w:rPr>
          <w:t>www.Kayma.com/education-technologie/Study3.htm</w:t>
        </w:r>
      </w:hyperlink>
    </w:p>
    <w:p w:rsidR="00847E66" w:rsidRPr="00B45D39" w:rsidRDefault="00AC18BB" w:rsidP="00D25897">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 xml:space="preserve">02- </w:t>
      </w:r>
      <w:r w:rsidR="00847E66" w:rsidRPr="00B45D39">
        <w:rPr>
          <w:rFonts w:asciiTheme="majorBidi" w:hAnsiTheme="majorBidi" w:cstheme="majorBidi" w:hint="cs"/>
          <w:color w:val="000000" w:themeColor="text1"/>
          <w:sz w:val="28"/>
          <w:szCs w:val="28"/>
          <w:rtl/>
          <w:lang w:val="en-US" w:bidi="ar-AE"/>
        </w:rPr>
        <w:t>الأغبري إبراهيم سعيد عبد المجيد، دور تكنولوجيا المعلومات في إدارة الموارد البشرية، دراسة ميدانية في قطاع النفط والمعادن بالجمهورية اليمنية</w:t>
      </w:r>
      <w:r w:rsidR="00D25897">
        <w:rPr>
          <w:rFonts w:asciiTheme="majorBidi" w:hAnsiTheme="majorBidi" w:cstheme="majorBidi" w:hint="cs"/>
          <w:color w:val="000000" w:themeColor="text1"/>
          <w:sz w:val="28"/>
          <w:szCs w:val="28"/>
          <w:rtl/>
          <w:lang w:val="en-US" w:bidi="ar-AE"/>
        </w:rPr>
        <w:t>.</w:t>
      </w:r>
      <w:r w:rsidR="00847E66" w:rsidRPr="00B45D39">
        <w:rPr>
          <w:rFonts w:asciiTheme="majorBidi" w:hAnsiTheme="majorBidi" w:cstheme="majorBidi" w:hint="cs"/>
          <w:color w:val="000000" w:themeColor="text1"/>
          <w:sz w:val="28"/>
          <w:szCs w:val="28"/>
          <w:rtl/>
          <w:lang w:val="en-US" w:bidi="ar-AE"/>
        </w:rPr>
        <w:t xml:space="preserve"> مذكرة ماجستير، جامعة العلوم والتكنولوجيا، اليمن، 2007.</w:t>
      </w:r>
    </w:p>
    <w:p w:rsidR="00847E66" w:rsidRPr="00B45D39" w:rsidRDefault="00DD1AF8" w:rsidP="00847E66">
      <w:pPr>
        <w:spacing w:line="360" w:lineRule="auto"/>
        <w:jc w:val="both"/>
        <w:rPr>
          <w:rFonts w:asciiTheme="majorBidi" w:hAnsiTheme="majorBidi" w:cstheme="majorBidi"/>
          <w:color w:val="000000" w:themeColor="text1"/>
          <w:sz w:val="28"/>
          <w:szCs w:val="28"/>
          <w:lang w:bidi="ar-AE"/>
        </w:rPr>
      </w:pPr>
      <w:hyperlink r:id="rId114" w:history="1">
        <w:r w:rsidR="00847E66" w:rsidRPr="00B45D39">
          <w:rPr>
            <w:rStyle w:val="Lienhypertexte"/>
            <w:rFonts w:asciiTheme="majorBidi" w:hAnsiTheme="majorBidi" w:cstheme="majorBidi"/>
            <w:color w:val="000000" w:themeColor="text1"/>
            <w:sz w:val="28"/>
            <w:szCs w:val="28"/>
            <w:u w:val="none"/>
            <w:lang w:bidi="ar-AE"/>
          </w:rPr>
          <w:t>www.Yemen-nic.info/agri</w:t>
        </w:r>
      </w:hyperlink>
    </w:p>
    <w:p w:rsidR="00847E66" w:rsidRPr="00B45D39" w:rsidRDefault="00847E66" w:rsidP="00847E66">
      <w:pPr>
        <w:bidi/>
        <w:spacing w:line="360" w:lineRule="auto"/>
        <w:jc w:val="both"/>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t>03- الجهاز المركزي لتكنولوجيا المعلومات.</w:t>
      </w:r>
    </w:p>
    <w:p w:rsidR="00847E66" w:rsidRPr="00B45D39" w:rsidRDefault="00973732" w:rsidP="00973732">
      <w:pPr>
        <w:spacing w:line="360" w:lineRule="auto"/>
        <w:jc w:val="both"/>
        <w:rPr>
          <w:rFonts w:asciiTheme="majorBidi" w:hAnsiTheme="majorBidi" w:cstheme="majorBidi"/>
          <w:color w:val="000000" w:themeColor="text1"/>
          <w:sz w:val="28"/>
          <w:szCs w:val="28"/>
          <w:lang w:val="en-US" w:bidi="ar-AE"/>
        </w:rPr>
      </w:pPr>
      <w:r>
        <w:rPr>
          <w:rFonts w:asciiTheme="majorBidi" w:hAnsiTheme="majorBidi" w:cstheme="majorBidi"/>
          <w:color w:val="000000" w:themeColor="text1"/>
          <w:sz w:val="28"/>
          <w:szCs w:val="28"/>
          <w:lang w:val="en-US" w:bidi="ar-AE"/>
        </w:rPr>
        <w:t>www.cait.gov.kw/Home/Ne</w:t>
      </w:r>
      <w:r>
        <w:rPr>
          <w:rFonts w:asciiTheme="majorBidi" w:hAnsiTheme="majorBidi" w:cstheme="majorBidi"/>
          <w:color w:val="000000" w:themeColor="text1"/>
          <w:sz w:val="28"/>
          <w:szCs w:val="28"/>
          <w:lang w:bidi="ar-AE"/>
        </w:rPr>
        <w:t>ws</w:t>
      </w:r>
      <w:r w:rsidR="00847E66" w:rsidRPr="00B45D39">
        <w:rPr>
          <w:rFonts w:asciiTheme="majorBidi" w:hAnsiTheme="majorBidi" w:cstheme="majorBidi"/>
          <w:color w:val="000000" w:themeColor="text1"/>
          <w:sz w:val="28"/>
          <w:szCs w:val="28"/>
          <w:lang w:val="en-US" w:bidi="ar-AE"/>
        </w:rPr>
        <w:t>.aspx#WLxTyNLhDIV</w:t>
      </w:r>
    </w:p>
    <w:p w:rsidR="00847E66" w:rsidRPr="00B45D39" w:rsidRDefault="00847E66" w:rsidP="00847E66">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04- الخوتاني سعيد، "هكذا نستفيد من التجربة الكندية في تطوير مناهج التدريب التقني"، مجلة التدريب والتقنية، مجلة شهرية تصدر عن المؤسسة العامة للتدريب التقني والمهني، تاريخ النشر 21/11/2011</w:t>
      </w:r>
      <w:r w:rsidR="00206B59">
        <w:rPr>
          <w:rFonts w:asciiTheme="majorBidi" w:hAnsiTheme="majorBidi" w:cstheme="majorBidi"/>
          <w:color w:val="000000" w:themeColor="text1"/>
          <w:sz w:val="28"/>
          <w:szCs w:val="28"/>
          <w:lang w:val="en-US" w:bidi="ar-AE"/>
        </w:rPr>
        <w:t>.</w:t>
      </w:r>
    </w:p>
    <w:p w:rsidR="00847E66" w:rsidRPr="00B45D39" w:rsidRDefault="00847E66" w:rsidP="00847E66">
      <w:pPr>
        <w:spacing w:line="360" w:lineRule="auto"/>
        <w:jc w:val="both"/>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val="en-US" w:bidi="ar-AE"/>
        </w:rPr>
        <w:t>Altadreeb.net/articlesdetails.php ?id=349αissueno=13</w:t>
      </w:r>
    </w:p>
    <w:p w:rsidR="00847E66" w:rsidRPr="00B45D39" w:rsidRDefault="00847E66" w:rsidP="00847E66">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 xml:space="preserve">05- </w:t>
      </w:r>
      <w:r w:rsidR="00587358" w:rsidRPr="00B45D39">
        <w:rPr>
          <w:rFonts w:asciiTheme="majorBidi" w:hAnsiTheme="majorBidi" w:cstheme="majorBidi" w:hint="cs"/>
          <w:color w:val="000000" w:themeColor="text1"/>
          <w:sz w:val="28"/>
          <w:szCs w:val="28"/>
          <w:rtl/>
          <w:lang w:val="en-US" w:bidi="ar-AE"/>
        </w:rPr>
        <w:t>الرفاعي، أثر التدريب أثناء الخدمة على آداء وسلوك الموظفين، دراسة ميدانية بدولة الكويت.</w:t>
      </w:r>
    </w:p>
    <w:p w:rsidR="00587358" w:rsidRPr="00B45D39" w:rsidRDefault="00DD1AF8" w:rsidP="003E39B1">
      <w:pPr>
        <w:spacing w:line="360" w:lineRule="auto"/>
        <w:jc w:val="both"/>
        <w:rPr>
          <w:rFonts w:asciiTheme="majorBidi" w:hAnsiTheme="majorBidi" w:cstheme="majorBidi"/>
          <w:color w:val="000000" w:themeColor="text1"/>
          <w:sz w:val="28"/>
          <w:szCs w:val="28"/>
          <w:lang w:bidi="ar-AE"/>
        </w:rPr>
      </w:pPr>
      <w:hyperlink r:id="rId115" w:history="1">
        <w:r w:rsidR="00587358" w:rsidRPr="00B45D39">
          <w:rPr>
            <w:rStyle w:val="Lienhypertexte"/>
            <w:rFonts w:asciiTheme="majorBidi" w:hAnsiTheme="majorBidi" w:cstheme="majorBidi"/>
            <w:color w:val="000000" w:themeColor="text1"/>
            <w:sz w:val="28"/>
            <w:szCs w:val="28"/>
            <w:u w:val="none"/>
            <w:lang w:bidi="ar-AE"/>
          </w:rPr>
          <w:t>www.startimes.com/f.aspx?t=3579048</w:t>
        </w:r>
      </w:hyperlink>
      <w:r w:rsidR="003E39B1">
        <w:rPr>
          <w:rFonts w:asciiTheme="majorBidi" w:hAnsiTheme="majorBidi" w:cstheme="majorBidi"/>
          <w:color w:val="000000" w:themeColor="text1"/>
          <w:sz w:val="28"/>
          <w:szCs w:val="28"/>
          <w:lang w:val="en-US" w:bidi="ar-AE"/>
        </w:rPr>
        <w:t>5</w:t>
      </w:r>
      <w:r w:rsidR="00587358" w:rsidRPr="00B45D39">
        <w:rPr>
          <w:rFonts w:asciiTheme="majorBidi" w:hAnsiTheme="majorBidi" w:cstheme="majorBidi"/>
          <w:color w:val="000000" w:themeColor="text1"/>
          <w:sz w:val="28"/>
          <w:szCs w:val="28"/>
          <w:lang w:bidi="ar-AE"/>
        </w:rPr>
        <w:t xml:space="preserve"> </w:t>
      </w:r>
    </w:p>
    <w:p w:rsidR="00587358" w:rsidRPr="00B45D39" w:rsidRDefault="003A0B4C" w:rsidP="00E15B60">
      <w:pPr>
        <w:bidi/>
        <w:spacing w:line="360" w:lineRule="auto"/>
        <w:jc w:val="both"/>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t>06- الزهيري طلال ناظم، "استراتيجية بناء القدرات المحلية في تطبيقات تكنولوجيا المعلومات"، المجلة العراقية ل</w:t>
      </w:r>
      <w:r w:rsidR="00E15B60">
        <w:rPr>
          <w:rFonts w:asciiTheme="majorBidi" w:hAnsiTheme="majorBidi" w:cstheme="majorBidi" w:hint="cs"/>
          <w:color w:val="000000" w:themeColor="text1"/>
          <w:sz w:val="28"/>
          <w:szCs w:val="28"/>
          <w:rtl/>
          <w:lang w:bidi="ar-DZ"/>
        </w:rPr>
        <w:t>ت</w:t>
      </w:r>
      <w:r w:rsidRPr="00B45D39">
        <w:rPr>
          <w:rFonts w:asciiTheme="majorBidi" w:hAnsiTheme="majorBidi" w:cstheme="majorBidi" w:hint="cs"/>
          <w:color w:val="000000" w:themeColor="text1"/>
          <w:sz w:val="28"/>
          <w:szCs w:val="28"/>
          <w:rtl/>
          <w:lang w:bidi="ar-AE"/>
        </w:rPr>
        <w:t>كنولوجيا المعلومات، المجلد الأول، العدد الأول، 2007.</w:t>
      </w:r>
    </w:p>
    <w:p w:rsidR="003A0B4C" w:rsidRPr="00B45D39" w:rsidRDefault="003A0B4C" w:rsidP="00861622">
      <w:pPr>
        <w:spacing w:line="360" w:lineRule="auto"/>
        <w:jc w:val="both"/>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val="en-US" w:bidi="ar-AE"/>
        </w:rPr>
        <w:t>Fr.slidesh</w:t>
      </w:r>
      <w:r w:rsidR="00861622" w:rsidRPr="00B45D39">
        <w:rPr>
          <w:rFonts w:asciiTheme="majorBidi" w:hAnsiTheme="majorBidi" w:cstheme="majorBidi"/>
          <w:color w:val="000000" w:themeColor="text1"/>
          <w:sz w:val="28"/>
          <w:szCs w:val="28"/>
          <w:lang w:val="en-US" w:bidi="ar-AE"/>
        </w:rPr>
        <w:t>a</w:t>
      </w:r>
      <w:r w:rsidRPr="00B45D39">
        <w:rPr>
          <w:rFonts w:asciiTheme="majorBidi" w:hAnsiTheme="majorBidi" w:cstheme="majorBidi"/>
          <w:color w:val="000000" w:themeColor="text1"/>
          <w:sz w:val="28"/>
          <w:szCs w:val="28"/>
          <w:lang w:val="en-US" w:bidi="ar-AE"/>
        </w:rPr>
        <w:t>re.net/</w:t>
      </w:r>
      <w:r w:rsidR="00861622" w:rsidRPr="00B45D39">
        <w:rPr>
          <w:rFonts w:asciiTheme="majorBidi" w:hAnsiTheme="majorBidi" w:cstheme="majorBidi"/>
          <w:color w:val="000000" w:themeColor="text1"/>
          <w:sz w:val="28"/>
          <w:szCs w:val="28"/>
          <w:lang w:val="en-US" w:bidi="ar-AE"/>
        </w:rPr>
        <w:t>d</w:t>
      </w:r>
      <w:r w:rsidRPr="00B45D39">
        <w:rPr>
          <w:rFonts w:asciiTheme="majorBidi" w:hAnsiTheme="majorBidi" w:cstheme="majorBidi"/>
          <w:color w:val="000000" w:themeColor="text1"/>
          <w:sz w:val="28"/>
          <w:szCs w:val="28"/>
          <w:lang w:val="en-US" w:bidi="ar-AE"/>
        </w:rPr>
        <w:t>rt</w:t>
      </w:r>
      <w:r w:rsidR="00861622" w:rsidRPr="00B45D39">
        <w:rPr>
          <w:rFonts w:asciiTheme="majorBidi" w:hAnsiTheme="majorBidi" w:cstheme="majorBidi"/>
          <w:color w:val="000000" w:themeColor="text1"/>
          <w:sz w:val="28"/>
          <w:szCs w:val="28"/>
          <w:lang w:val="en-US" w:bidi="ar-AE"/>
        </w:rPr>
        <w:t>a</w:t>
      </w:r>
      <w:r w:rsidRPr="00B45D39">
        <w:rPr>
          <w:rFonts w:asciiTheme="majorBidi" w:hAnsiTheme="majorBidi" w:cstheme="majorBidi"/>
          <w:color w:val="000000" w:themeColor="text1"/>
          <w:sz w:val="28"/>
          <w:szCs w:val="28"/>
          <w:lang w:val="en-US" w:bidi="ar-AE"/>
        </w:rPr>
        <w:t>l</w:t>
      </w:r>
      <w:r w:rsidR="00861622" w:rsidRPr="00B45D39">
        <w:rPr>
          <w:rFonts w:asciiTheme="majorBidi" w:hAnsiTheme="majorBidi" w:cstheme="majorBidi"/>
          <w:color w:val="000000" w:themeColor="text1"/>
          <w:sz w:val="28"/>
          <w:szCs w:val="28"/>
          <w:lang w:val="en-US" w:bidi="ar-AE"/>
        </w:rPr>
        <w:t>a</w:t>
      </w:r>
      <w:r w:rsidRPr="00B45D39">
        <w:rPr>
          <w:rFonts w:asciiTheme="majorBidi" w:hAnsiTheme="majorBidi" w:cstheme="majorBidi"/>
          <w:color w:val="000000" w:themeColor="text1"/>
          <w:sz w:val="28"/>
          <w:szCs w:val="28"/>
          <w:lang w:val="en-US" w:bidi="ar-AE"/>
        </w:rPr>
        <w:t>l/558472094</w:t>
      </w:r>
    </w:p>
    <w:p w:rsidR="003A0B4C" w:rsidRPr="00B45D39" w:rsidRDefault="00861622" w:rsidP="00861622">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07- الزيغام مبارك، "لإدارة الإلكترونية المغربية" الحوار المتمدن، 03/01/2010.</w:t>
      </w:r>
    </w:p>
    <w:p w:rsidR="00861622" w:rsidRPr="00B45D39" w:rsidRDefault="00DD1AF8" w:rsidP="003E39B1">
      <w:pPr>
        <w:spacing w:line="360" w:lineRule="auto"/>
        <w:jc w:val="both"/>
        <w:rPr>
          <w:rFonts w:asciiTheme="majorBidi" w:hAnsiTheme="majorBidi" w:cstheme="majorBidi"/>
          <w:color w:val="000000" w:themeColor="text1"/>
          <w:sz w:val="28"/>
          <w:szCs w:val="28"/>
          <w:lang w:bidi="ar-AE"/>
        </w:rPr>
      </w:pPr>
      <w:hyperlink r:id="rId116" w:history="1">
        <w:r w:rsidR="00861622" w:rsidRPr="00B45D39">
          <w:rPr>
            <w:rStyle w:val="Lienhypertexte"/>
            <w:rFonts w:asciiTheme="majorBidi" w:hAnsiTheme="majorBidi" w:cstheme="majorBidi"/>
            <w:color w:val="000000" w:themeColor="text1"/>
            <w:sz w:val="28"/>
            <w:szCs w:val="28"/>
            <w:u w:val="none"/>
            <w:lang w:bidi="ar-AE"/>
          </w:rPr>
          <w:t>www.ahewar.org/debat/show.art.asp?aid=197837</w:t>
        </w:r>
      </w:hyperlink>
      <w:r w:rsidR="00861622" w:rsidRPr="00B45D39">
        <w:rPr>
          <w:rFonts w:asciiTheme="majorBidi" w:hAnsiTheme="majorBidi" w:cstheme="majorBidi"/>
          <w:color w:val="000000" w:themeColor="text1"/>
          <w:sz w:val="28"/>
          <w:szCs w:val="28"/>
          <w:lang w:bidi="ar-AE"/>
        </w:rPr>
        <w:t xml:space="preserve"> </w:t>
      </w:r>
    </w:p>
    <w:p w:rsidR="00861622" w:rsidRPr="00B45D39" w:rsidRDefault="00815110" w:rsidP="0099210E">
      <w:pPr>
        <w:bidi/>
        <w:spacing w:line="360" w:lineRule="auto"/>
        <w:jc w:val="both"/>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lastRenderedPageBreak/>
        <w:t xml:space="preserve">08- </w:t>
      </w:r>
      <w:r w:rsidR="0099210E">
        <w:rPr>
          <w:rFonts w:asciiTheme="majorBidi" w:hAnsiTheme="majorBidi" w:cstheme="majorBidi" w:hint="cs"/>
          <w:color w:val="000000" w:themeColor="text1"/>
          <w:sz w:val="28"/>
          <w:szCs w:val="28"/>
          <w:rtl/>
          <w:lang w:bidi="ar-AE"/>
        </w:rPr>
        <w:t>ال</w:t>
      </w:r>
      <w:r w:rsidRPr="00B45D39">
        <w:rPr>
          <w:rFonts w:asciiTheme="majorBidi" w:hAnsiTheme="majorBidi" w:cstheme="majorBidi" w:hint="cs"/>
          <w:color w:val="000000" w:themeColor="text1"/>
          <w:sz w:val="28"/>
          <w:szCs w:val="28"/>
          <w:rtl/>
          <w:lang w:bidi="ar-AE"/>
        </w:rPr>
        <w:t>سلماني الش</w:t>
      </w:r>
      <w:r w:rsidR="0099210E">
        <w:rPr>
          <w:rFonts w:asciiTheme="majorBidi" w:hAnsiTheme="majorBidi" w:cstheme="majorBidi" w:hint="cs"/>
          <w:color w:val="000000" w:themeColor="text1"/>
          <w:sz w:val="28"/>
          <w:szCs w:val="28"/>
          <w:rtl/>
          <w:lang w:bidi="ar-AE"/>
        </w:rPr>
        <w:t>م</w:t>
      </w:r>
      <w:r w:rsidRPr="00B45D39">
        <w:rPr>
          <w:rFonts w:asciiTheme="majorBidi" w:hAnsiTheme="majorBidi" w:cstheme="majorBidi" w:hint="cs"/>
          <w:color w:val="000000" w:themeColor="text1"/>
          <w:sz w:val="28"/>
          <w:szCs w:val="28"/>
          <w:rtl/>
          <w:lang w:bidi="ar-AE"/>
        </w:rPr>
        <w:t>ري مشعان ضيف الله مقبل، تطوير نظم المعلومات الإدارية في إدارات التربية والتعليم للبنين بالمملكة العربية السعودية من وجهة نظر مديري التعليم ومساعديهم ور</w:t>
      </w:r>
      <w:r w:rsidR="0099210E">
        <w:rPr>
          <w:rFonts w:asciiTheme="majorBidi" w:hAnsiTheme="majorBidi" w:cstheme="majorBidi" w:hint="cs"/>
          <w:color w:val="000000" w:themeColor="text1"/>
          <w:sz w:val="28"/>
          <w:szCs w:val="28"/>
          <w:rtl/>
          <w:lang w:bidi="ar-AE"/>
        </w:rPr>
        <w:t>و</w:t>
      </w:r>
      <w:r w:rsidRPr="00B45D39">
        <w:rPr>
          <w:rFonts w:asciiTheme="majorBidi" w:hAnsiTheme="majorBidi" w:cstheme="majorBidi" w:hint="cs"/>
          <w:color w:val="000000" w:themeColor="text1"/>
          <w:sz w:val="28"/>
          <w:szCs w:val="28"/>
          <w:rtl/>
          <w:lang w:bidi="ar-AE"/>
        </w:rPr>
        <w:t>ؤساء الأقسام، متطلب تكميلي للحصول على درجة الدكتوراه في الإدارة التربوية والتخطيط، قسم الإدارة التربوية والتخطيط،  كلية التربية، المملكة العربية السعودية، 1429 هـ - 2008 م.</w:t>
      </w:r>
    </w:p>
    <w:p w:rsidR="00815110" w:rsidRPr="00B45D39" w:rsidRDefault="00815110" w:rsidP="0099210E">
      <w:pPr>
        <w:spacing w:line="360" w:lineRule="auto"/>
        <w:jc w:val="both"/>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val="en-US" w:bidi="ar-AE"/>
        </w:rPr>
        <w:t>Search.shamaa.org/arAdvancedFullRecord.asp</w:t>
      </w:r>
      <w:r w:rsidR="00734BE9" w:rsidRPr="00B45D39">
        <w:rPr>
          <w:rFonts w:asciiTheme="majorBidi" w:hAnsiTheme="majorBidi" w:cstheme="majorBidi"/>
          <w:color w:val="000000" w:themeColor="text1"/>
          <w:sz w:val="28"/>
          <w:szCs w:val="28"/>
          <w:lang w:val="en-US" w:bidi="ar-AE"/>
        </w:rPr>
        <w:t>x</w:t>
      </w:r>
      <w:r w:rsidR="0099210E">
        <w:rPr>
          <w:rFonts w:ascii="Courier New" w:hAnsi="Courier New" w:cs="Courier New"/>
          <w:color w:val="000000" w:themeColor="text1"/>
          <w:sz w:val="28"/>
          <w:szCs w:val="28"/>
          <w:lang w:val="en-US" w:bidi="ar-AE"/>
        </w:rPr>
        <w:t>?</w:t>
      </w:r>
      <w:r w:rsidR="00734BE9" w:rsidRPr="00B45D39">
        <w:rPr>
          <w:rFonts w:asciiTheme="majorBidi" w:hAnsiTheme="majorBidi" w:cstheme="majorBidi"/>
          <w:color w:val="000000" w:themeColor="text1"/>
          <w:sz w:val="28"/>
          <w:szCs w:val="28"/>
          <w:lang w:val="en-US" w:bidi="ar-AE"/>
        </w:rPr>
        <w:t>ID=34474</w:t>
      </w:r>
    </w:p>
    <w:p w:rsidR="00734BE9" w:rsidRPr="00B45D39" w:rsidRDefault="00393BDB" w:rsidP="00734BE9">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09- الشبكة السعودية للمدفوعات (مدى).</w:t>
      </w:r>
    </w:p>
    <w:p w:rsidR="00393BDB" w:rsidRPr="00B45D39" w:rsidRDefault="00DD1AF8" w:rsidP="008C5CD3">
      <w:pPr>
        <w:spacing w:line="360" w:lineRule="auto"/>
        <w:jc w:val="both"/>
        <w:rPr>
          <w:rFonts w:asciiTheme="majorBidi" w:hAnsiTheme="majorBidi" w:cstheme="majorBidi"/>
          <w:color w:val="000000" w:themeColor="text1"/>
          <w:sz w:val="28"/>
          <w:szCs w:val="28"/>
          <w:lang w:val="en-US" w:bidi="ar-AE"/>
        </w:rPr>
      </w:pPr>
      <w:hyperlink r:id="rId117" w:history="1">
        <w:r w:rsidR="00393BDB" w:rsidRPr="00B45D39">
          <w:rPr>
            <w:rStyle w:val="Lienhypertexte"/>
            <w:rFonts w:asciiTheme="majorBidi" w:hAnsiTheme="majorBidi" w:cstheme="majorBidi"/>
            <w:color w:val="000000" w:themeColor="text1"/>
            <w:sz w:val="28"/>
            <w:szCs w:val="28"/>
            <w:u w:val="none"/>
            <w:lang w:bidi="ar-AE"/>
          </w:rPr>
          <w:t>http://ar.wikipedia.org/wiki</w:t>
        </w:r>
        <w:r w:rsidR="00393BDB" w:rsidRPr="00B45D39">
          <w:rPr>
            <w:rStyle w:val="Lienhypertexte"/>
            <w:rFonts w:asciiTheme="majorBidi" w:hAnsiTheme="majorBidi" w:cstheme="majorBidi" w:hint="cs"/>
            <w:color w:val="000000" w:themeColor="text1"/>
            <w:sz w:val="28"/>
            <w:szCs w:val="28"/>
            <w:u w:val="none"/>
            <w:rtl/>
            <w:lang w:bidi="ar-AE"/>
          </w:rPr>
          <w:t>الشبكة</w:t>
        </w:r>
      </w:hyperlink>
      <w:r w:rsidR="00393BDB" w:rsidRPr="00B45D39">
        <w:rPr>
          <w:rFonts w:asciiTheme="majorBidi" w:hAnsiTheme="majorBidi" w:cstheme="majorBidi" w:hint="cs"/>
          <w:color w:val="000000" w:themeColor="text1"/>
          <w:sz w:val="28"/>
          <w:szCs w:val="28"/>
          <w:rtl/>
          <w:lang w:bidi="ar-AE"/>
        </w:rPr>
        <w:t xml:space="preserve"> السعودية للمدفوعات </w:t>
      </w:r>
      <w:r w:rsidR="00393BDB" w:rsidRPr="00B45D39">
        <w:rPr>
          <w:rFonts w:asciiTheme="majorBidi" w:hAnsiTheme="majorBidi" w:cstheme="majorBidi"/>
          <w:color w:val="000000" w:themeColor="text1"/>
          <w:sz w:val="28"/>
          <w:szCs w:val="28"/>
          <w:lang w:val="en-US" w:bidi="ar-AE"/>
        </w:rPr>
        <w:t xml:space="preserve"> </w:t>
      </w:r>
    </w:p>
    <w:p w:rsidR="00393BDB" w:rsidRPr="00B45D39" w:rsidRDefault="00393BDB" w:rsidP="00393BDB">
      <w:pPr>
        <w:bidi/>
        <w:spacing w:line="360" w:lineRule="auto"/>
        <w:jc w:val="both"/>
        <w:rPr>
          <w:rFonts w:asciiTheme="majorBidi" w:hAnsiTheme="majorBidi" w:cstheme="majorBidi"/>
          <w:color w:val="000000" w:themeColor="text1"/>
          <w:sz w:val="28"/>
          <w:szCs w:val="28"/>
          <w:rtl/>
          <w:lang w:bidi="ar-AE"/>
        </w:rPr>
      </w:pPr>
      <w:r w:rsidRPr="00B45D39">
        <w:rPr>
          <w:rFonts w:asciiTheme="majorBidi" w:hAnsiTheme="majorBidi" w:cstheme="majorBidi"/>
          <w:color w:val="000000" w:themeColor="text1"/>
          <w:sz w:val="28"/>
          <w:szCs w:val="28"/>
          <w:lang w:val="en-US" w:bidi="ar-AE"/>
        </w:rPr>
        <w:t>10</w:t>
      </w:r>
      <w:r w:rsidR="00177629" w:rsidRPr="00B45D39">
        <w:rPr>
          <w:rFonts w:asciiTheme="majorBidi" w:hAnsiTheme="majorBidi" w:cstheme="majorBidi" w:hint="cs"/>
          <w:color w:val="000000" w:themeColor="text1"/>
          <w:sz w:val="28"/>
          <w:szCs w:val="28"/>
          <w:rtl/>
          <w:lang w:bidi="ar-AE"/>
        </w:rPr>
        <w:t>- العالم العربي على الأنترنت: اتجاهات جديدة في استخدام الأنترنت.</w:t>
      </w:r>
    </w:p>
    <w:p w:rsidR="00177629" w:rsidRPr="00B45D39" w:rsidRDefault="00177629" w:rsidP="00177629">
      <w:pPr>
        <w:spacing w:line="360" w:lineRule="auto"/>
        <w:jc w:val="both"/>
        <w:rPr>
          <w:rFonts w:asciiTheme="majorBidi" w:hAnsiTheme="majorBidi" w:cstheme="majorBidi"/>
          <w:color w:val="000000" w:themeColor="text1"/>
          <w:sz w:val="28"/>
          <w:szCs w:val="28"/>
          <w:lang w:bidi="ar-AE"/>
        </w:rPr>
      </w:pPr>
      <w:r w:rsidRPr="00B45D39">
        <w:rPr>
          <w:rFonts w:asciiTheme="majorBidi" w:hAnsiTheme="majorBidi" w:cstheme="majorBidi"/>
          <w:color w:val="000000" w:themeColor="text1"/>
          <w:sz w:val="28"/>
          <w:szCs w:val="28"/>
          <w:lang w:bidi="ar-AE"/>
        </w:rPr>
        <w:t>Bayt.com</w:t>
      </w:r>
      <w:r w:rsidR="00C10AC7">
        <w:rPr>
          <w:rFonts w:asciiTheme="majorBidi" w:hAnsiTheme="majorBidi" w:cstheme="majorBidi" w:hint="cs"/>
          <w:color w:val="000000" w:themeColor="text1"/>
          <w:sz w:val="28"/>
          <w:szCs w:val="28"/>
          <w:rtl/>
          <w:lang w:bidi="ar-AE"/>
        </w:rPr>
        <w:t xml:space="preserve"> </w:t>
      </w:r>
      <w:r w:rsidRPr="00B45D39">
        <w:rPr>
          <w:rFonts w:asciiTheme="majorBidi" w:hAnsiTheme="majorBidi" w:cstheme="majorBidi"/>
          <w:color w:val="000000" w:themeColor="text1"/>
          <w:sz w:val="28"/>
          <w:szCs w:val="28"/>
          <w:lang w:bidi="ar-AE"/>
        </w:rPr>
        <w:t>Inc</w:t>
      </w:r>
    </w:p>
    <w:p w:rsidR="00177629" w:rsidRPr="00B45D39" w:rsidRDefault="00041ED2" w:rsidP="00041ED2">
      <w:pPr>
        <w:bidi/>
        <w:spacing w:line="360" w:lineRule="auto"/>
        <w:jc w:val="both"/>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11- الق</w:t>
      </w:r>
      <w:r w:rsidR="007E563B" w:rsidRPr="00B45D39">
        <w:rPr>
          <w:rFonts w:asciiTheme="majorBidi" w:hAnsiTheme="majorBidi" w:cstheme="majorBidi" w:hint="cs"/>
          <w:color w:val="000000" w:themeColor="text1"/>
          <w:sz w:val="28"/>
          <w:szCs w:val="28"/>
          <w:rtl/>
          <w:lang w:bidi="ar-AE"/>
        </w:rPr>
        <w:t>ردوح فضيل عبد القادر، أثر استخدام تكنولوجيا المعلومات على الموارد البشرية، دراسة تطبيقية بميناء ب</w:t>
      </w:r>
      <w:r>
        <w:rPr>
          <w:rFonts w:asciiTheme="majorBidi" w:hAnsiTheme="majorBidi" w:cstheme="majorBidi" w:hint="cs"/>
          <w:color w:val="000000" w:themeColor="text1"/>
          <w:sz w:val="28"/>
          <w:szCs w:val="28"/>
          <w:rtl/>
          <w:lang w:bidi="ar-AE"/>
        </w:rPr>
        <w:t>ن</w:t>
      </w:r>
      <w:r w:rsidR="007E563B" w:rsidRPr="00B45D39">
        <w:rPr>
          <w:rFonts w:asciiTheme="majorBidi" w:hAnsiTheme="majorBidi" w:cstheme="majorBidi" w:hint="cs"/>
          <w:color w:val="000000" w:themeColor="text1"/>
          <w:sz w:val="28"/>
          <w:szCs w:val="28"/>
          <w:rtl/>
          <w:lang w:bidi="ar-AE"/>
        </w:rPr>
        <w:t>غازي البحري</w:t>
      </w:r>
      <w:r>
        <w:rPr>
          <w:rFonts w:ascii="Courier New" w:hAnsi="Courier New" w:cs="Courier New"/>
          <w:color w:val="000000" w:themeColor="text1"/>
          <w:sz w:val="28"/>
          <w:szCs w:val="28"/>
          <w:rtl/>
          <w:lang w:bidi="ar-AE"/>
        </w:rPr>
        <w:t>،</w:t>
      </w:r>
      <w:r w:rsidR="007E563B" w:rsidRPr="00B45D39">
        <w:rPr>
          <w:rFonts w:asciiTheme="majorBidi" w:hAnsiTheme="majorBidi" w:cstheme="majorBidi" w:hint="cs"/>
          <w:color w:val="000000" w:themeColor="text1"/>
          <w:sz w:val="28"/>
          <w:szCs w:val="28"/>
          <w:rtl/>
          <w:lang w:bidi="ar-AE"/>
        </w:rPr>
        <w:t xml:space="preserve"> رسالة مقدمة لنيل درجة الماجستير في الإدارة.</w:t>
      </w:r>
    </w:p>
    <w:p w:rsidR="007E563B" w:rsidRPr="00B45D39" w:rsidRDefault="00DD1AF8" w:rsidP="007E563B">
      <w:pPr>
        <w:spacing w:line="360" w:lineRule="auto"/>
        <w:jc w:val="both"/>
        <w:rPr>
          <w:rFonts w:asciiTheme="majorBidi" w:hAnsiTheme="majorBidi" w:cstheme="majorBidi"/>
          <w:color w:val="000000" w:themeColor="text1"/>
          <w:sz w:val="28"/>
          <w:szCs w:val="28"/>
          <w:lang w:val="en-US" w:bidi="ar-AE"/>
        </w:rPr>
      </w:pPr>
      <w:hyperlink r:id="rId118" w:history="1">
        <w:r w:rsidR="007E563B" w:rsidRPr="00B45D39">
          <w:rPr>
            <w:rStyle w:val="Lienhypertexte"/>
            <w:rFonts w:asciiTheme="majorBidi" w:hAnsiTheme="majorBidi" w:cstheme="majorBidi"/>
            <w:color w:val="000000" w:themeColor="text1"/>
            <w:sz w:val="28"/>
            <w:szCs w:val="28"/>
            <w:u w:val="none"/>
            <w:lang w:val="en-US" w:bidi="ar-AE"/>
          </w:rPr>
          <w:t>www.abahe.co.uk</w:t>
        </w:r>
      </w:hyperlink>
    </w:p>
    <w:p w:rsidR="007E563B" w:rsidRDefault="0010165D" w:rsidP="00041ED2">
      <w:pPr>
        <w:bidi/>
        <w:spacing w:line="360" w:lineRule="auto"/>
        <w:jc w:val="both"/>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12- القري عبد الرحمان، تكنولوجيا الم</w:t>
      </w:r>
      <w:r>
        <w:rPr>
          <w:rFonts w:asciiTheme="majorBidi" w:hAnsiTheme="majorBidi" w:cstheme="majorBidi" w:hint="cs"/>
          <w:color w:val="000000" w:themeColor="text1"/>
          <w:sz w:val="28"/>
          <w:szCs w:val="28"/>
          <w:rtl/>
          <w:lang w:val="en-US" w:bidi="ar-AE"/>
        </w:rPr>
        <w:t>علومات وا</w:t>
      </w:r>
      <w:r w:rsidR="00041ED2">
        <w:rPr>
          <w:rFonts w:ascii="Courier New" w:hAnsi="Courier New" w:cs="Courier New"/>
          <w:color w:val="000000" w:themeColor="text1"/>
          <w:sz w:val="28"/>
          <w:szCs w:val="28"/>
          <w:rtl/>
          <w:lang w:val="en-US" w:bidi="ar-AE"/>
        </w:rPr>
        <w:t>ﻹ</w:t>
      </w:r>
      <w:r>
        <w:rPr>
          <w:rFonts w:asciiTheme="majorBidi" w:hAnsiTheme="majorBidi" w:cstheme="majorBidi" w:hint="cs"/>
          <w:color w:val="000000" w:themeColor="text1"/>
          <w:sz w:val="28"/>
          <w:szCs w:val="28"/>
          <w:rtl/>
          <w:lang w:val="en-US" w:bidi="ar-AE"/>
        </w:rPr>
        <w:t>تصال و</w:t>
      </w:r>
      <w:r w:rsidR="00041ED2">
        <w:rPr>
          <w:rFonts w:asciiTheme="majorBidi" w:hAnsiTheme="majorBidi" w:cstheme="majorBidi" w:hint="cs"/>
          <w:color w:val="000000" w:themeColor="text1"/>
          <w:sz w:val="28"/>
          <w:szCs w:val="28"/>
          <w:rtl/>
          <w:lang w:val="en-US" w:bidi="ar-AE"/>
        </w:rPr>
        <w:t>أثرها على إدارة الموارد البشرية.</w:t>
      </w:r>
      <w:r>
        <w:rPr>
          <w:rFonts w:asciiTheme="majorBidi" w:hAnsiTheme="majorBidi" w:cstheme="majorBidi" w:hint="cs"/>
          <w:color w:val="000000" w:themeColor="text1"/>
          <w:sz w:val="28"/>
          <w:szCs w:val="28"/>
          <w:rtl/>
          <w:lang w:val="en-US" w:bidi="ar-AE"/>
        </w:rPr>
        <w:t xml:space="preserve"> مذكرة مقدمة لنيل شهادة الماجستير، ف</w:t>
      </w:r>
      <w:r w:rsidR="00041ED2">
        <w:rPr>
          <w:rFonts w:asciiTheme="majorBidi" w:hAnsiTheme="majorBidi" w:cstheme="majorBidi" w:hint="cs"/>
          <w:color w:val="000000" w:themeColor="text1"/>
          <w:sz w:val="28"/>
          <w:szCs w:val="28"/>
          <w:rtl/>
          <w:lang w:val="en-US" w:bidi="ar-AE"/>
        </w:rPr>
        <w:t>رع</w:t>
      </w:r>
      <w:r>
        <w:rPr>
          <w:rFonts w:asciiTheme="majorBidi" w:hAnsiTheme="majorBidi" w:cstheme="majorBidi" w:hint="cs"/>
          <w:color w:val="000000" w:themeColor="text1"/>
          <w:sz w:val="28"/>
          <w:szCs w:val="28"/>
          <w:rtl/>
          <w:lang w:val="en-US" w:bidi="ar-AE"/>
        </w:rPr>
        <w:t xml:space="preserve"> إدارة الأعمال، تخصص علوم تجا</w:t>
      </w:r>
      <w:r w:rsidR="00041ED2">
        <w:rPr>
          <w:rFonts w:asciiTheme="majorBidi" w:hAnsiTheme="majorBidi" w:cstheme="majorBidi" w:hint="cs"/>
          <w:color w:val="000000" w:themeColor="text1"/>
          <w:sz w:val="28"/>
          <w:szCs w:val="28"/>
          <w:rtl/>
          <w:lang w:val="en-US" w:bidi="ar-AE"/>
        </w:rPr>
        <w:t>رية</w:t>
      </w:r>
      <w:r>
        <w:rPr>
          <w:rFonts w:asciiTheme="majorBidi" w:hAnsiTheme="majorBidi" w:cstheme="majorBidi" w:hint="cs"/>
          <w:color w:val="000000" w:themeColor="text1"/>
          <w:sz w:val="28"/>
          <w:szCs w:val="28"/>
          <w:rtl/>
          <w:lang w:val="en-US" w:bidi="ar-AE"/>
        </w:rPr>
        <w:t xml:space="preserve"> ، جامعة محمد بوضياف المسيلة، 2007.</w:t>
      </w:r>
    </w:p>
    <w:p w:rsidR="0010165D" w:rsidRDefault="0010165D" w:rsidP="00837FCD">
      <w:pPr>
        <w:spacing w:line="360" w:lineRule="auto"/>
        <w:jc w:val="both"/>
        <w:rPr>
          <w:rFonts w:asciiTheme="majorBidi" w:hAnsiTheme="majorBidi" w:cstheme="majorBidi"/>
          <w:color w:val="000000" w:themeColor="text1"/>
          <w:sz w:val="28"/>
          <w:szCs w:val="28"/>
          <w:lang w:bidi="ar-AE"/>
        </w:rPr>
      </w:pPr>
      <w:r>
        <w:rPr>
          <w:rFonts w:asciiTheme="majorBidi" w:hAnsiTheme="majorBidi" w:cstheme="majorBidi"/>
          <w:color w:val="000000" w:themeColor="text1"/>
          <w:sz w:val="28"/>
          <w:szCs w:val="28"/>
          <w:lang w:bidi="ar-AE"/>
        </w:rPr>
        <w:t>Thèse.univ-msila.dz/pmbopac.css/doc-num.php ?explnum.id</w:t>
      </w:r>
      <w:r w:rsidR="00837FCD">
        <w:rPr>
          <w:rFonts w:asciiTheme="majorBidi" w:hAnsiTheme="majorBidi" w:cstheme="majorBidi" w:hint="cs"/>
          <w:color w:val="000000" w:themeColor="text1"/>
          <w:sz w:val="28"/>
          <w:szCs w:val="28"/>
          <w:rtl/>
          <w:lang w:bidi="ar-AE"/>
        </w:rPr>
        <w:t>=</w:t>
      </w:r>
      <w:r>
        <w:rPr>
          <w:rFonts w:asciiTheme="majorBidi" w:hAnsiTheme="majorBidi" w:cstheme="majorBidi"/>
          <w:color w:val="000000" w:themeColor="text1"/>
          <w:sz w:val="28"/>
          <w:szCs w:val="28"/>
          <w:lang w:bidi="ar-AE"/>
        </w:rPr>
        <w:t>511</w:t>
      </w:r>
    </w:p>
    <w:p w:rsidR="0010165D" w:rsidRDefault="002A3A28" w:rsidP="00CC4191">
      <w:pPr>
        <w:bidi/>
        <w:spacing w:line="360" w:lineRule="auto"/>
        <w:jc w:val="both"/>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13- الهجري إبراهيم عبد الله، التعليم في الوطن العربي أمام التحديات التكنولوجية، قسم الفيزياء،</w:t>
      </w:r>
      <w:r w:rsidR="00CC4191">
        <w:rPr>
          <w:rFonts w:asciiTheme="majorBidi" w:hAnsiTheme="majorBidi" w:cstheme="majorBidi" w:hint="cs"/>
          <w:color w:val="000000" w:themeColor="text1"/>
          <w:sz w:val="28"/>
          <w:szCs w:val="28"/>
          <w:rtl/>
          <w:lang w:bidi="ar-AE"/>
        </w:rPr>
        <w:t>كلية العلوم</w:t>
      </w:r>
      <w:r w:rsidR="00CC4191">
        <w:rPr>
          <w:rFonts w:ascii="Courier New" w:hAnsi="Courier New" w:cs="Courier New"/>
          <w:color w:val="000000" w:themeColor="text1"/>
          <w:sz w:val="28"/>
          <w:szCs w:val="28"/>
          <w:rtl/>
          <w:lang w:bidi="ar-AE"/>
        </w:rPr>
        <w:t>،</w:t>
      </w:r>
      <w:r>
        <w:rPr>
          <w:rFonts w:asciiTheme="majorBidi" w:hAnsiTheme="majorBidi" w:cstheme="majorBidi" w:hint="cs"/>
          <w:color w:val="000000" w:themeColor="text1"/>
          <w:sz w:val="28"/>
          <w:szCs w:val="28"/>
          <w:rtl/>
          <w:lang w:bidi="ar-AE"/>
        </w:rPr>
        <w:t xml:space="preserve"> جامعة صنعاء، الجمهورية اليمنية </w:t>
      </w:r>
      <w:r w:rsidR="00CC4191">
        <w:rPr>
          <w:rFonts w:ascii="Courier New" w:hAnsi="Courier New" w:cs="Courier New"/>
          <w:color w:val="000000" w:themeColor="text1"/>
          <w:sz w:val="28"/>
          <w:szCs w:val="28"/>
          <w:rtl/>
          <w:lang w:bidi="ar-AE"/>
        </w:rPr>
        <w:t>،</w:t>
      </w:r>
      <w:r>
        <w:rPr>
          <w:rFonts w:asciiTheme="majorBidi" w:hAnsiTheme="majorBidi" w:cstheme="majorBidi" w:hint="cs"/>
          <w:color w:val="000000" w:themeColor="text1"/>
          <w:sz w:val="28"/>
          <w:szCs w:val="28"/>
          <w:rtl/>
          <w:lang w:bidi="ar-AE"/>
        </w:rPr>
        <w:t>أضيفت بتاريخ 12/05/2014</w:t>
      </w:r>
      <w:r w:rsidR="00CC4191">
        <w:rPr>
          <w:rFonts w:asciiTheme="majorBidi" w:hAnsiTheme="majorBidi" w:cstheme="majorBidi" w:hint="cs"/>
          <w:color w:val="000000" w:themeColor="text1"/>
          <w:sz w:val="28"/>
          <w:szCs w:val="28"/>
          <w:rtl/>
          <w:lang w:bidi="ar-AE"/>
        </w:rPr>
        <w:t>.</w:t>
      </w:r>
    </w:p>
    <w:p w:rsidR="002A3A28" w:rsidRDefault="002A3A28" w:rsidP="002A3A28">
      <w:pPr>
        <w:spacing w:line="360" w:lineRule="auto"/>
        <w:jc w:val="both"/>
        <w:rPr>
          <w:rFonts w:asciiTheme="majorBidi" w:hAnsiTheme="majorBidi" w:cstheme="majorBidi"/>
          <w:color w:val="000000" w:themeColor="text1"/>
          <w:sz w:val="28"/>
          <w:szCs w:val="28"/>
          <w:lang w:val="en-US" w:bidi="ar-AE"/>
        </w:rPr>
      </w:pPr>
      <w:r>
        <w:rPr>
          <w:rFonts w:asciiTheme="majorBidi" w:hAnsiTheme="majorBidi" w:cstheme="majorBidi"/>
          <w:color w:val="000000" w:themeColor="text1"/>
          <w:sz w:val="28"/>
          <w:szCs w:val="28"/>
          <w:lang w:val="en-US" w:bidi="ar-AE"/>
        </w:rPr>
        <w:t>alrasidattanweeri.net/ </w:t>
      </w:r>
      <w:r>
        <w:rPr>
          <w:rFonts w:asciiTheme="majorBidi" w:hAnsiTheme="majorBidi" w:cstheme="majorBidi"/>
          <w:color w:val="000000" w:themeColor="text1"/>
          <w:sz w:val="28"/>
          <w:szCs w:val="28"/>
          <w:lang w:bidi="ar-AE"/>
        </w:rPr>
        <w:t>?</w:t>
      </w:r>
      <w:r>
        <w:rPr>
          <w:rFonts w:asciiTheme="majorBidi" w:hAnsiTheme="majorBidi" w:cstheme="majorBidi"/>
          <w:color w:val="000000" w:themeColor="text1"/>
          <w:sz w:val="28"/>
          <w:szCs w:val="28"/>
          <w:lang w:val="en-US" w:bidi="ar-AE"/>
        </w:rPr>
        <w:t>=326</w:t>
      </w:r>
    </w:p>
    <w:p w:rsidR="00AA5DA4" w:rsidRDefault="00A3429B" w:rsidP="00AA5DA4">
      <w:pPr>
        <w:bidi/>
        <w:spacing w:line="360" w:lineRule="auto"/>
        <w:jc w:val="both"/>
        <w:rPr>
          <w:rFonts w:asciiTheme="majorBidi" w:hAnsiTheme="majorBidi" w:cstheme="majorBidi"/>
          <w:color w:val="000000" w:themeColor="text1"/>
          <w:sz w:val="28"/>
          <w:szCs w:val="28"/>
          <w:rtl/>
          <w:lang w:val="en-US" w:bidi="ar-AE"/>
        </w:rPr>
      </w:pPr>
      <w:r>
        <w:rPr>
          <w:rFonts w:asciiTheme="majorBidi" w:hAnsiTheme="majorBidi" w:cstheme="majorBidi" w:hint="cs"/>
          <w:color w:val="000000" w:themeColor="text1"/>
          <w:sz w:val="28"/>
          <w:szCs w:val="28"/>
          <w:rtl/>
          <w:lang w:val="en-US" w:bidi="ar-AE"/>
        </w:rPr>
        <w:t>14- الورداني المنشاوي، "زلزال الأنترنت: الأنترنت وسيط أساسي معاصر للنشر الإعلامي"، شبكة الحوارنت الإعلامية.</w:t>
      </w:r>
    </w:p>
    <w:p w:rsidR="00A3429B" w:rsidRPr="00B45D39" w:rsidRDefault="00DD1AF8" w:rsidP="000A5902">
      <w:pPr>
        <w:bidi/>
        <w:spacing w:line="360" w:lineRule="auto"/>
        <w:jc w:val="right"/>
        <w:rPr>
          <w:rFonts w:asciiTheme="majorBidi" w:hAnsiTheme="majorBidi" w:cstheme="majorBidi"/>
          <w:color w:val="000000" w:themeColor="text1"/>
          <w:sz w:val="28"/>
          <w:szCs w:val="28"/>
          <w:lang w:bidi="ar-AE"/>
        </w:rPr>
      </w:pPr>
      <w:hyperlink r:id="rId119" w:history="1">
        <w:r w:rsidR="00A3429B" w:rsidRPr="00B45D39">
          <w:rPr>
            <w:rStyle w:val="Lienhypertexte"/>
            <w:rFonts w:asciiTheme="majorBidi" w:hAnsiTheme="majorBidi" w:cstheme="majorBidi"/>
            <w:color w:val="000000" w:themeColor="text1"/>
            <w:sz w:val="28"/>
            <w:szCs w:val="28"/>
            <w:u w:val="none"/>
            <w:lang w:bidi="ar-AE"/>
          </w:rPr>
          <w:t>www.alhiwar.net/SowNews.php?Tnd=17656</w:t>
        </w:r>
      </w:hyperlink>
      <w:r w:rsidR="00A3429B" w:rsidRPr="00B45D39">
        <w:rPr>
          <w:rFonts w:asciiTheme="majorBidi" w:hAnsiTheme="majorBidi" w:cstheme="majorBidi"/>
          <w:color w:val="000000" w:themeColor="text1"/>
          <w:sz w:val="28"/>
          <w:szCs w:val="28"/>
          <w:lang w:bidi="ar-AE"/>
        </w:rPr>
        <w:t xml:space="preserve"> </w:t>
      </w:r>
    </w:p>
    <w:p w:rsidR="00A3429B" w:rsidRPr="00B45D39" w:rsidRDefault="0014330D" w:rsidP="0023093A">
      <w:pPr>
        <w:bidi/>
        <w:spacing w:line="360" w:lineRule="auto"/>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lastRenderedPageBreak/>
        <w:t>15- باوي جاب، إدارة الموارد البشرية والأداء: تحقيق ا</w:t>
      </w:r>
      <w:r w:rsidR="0023093A">
        <w:rPr>
          <w:rFonts w:ascii="Courier New" w:hAnsi="Courier New" w:cs="Courier New"/>
          <w:color w:val="000000" w:themeColor="text1"/>
          <w:sz w:val="28"/>
          <w:szCs w:val="28"/>
          <w:rtl/>
          <w:lang w:bidi="ar-AE"/>
        </w:rPr>
        <w:t>ﻹ</w:t>
      </w:r>
      <w:r w:rsidRPr="00B45D39">
        <w:rPr>
          <w:rFonts w:asciiTheme="majorBidi" w:hAnsiTheme="majorBidi" w:cstheme="majorBidi" w:hint="cs"/>
          <w:color w:val="000000" w:themeColor="text1"/>
          <w:sz w:val="28"/>
          <w:szCs w:val="28"/>
          <w:rtl/>
          <w:lang w:bidi="ar-AE"/>
        </w:rPr>
        <w:t>ستمرارية لفترة طويلة، ترجمة أبوبكر الحاج أبكر آدم أحمد، جامعة اكسفورد، نيويورك، 2004.</w:t>
      </w:r>
    </w:p>
    <w:p w:rsidR="0014330D" w:rsidRPr="00B45D39" w:rsidRDefault="0014330D" w:rsidP="0014330D">
      <w:pPr>
        <w:spacing w:line="360" w:lineRule="auto"/>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val="en-US" w:bidi="ar-AE"/>
        </w:rPr>
        <w:t>Soutalgnoub.net/index.php ?option=com….view</w:t>
      </w:r>
    </w:p>
    <w:p w:rsidR="0014330D" w:rsidRPr="00B45D39" w:rsidRDefault="00DD1AF8" w:rsidP="0014330D">
      <w:pPr>
        <w:spacing w:line="360" w:lineRule="auto"/>
        <w:rPr>
          <w:rFonts w:asciiTheme="majorBidi" w:hAnsiTheme="majorBidi" w:cstheme="majorBidi"/>
          <w:color w:val="000000" w:themeColor="text1"/>
          <w:sz w:val="28"/>
          <w:szCs w:val="28"/>
          <w:lang w:val="en-US" w:bidi="ar-AE"/>
        </w:rPr>
      </w:pPr>
      <w:hyperlink r:id="rId120" w:history="1">
        <w:r w:rsidR="0014330D" w:rsidRPr="00B45D39">
          <w:rPr>
            <w:rStyle w:val="Lienhypertexte"/>
            <w:rFonts w:asciiTheme="majorBidi" w:hAnsiTheme="majorBidi" w:cstheme="majorBidi"/>
            <w:color w:val="000000" w:themeColor="text1"/>
            <w:sz w:val="28"/>
            <w:szCs w:val="28"/>
            <w:u w:val="none"/>
            <w:lang w:val="en-US" w:bidi="ar-AE"/>
          </w:rPr>
          <w:t>File:///C:/Users/user/searches/Downloads/HRDISCUSSION.COM</w:t>
        </w:r>
      </w:hyperlink>
    </w:p>
    <w:p w:rsidR="0014330D" w:rsidRPr="00B45D39" w:rsidRDefault="003C18D2" w:rsidP="003C18D2">
      <w:pPr>
        <w:bidi/>
        <w:spacing w:line="360" w:lineRule="auto"/>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 xml:space="preserve">16- برنامج الإصلاح الإداري بالجمهورية التونسية </w:t>
      </w:r>
      <w:r w:rsidR="00F76ED9">
        <w:rPr>
          <w:rFonts w:ascii="Courier New" w:hAnsi="Courier New" w:cs="Courier New"/>
          <w:color w:val="000000" w:themeColor="text1"/>
          <w:sz w:val="28"/>
          <w:szCs w:val="28"/>
          <w:rtl/>
          <w:lang w:val="en-US" w:bidi="he-IL"/>
        </w:rPr>
        <w:t>׃</w:t>
      </w:r>
      <w:r w:rsidRPr="00B45D39">
        <w:rPr>
          <w:rFonts w:asciiTheme="majorBidi" w:hAnsiTheme="majorBidi" w:cstheme="majorBidi" w:hint="cs"/>
          <w:color w:val="000000" w:themeColor="text1"/>
          <w:sz w:val="28"/>
          <w:szCs w:val="28"/>
          <w:rtl/>
          <w:lang w:val="en-US" w:bidi="ar-AE"/>
        </w:rPr>
        <w:t>أجيال من الإصلاحات لتحقيق الامتياز.</w:t>
      </w:r>
    </w:p>
    <w:p w:rsidR="003C18D2" w:rsidRPr="00B45D39" w:rsidRDefault="003C18D2" w:rsidP="003C18D2">
      <w:pPr>
        <w:bidi/>
        <w:spacing w:line="360" w:lineRule="auto"/>
        <w:jc w:val="right"/>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val="en-US" w:bidi="ar-AE"/>
        </w:rPr>
        <w:t>Unpan1un.org/intradoc/groups/public/…/unpan014089.pdf</w:t>
      </w:r>
    </w:p>
    <w:p w:rsidR="003C18D2" w:rsidRPr="00B45D39" w:rsidRDefault="00B84A03" w:rsidP="00855ABC">
      <w:pPr>
        <w:bidi/>
        <w:spacing w:line="360" w:lineRule="auto"/>
        <w:rPr>
          <w:rFonts w:asciiTheme="majorBidi" w:hAnsiTheme="majorBidi" w:cstheme="majorBidi"/>
          <w:color w:val="000000" w:themeColor="text1"/>
          <w:sz w:val="28"/>
          <w:szCs w:val="28"/>
          <w:rtl/>
          <w:lang w:val="en-US" w:bidi="ar-AE"/>
        </w:rPr>
      </w:pPr>
      <w:r w:rsidRPr="00B45D39">
        <w:rPr>
          <w:rFonts w:asciiTheme="majorBidi" w:hAnsiTheme="majorBidi" w:cstheme="majorBidi"/>
          <w:color w:val="000000" w:themeColor="text1"/>
          <w:sz w:val="28"/>
          <w:szCs w:val="28"/>
          <w:lang w:val="en-US" w:bidi="ar-AE"/>
        </w:rPr>
        <w:t>17</w:t>
      </w:r>
      <w:r w:rsidRPr="00B45D39">
        <w:rPr>
          <w:rFonts w:asciiTheme="majorBidi" w:hAnsiTheme="majorBidi" w:cstheme="majorBidi" w:hint="cs"/>
          <w:color w:val="000000" w:themeColor="text1"/>
          <w:sz w:val="28"/>
          <w:szCs w:val="28"/>
          <w:rtl/>
          <w:lang w:val="en-US" w:bidi="ar-AE"/>
        </w:rPr>
        <w:t>- بوسمغون إبراهيم، تكنولوجيا المعلومات وتطبيقاتها في مجال الأرشيف</w:t>
      </w:r>
      <w:r w:rsidR="00855ABC">
        <w:rPr>
          <w:rFonts w:asciiTheme="majorBidi" w:hAnsiTheme="majorBidi" w:cstheme="majorBidi" w:hint="cs"/>
          <w:color w:val="000000" w:themeColor="text1"/>
          <w:sz w:val="28"/>
          <w:szCs w:val="28"/>
          <w:rtl/>
          <w:lang w:val="en-US" w:bidi="ar-AE"/>
        </w:rPr>
        <w:t xml:space="preserve">. رسالة </w:t>
      </w:r>
      <w:r w:rsidRPr="00B45D39">
        <w:rPr>
          <w:rFonts w:asciiTheme="majorBidi" w:hAnsiTheme="majorBidi" w:cstheme="majorBidi" w:hint="cs"/>
          <w:color w:val="000000" w:themeColor="text1"/>
          <w:sz w:val="28"/>
          <w:szCs w:val="28"/>
          <w:rtl/>
          <w:lang w:val="en-US" w:bidi="ar-AE"/>
        </w:rPr>
        <w:t xml:space="preserve">ماجستير، فرع علم المكتبات، تخصص إعلام </w:t>
      </w:r>
      <w:r w:rsidR="00855ABC">
        <w:rPr>
          <w:rFonts w:asciiTheme="majorBidi" w:hAnsiTheme="majorBidi" w:cstheme="majorBidi" w:hint="cs"/>
          <w:color w:val="000000" w:themeColor="text1"/>
          <w:sz w:val="28"/>
          <w:szCs w:val="28"/>
          <w:rtl/>
          <w:lang w:val="en-US" w:bidi="ar-AE"/>
        </w:rPr>
        <w:t>علم</w:t>
      </w:r>
      <w:r w:rsidRPr="00B45D39">
        <w:rPr>
          <w:rFonts w:asciiTheme="majorBidi" w:hAnsiTheme="majorBidi" w:cstheme="majorBidi" w:hint="cs"/>
          <w:color w:val="000000" w:themeColor="text1"/>
          <w:sz w:val="28"/>
          <w:szCs w:val="28"/>
          <w:rtl/>
          <w:lang w:val="en-US" w:bidi="ar-AE"/>
        </w:rPr>
        <w:t xml:space="preserve">ي وتقني، جامعة منتوري قسنطينة </w:t>
      </w:r>
      <w:r w:rsidR="00D7774C">
        <w:rPr>
          <w:rFonts w:ascii="Courier New" w:hAnsi="Courier New" w:cs="Courier New"/>
          <w:color w:val="000000" w:themeColor="text1"/>
          <w:sz w:val="28"/>
          <w:szCs w:val="28"/>
          <w:rtl/>
          <w:lang w:val="en-US" w:bidi="ar-AE"/>
        </w:rPr>
        <w:t>،</w:t>
      </w:r>
      <w:r w:rsidRPr="00B45D39">
        <w:rPr>
          <w:rFonts w:asciiTheme="majorBidi" w:hAnsiTheme="majorBidi" w:cstheme="majorBidi" w:hint="cs"/>
          <w:color w:val="000000" w:themeColor="text1"/>
          <w:sz w:val="28"/>
          <w:szCs w:val="28"/>
          <w:rtl/>
          <w:lang w:val="en-US" w:bidi="ar-AE"/>
        </w:rPr>
        <w:t>2009.</w:t>
      </w:r>
    </w:p>
    <w:p w:rsidR="00B84A03" w:rsidRPr="00B45D39" w:rsidRDefault="00D7774C" w:rsidP="00D7774C">
      <w:pPr>
        <w:spacing w:line="360" w:lineRule="auto"/>
        <w:rPr>
          <w:rFonts w:asciiTheme="majorBidi" w:hAnsiTheme="majorBidi" w:cstheme="majorBidi"/>
          <w:color w:val="000000" w:themeColor="text1"/>
          <w:sz w:val="28"/>
          <w:szCs w:val="28"/>
          <w:lang w:val="en-US" w:bidi="ar-AE"/>
        </w:rPr>
      </w:pPr>
      <w:r>
        <w:rPr>
          <w:rFonts w:asciiTheme="majorBidi" w:hAnsiTheme="majorBidi" w:cstheme="majorBidi"/>
          <w:color w:val="000000" w:themeColor="text1"/>
          <w:sz w:val="28"/>
          <w:szCs w:val="28"/>
          <w:lang w:bidi="ar-AE"/>
        </w:rPr>
        <w:t>b</w:t>
      </w:r>
      <w:r w:rsidR="00B84A03" w:rsidRPr="00B45D39">
        <w:rPr>
          <w:rFonts w:asciiTheme="majorBidi" w:hAnsiTheme="majorBidi" w:cstheme="majorBidi"/>
          <w:color w:val="000000" w:themeColor="text1"/>
          <w:sz w:val="28"/>
          <w:szCs w:val="28"/>
          <w:lang w:val="en-US" w:bidi="ar-AE"/>
        </w:rPr>
        <w:t>u.umc.edu.dz/these/biblioth</w:t>
      </w:r>
      <w:r>
        <w:rPr>
          <w:rFonts w:asciiTheme="majorBidi" w:hAnsiTheme="majorBidi" w:cstheme="majorBidi"/>
          <w:color w:val="000000" w:themeColor="text1"/>
          <w:sz w:val="28"/>
          <w:szCs w:val="28"/>
          <w:lang w:val="en-US" w:bidi="ar-AE"/>
        </w:rPr>
        <w:t>ec</w:t>
      </w:r>
      <w:r w:rsidR="00B84A03" w:rsidRPr="00B45D39">
        <w:rPr>
          <w:rFonts w:asciiTheme="majorBidi" w:hAnsiTheme="majorBidi" w:cstheme="majorBidi"/>
          <w:color w:val="000000" w:themeColor="text1"/>
          <w:sz w:val="28"/>
          <w:szCs w:val="28"/>
          <w:lang w:val="en-US" w:bidi="ar-AE"/>
        </w:rPr>
        <w:t>onomie</w:t>
      </w:r>
      <w:r w:rsidR="00266326" w:rsidRPr="00B45D39">
        <w:rPr>
          <w:rFonts w:asciiTheme="majorBidi" w:hAnsiTheme="majorBidi" w:cstheme="majorBidi"/>
          <w:color w:val="000000" w:themeColor="text1"/>
          <w:sz w:val="28"/>
          <w:szCs w:val="28"/>
          <w:lang w:val="en-US" w:bidi="ar-AE"/>
        </w:rPr>
        <w:t>/ABOS2947.pdf</w:t>
      </w:r>
    </w:p>
    <w:p w:rsidR="008356D5" w:rsidRPr="00B45D39" w:rsidRDefault="008356D5" w:rsidP="008356D5">
      <w:pPr>
        <w:bidi/>
        <w:spacing w:line="360" w:lineRule="auto"/>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t>18- توفيق محمد شريف، إمكانيات توظيف الشبكة الدولية للمعلومات الأنترنت في دعم البحث العلمي ومجالات الإفصاح الإلكتروني.</w:t>
      </w:r>
    </w:p>
    <w:p w:rsidR="008356D5" w:rsidRPr="00B45D39" w:rsidRDefault="00DD1AF8" w:rsidP="0051215A">
      <w:pPr>
        <w:spacing w:line="360" w:lineRule="auto"/>
        <w:rPr>
          <w:rFonts w:asciiTheme="majorBidi" w:hAnsiTheme="majorBidi" w:cstheme="majorBidi"/>
          <w:color w:val="000000" w:themeColor="text1"/>
          <w:sz w:val="28"/>
          <w:szCs w:val="28"/>
          <w:lang w:bidi="ar-AE"/>
        </w:rPr>
      </w:pPr>
      <w:hyperlink r:id="rId121" w:history="1">
        <w:r w:rsidR="008356D5" w:rsidRPr="00B45D39">
          <w:rPr>
            <w:rStyle w:val="Lienhypertexte"/>
            <w:rFonts w:asciiTheme="majorBidi" w:hAnsiTheme="majorBidi" w:cstheme="majorBidi"/>
            <w:color w:val="000000" w:themeColor="text1"/>
            <w:sz w:val="28"/>
            <w:szCs w:val="28"/>
            <w:u w:val="none"/>
            <w:lang w:bidi="ar-AE"/>
          </w:rPr>
          <w:t xml:space="preserve">http:///www.ejtemay.com/showthread.php </w:t>
        </w:r>
      </w:hyperlink>
    </w:p>
    <w:p w:rsidR="008356D5" w:rsidRPr="00B45D39" w:rsidRDefault="00592B5E" w:rsidP="0022423B">
      <w:pPr>
        <w:bidi/>
        <w:spacing w:line="360" w:lineRule="auto"/>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19- خير الدين، الميزة التنافسية وعلاقتها بتنمية الموارد البشرية</w:t>
      </w:r>
      <w:r w:rsidR="0022423B">
        <w:rPr>
          <w:rFonts w:asciiTheme="majorBidi" w:hAnsiTheme="majorBidi" w:cstheme="majorBidi"/>
          <w:color w:val="000000" w:themeColor="text1"/>
          <w:sz w:val="28"/>
          <w:szCs w:val="28"/>
          <w:lang w:bidi="ar-AE"/>
        </w:rPr>
        <w:t>.</w:t>
      </w:r>
      <w:r>
        <w:rPr>
          <w:rFonts w:asciiTheme="majorBidi" w:hAnsiTheme="majorBidi" w:cstheme="majorBidi" w:hint="cs"/>
          <w:color w:val="000000" w:themeColor="text1"/>
          <w:sz w:val="28"/>
          <w:szCs w:val="28"/>
          <w:rtl/>
          <w:lang w:bidi="ar-AE"/>
        </w:rPr>
        <w:t xml:space="preserve"> راسلة ماجستير منشورة.</w:t>
      </w:r>
    </w:p>
    <w:p w:rsidR="00592B5E" w:rsidRPr="00B45D39" w:rsidRDefault="00592B5E" w:rsidP="00592B5E">
      <w:pPr>
        <w:spacing w:line="360" w:lineRule="auto"/>
        <w:rPr>
          <w:rFonts w:asciiTheme="majorBidi" w:hAnsiTheme="majorBidi" w:cstheme="majorBidi"/>
          <w:color w:val="000000" w:themeColor="text1"/>
          <w:sz w:val="28"/>
          <w:szCs w:val="28"/>
          <w:lang w:bidi="ar-AE"/>
        </w:rPr>
      </w:pPr>
      <w:r w:rsidRPr="00B45D39">
        <w:rPr>
          <w:rFonts w:asciiTheme="majorBidi" w:hAnsiTheme="majorBidi" w:cstheme="majorBidi"/>
          <w:color w:val="000000" w:themeColor="text1"/>
          <w:sz w:val="28"/>
          <w:szCs w:val="28"/>
          <w:lang w:bidi="ar-AE"/>
        </w:rPr>
        <w:t>Files://F:/</w:t>
      </w:r>
      <w:r w:rsidRPr="00B45D39">
        <w:rPr>
          <w:rFonts w:asciiTheme="majorBidi" w:hAnsiTheme="majorBidi" w:cstheme="majorBidi" w:hint="cs"/>
          <w:color w:val="000000" w:themeColor="text1"/>
          <w:sz w:val="28"/>
          <w:szCs w:val="28"/>
          <w:rtl/>
          <w:lang w:bidi="ar-AE"/>
        </w:rPr>
        <w:t>الموارد البشرية (الأرشيف) منتديات الجلفة لكل الجزائريين والعرب</w:t>
      </w:r>
      <w:r w:rsidRPr="00B45D39">
        <w:rPr>
          <w:rFonts w:asciiTheme="majorBidi" w:hAnsiTheme="majorBidi" w:cstheme="majorBidi"/>
          <w:color w:val="000000" w:themeColor="text1"/>
          <w:sz w:val="28"/>
          <w:szCs w:val="28"/>
          <w:lang w:bidi="ar-AE"/>
        </w:rPr>
        <w:t>.htm</w:t>
      </w:r>
    </w:p>
    <w:p w:rsidR="00592B5E" w:rsidRPr="00B45D39" w:rsidRDefault="00592B5E" w:rsidP="00B0650B">
      <w:pPr>
        <w:bidi/>
        <w:spacing w:line="360" w:lineRule="auto"/>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t>20- رشدي عبد العزيز، "الإدارة المغربية ومتطلبات التحديث"، المركز المغربي للتنمية الفكرية.</w:t>
      </w:r>
    </w:p>
    <w:p w:rsidR="00592B5E" w:rsidRPr="00B45D39" w:rsidRDefault="00592B5E" w:rsidP="00F96B9A">
      <w:pPr>
        <w:spacing w:line="360" w:lineRule="auto"/>
        <w:rPr>
          <w:rFonts w:asciiTheme="majorBidi" w:hAnsiTheme="majorBidi" w:cstheme="majorBidi"/>
          <w:color w:val="000000" w:themeColor="text1"/>
          <w:sz w:val="28"/>
          <w:szCs w:val="28"/>
          <w:lang w:val="en-US" w:bidi="ar-AE"/>
        </w:rPr>
      </w:pPr>
      <w:r w:rsidRPr="00B45D39">
        <w:rPr>
          <w:rFonts w:asciiTheme="majorBidi" w:hAnsiTheme="majorBidi" w:cstheme="majorBidi"/>
          <w:color w:val="000000" w:themeColor="text1"/>
          <w:sz w:val="28"/>
          <w:szCs w:val="28"/>
          <w:lang w:bidi="ar-AE"/>
        </w:rPr>
        <w:t>cmdi.ma/</w:t>
      </w:r>
      <w:r w:rsidRPr="00B45D39">
        <w:rPr>
          <w:rFonts w:asciiTheme="majorBidi" w:hAnsiTheme="majorBidi" w:cstheme="majorBidi" w:hint="cs"/>
          <w:color w:val="000000" w:themeColor="text1"/>
          <w:sz w:val="28"/>
          <w:szCs w:val="28"/>
          <w:rtl/>
          <w:lang w:bidi="ar-AE"/>
        </w:rPr>
        <w:t xml:space="preserve"> الإدارة-المغربية-ومتطلبات-التحديث</w:t>
      </w:r>
      <w:r w:rsidRPr="00B45D39">
        <w:rPr>
          <w:rFonts w:asciiTheme="majorBidi" w:hAnsiTheme="majorBidi" w:cstheme="majorBidi"/>
          <w:color w:val="000000" w:themeColor="text1"/>
          <w:sz w:val="28"/>
          <w:szCs w:val="28"/>
          <w:lang w:val="en-US" w:bidi="ar-AE"/>
        </w:rPr>
        <w:t>/</w:t>
      </w:r>
      <w:r w:rsidR="00F96B9A" w:rsidRPr="00B45D39">
        <w:rPr>
          <w:rFonts w:asciiTheme="majorBidi" w:hAnsiTheme="majorBidi" w:cstheme="majorBidi"/>
          <w:color w:val="000000" w:themeColor="text1"/>
          <w:sz w:val="28"/>
          <w:szCs w:val="28"/>
          <w:lang w:val="en-US" w:bidi="ar-AE"/>
        </w:rPr>
        <w:t>publishedon30 novembre 2015</w:t>
      </w:r>
    </w:p>
    <w:p w:rsidR="00F96B9A" w:rsidRPr="00B45D39" w:rsidRDefault="00F96B9A" w:rsidP="00561276">
      <w:pPr>
        <w:bidi/>
        <w:spacing w:line="360" w:lineRule="auto"/>
        <w:rPr>
          <w:rFonts w:asciiTheme="majorBidi" w:hAnsiTheme="majorBidi" w:cstheme="majorBidi"/>
          <w:color w:val="000000" w:themeColor="text1"/>
          <w:sz w:val="28"/>
          <w:szCs w:val="28"/>
          <w:rtl/>
          <w:lang w:bidi="ar-AE"/>
        </w:rPr>
      </w:pPr>
      <w:r w:rsidRPr="00B45D39">
        <w:rPr>
          <w:rFonts w:asciiTheme="majorBidi" w:hAnsiTheme="majorBidi" w:cstheme="majorBidi"/>
          <w:color w:val="000000" w:themeColor="text1"/>
          <w:sz w:val="28"/>
          <w:szCs w:val="28"/>
          <w:lang w:val="en-US" w:bidi="ar-AE"/>
        </w:rPr>
        <w:t>21</w:t>
      </w:r>
      <w:r w:rsidRPr="00B45D39">
        <w:rPr>
          <w:rFonts w:asciiTheme="majorBidi" w:hAnsiTheme="majorBidi" w:cstheme="majorBidi" w:hint="cs"/>
          <w:color w:val="000000" w:themeColor="text1"/>
          <w:sz w:val="28"/>
          <w:szCs w:val="28"/>
          <w:rtl/>
          <w:lang w:bidi="ar-AE"/>
        </w:rPr>
        <w:t xml:space="preserve">- </w:t>
      </w:r>
      <w:r w:rsidRPr="00B45D39">
        <w:rPr>
          <w:rFonts w:asciiTheme="majorBidi" w:hAnsiTheme="majorBidi" w:cstheme="majorBidi"/>
          <w:color w:val="000000" w:themeColor="text1"/>
          <w:sz w:val="28"/>
          <w:szCs w:val="28"/>
          <w:lang w:bidi="ar-AE"/>
        </w:rPr>
        <w:t xml:space="preserve"> </w:t>
      </w:r>
      <w:r w:rsidRPr="00B45D39">
        <w:rPr>
          <w:rFonts w:asciiTheme="majorBidi" w:hAnsiTheme="majorBidi" w:cstheme="majorBidi" w:hint="cs"/>
          <w:color w:val="000000" w:themeColor="text1"/>
          <w:sz w:val="28"/>
          <w:szCs w:val="28"/>
          <w:rtl/>
          <w:lang w:bidi="ar-AE"/>
        </w:rPr>
        <w:t>عا</w:t>
      </w:r>
      <w:r w:rsidR="00561276">
        <w:rPr>
          <w:rFonts w:asciiTheme="majorBidi" w:hAnsiTheme="majorBidi" w:cstheme="majorBidi" w:hint="cs"/>
          <w:color w:val="000000" w:themeColor="text1"/>
          <w:sz w:val="28"/>
          <w:szCs w:val="28"/>
          <w:rtl/>
          <w:lang w:bidi="ar-DZ"/>
        </w:rPr>
        <w:t>ب</w:t>
      </w:r>
      <w:r w:rsidRPr="00B45D39">
        <w:rPr>
          <w:rFonts w:asciiTheme="majorBidi" w:hAnsiTheme="majorBidi" w:cstheme="majorBidi" w:hint="cs"/>
          <w:color w:val="000000" w:themeColor="text1"/>
          <w:sz w:val="28"/>
          <w:szCs w:val="28"/>
          <w:rtl/>
          <w:lang w:bidi="ar-AE"/>
        </w:rPr>
        <w:t>دي محمد السعيد، محا</w:t>
      </w:r>
      <w:r w:rsidR="00561276">
        <w:rPr>
          <w:rFonts w:asciiTheme="majorBidi" w:hAnsiTheme="majorBidi" w:cstheme="majorBidi" w:hint="cs"/>
          <w:color w:val="000000" w:themeColor="text1"/>
          <w:sz w:val="28"/>
          <w:szCs w:val="28"/>
          <w:rtl/>
          <w:lang w:bidi="ar-AE"/>
        </w:rPr>
        <w:t>ض</w:t>
      </w:r>
      <w:r w:rsidRPr="00B45D39">
        <w:rPr>
          <w:rFonts w:asciiTheme="majorBidi" w:hAnsiTheme="majorBidi" w:cstheme="majorBidi" w:hint="cs"/>
          <w:color w:val="000000" w:themeColor="text1"/>
          <w:sz w:val="28"/>
          <w:szCs w:val="28"/>
          <w:rtl/>
          <w:lang w:bidi="ar-AE"/>
        </w:rPr>
        <w:t>رات نظرية القرار: الجانب النظري.</w:t>
      </w:r>
    </w:p>
    <w:p w:rsidR="00F96B9A" w:rsidRPr="00B45D39" w:rsidRDefault="00DD1AF8" w:rsidP="00F96B9A">
      <w:pPr>
        <w:spacing w:line="360" w:lineRule="auto"/>
        <w:rPr>
          <w:rFonts w:asciiTheme="majorBidi" w:hAnsiTheme="majorBidi" w:cstheme="majorBidi"/>
          <w:color w:val="000000" w:themeColor="text1"/>
          <w:sz w:val="28"/>
          <w:szCs w:val="28"/>
          <w:lang w:bidi="ar-AE"/>
        </w:rPr>
      </w:pPr>
      <w:hyperlink r:id="rId122" w:history="1">
        <w:r w:rsidR="00F96B9A" w:rsidRPr="00B45D39">
          <w:rPr>
            <w:rStyle w:val="Lienhypertexte"/>
            <w:rFonts w:asciiTheme="majorBidi" w:hAnsiTheme="majorBidi" w:cstheme="majorBidi"/>
            <w:color w:val="000000" w:themeColor="text1"/>
            <w:sz w:val="28"/>
            <w:szCs w:val="28"/>
            <w:u w:val="none"/>
            <w:lang w:bidi="ar-AE"/>
          </w:rPr>
          <w:t>www.univ-Soukahras.dz/eprints2015-13-7671.pdf</w:t>
        </w:r>
      </w:hyperlink>
    </w:p>
    <w:p w:rsidR="00F96B9A" w:rsidRPr="00B45D39" w:rsidRDefault="00F96B9A" w:rsidP="00F96B9A">
      <w:pPr>
        <w:bidi/>
        <w:spacing w:line="360" w:lineRule="auto"/>
        <w:rPr>
          <w:rFonts w:asciiTheme="majorBidi" w:hAnsiTheme="majorBidi" w:cstheme="majorBidi"/>
          <w:color w:val="000000" w:themeColor="text1"/>
          <w:sz w:val="28"/>
          <w:szCs w:val="28"/>
          <w:rtl/>
          <w:lang w:bidi="ar-AE"/>
        </w:rPr>
      </w:pPr>
      <w:r w:rsidRPr="00B45D39">
        <w:rPr>
          <w:rFonts w:asciiTheme="majorBidi" w:hAnsiTheme="majorBidi" w:cstheme="majorBidi" w:hint="cs"/>
          <w:color w:val="000000" w:themeColor="text1"/>
          <w:sz w:val="28"/>
          <w:szCs w:val="28"/>
          <w:rtl/>
          <w:lang w:bidi="ar-AE"/>
        </w:rPr>
        <w:t xml:space="preserve">22- </w:t>
      </w:r>
      <w:r w:rsidR="00EE2364" w:rsidRPr="00B45D39">
        <w:rPr>
          <w:rFonts w:asciiTheme="majorBidi" w:hAnsiTheme="majorBidi" w:cstheme="majorBidi" w:hint="cs"/>
          <w:color w:val="000000" w:themeColor="text1"/>
          <w:sz w:val="28"/>
          <w:szCs w:val="28"/>
          <w:rtl/>
          <w:lang w:bidi="ar-AE"/>
        </w:rPr>
        <w:t>عبد الحميد خولة وآخرون، أثر استراتيجيات إدارة الموارد البشرية في تنفيذ إدارة الجودة الشاملة، دراسة تطبيقية في معمل إسمنت السدة، العراق، 2012.</w:t>
      </w:r>
    </w:p>
    <w:p w:rsidR="00EE2364" w:rsidRPr="009A3D6E" w:rsidRDefault="00DD1AF8" w:rsidP="00CC4921">
      <w:pPr>
        <w:spacing w:line="360" w:lineRule="auto"/>
        <w:rPr>
          <w:rFonts w:asciiTheme="majorBidi" w:hAnsiTheme="majorBidi" w:cstheme="majorBidi"/>
          <w:color w:val="000000" w:themeColor="text1"/>
          <w:sz w:val="28"/>
          <w:szCs w:val="28"/>
          <w:lang w:val="en-US" w:bidi="ar-AE"/>
        </w:rPr>
      </w:pPr>
      <w:hyperlink r:id="rId123" w:history="1">
        <w:r w:rsidR="00CC4921" w:rsidRPr="009A3D6E">
          <w:rPr>
            <w:rStyle w:val="Lienhypertexte"/>
            <w:rFonts w:asciiTheme="majorBidi" w:hAnsiTheme="majorBidi" w:cstheme="majorBidi"/>
            <w:sz w:val="28"/>
            <w:szCs w:val="28"/>
            <w:u w:val="none"/>
            <w:lang w:val="en-US" w:bidi="ar-AE"/>
          </w:rPr>
          <w:t>www.iasj.net/iasj?func=f</w:t>
        </w:r>
        <w:r w:rsidR="00CC4921" w:rsidRPr="009A3D6E">
          <w:rPr>
            <w:rStyle w:val="Lienhypertexte"/>
            <w:rFonts w:asciiTheme="majorBidi" w:hAnsiTheme="majorBidi" w:cstheme="majorBidi"/>
            <w:sz w:val="28"/>
            <w:szCs w:val="28"/>
            <w:u w:val="none"/>
            <w:lang w:bidi="ar-AE"/>
          </w:rPr>
          <w:t>ul</w:t>
        </w:r>
        <w:r w:rsidR="00CC4921" w:rsidRPr="009A3D6E">
          <w:rPr>
            <w:rStyle w:val="Lienhypertexte"/>
            <w:rFonts w:asciiTheme="majorBidi" w:hAnsiTheme="majorBidi" w:cstheme="majorBidi"/>
            <w:sz w:val="28"/>
            <w:szCs w:val="28"/>
            <w:u w:val="none"/>
            <w:lang w:val="en-US" w:bidi="ar-AE"/>
          </w:rPr>
          <w:t>ltextαald=64350</w:t>
        </w:r>
      </w:hyperlink>
      <w:r w:rsidR="00EE2364" w:rsidRPr="009A3D6E">
        <w:rPr>
          <w:rFonts w:asciiTheme="majorBidi" w:hAnsiTheme="majorBidi" w:cstheme="majorBidi"/>
          <w:color w:val="000000" w:themeColor="text1"/>
          <w:sz w:val="28"/>
          <w:szCs w:val="28"/>
          <w:lang w:val="en-US" w:bidi="ar-AE"/>
        </w:rPr>
        <w:t xml:space="preserve"> </w:t>
      </w:r>
    </w:p>
    <w:p w:rsidR="00421E31" w:rsidRPr="00B45D39" w:rsidRDefault="00421E31" w:rsidP="00421E31">
      <w:pPr>
        <w:bidi/>
        <w:spacing w:line="360" w:lineRule="auto"/>
        <w:rPr>
          <w:rFonts w:asciiTheme="majorBidi" w:hAnsiTheme="majorBidi" w:cstheme="majorBidi"/>
          <w:color w:val="000000" w:themeColor="text1"/>
          <w:sz w:val="28"/>
          <w:szCs w:val="28"/>
          <w:rtl/>
          <w:lang w:val="en-US" w:bidi="ar-AE"/>
        </w:rPr>
      </w:pPr>
      <w:r w:rsidRPr="00B45D39">
        <w:rPr>
          <w:rFonts w:asciiTheme="majorBidi" w:hAnsiTheme="majorBidi" w:cstheme="majorBidi" w:hint="cs"/>
          <w:color w:val="000000" w:themeColor="text1"/>
          <w:sz w:val="28"/>
          <w:szCs w:val="28"/>
          <w:rtl/>
          <w:lang w:val="en-US" w:bidi="ar-AE"/>
        </w:rPr>
        <w:lastRenderedPageBreak/>
        <w:t>23- عبد الرحمان عزيزة، أثر استخدام تكنولوجيا المعلومات على آداء الموارد البشرية، دراسة ميدانية بالأكاديمية الدولية الأسترالية.</w:t>
      </w:r>
    </w:p>
    <w:p w:rsidR="00421E31" w:rsidRDefault="00DD1AF8" w:rsidP="008D0DD0">
      <w:pPr>
        <w:spacing w:line="360" w:lineRule="auto"/>
        <w:rPr>
          <w:rFonts w:asciiTheme="majorBidi" w:hAnsiTheme="majorBidi" w:cstheme="majorBidi"/>
          <w:color w:val="000000" w:themeColor="text1"/>
          <w:sz w:val="28"/>
          <w:szCs w:val="28"/>
          <w:lang w:bidi="ar-AE"/>
        </w:rPr>
      </w:pPr>
      <w:hyperlink r:id="rId124" w:history="1">
        <w:r w:rsidR="00421E31" w:rsidRPr="00B45D39">
          <w:rPr>
            <w:rStyle w:val="Lienhypertexte"/>
            <w:rFonts w:asciiTheme="majorBidi" w:hAnsiTheme="majorBidi" w:cstheme="majorBidi"/>
            <w:color w:val="000000" w:themeColor="text1"/>
            <w:sz w:val="28"/>
            <w:szCs w:val="28"/>
            <w:u w:val="none"/>
            <w:lang w:bidi="ar-AE"/>
          </w:rPr>
          <w:t>www.abahe.co.uk</w:t>
        </w:r>
      </w:hyperlink>
      <w:r w:rsidR="00421E31" w:rsidRPr="00B45D39">
        <w:rPr>
          <w:rFonts w:asciiTheme="majorBidi" w:hAnsiTheme="majorBidi" w:cstheme="majorBidi"/>
          <w:color w:val="000000" w:themeColor="text1"/>
          <w:sz w:val="28"/>
          <w:szCs w:val="28"/>
          <w:lang w:bidi="ar-AE"/>
        </w:rPr>
        <w:t xml:space="preserve"> </w:t>
      </w:r>
    </w:p>
    <w:p w:rsidR="00421E31" w:rsidRDefault="0090343E" w:rsidP="0090343E">
      <w:pPr>
        <w:bidi/>
        <w:spacing w:line="360" w:lineRule="auto"/>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24- ناجي عدى وآخرون، مدى تأثير نظم المعلومات الإدارية على جودة القرارات الإدارية في شركة جوال الفلسطينية، بحث مقدم لنيل درجة البكالوريوس في إدارة الأعمال والتسويق، جامعة النجاح الوطنية، نابلس، فلسطين، 2011.</w:t>
      </w:r>
    </w:p>
    <w:p w:rsidR="0090343E" w:rsidRDefault="0090343E" w:rsidP="0090343E">
      <w:pPr>
        <w:spacing w:line="360" w:lineRule="auto"/>
        <w:rPr>
          <w:rFonts w:asciiTheme="majorBidi" w:hAnsiTheme="majorBidi" w:cstheme="majorBidi"/>
          <w:color w:val="000000" w:themeColor="text1"/>
          <w:sz w:val="28"/>
          <w:szCs w:val="28"/>
          <w:lang w:bidi="ar-AE"/>
        </w:rPr>
      </w:pPr>
      <w:r>
        <w:rPr>
          <w:rFonts w:asciiTheme="majorBidi" w:hAnsiTheme="majorBidi" w:cstheme="majorBidi"/>
          <w:color w:val="000000" w:themeColor="text1"/>
          <w:sz w:val="28"/>
          <w:szCs w:val="28"/>
          <w:lang w:bidi="ar-AE"/>
        </w:rPr>
        <w:t>http:/</w:t>
      </w:r>
      <w:r w:rsidR="003D56E1">
        <w:rPr>
          <w:rFonts w:asciiTheme="majorBidi" w:hAnsiTheme="majorBidi" w:cstheme="majorBidi" w:hint="cs"/>
          <w:color w:val="000000" w:themeColor="text1"/>
          <w:sz w:val="28"/>
          <w:szCs w:val="28"/>
          <w:rtl/>
          <w:lang w:bidi="ar-AE"/>
        </w:rPr>
        <w:t>/</w:t>
      </w:r>
      <w:r>
        <w:rPr>
          <w:rFonts w:asciiTheme="majorBidi" w:hAnsiTheme="majorBidi" w:cstheme="majorBidi"/>
          <w:color w:val="000000" w:themeColor="text1"/>
          <w:sz w:val="28"/>
          <w:szCs w:val="28"/>
          <w:lang w:bidi="ar-AE"/>
        </w:rPr>
        <w:t>eco.najah.edu</w:t>
      </w:r>
    </w:p>
    <w:p w:rsidR="0090343E" w:rsidRDefault="000E4EF1" w:rsidP="0090343E">
      <w:pPr>
        <w:bidi/>
        <w:spacing w:line="360" w:lineRule="auto"/>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25- مطبوعة الأستاذ قروي رفيق</w:t>
      </w:r>
    </w:p>
    <w:p w:rsidR="000E4EF1" w:rsidRPr="002311F3" w:rsidRDefault="000E4EF1" w:rsidP="002311F3">
      <w:pPr>
        <w:spacing w:line="360" w:lineRule="auto"/>
        <w:rPr>
          <w:rFonts w:asciiTheme="majorBidi" w:hAnsiTheme="majorBidi" w:cstheme="majorBidi"/>
          <w:color w:val="000000" w:themeColor="text1"/>
          <w:sz w:val="28"/>
          <w:szCs w:val="28"/>
          <w:lang w:val="en-US" w:bidi="ar-AE"/>
        </w:rPr>
      </w:pPr>
      <w:r w:rsidRPr="000E4EF1">
        <w:rPr>
          <w:rFonts w:asciiTheme="majorBidi" w:hAnsiTheme="majorBidi" w:cstheme="majorBidi"/>
          <w:color w:val="000000" w:themeColor="text1"/>
          <w:sz w:val="28"/>
          <w:szCs w:val="28"/>
          <w:lang w:val="en-US" w:bidi="ar-AE"/>
        </w:rPr>
        <w:t>Dspace.univ-setif.dz/x</w:t>
      </w:r>
      <w:r>
        <w:rPr>
          <w:rFonts w:asciiTheme="majorBidi" w:hAnsiTheme="majorBidi" w:cstheme="majorBidi"/>
          <w:color w:val="000000" w:themeColor="text1"/>
          <w:sz w:val="28"/>
          <w:szCs w:val="28"/>
          <w:lang w:val="en-US" w:bidi="ar-AE"/>
        </w:rPr>
        <w:t>mlui/bitstream/handle/setif2</w:t>
      </w:r>
      <w:r w:rsidR="002311F3">
        <w:rPr>
          <w:rFonts w:asciiTheme="majorBidi" w:hAnsiTheme="majorBidi" w:cstheme="majorBidi" w:hint="cs"/>
          <w:color w:val="000000" w:themeColor="text1"/>
          <w:sz w:val="28"/>
          <w:szCs w:val="28"/>
          <w:rtl/>
          <w:lang w:val="en-US" w:bidi="ar-AE"/>
        </w:rPr>
        <w:t>/</w:t>
      </w:r>
      <w:r>
        <w:rPr>
          <w:rFonts w:asciiTheme="majorBidi" w:hAnsiTheme="majorBidi" w:cstheme="majorBidi"/>
          <w:color w:val="000000" w:themeColor="text1"/>
          <w:sz w:val="28"/>
          <w:szCs w:val="28"/>
          <w:lang w:val="en-US" w:bidi="ar-AE"/>
        </w:rPr>
        <w:t>631/pdf?séquence=1αis Allowed=</w:t>
      </w:r>
      <w:r w:rsidR="002311F3" w:rsidRPr="002311F3">
        <w:rPr>
          <w:rFonts w:asciiTheme="majorBidi" w:hAnsiTheme="majorBidi" w:cstheme="majorBidi"/>
          <w:color w:val="000000" w:themeColor="text1"/>
          <w:sz w:val="28"/>
          <w:szCs w:val="28"/>
          <w:lang w:val="en-US" w:bidi="ar-AE"/>
        </w:rPr>
        <w:t>y</w:t>
      </w:r>
    </w:p>
    <w:p w:rsidR="000E4EF1" w:rsidRDefault="00065DC0" w:rsidP="00124184">
      <w:pPr>
        <w:bidi/>
        <w:spacing w:line="360" w:lineRule="auto"/>
        <w:rPr>
          <w:rFonts w:asciiTheme="majorBidi" w:hAnsiTheme="majorBidi" w:cstheme="majorBidi"/>
          <w:color w:val="000000" w:themeColor="text1"/>
          <w:sz w:val="28"/>
          <w:szCs w:val="28"/>
          <w:rtl/>
          <w:lang w:val="en-US" w:bidi="ar-AE"/>
        </w:rPr>
      </w:pPr>
      <w:r>
        <w:rPr>
          <w:rFonts w:asciiTheme="majorBidi" w:hAnsiTheme="majorBidi" w:cstheme="majorBidi"/>
          <w:color w:val="000000" w:themeColor="text1"/>
          <w:sz w:val="28"/>
          <w:szCs w:val="28"/>
          <w:lang w:val="en-US" w:bidi="ar-AE"/>
        </w:rPr>
        <w:t>26</w:t>
      </w:r>
      <w:r>
        <w:rPr>
          <w:rFonts w:asciiTheme="majorBidi" w:hAnsiTheme="majorBidi" w:cstheme="majorBidi" w:hint="cs"/>
          <w:color w:val="000000" w:themeColor="text1"/>
          <w:sz w:val="28"/>
          <w:szCs w:val="28"/>
          <w:rtl/>
          <w:lang w:val="en-US" w:bidi="ar-AE"/>
        </w:rPr>
        <w:t>- كوسي ليلى، واقع و</w:t>
      </w:r>
      <w:r w:rsidR="00124184">
        <w:rPr>
          <w:rFonts w:ascii="Courier New" w:hAnsi="Courier New" w:cs="Courier New"/>
          <w:color w:val="000000" w:themeColor="text1"/>
          <w:sz w:val="28"/>
          <w:szCs w:val="28"/>
          <w:rtl/>
          <w:lang w:val="en-US" w:bidi="ar-AE"/>
        </w:rPr>
        <w:t>أ</w:t>
      </w:r>
      <w:r>
        <w:rPr>
          <w:rFonts w:asciiTheme="majorBidi" w:hAnsiTheme="majorBidi" w:cstheme="majorBidi" w:hint="cs"/>
          <w:color w:val="000000" w:themeColor="text1"/>
          <w:sz w:val="28"/>
          <w:szCs w:val="28"/>
          <w:rtl/>
          <w:lang w:val="en-US" w:bidi="ar-AE"/>
        </w:rPr>
        <w:t>همية الإعلان في المؤسسة ا</w:t>
      </w:r>
      <w:r w:rsidR="00124184">
        <w:rPr>
          <w:rFonts w:ascii="Courier New" w:hAnsi="Courier New" w:cs="Courier New"/>
          <w:color w:val="000000" w:themeColor="text1"/>
          <w:sz w:val="28"/>
          <w:szCs w:val="28"/>
          <w:rtl/>
          <w:lang w:val="en-US" w:bidi="ar-AE"/>
        </w:rPr>
        <w:t>ﻹ</w:t>
      </w:r>
      <w:r>
        <w:rPr>
          <w:rFonts w:asciiTheme="majorBidi" w:hAnsiTheme="majorBidi" w:cstheme="majorBidi" w:hint="cs"/>
          <w:color w:val="000000" w:themeColor="text1"/>
          <w:sz w:val="28"/>
          <w:szCs w:val="28"/>
          <w:rtl/>
          <w:lang w:val="en-US" w:bidi="ar-AE"/>
        </w:rPr>
        <w:t>قتصادية الجزائرية</w:t>
      </w:r>
      <w:r w:rsidR="00124184">
        <w:rPr>
          <w:rFonts w:asciiTheme="majorBidi" w:hAnsiTheme="majorBidi" w:cstheme="majorBidi"/>
          <w:color w:val="000000" w:themeColor="text1"/>
          <w:sz w:val="28"/>
          <w:szCs w:val="28"/>
          <w:lang w:val="en-US" w:bidi="ar-AE"/>
        </w:rPr>
        <w:t>.</w:t>
      </w:r>
      <w:r>
        <w:rPr>
          <w:rFonts w:asciiTheme="majorBidi" w:hAnsiTheme="majorBidi" w:cstheme="majorBidi" w:hint="cs"/>
          <w:color w:val="000000" w:themeColor="text1"/>
          <w:sz w:val="28"/>
          <w:szCs w:val="28"/>
          <w:rtl/>
          <w:lang w:val="en-US" w:bidi="ar-AE"/>
        </w:rPr>
        <w:t xml:space="preserve"> دراسة حالة مؤسسات اتصالات الجزائر للهاتف النقال موبيليس، مذكرة مكملة لنيل شهادة الماجستير في العلوم التجارية، تخصص تسويق، كلية العلوم ا</w:t>
      </w:r>
      <w:r w:rsidR="00124184">
        <w:rPr>
          <w:rFonts w:ascii="Courier New" w:hAnsi="Courier New" w:cs="Courier New"/>
          <w:color w:val="000000" w:themeColor="text1"/>
          <w:sz w:val="28"/>
          <w:szCs w:val="28"/>
          <w:rtl/>
          <w:lang w:val="en-US" w:bidi="ar-AE"/>
        </w:rPr>
        <w:t>ﻹ</w:t>
      </w:r>
      <w:r>
        <w:rPr>
          <w:rFonts w:asciiTheme="majorBidi" w:hAnsiTheme="majorBidi" w:cstheme="majorBidi" w:hint="cs"/>
          <w:color w:val="000000" w:themeColor="text1"/>
          <w:sz w:val="28"/>
          <w:szCs w:val="28"/>
          <w:rtl/>
          <w:lang w:val="en-US" w:bidi="ar-AE"/>
        </w:rPr>
        <w:t>قتصادية وعلوم التسيير، جامعة متوري، قسنطينة، 2008.</w:t>
      </w:r>
    </w:p>
    <w:p w:rsidR="00065DC0" w:rsidRDefault="00124184" w:rsidP="00124184">
      <w:pPr>
        <w:spacing w:line="360" w:lineRule="auto"/>
        <w:rPr>
          <w:rFonts w:asciiTheme="majorBidi" w:hAnsiTheme="majorBidi" w:cstheme="majorBidi"/>
          <w:color w:val="000000" w:themeColor="text1"/>
          <w:sz w:val="28"/>
          <w:szCs w:val="28"/>
          <w:lang w:bidi="ar-AE"/>
        </w:rPr>
      </w:pPr>
      <w:r>
        <w:rPr>
          <w:rFonts w:asciiTheme="majorBidi" w:hAnsiTheme="majorBidi" w:cstheme="majorBidi"/>
          <w:color w:val="000000" w:themeColor="text1"/>
          <w:sz w:val="28"/>
          <w:szCs w:val="28"/>
          <w:lang w:bidi="ar-AE"/>
        </w:rPr>
        <w:t>b</w:t>
      </w:r>
      <w:r w:rsidR="00065DC0">
        <w:rPr>
          <w:rFonts w:asciiTheme="majorBidi" w:hAnsiTheme="majorBidi" w:cstheme="majorBidi"/>
          <w:color w:val="000000" w:themeColor="text1"/>
          <w:sz w:val="28"/>
          <w:szCs w:val="28"/>
          <w:lang w:bidi="ar-AE"/>
        </w:rPr>
        <w:t>u.umc.edu.dz/thèse</w:t>
      </w:r>
      <w:r>
        <w:rPr>
          <w:rFonts w:asciiTheme="majorBidi" w:hAnsiTheme="majorBidi" w:cstheme="majorBidi"/>
          <w:color w:val="000000" w:themeColor="text1"/>
          <w:sz w:val="28"/>
          <w:szCs w:val="28"/>
          <w:lang w:bidi="ar-AE"/>
        </w:rPr>
        <w:t>s</w:t>
      </w:r>
      <w:r w:rsidR="00065DC0">
        <w:rPr>
          <w:rFonts w:asciiTheme="majorBidi" w:hAnsiTheme="majorBidi" w:cstheme="majorBidi"/>
          <w:color w:val="000000" w:themeColor="text1"/>
          <w:sz w:val="28"/>
          <w:szCs w:val="28"/>
          <w:lang w:bidi="ar-AE"/>
        </w:rPr>
        <w:t xml:space="preserve">/économie/AKOU2402.pdf </w:t>
      </w:r>
    </w:p>
    <w:p w:rsidR="00065DC0" w:rsidRDefault="00065DC0" w:rsidP="00065DC0">
      <w:pPr>
        <w:bidi/>
        <w:spacing w:line="360" w:lineRule="auto"/>
        <w:rPr>
          <w:rFonts w:asciiTheme="majorBidi" w:hAnsiTheme="majorBidi" w:cstheme="majorBidi"/>
          <w:color w:val="000000" w:themeColor="text1"/>
          <w:sz w:val="28"/>
          <w:szCs w:val="28"/>
          <w:rtl/>
          <w:lang w:bidi="ar-AE"/>
        </w:rPr>
      </w:pPr>
      <w:r>
        <w:rPr>
          <w:rFonts w:asciiTheme="majorBidi" w:hAnsiTheme="majorBidi" w:cstheme="majorBidi" w:hint="cs"/>
          <w:color w:val="000000" w:themeColor="text1"/>
          <w:sz w:val="28"/>
          <w:szCs w:val="28"/>
          <w:rtl/>
          <w:lang w:bidi="ar-AE"/>
        </w:rPr>
        <w:t xml:space="preserve">27- مدى استثمار دوائر العلاقات العامة في مؤسسات التعليم العالي الشبكات الاجتماعية لتعزيز التفاعل الاجتماعي بين الطلبة، دراسة قدمت بالمؤتمر الدولي الأول،"طلبة الجامعات: الواقع والآمال"، عقد </w:t>
      </w:r>
      <w:r w:rsidR="00D727E2">
        <w:rPr>
          <w:rFonts w:asciiTheme="majorBidi" w:hAnsiTheme="majorBidi" w:cstheme="majorBidi" w:hint="cs"/>
          <w:color w:val="000000" w:themeColor="text1"/>
          <w:sz w:val="28"/>
          <w:szCs w:val="28"/>
          <w:rtl/>
          <w:lang w:bidi="ar-DZ"/>
        </w:rPr>
        <w:t>ب</w:t>
      </w:r>
      <w:r>
        <w:rPr>
          <w:rFonts w:asciiTheme="majorBidi" w:hAnsiTheme="majorBidi" w:cstheme="majorBidi" w:hint="cs"/>
          <w:color w:val="000000" w:themeColor="text1"/>
          <w:sz w:val="28"/>
          <w:szCs w:val="28"/>
          <w:rtl/>
          <w:lang w:bidi="ar-AE"/>
        </w:rPr>
        <w:t>الجامعة الإسلامية</w:t>
      </w:r>
      <w:r w:rsidR="002618A6">
        <w:rPr>
          <w:rFonts w:asciiTheme="majorBidi" w:hAnsiTheme="majorBidi" w:cstheme="majorBidi" w:hint="cs"/>
          <w:color w:val="000000" w:themeColor="text1"/>
          <w:sz w:val="28"/>
          <w:szCs w:val="28"/>
          <w:rtl/>
          <w:lang w:bidi="ar-AE"/>
        </w:rPr>
        <w:t>، غزة، كلية فلسطين التقنية، دير البلح، 12-13 شباط 2013.</w:t>
      </w:r>
    </w:p>
    <w:p w:rsidR="002618A6" w:rsidRDefault="002618A6" w:rsidP="00434B10">
      <w:pPr>
        <w:spacing w:line="360" w:lineRule="auto"/>
        <w:rPr>
          <w:rFonts w:asciiTheme="majorBidi" w:hAnsiTheme="majorBidi" w:cstheme="majorBidi"/>
          <w:color w:val="000000" w:themeColor="text1"/>
          <w:sz w:val="28"/>
          <w:szCs w:val="28"/>
          <w:lang w:val="en-US" w:bidi="ar-AE"/>
        </w:rPr>
      </w:pPr>
      <w:r w:rsidRPr="002618A6">
        <w:rPr>
          <w:rFonts w:asciiTheme="majorBidi" w:hAnsiTheme="majorBidi" w:cstheme="majorBidi"/>
          <w:color w:val="000000" w:themeColor="text1"/>
          <w:sz w:val="28"/>
          <w:szCs w:val="28"/>
          <w:lang w:val="en-US" w:bidi="ar-AE"/>
        </w:rPr>
        <w:t>h</w:t>
      </w:r>
      <w:r w:rsidR="00434B10">
        <w:rPr>
          <w:rFonts w:asciiTheme="majorBidi" w:hAnsiTheme="majorBidi" w:cstheme="majorBidi"/>
          <w:color w:val="000000" w:themeColor="text1"/>
          <w:sz w:val="28"/>
          <w:szCs w:val="28"/>
          <w:lang w:bidi="ar-AE"/>
        </w:rPr>
        <w:t>t</w:t>
      </w:r>
      <w:r w:rsidRPr="002618A6">
        <w:rPr>
          <w:rFonts w:asciiTheme="majorBidi" w:hAnsiTheme="majorBidi" w:cstheme="majorBidi"/>
          <w:color w:val="000000" w:themeColor="text1"/>
          <w:sz w:val="28"/>
          <w:szCs w:val="28"/>
          <w:lang w:val="en-US" w:bidi="ar-AE"/>
        </w:rPr>
        <w:t>tps</w:t>
      </w:r>
      <w:r w:rsidR="00434B10">
        <w:rPr>
          <w:rFonts w:ascii="Courier New" w:hAnsi="Courier New" w:cs="Courier New"/>
          <w:color w:val="000000" w:themeColor="text1"/>
          <w:sz w:val="28"/>
          <w:szCs w:val="28"/>
          <w:rtl/>
          <w:lang w:val="en-US" w:bidi="he-IL"/>
        </w:rPr>
        <w:t>׃</w:t>
      </w:r>
      <w:r w:rsidRPr="002618A6">
        <w:rPr>
          <w:rFonts w:asciiTheme="majorBidi" w:hAnsiTheme="majorBidi" w:cstheme="majorBidi"/>
          <w:color w:val="000000" w:themeColor="text1"/>
          <w:sz w:val="28"/>
          <w:szCs w:val="28"/>
          <w:lang w:val="en-US" w:bidi="ar-AE"/>
        </w:rPr>
        <w:t>//</w:t>
      </w:r>
      <w:r>
        <w:rPr>
          <w:rFonts w:asciiTheme="majorBidi" w:hAnsiTheme="majorBidi" w:cstheme="majorBidi"/>
          <w:color w:val="000000" w:themeColor="text1"/>
          <w:sz w:val="28"/>
          <w:szCs w:val="28"/>
          <w:lang w:val="en-US" w:bidi="ar-AE"/>
        </w:rPr>
        <w:t>www.alwatanvoice.com/</w:t>
      </w:r>
      <w:r w:rsidR="00434B10">
        <w:rPr>
          <w:rFonts w:asciiTheme="majorBidi" w:hAnsiTheme="majorBidi" w:cstheme="majorBidi"/>
          <w:color w:val="000000" w:themeColor="text1"/>
          <w:sz w:val="28"/>
          <w:szCs w:val="28"/>
          <w:lang w:val="en-US" w:bidi="ar-AE"/>
        </w:rPr>
        <w:t>a</w:t>
      </w:r>
      <w:r>
        <w:rPr>
          <w:rFonts w:asciiTheme="majorBidi" w:hAnsiTheme="majorBidi" w:cstheme="majorBidi"/>
          <w:color w:val="000000" w:themeColor="text1"/>
          <w:sz w:val="28"/>
          <w:szCs w:val="28"/>
          <w:lang w:val="en-US" w:bidi="ar-AE"/>
        </w:rPr>
        <w:t xml:space="preserve">rabic/news/2013/02/14/360916html </w:t>
      </w:r>
    </w:p>
    <w:p w:rsidR="00613411" w:rsidRDefault="006A4A69" w:rsidP="00545C58">
      <w:pPr>
        <w:bidi/>
        <w:spacing w:line="360" w:lineRule="auto"/>
        <w:rPr>
          <w:rFonts w:asciiTheme="majorBidi" w:hAnsiTheme="majorBidi" w:cstheme="majorBidi"/>
          <w:color w:val="000000" w:themeColor="text1"/>
          <w:sz w:val="28"/>
          <w:szCs w:val="28"/>
          <w:rtl/>
          <w:lang w:val="en-US" w:bidi="ar-AE"/>
        </w:rPr>
      </w:pPr>
      <w:r>
        <w:rPr>
          <w:rFonts w:asciiTheme="majorBidi" w:hAnsiTheme="majorBidi" w:cstheme="majorBidi" w:hint="cs"/>
          <w:color w:val="000000" w:themeColor="text1"/>
          <w:sz w:val="28"/>
          <w:szCs w:val="28"/>
          <w:rtl/>
          <w:lang w:val="en-US" w:bidi="ar-AE"/>
        </w:rPr>
        <w:t xml:space="preserve">28- </w:t>
      </w:r>
      <w:r w:rsidR="00545C58">
        <w:rPr>
          <w:rFonts w:asciiTheme="majorBidi" w:hAnsiTheme="majorBidi" w:cstheme="majorBidi" w:hint="cs"/>
          <w:color w:val="000000" w:themeColor="text1"/>
          <w:sz w:val="28"/>
          <w:szCs w:val="28"/>
          <w:rtl/>
          <w:lang w:val="en-US" w:bidi="ar-AE"/>
        </w:rPr>
        <w:t>معراج هزاري وأمجدل أحمد، إدراك واتجاهات مدراء المؤسسات الصغيرة والمتوسطة نحو التجارة الإلكترونية في الجزائر، دراسة ميدانية بولاية غرداية بالجنوب الجزائري، المنتدى العربي لإدارة الموارد البشرية، 2011.</w:t>
      </w:r>
    </w:p>
    <w:p w:rsidR="00545C58" w:rsidRDefault="00545C58" w:rsidP="006A4A69">
      <w:pPr>
        <w:spacing w:line="360" w:lineRule="auto"/>
        <w:rPr>
          <w:rFonts w:asciiTheme="majorBidi" w:hAnsiTheme="majorBidi" w:cstheme="majorBidi"/>
          <w:color w:val="000000" w:themeColor="text1"/>
          <w:sz w:val="28"/>
          <w:szCs w:val="28"/>
          <w:lang w:val="en-US" w:bidi="ar-AE"/>
        </w:rPr>
      </w:pPr>
      <w:r>
        <w:rPr>
          <w:rFonts w:asciiTheme="majorBidi" w:hAnsiTheme="majorBidi" w:cstheme="majorBidi"/>
          <w:color w:val="000000" w:themeColor="text1"/>
          <w:sz w:val="28"/>
          <w:szCs w:val="28"/>
          <w:lang w:val="en-US" w:bidi="ar-AE"/>
        </w:rPr>
        <w:t>https.//hrdiscussion.co</w:t>
      </w:r>
      <w:r w:rsidR="006A4A69">
        <w:rPr>
          <w:rFonts w:asciiTheme="majorBidi" w:hAnsiTheme="majorBidi" w:cstheme="majorBidi"/>
          <w:color w:val="000000" w:themeColor="text1"/>
          <w:sz w:val="28"/>
          <w:szCs w:val="28"/>
          <w:lang w:val="en-US" w:bidi="ar-AE"/>
        </w:rPr>
        <w:t>m</w:t>
      </w:r>
      <w:r>
        <w:rPr>
          <w:rFonts w:asciiTheme="majorBidi" w:hAnsiTheme="majorBidi" w:cstheme="majorBidi"/>
          <w:color w:val="000000" w:themeColor="text1"/>
          <w:sz w:val="28"/>
          <w:szCs w:val="28"/>
          <w:lang w:val="en-US" w:bidi="ar-AE"/>
        </w:rPr>
        <w:t>/hr8506.ht</w:t>
      </w:r>
      <w:r w:rsidR="006A4A69">
        <w:rPr>
          <w:rFonts w:asciiTheme="majorBidi" w:hAnsiTheme="majorBidi" w:cstheme="majorBidi"/>
          <w:color w:val="000000" w:themeColor="text1"/>
          <w:sz w:val="28"/>
          <w:szCs w:val="28"/>
          <w:lang w:val="en-US" w:bidi="ar-AE"/>
        </w:rPr>
        <w:t>m</w:t>
      </w:r>
      <w:r>
        <w:rPr>
          <w:rFonts w:asciiTheme="majorBidi" w:hAnsiTheme="majorBidi" w:cstheme="majorBidi"/>
          <w:color w:val="000000" w:themeColor="text1"/>
          <w:sz w:val="28"/>
          <w:szCs w:val="28"/>
          <w:lang w:val="en-US" w:bidi="ar-AE"/>
        </w:rPr>
        <w:t>l</w:t>
      </w:r>
    </w:p>
    <w:p w:rsidR="006A4A69" w:rsidRPr="00372223" w:rsidRDefault="006A4A69" w:rsidP="00B96D64">
      <w:pPr>
        <w:bidi/>
        <w:spacing w:line="360" w:lineRule="auto"/>
        <w:rPr>
          <w:rFonts w:asciiTheme="majorBidi" w:hAnsiTheme="majorBidi" w:cstheme="majorBidi"/>
          <w:color w:val="000000" w:themeColor="text1"/>
          <w:sz w:val="28"/>
          <w:szCs w:val="28"/>
          <w:rtl/>
          <w:lang w:val="en-US" w:bidi="ar-AE"/>
        </w:rPr>
      </w:pPr>
      <w:r>
        <w:rPr>
          <w:rFonts w:asciiTheme="majorBidi" w:hAnsiTheme="majorBidi" w:cstheme="majorBidi" w:hint="cs"/>
          <w:color w:val="000000" w:themeColor="text1"/>
          <w:sz w:val="28"/>
          <w:szCs w:val="28"/>
          <w:rtl/>
          <w:lang w:val="en-US" w:bidi="ar-AE"/>
        </w:rPr>
        <w:lastRenderedPageBreak/>
        <w:t>29- مؤتمر إدارة المؤسسات والإدارة العمومية في عصر تكنولوجيا المعلوما</w:t>
      </w:r>
      <w:r w:rsidRPr="00372223">
        <w:rPr>
          <w:rFonts w:asciiTheme="majorBidi" w:hAnsiTheme="majorBidi" w:cstheme="majorBidi" w:hint="cs"/>
          <w:color w:val="000000" w:themeColor="text1"/>
          <w:sz w:val="28"/>
          <w:szCs w:val="28"/>
          <w:rtl/>
          <w:lang w:val="en-US" w:bidi="ar-AE"/>
        </w:rPr>
        <w:t>ت والاتصالات</w:t>
      </w:r>
      <w:r w:rsidR="00A30D26">
        <w:rPr>
          <w:rFonts w:asciiTheme="majorBidi" w:hAnsiTheme="majorBidi" w:cstheme="majorBidi"/>
          <w:color w:val="000000" w:themeColor="text1"/>
          <w:sz w:val="28"/>
          <w:szCs w:val="28"/>
          <w:lang w:val="en-US" w:bidi="ar-AE"/>
        </w:rPr>
        <w:t>.</w:t>
      </w:r>
      <w:r w:rsidRPr="00372223">
        <w:rPr>
          <w:rFonts w:asciiTheme="majorBidi" w:hAnsiTheme="majorBidi" w:cstheme="majorBidi" w:hint="cs"/>
          <w:color w:val="000000" w:themeColor="text1"/>
          <w:sz w:val="28"/>
          <w:szCs w:val="28"/>
          <w:rtl/>
          <w:lang w:val="en-US" w:bidi="ar-AE"/>
        </w:rPr>
        <w:t xml:space="preserve"> مخبر المغرب الكبير. </w:t>
      </w:r>
      <w:r w:rsidR="00A30D26">
        <w:rPr>
          <w:rFonts w:asciiTheme="majorBidi" w:hAnsiTheme="majorBidi" w:cstheme="majorBidi"/>
          <w:color w:val="000000" w:themeColor="text1"/>
          <w:sz w:val="28"/>
          <w:szCs w:val="28"/>
          <w:lang w:val="en-US" w:bidi="ar-AE"/>
        </w:rPr>
        <w:t>c</w:t>
      </w:r>
      <w:r w:rsidRPr="00372223">
        <w:rPr>
          <w:rFonts w:asciiTheme="majorBidi" w:hAnsiTheme="majorBidi" w:cstheme="majorBidi"/>
          <w:color w:val="000000" w:themeColor="text1"/>
          <w:sz w:val="28"/>
          <w:szCs w:val="28"/>
          <w:lang w:val="en-US" w:bidi="ar-AE"/>
        </w:rPr>
        <w:t>egid</w:t>
      </w:r>
      <w:r w:rsidR="00A30D26">
        <w:rPr>
          <w:rFonts w:asciiTheme="majorBidi" w:hAnsiTheme="majorBidi" w:cstheme="majorBidi"/>
          <w:color w:val="000000" w:themeColor="text1"/>
          <w:sz w:val="28"/>
          <w:szCs w:val="28"/>
          <w:lang w:val="en-US" w:bidi="ar-AE"/>
        </w:rPr>
        <w:t xml:space="preserve"> </w:t>
      </w:r>
      <w:r w:rsidRPr="00372223">
        <w:rPr>
          <w:rFonts w:asciiTheme="majorBidi" w:hAnsiTheme="majorBidi" w:cstheme="majorBidi"/>
          <w:color w:val="000000" w:themeColor="text1"/>
          <w:sz w:val="28"/>
          <w:szCs w:val="28"/>
          <w:lang w:val="en-US" w:bidi="ar-AE"/>
        </w:rPr>
        <w:t>education</w:t>
      </w:r>
      <w:r w:rsidR="00A30D26">
        <w:rPr>
          <w:rFonts w:asciiTheme="majorBidi" w:hAnsiTheme="majorBidi" w:cstheme="majorBidi"/>
          <w:color w:val="000000" w:themeColor="text1"/>
          <w:sz w:val="28"/>
          <w:szCs w:val="28"/>
          <w:lang w:val="en-US" w:bidi="ar-AE"/>
        </w:rPr>
        <w:t>-</w:t>
      </w:r>
      <w:r w:rsidRPr="00372223">
        <w:rPr>
          <w:rFonts w:asciiTheme="majorBidi" w:hAnsiTheme="majorBidi" w:cstheme="majorBidi" w:hint="cs"/>
          <w:color w:val="000000" w:themeColor="text1"/>
          <w:sz w:val="28"/>
          <w:szCs w:val="28"/>
          <w:rtl/>
          <w:lang w:val="en-US" w:bidi="ar-AE"/>
        </w:rPr>
        <w:t xml:space="preserve"> </w:t>
      </w:r>
      <w:r w:rsidR="00A30D26">
        <w:rPr>
          <w:rFonts w:asciiTheme="majorBidi" w:hAnsiTheme="majorBidi" w:cstheme="majorBidi"/>
          <w:color w:val="000000" w:themeColor="text1"/>
          <w:sz w:val="28"/>
          <w:szCs w:val="28"/>
          <w:lang w:val="en-US" w:bidi="ar-AE"/>
        </w:rPr>
        <w:t>-</w:t>
      </w:r>
      <w:r w:rsidR="00B96D64">
        <w:rPr>
          <w:rFonts w:ascii="Courier New" w:hAnsi="Courier New" w:cs="Courier New"/>
          <w:color w:val="000000" w:themeColor="text1"/>
          <w:sz w:val="28"/>
          <w:szCs w:val="28"/>
          <w:rtl/>
          <w:lang w:val="en-US" w:bidi="ar-AE"/>
        </w:rPr>
        <w:t>،</w:t>
      </w:r>
      <w:r w:rsidRPr="00372223">
        <w:rPr>
          <w:rFonts w:asciiTheme="majorBidi" w:hAnsiTheme="majorBidi" w:cstheme="majorBidi" w:hint="cs"/>
          <w:color w:val="000000" w:themeColor="text1"/>
          <w:sz w:val="28"/>
          <w:szCs w:val="28"/>
          <w:rtl/>
          <w:lang w:val="en-US" w:bidi="ar-AE"/>
        </w:rPr>
        <w:t xml:space="preserve"> ا</w:t>
      </w:r>
      <w:r w:rsidR="00B96D64">
        <w:rPr>
          <w:rFonts w:ascii="Courier New" w:hAnsi="Courier New" w:cs="Courier New"/>
          <w:color w:val="000000" w:themeColor="text1"/>
          <w:sz w:val="28"/>
          <w:szCs w:val="28"/>
          <w:rtl/>
          <w:lang w:val="en-US" w:bidi="ar-DZ"/>
        </w:rPr>
        <w:t>ﻹ</w:t>
      </w:r>
      <w:r w:rsidRPr="00372223">
        <w:rPr>
          <w:rFonts w:asciiTheme="majorBidi" w:hAnsiTheme="majorBidi" w:cstheme="majorBidi" w:hint="cs"/>
          <w:color w:val="000000" w:themeColor="text1"/>
          <w:sz w:val="28"/>
          <w:szCs w:val="28"/>
          <w:rtl/>
          <w:lang w:val="en-US" w:bidi="ar-AE"/>
        </w:rPr>
        <w:t>قتصاد والمجتمع بالتعاون مع جامعة قسنطينة 02 عبد الحميد مهري، ليون، فرنسا، يومي 10-11 أكتوبر 2016</w:t>
      </w:r>
      <w:r w:rsidR="00A30D26">
        <w:rPr>
          <w:rFonts w:asciiTheme="majorBidi" w:hAnsiTheme="majorBidi" w:cstheme="majorBidi"/>
          <w:color w:val="000000" w:themeColor="text1"/>
          <w:sz w:val="28"/>
          <w:szCs w:val="28"/>
          <w:lang w:val="en-US" w:bidi="ar-AE"/>
        </w:rPr>
        <w:t>.</w:t>
      </w:r>
      <w:r w:rsidRPr="00372223">
        <w:rPr>
          <w:rFonts w:asciiTheme="majorBidi" w:hAnsiTheme="majorBidi" w:cstheme="majorBidi" w:hint="cs"/>
          <w:color w:val="000000" w:themeColor="text1"/>
          <w:sz w:val="28"/>
          <w:szCs w:val="28"/>
          <w:rtl/>
          <w:lang w:val="en-US" w:bidi="ar-AE"/>
        </w:rPr>
        <w:t xml:space="preserve"> </w:t>
      </w:r>
    </w:p>
    <w:p w:rsidR="006A4A69" w:rsidRPr="00372223" w:rsidRDefault="00A30D26" w:rsidP="006A4A69">
      <w:pPr>
        <w:spacing w:line="360" w:lineRule="auto"/>
        <w:rPr>
          <w:rFonts w:asciiTheme="majorBidi" w:hAnsiTheme="majorBidi" w:cstheme="majorBidi"/>
          <w:color w:val="000000" w:themeColor="text1"/>
          <w:sz w:val="28"/>
          <w:szCs w:val="28"/>
          <w:lang w:bidi="ar-AE"/>
        </w:rPr>
      </w:pPr>
      <w:r>
        <w:rPr>
          <w:rFonts w:asciiTheme="majorBidi" w:hAnsiTheme="majorBidi" w:cstheme="majorBidi"/>
          <w:color w:val="000000" w:themeColor="text1"/>
          <w:sz w:val="28"/>
          <w:szCs w:val="28"/>
          <w:lang w:bidi="ar-AE"/>
        </w:rPr>
        <w:t>d</w:t>
      </w:r>
      <w:r w:rsidR="006A4A69" w:rsidRPr="00372223">
        <w:rPr>
          <w:rFonts w:asciiTheme="majorBidi" w:hAnsiTheme="majorBidi" w:cstheme="majorBidi"/>
          <w:color w:val="000000" w:themeColor="text1"/>
          <w:sz w:val="28"/>
          <w:szCs w:val="28"/>
          <w:lang w:bidi="ar-AE"/>
        </w:rPr>
        <w:t>iae.net/22669</w:t>
      </w:r>
    </w:p>
    <w:p w:rsidR="006A4A69" w:rsidRPr="00372223" w:rsidRDefault="006A4A69" w:rsidP="008445CF">
      <w:pPr>
        <w:bidi/>
        <w:spacing w:line="360" w:lineRule="auto"/>
        <w:rPr>
          <w:rFonts w:asciiTheme="majorBidi" w:hAnsiTheme="majorBidi" w:cstheme="majorBidi"/>
          <w:color w:val="000000" w:themeColor="text1"/>
          <w:sz w:val="28"/>
          <w:szCs w:val="28"/>
          <w:rtl/>
          <w:lang w:bidi="ar-AE"/>
        </w:rPr>
      </w:pPr>
      <w:r w:rsidRPr="00372223">
        <w:rPr>
          <w:rFonts w:asciiTheme="majorBidi" w:hAnsiTheme="majorBidi" w:cstheme="majorBidi" w:hint="cs"/>
          <w:color w:val="000000" w:themeColor="text1"/>
          <w:sz w:val="28"/>
          <w:szCs w:val="28"/>
          <w:rtl/>
          <w:lang w:bidi="ar-AE"/>
        </w:rPr>
        <w:t>30- نحو مجتمع المعرفة، سلسلة دراسات يصدرها معهد البحوث والاست</w:t>
      </w:r>
      <w:r w:rsidR="008445CF">
        <w:rPr>
          <w:rFonts w:asciiTheme="majorBidi" w:hAnsiTheme="majorBidi" w:cstheme="majorBidi" w:hint="cs"/>
          <w:color w:val="000000" w:themeColor="text1"/>
          <w:sz w:val="28"/>
          <w:szCs w:val="28"/>
          <w:rtl/>
          <w:lang w:bidi="ar-AE"/>
        </w:rPr>
        <w:t>ش</w:t>
      </w:r>
      <w:r w:rsidRPr="00372223">
        <w:rPr>
          <w:rFonts w:asciiTheme="majorBidi" w:hAnsiTheme="majorBidi" w:cstheme="majorBidi" w:hint="cs"/>
          <w:color w:val="000000" w:themeColor="text1"/>
          <w:sz w:val="28"/>
          <w:szCs w:val="28"/>
          <w:rtl/>
          <w:lang w:bidi="ar-AE"/>
        </w:rPr>
        <w:t>ارات، البحث الإداري العربي: الواقع والمأمول، الإصدار الرابع، جامعة الملك عبد العزيز، وكالة الجامعة للدراسات العليا والبحث العلمي، جدة، 1426 هـ</w:t>
      </w:r>
      <w:r w:rsidRPr="00372223">
        <w:rPr>
          <w:rFonts w:asciiTheme="majorBidi" w:hAnsiTheme="majorBidi" w:cstheme="majorBidi"/>
          <w:color w:val="000000" w:themeColor="text1"/>
          <w:sz w:val="28"/>
          <w:szCs w:val="28"/>
          <w:lang w:bidi="ar-AE"/>
        </w:rPr>
        <w:t>.</w:t>
      </w:r>
    </w:p>
    <w:p w:rsidR="006A4A69" w:rsidRPr="00372223" w:rsidRDefault="00DD1AF8" w:rsidP="00A47810">
      <w:pPr>
        <w:spacing w:line="360" w:lineRule="auto"/>
        <w:rPr>
          <w:rFonts w:asciiTheme="majorBidi" w:hAnsiTheme="majorBidi" w:cstheme="majorBidi"/>
          <w:color w:val="000000" w:themeColor="text1"/>
          <w:sz w:val="28"/>
          <w:szCs w:val="28"/>
          <w:lang w:bidi="ar-AE"/>
        </w:rPr>
      </w:pPr>
      <w:hyperlink r:id="rId125" w:history="1">
        <w:r w:rsidR="006A4A69" w:rsidRPr="00372223">
          <w:rPr>
            <w:rStyle w:val="Lienhypertexte"/>
            <w:rFonts w:asciiTheme="majorBidi" w:hAnsiTheme="majorBidi" w:cstheme="majorBidi"/>
            <w:color w:val="000000" w:themeColor="text1"/>
            <w:sz w:val="28"/>
            <w:szCs w:val="28"/>
            <w:u w:val="none"/>
            <w:lang w:bidi="ar-AE"/>
          </w:rPr>
          <w:t xml:space="preserve">www.Kou.edu.sa/Files/862/.../147636 </w:t>
        </w:r>
      </w:hyperlink>
    </w:p>
    <w:p w:rsidR="006A4A69" w:rsidRPr="00372223" w:rsidRDefault="006A4A69" w:rsidP="00573341">
      <w:pPr>
        <w:bidi/>
        <w:spacing w:line="360" w:lineRule="auto"/>
        <w:rPr>
          <w:rFonts w:asciiTheme="majorBidi" w:hAnsiTheme="majorBidi" w:cstheme="majorBidi"/>
          <w:color w:val="000000" w:themeColor="text1"/>
          <w:sz w:val="28"/>
          <w:szCs w:val="28"/>
          <w:rtl/>
          <w:lang w:bidi="ar-AE"/>
        </w:rPr>
      </w:pPr>
      <w:r w:rsidRPr="00372223">
        <w:rPr>
          <w:rFonts w:asciiTheme="majorBidi" w:hAnsiTheme="majorBidi" w:cstheme="majorBidi" w:hint="cs"/>
          <w:color w:val="000000" w:themeColor="text1"/>
          <w:sz w:val="28"/>
          <w:szCs w:val="28"/>
          <w:rtl/>
          <w:lang w:bidi="ar-AE"/>
        </w:rPr>
        <w:t>31- هيئة تشجيع ا</w:t>
      </w:r>
      <w:r w:rsidR="00573341">
        <w:rPr>
          <w:rFonts w:ascii="Courier New" w:hAnsi="Courier New" w:cs="Courier New"/>
          <w:color w:val="000000" w:themeColor="text1"/>
          <w:sz w:val="28"/>
          <w:szCs w:val="28"/>
          <w:rtl/>
          <w:lang w:bidi="ar-AE"/>
        </w:rPr>
        <w:t>ﻹ</w:t>
      </w:r>
      <w:r w:rsidRPr="00372223">
        <w:rPr>
          <w:rFonts w:asciiTheme="majorBidi" w:hAnsiTheme="majorBidi" w:cstheme="majorBidi" w:hint="cs"/>
          <w:color w:val="000000" w:themeColor="text1"/>
          <w:sz w:val="28"/>
          <w:szCs w:val="28"/>
          <w:rtl/>
          <w:lang w:bidi="ar-AE"/>
        </w:rPr>
        <w:t xml:space="preserve">ستثمار </w:t>
      </w:r>
      <w:r w:rsidR="00573341">
        <w:rPr>
          <w:rFonts w:asciiTheme="majorBidi" w:hAnsiTheme="majorBidi" w:cstheme="majorBidi" w:hint="cs"/>
          <w:color w:val="000000" w:themeColor="text1"/>
          <w:sz w:val="28"/>
          <w:szCs w:val="28"/>
          <w:rtl/>
          <w:lang w:bidi="ar-AE"/>
        </w:rPr>
        <w:t>الفلسطينية: ا</w:t>
      </w:r>
      <w:r w:rsidR="00573341">
        <w:rPr>
          <w:rFonts w:ascii="Courier New" w:hAnsi="Courier New" w:cs="Courier New"/>
          <w:color w:val="000000" w:themeColor="text1"/>
          <w:sz w:val="28"/>
          <w:szCs w:val="28"/>
          <w:rtl/>
          <w:lang w:bidi="ar-AE"/>
        </w:rPr>
        <w:t>ﻹ</w:t>
      </w:r>
      <w:r w:rsidR="00CB5594" w:rsidRPr="00372223">
        <w:rPr>
          <w:rFonts w:asciiTheme="majorBidi" w:hAnsiTheme="majorBidi" w:cstheme="majorBidi" w:hint="cs"/>
          <w:color w:val="000000" w:themeColor="text1"/>
          <w:sz w:val="28"/>
          <w:szCs w:val="28"/>
          <w:rtl/>
          <w:lang w:bidi="ar-AE"/>
        </w:rPr>
        <w:t>تصالات وتكنولوجيا المعلومات.</w:t>
      </w:r>
    </w:p>
    <w:p w:rsidR="00CB5594" w:rsidRPr="00372223" w:rsidRDefault="00DD1AF8" w:rsidP="00CB5594">
      <w:pPr>
        <w:spacing w:line="360" w:lineRule="auto"/>
        <w:rPr>
          <w:rFonts w:asciiTheme="majorBidi" w:hAnsiTheme="majorBidi" w:cstheme="majorBidi"/>
          <w:color w:val="000000" w:themeColor="text1"/>
          <w:sz w:val="28"/>
          <w:szCs w:val="28"/>
          <w:lang w:bidi="ar-AE"/>
        </w:rPr>
      </w:pPr>
      <w:hyperlink r:id="rId126" w:history="1">
        <w:r w:rsidR="00CB5594" w:rsidRPr="00372223">
          <w:rPr>
            <w:rStyle w:val="Lienhypertexte"/>
            <w:rFonts w:asciiTheme="majorBidi" w:hAnsiTheme="majorBidi" w:cstheme="majorBidi"/>
            <w:color w:val="000000" w:themeColor="text1"/>
            <w:sz w:val="28"/>
            <w:szCs w:val="28"/>
            <w:u w:val="none"/>
            <w:lang w:bidi="ar-AE"/>
          </w:rPr>
          <w:t>www.pipa.ps/ar-page.php?id=1adfe4y1761252y1adfe4</w:t>
        </w:r>
      </w:hyperlink>
    </w:p>
    <w:p w:rsidR="00CB5594" w:rsidRPr="00372223" w:rsidRDefault="00CB5594" w:rsidP="009D4681">
      <w:pPr>
        <w:bidi/>
        <w:spacing w:line="360" w:lineRule="auto"/>
        <w:rPr>
          <w:rFonts w:asciiTheme="majorBidi" w:hAnsiTheme="majorBidi" w:cstheme="majorBidi"/>
          <w:color w:val="000000" w:themeColor="text1"/>
          <w:sz w:val="28"/>
          <w:szCs w:val="28"/>
          <w:rtl/>
          <w:lang w:bidi="ar-AE"/>
        </w:rPr>
      </w:pPr>
      <w:r w:rsidRPr="00372223">
        <w:rPr>
          <w:rFonts w:asciiTheme="majorBidi" w:hAnsiTheme="majorBidi" w:cstheme="majorBidi" w:hint="cs"/>
          <w:color w:val="000000" w:themeColor="text1"/>
          <w:sz w:val="28"/>
          <w:szCs w:val="28"/>
          <w:rtl/>
          <w:lang w:bidi="ar-AE"/>
        </w:rPr>
        <w:t>32- وجهات نظر، التكنولوجيا رهان الإمارات نحو المستقبل، ا</w:t>
      </w:r>
      <w:r w:rsidR="009D4681">
        <w:rPr>
          <w:rFonts w:ascii="Courier New" w:hAnsi="Courier New" w:cs="Courier New"/>
          <w:color w:val="000000" w:themeColor="text1"/>
          <w:sz w:val="28"/>
          <w:szCs w:val="28"/>
          <w:rtl/>
          <w:lang w:bidi="ar-AE"/>
        </w:rPr>
        <w:t>ﻹ</w:t>
      </w:r>
      <w:r w:rsidRPr="00372223">
        <w:rPr>
          <w:rFonts w:asciiTheme="majorBidi" w:hAnsiTheme="majorBidi" w:cstheme="majorBidi" w:hint="cs"/>
          <w:color w:val="000000" w:themeColor="text1"/>
          <w:sz w:val="28"/>
          <w:szCs w:val="28"/>
          <w:rtl/>
          <w:lang w:bidi="ar-AE"/>
        </w:rPr>
        <w:t>تحاد، مركز الإمارات للدراسات والبحوث ا</w:t>
      </w:r>
      <w:r w:rsidR="009D4681">
        <w:rPr>
          <w:rFonts w:ascii="Courier New" w:hAnsi="Courier New" w:cs="Courier New"/>
          <w:color w:val="000000" w:themeColor="text1"/>
          <w:sz w:val="28"/>
          <w:szCs w:val="28"/>
          <w:rtl/>
          <w:lang w:bidi="ar-AE"/>
        </w:rPr>
        <w:t>ﻹ</w:t>
      </w:r>
      <w:r w:rsidRPr="00372223">
        <w:rPr>
          <w:rFonts w:asciiTheme="majorBidi" w:hAnsiTheme="majorBidi" w:cstheme="majorBidi" w:hint="cs"/>
          <w:color w:val="000000" w:themeColor="text1"/>
          <w:sz w:val="28"/>
          <w:szCs w:val="28"/>
          <w:rtl/>
          <w:lang w:bidi="ar-AE"/>
        </w:rPr>
        <w:t>ستراتيجية، 18 مارس 2014.</w:t>
      </w:r>
    </w:p>
    <w:p w:rsidR="00CB5594" w:rsidRPr="00372223" w:rsidRDefault="00DD1AF8" w:rsidP="009D4681">
      <w:pPr>
        <w:spacing w:line="360" w:lineRule="auto"/>
        <w:rPr>
          <w:rFonts w:asciiTheme="majorBidi" w:hAnsiTheme="majorBidi" w:cstheme="majorBidi"/>
          <w:color w:val="000000" w:themeColor="text1"/>
          <w:sz w:val="28"/>
          <w:szCs w:val="28"/>
          <w:lang w:bidi="ar-AE"/>
        </w:rPr>
      </w:pPr>
      <w:hyperlink r:id="rId127" w:history="1">
        <w:r w:rsidR="00EB2F59" w:rsidRPr="00372223">
          <w:rPr>
            <w:rStyle w:val="Lienhypertexte"/>
            <w:rFonts w:asciiTheme="majorBidi" w:hAnsiTheme="majorBidi" w:cstheme="majorBidi"/>
            <w:color w:val="000000" w:themeColor="text1"/>
            <w:sz w:val="28"/>
            <w:szCs w:val="28"/>
            <w:u w:val="none"/>
            <w:lang w:bidi="ar-AE"/>
          </w:rPr>
          <w:t>www.alittihad.ae/wajhatdetail.php?id=78029</w:t>
        </w:r>
      </w:hyperlink>
    </w:p>
    <w:p w:rsidR="00EB2F59" w:rsidRPr="00372223" w:rsidRDefault="00EA3811" w:rsidP="00CB5594">
      <w:pPr>
        <w:spacing w:line="360" w:lineRule="auto"/>
        <w:rPr>
          <w:rFonts w:asciiTheme="majorBidi" w:hAnsiTheme="majorBidi" w:cstheme="majorBidi"/>
          <w:color w:val="000000" w:themeColor="text1"/>
          <w:sz w:val="28"/>
          <w:szCs w:val="28"/>
          <w:lang w:val="en-US" w:bidi="ar-AE"/>
        </w:rPr>
      </w:pPr>
      <w:r w:rsidRPr="00372223">
        <w:rPr>
          <w:rFonts w:asciiTheme="majorBidi" w:hAnsiTheme="majorBidi" w:cstheme="majorBidi"/>
          <w:color w:val="000000" w:themeColor="text1"/>
          <w:sz w:val="28"/>
          <w:szCs w:val="28"/>
          <w:lang w:val="en-US" w:bidi="ar-AE"/>
        </w:rPr>
        <w:t xml:space="preserve">33- </w:t>
      </w:r>
      <w:hyperlink r:id="rId128" w:history="1">
        <w:r w:rsidRPr="00372223">
          <w:rPr>
            <w:rStyle w:val="Lienhypertexte"/>
            <w:rFonts w:asciiTheme="majorBidi" w:hAnsiTheme="majorBidi" w:cstheme="majorBidi"/>
            <w:color w:val="000000" w:themeColor="text1"/>
            <w:sz w:val="28"/>
            <w:szCs w:val="28"/>
            <w:u w:val="none"/>
            <w:lang w:val="en-US" w:bidi="ar-AE"/>
          </w:rPr>
          <w:t>http://afilias.info01/node/791</w:t>
        </w:r>
      </w:hyperlink>
    </w:p>
    <w:p w:rsidR="00EA3811" w:rsidRPr="00372223" w:rsidRDefault="00EA3811" w:rsidP="004C150A">
      <w:pPr>
        <w:spacing w:line="360" w:lineRule="auto"/>
        <w:rPr>
          <w:rFonts w:asciiTheme="majorBidi" w:hAnsiTheme="majorBidi" w:cstheme="majorBidi"/>
          <w:color w:val="000000" w:themeColor="text1"/>
          <w:sz w:val="28"/>
          <w:szCs w:val="28"/>
          <w:lang w:val="en-US" w:bidi="ar-AE"/>
        </w:rPr>
      </w:pPr>
      <w:r w:rsidRPr="00372223">
        <w:rPr>
          <w:rFonts w:asciiTheme="majorBidi" w:hAnsiTheme="majorBidi" w:cstheme="majorBidi"/>
          <w:color w:val="000000" w:themeColor="text1"/>
          <w:sz w:val="28"/>
          <w:szCs w:val="28"/>
          <w:lang w:val="en-US" w:bidi="ar-AE"/>
        </w:rPr>
        <w:t xml:space="preserve">34- </w:t>
      </w:r>
      <w:hyperlink r:id="rId129" w:history="1">
        <w:r w:rsidR="004015B8" w:rsidRPr="004015B8">
          <w:rPr>
            <w:rStyle w:val="Lienhypertexte"/>
            <w:rFonts w:asciiTheme="majorBidi" w:hAnsiTheme="majorBidi" w:cstheme="majorBidi"/>
            <w:sz w:val="28"/>
            <w:szCs w:val="28"/>
            <w:u w:val="none"/>
            <w:lang w:val="en-US" w:bidi="ar-AE"/>
          </w:rPr>
          <w:t>www.cim.</w:t>
        </w:r>
        <w:r w:rsidR="004015B8" w:rsidRPr="004015B8">
          <w:rPr>
            <w:rStyle w:val="Lienhypertexte"/>
            <w:rFonts w:asciiTheme="majorBidi" w:hAnsiTheme="majorBidi" w:cstheme="majorBidi"/>
            <w:sz w:val="28"/>
            <w:szCs w:val="28"/>
            <w:u w:val="none"/>
            <w:lang w:bidi="ar-AE"/>
          </w:rPr>
          <w:t>gov</w:t>
        </w:r>
        <w:r w:rsidR="004015B8" w:rsidRPr="004015B8">
          <w:rPr>
            <w:rStyle w:val="Lienhypertexte"/>
            <w:rFonts w:asciiTheme="majorBidi" w:hAnsiTheme="majorBidi" w:cstheme="majorBidi"/>
            <w:sz w:val="28"/>
            <w:szCs w:val="28"/>
            <w:u w:val="none"/>
            <w:lang w:val="en-US" w:bidi="ar-AE"/>
          </w:rPr>
          <w:t>.Ly/page95.html</w:t>
        </w:r>
      </w:hyperlink>
      <w:r w:rsidRPr="004015B8">
        <w:rPr>
          <w:rFonts w:asciiTheme="majorBidi" w:hAnsiTheme="majorBidi" w:cstheme="majorBidi"/>
          <w:color w:val="000000" w:themeColor="text1"/>
          <w:sz w:val="28"/>
          <w:szCs w:val="28"/>
          <w:lang w:val="en-US" w:bidi="ar-AE"/>
        </w:rPr>
        <w:t xml:space="preserve"> </w:t>
      </w:r>
      <w:r w:rsidRPr="00372223">
        <w:rPr>
          <w:rFonts w:asciiTheme="majorBidi" w:hAnsiTheme="majorBidi" w:cstheme="majorBidi" w:hint="cs"/>
          <w:color w:val="000000" w:themeColor="text1"/>
          <w:sz w:val="28"/>
          <w:szCs w:val="28"/>
          <w:rtl/>
          <w:lang w:val="en-US" w:bidi="ar-AE"/>
        </w:rPr>
        <w:t>ليبيا الهيئة العامة للاتصالات والمعلوماتية</w:t>
      </w:r>
    </w:p>
    <w:p w:rsidR="008017BB" w:rsidRPr="00372223" w:rsidRDefault="00EA3811" w:rsidP="00EA3811">
      <w:pPr>
        <w:spacing w:line="360" w:lineRule="auto"/>
        <w:rPr>
          <w:rFonts w:asciiTheme="majorBidi" w:hAnsiTheme="majorBidi" w:cstheme="majorBidi"/>
          <w:color w:val="000000" w:themeColor="text1"/>
          <w:sz w:val="28"/>
          <w:szCs w:val="28"/>
          <w:lang w:val="en-US"/>
        </w:rPr>
      </w:pPr>
      <w:r w:rsidRPr="00372223">
        <w:rPr>
          <w:rFonts w:asciiTheme="majorBidi" w:hAnsiTheme="majorBidi" w:cstheme="majorBidi"/>
          <w:color w:val="000000" w:themeColor="text1"/>
          <w:sz w:val="28"/>
          <w:szCs w:val="28"/>
          <w:lang w:val="en-US"/>
        </w:rPr>
        <w:t xml:space="preserve">35- </w:t>
      </w:r>
      <w:hyperlink r:id="rId130" w:history="1">
        <w:r w:rsidR="008017BB" w:rsidRPr="00372223">
          <w:rPr>
            <w:rStyle w:val="Lienhypertexte"/>
            <w:rFonts w:asciiTheme="majorBidi" w:hAnsiTheme="majorBidi" w:cstheme="majorBidi"/>
            <w:color w:val="000000" w:themeColor="text1"/>
            <w:sz w:val="28"/>
            <w:szCs w:val="28"/>
            <w:u w:val="none"/>
            <w:lang w:val="en-US"/>
          </w:rPr>
          <w:t>http://gafsa.jeun.fr/monotada-f50/topic-t7927.htm</w:t>
        </w:r>
      </w:hyperlink>
      <w:r w:rsidR="008017BB" w:rsidRPr="00372223">
        <w:rPr>
          <w:rFonts w:asciiTheme="majorBidi" w:hAnsiTheme="majorBidi" w:cstheme="majorBidi"/>
          <w:color w:val="000000" w:themeColor="text1"/>
          <w:sz w:val="28"/>
          <w:szCs w:val="28"/>
          <w:lang w:val="en-US"/>
        </w:rPr>
        <w:t>.</w:t>
      </w:r>
    </w:p>
    <w:p w:rsidR="008017BB" w:rsidRPr="00372223" w:rsidRDefault="00EA3811" w:rsidP="00EA3811">
      <w:pPr>
        <w:spacing w:after="0" w:line="360" w:lineRule="auto"/>
        <w:jc w:val="both"/>
        <w:rPr>
          <w:rFonts w:asciiTheme="majorBidi" w:hAnsiTheme="majorBidi" w:cstheme="majorBidi"/>
          <w:color w:val="000000" w:themeColor="text1"/>
          <w:sz w:val="28"/>
          <w:szCs w:val="28"/>
          <w:lang w:val="en-US"/>
        </w:rPr>
      </w:pPr>
      <w:r w:rsidRPr="00372223">
        <w:rPr>
          <w:rFonts w:asciiTheme="majorBidi" w:hAnsiTheme="majorBidi" w:cstheme="majorBidi"/>
          <w:color w:val="000000" w:themeColor="text1"/>
          <w:sz w:val="28"/>
          <w:szCs w:val="28"/>
          <w:lang w:val="en-US" w:bidi="ar-AE"/>
        </w:rPr>
        <w:t>36-</w:t>
      </w:r>
      <w:r w:rsidR="008017BB" w:rsidRPr="00372223">
        <w:rPr>
          <w:rFonts w:asciiTheme="majorBidi" w:hAnsiTheme="majorBidi" w:cstheme="majorBidi"/>
          <w:color w:val="000000" w:themeColor="text1"/>
          <w:sz w:val="28"/>
          <w:szCs w:val="28"/>
          <w:lang w:val="en-US" w:bidi="ar-AE"/>
        </w:rPr>
        <w:t xml:space="preserve"> http ://kenanaonline.com/users/ahmedkordy/posts/158601.</w:t>
      </w:r>
    </w:p>
    <w:p w:rsidR="008017BB" w:rsidRPr="00372223" w:rsidRDefault="00EA3811" w:rsidP="00EA3811">
      <w:pPr>
        <w:spacing w:after="0" w:line="360" w:lineRule="auto"/>
        <w:jc w:val="both"/>
        <w:rPr>
          <w:rFonts w:asciiTheme="majorBidi" w:hAnsiTheme="majorBidi" w:cstheme="majorBidi"/>
          <w:color w:val="000000" w:themeColor="text1"/>
          <w:sz w:val="28"/>
          <w:szCs w:val="28"/>
        </w:rPr>
      </w:pPr>
      <w:r w:rsidRPr="00372223">
        <w:rPr>
          <w:rFonts w:asciiTheme="majorBidi" w:hAnsiTheme="majorBidi" w:cstheme="majorBidi"/>
          <w:color w:val="000000" w:themeColor="text1"/>
          <w:sz w:val="28"/>
          <w:szCs w:val="28"/>
          <w:lang w:val="en-US" w:bidi="ar-AE"/>
        </w:rPr>
        <w:t>37-</w:t>
      </w:r>
      <w:r w:rsidR="008017BB" w:rsidRPr="00372223">
        <w:rPr>
          <w:rFonts w:asciiTheme="majorBidi" w:hAnsiTheme="majorBidi" w:cstheme="majorBidi"/>
          <w:color w:val="000000" w:themeColor="text1"/>
          <w:sz w:val="28"/>
          <w:szCs w:val="28"/>
          <w:lang w:val="en-US" w:bidi="ar-AE"/>
        </w:rPr>
        <w:t xml:space="preserve"> </w:t>
      </w:r>
      <w:r w:rsidR="008017BB" w:rsidRPr="00372223">
        <w:rPr>
          <w:rFonts w:asciiTheme="majorBidi" w:hAnsiTheme="majorBidi" w:cstheme="majorBidi"/>
          <w:color w:val="000000" w:themeColor="text1"/>
          <w:sz w:val="28"/>
          <w:szCs w:val="28"/>
          <w:lang w:bidi="ar-AE"/>
        </w:rPr>
        <w:t xml:space="preserve">http://ar.wikipedia.org/wiki/ </w:t>
      </w:r>
      <w:r w:rsidR="008017BB" w:rsidRPr="00372223">
        <w:rPr>
          <w:rFonts w:asciiTheme="majorBidi" w:hAnsiTheme="majorBidi" w:cstheme="majorBidi"/>
          <w:color w:val="000000" w:themeColor="text1"/>
          <w:sz w:val="28"/>
          <w:szCs w:val="28"/>
          <w:rtl/>
          <w:lang w:bidi="ar-AE"/>
        </w:rPr>
        <w:t>إدارة</w:t>
      </w:r>
      <w:r w:rsidR="008017BB" w:rsidRPr="00372223">
        <w:rPr>
          <w:rFonts w:asciiTheme="majorBidi" w:hAnsiTheme="majorBidi" w:cstheme="majorBidi"/>
          <w:color w:val="000000" w:themeColor="text1"/>
          <w:sz w:val="28"/>
          <w:szCs w:val="28"/>
          <w:lang w:bidi="ar-AE"/>
        </w:rPr>
        <w:t>.</w:t>
      </w:r>
    </w:p>
    <w:p w:rsidR="008017BB" w:rsidRPr="00372223" w:rsidRDefault="00EA3811" w:rsidP="00EA3811">
      <w:pPr>
        <w:spacing w:after="0" w:line="360" w:lineRule="auto"/>
        <w:jc w:val="both"/>
        <w:rPr>
          <w:rFonts w:asciiTheme="majorBidi" w:hAnsiTheme="majorBidi" w:cstheme="majorBidi"/>
          <w:color w:val="000000" w:themeColor="text1"/>
          <w:sz w:val="28"/>
          <w:szCs w:val="28"/>
        </w:rPr>
      </w:pPr>
      <w:r w:rsidRPr="00372223">
        <w:rPr>
          <w:rFonts w:asciiTheme="majorBidi" w:hAnsiTheme="majorBidi" w:cstheme="majorBidi"/>
          <w:color w:val="000000" w:themeColor="text1"/>
          <w:sz w:val="28"/>
          <w:szCs w:val="28"/>
          <w:lang w:bidi="ar-AE"/>
        </w:rPr>
        <w:t>38-</w:t>
      </w:r>
      <w:r w:rsidR="008017BB" w:rsidRPr="00372223">
        <w:rPr>
          <w:rFonts w:asciiTheme="majorBidi" w:hAnsiTheme="majorBidi" w:cstheme="majorBidi"/>
          <w:color w:val="000000" w:themeColor="text1"/>
          <w:sz w:val="28"/>
          <w:szCs w:val="28"/>
          <w:lang w:bidi="ar-AE"/>
        </w:rPr>
        <w:t xml:space="preserve"> http://www.hrdiscussion.com/hr42360.html</w:t>
      </w:r>
      <w:r w:rsidR="008017BB" w:rsidRPr="00372223">
        <w:rPr>
          <w:rFonts w:asciiTheme="majorBidi" w:hAnsiTheme="majorBidi" w:cstheme="majorBidi"/>
          <w:color w:val="000000" w:themeColor="text1"/>
          <w:sz w:val="28"/>
          <w:szCs w:val="28"/>
        </w:rPr>
        <w:t>.</w:t>
      </w:r>
    </w:p>
    <w:p w:rsidR="008017BB" w:rsidRPr="00372223" w:rsidRDefault="00EA3811" w:rsidP="00EA3811">
      <w:pPr>
        <w:spacing w:after="0" w:line="360" w:lineRule="auto"/>
        <w:jc w:val="both"/>
        <w:rPr>
          <w:rFonts w:asciiTheme="majorBidi" w:hAnsiTheme="majorBidi" w:cstheme="majorBidi"/>
          <w:color w:val="000000" w:themeColor="text1"/>
          <w:sz w:val="28"/>
          <w:szCs w:val="28"/>
          <w:lang w:val="en-US"/>
        </w:rPr>
      </w:pPr>
      <w:r w:rsidRPr="00372223">
        <w:rPr>
          <w:rFonts w:asciiTheme="majorBidi" w:hAnsiTheme="majorBidi" w:cstheme="majorBidi"/>
          <w:color w:val="000000" w:themeColor="text1"/>
          <w:sz w:val="28"/>
          <w:szCs w:val="28"/>
          <w:lang w:val="en-US"/>
        </w:rPr>
        <w:t>39-</w:t>
      </w:r>
      <w:r w:rsidR="008017BB" w:rsidRPr="00372223">
        <w:rPr>
          <w:rFonts w:asciiTheme="majorBidi" w:hAnsiTheme="majorBidi" w:cstheme="majorBidi"/>
          <w:color w:val="000000" w:themeColor="text1"/>
          <w:sz w:val="28"/>
          <w:szCs w:val="28"/>
          <w:lang w:val="en-US"/>
        </w:rPr>
        <w:t xml:space="preserve"> http://www.abahe.co.uk/human resources.definition.html. </w:t>
      </w:r>
    </w:p>
    <w:p w:rsidR="008017BB" w:rsidRPr="00372223" w:rsidRDefault="00EA3811" w:rsidP="00EA3811">
      <w:pPr>
        <w:spacing w:after="0" w:line="360" w:lineRule="auto"/>
        <w:jc w:val="both"/>
        <w:rPr>
          <w:rFonts w:asciiTheme="majorBidi" w:hAnsiTheme="majorBidi" w:cstheme="majorBidi"/>
          <w:color w:val="000000" w:themeColor="text1"/>
          <w:sz w:val="28"/>
          <w:szCs w:val="28"/>
          <w:lang w:val="en-US" w:bidi="ar-AE"/>
        </w:rPr>
      </w:pPr>
      <w:r w:rsidRPr="00372223">
        <w:rPr>
          <w:rFonts w:asciiTheme="majorBidi" w:hAnsiTheme="majorBidi" w:cstheme="majorBidi"/>
          <w:color w:val="000000" w:themeColor="text1"/>
          <w:sz w:val="28"/>
          <w:szCs w:val="28"/>
          <w:lang w:val="en-US" w:bidi="ar-AE"/>
        </w:rPr>
        <w:t xml:space="preserve">40- </w:t>
      </w:r>
      <w:hyperlink r:id="rId131" w:history="1">
        <w:r w:rsidRPr="00372223">
          <w:rPr>
            <w:rStyle w:val="Lienhypertexte"/>
            <w:rFonts w:asciiTheme="majorBidi" w:hAnsiTheme="majorBidi" w:cstheme="majorBidi"/>
            <w:color w:val="000000" w:themeColor="text1"/>
            <w:sz w:val="28"/>
            <w:szCs w:val="28"/>
            <w:u w:val="none"/>
            <w:lang w:val="en-US" w:bidi="ar-AE"/>
          </w:rPr>
          <w:t>http://www.hrdiscussion.com/hr3211.html</w:t>
        </w:r>
      </w:hyperlink>
      <w:r w:rsidR="008017BB" w:rsidRPr="00372223">
        <w:rPr>
          <w:rFonts w:asciiTheme="majorBidi" w:hAnsiTheme="majorBidi" w:cstheme="majorBidi"/>
          <w:color w:val="000000" w:themeColor="text1"/>
          <w:sz w:val="28"/>
          <w:szCs w:val="28"/>
          <w:lang w:val="en-US" w:bidi="ar-AE"/>
        </w:rPr>
        <w:t>.</w:t>
      </w:r>
    </w:p>
    <w:p w:rsidR="003F3365" w:rsidRDefault="003F3365" w:rsidP="00EA3811">
      <w:pPr>
        <w:bidi/>
        <w:spacing w:after="0" w:line="360" w:lineRule="auto"/>
        <w:jc w:val="both"/>
        <w:rPr>
          <w:rFonts w:asciiTheme="majorBidi" w:hAnsiTheme="majorBidi" w:cstheme="majorBidi"/>
          <w:b/>
          <w:bCs/>
          <w:sz w:val="28"/>
          <w:szCs w:val="28"/>
          <w:rtl/>
          <w:lang w:val="en-US" w:bidi="ar-AE"/>
        </w:rPr>
      </w:pPr>
    </w:p>
    <w:p w:rsidR="003F3365" w:rsidRDefault="003F3365" w:rsidP="003F3365">
      <w:pPr>
        <w:bidi/>
        <w:spacing w:after="0" w:line="360" w:lineRule="auto"/>
        <w:jc w:val="both"/>
        <w:rPr>
          <w:rFonts w:asciiTheme="majorBidi" w:hAnsiTheme="majorBidi" w:cstheme="majorBidi"/>
          <w:b/>
          <w:bCs/>
          <w:sz w:val="28"/>
          <w:szCs w:val="28"/>
          <w:rtl/>
          <w:lang w:val="en-US" w:bidi="ar-AE"/>
        </w:rPr>
      </w:pPr>
    </w:p>
    <w:p w:rsidR="003F3365" w:rsidRDefault="003F3365" w:rsidP="003F3365">
      <w:pPr>
        <w:bidi/>
        <w:spacing w:after="0" w:line="360" w:lineRule="auto"/>
        <w:jc w:val="both"/>
        <w:rPr>
          <w:rFonts w:asciiTheme="majorBidi" w:hAnsiTheme="majorBidi" w:cstheme="majorBidi"/>
          <w:b/>
          <w:bCs/>
          <w:sz w:val="28"/>
          <w:szCs w:val="28"/>
          <w:rtl/>
          <w:lang w:val="en-US" w:bidi="ar-AE"/>
        </w:rPr>
      </w:pPr>
    </w:p>
    <w:p w:rsidR="00EA3811" w:rsidRPr="00EA3811" w:rsidRDefault="00EA3811" w:rsidP="007077EC">
      <w:pPr>
        <w:bidi/>
        <w:spacing w:after="0" w:line="360" w:lineRule="auto"/>
        <w:jc w:val="both"/>
        <w:rPr>
          <w:rFonts w:asciiTheme="majorBidi" w:hAnsiTheme="majorBidi" w:cstheme="majorBidi"/>
          <w:b/>
          <w:bCs/>
          <w:sz w:val="28"/>
          <w:szCs w:val="28"/>
          <w:rtl/>
          <w:lang w:val="en-US"/>
        </w:rPr>
      </w:pPr>
      <w:r>
        <w:rPr>
          <w:rFonts w:asciiTheme="majorBidi" w:hAnsiTheme="majorBidi" w:cstheme="majorBidi" w:hint="cs"/>
          <w:b/>
          <w:bCs/>
          <w:sz w:val="28"/>
          <w:szCs w:val="28"/>
          <w:rtl/>
          <w:lang w:val="en-US" w:bidi="ar-AE"/>
        </w:rPr>
        <w:lastRenderedPageBreak/>
        <w:t>ثانيا: ا</w:t>
      </w:r>
      <w:r w:rsidR="007077EC">
        <w:rPr>
          <w:rFonts w:ascii="Courier New" w:hAnsi="Courier New" w:cs="Courier New"/>
          <w:b/>
          <w:bCs/>
          <w:sz w:val="28"/>
          <w:szCs w:val="28"/>
          <w:rtl/>
          <w:lang w:val="en-US" w:bidi="ar-AE"/>
        </w:rPr>
        <w:t>ﻷ</w:t>
      </w:r>
      <w:r w:rsidR="007077EC">
        <w:rPr>
          <w:rFonts w:asciiTheme="majorBidi" w:hAnsiTheme="majorBidi" w:cstheme="majorBidi" w:hint="cs"/>
          <w:b/>
          <w:bCs/>
          <w:sz w:val="28"/>
          <w:szCs w:val="28"/>
          <w:rtl/>
          <w:lang w:val="en-US" w:bidi="ar-DZ"/>
        </w:rPr>
        <w:t>جنبي</w:t>
      </w:r>
      <w:r>
        <w:rPr>
          <w:rFonts w:asciiTheme="majorBidi" w:hAnsiTheme="majorBidi" w:cstheme="majorBidi" w:hint="cs"/>
          <w:b/>
          <w:bCs/>
          <w:sz w:val="28"/>
          <w:szCs w:val="28"/>
          <w:rtl/>
          <w:lang w:val="en-US" w:bidi="ar-AE"/>
        </w:rPr>
        <w:t>ية</w:t>
      </w:r>
      <w:r w:rsidR="00255832">
        <w:rPr>
          <w:rFonts w:asciiTheme="majorBidi" w:hAnsiTheme="majorBidi" w:cstheme="majorBidi"/>
          <w:b/>
          <w:bCs/>
          <w:sz w:val="28"/>
          <w:szCs w:val="28"/>
          <w:lang w:val="en-US" w:bidi="ar-AE"/>
        </w:rPr>
        <w:t>.</w:t>
      </w:r>
    </w:p>
    <w:p w:rsidR="00326010" w:rsidRPr="006B2BE5" w:rsidRDefault="00326010" w:rsidP="00255832">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Ait zarouk Abdelwahab, Gestion stratégique des re</w:t>
      </w:r>
      <w:r w:rsidR="00255832">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w:t>
      </w:r>
      <w:r w:rsidR="00255832">
        <w:rPr>
          <w:rFonts w:asciiTheme="majorBidi" w:hAnsiTheme="majorBidi" w:cstheme="majorBidi"/>
          <w:color w:val="000000" w:themeColor="text1"/>
          <w:sz w:val="28"/>
          <w:szCs w:val="28"/>
        </w:rPr>
        <w:t>.</w:t>
      </w:r>
      <w:r w:rsidRPr="006B2BE5">
        <w:rPr>
          <w:rFonts w:asciiTheme="majorBidi" w:hAnsiTheme="majorBidi" w:cstheme="majorBidi"/>
          <w:color w:val="000000" w:themeColor="text1"/>
          <w:sz w:val="28"/>
          <w:szCs w:val="28"/>
        </w:rPr>
        <w:t xml:space="preserve"> recherch</w:t>
      </w:r>
      <w:r w:rsidR="00255832">
        <w:rPr>
          <w:rFonts w:asciiTheme="majorBidi" w:hAnsiTheme="majorBidi" w:cstheme="majorBidi"/>
          <w:color w:val="000000" w:themeColor="text1"/>
          <w:sz w:val="28"/>
          <w:szCs w:val="28"/>
        </w:rPr>
        <w:t>e</w:t>
      </w:r>
      <w:r w:rsidRPr="006B2BE5">
        <w:rPr>
          <w:rFonts w:asciiTheme="majorBidi" w:hAnsiTheme="majorBidi" w:cstheme="majorBidi"/>
          <w:color w:val="000000" w:themeColor="text1"/>
          <w:sz w:val="28"/>
          <w:szCs w:val="28"/>
        </w:rPr>
        <w:t xml:space="preserve"> théorique et emp</w:t>
      </w:r>
      <w:r w:rsidR="00255832">
        <w:rPr>
          <w:rFonts w:asciiTheme="majorBidi" w:hAnsiTheme="majorBidi" w:cstheme="majorBidi"/>
          <w:color w:val="000000" w:themeColor="text1"/>
          <w:sz w:val="28"/>
          <w:szCs w:val="28"/>
        </w:rPr>
        <w:t>i</w:t>
      </w:r>
      <w:r w:rsidRPr="006B2BE5">
        <w:rPr>
          <w:rFonts w:asciiTheme="majorBidi" w:hAnsiTheme="majorBidi" w:cstheme="majorBidi"/>
          <w:color w:val="000000" w:themeColor="text1"/>
          <w:sz w:val="28"/>
          <w:szCs w:val="28"/>
        </w:rPr>
        <w:t>rique sur la durabilité de la relation entre stratégie RH et performance</w:t>
      </w:r>
      <w:r w:rsidR="007B3252">
        <w:rPr>
          <w:rFonts w:ascii="Courier New" w:hAnsi="Courier New" w:cs="Courier New"/>
          <w:color w:val="000000" w:themeColor="text1"/>
          <w:sz w:val="28"/>
          <w:szCs w:val="28"/>
          <w:rtl/>
        </w:rPr>
        <w:t>،</w:t>
      </w:r>
      <w:r w:rsidRPr="006B2BE5">
        <w:rPr>
          <w:rFonts w:asciiTheme="majorBidi" w:hAnsiTheme="majorBidi" w:cstheme="majorBidi"/>
          <w:color w:val="000000" w:themeColor="text1"/>
          <w:sz w:val="28"/>
          <w:szCs w:val="28"/>
        </w:rPr>
        <w:t xml:space="preserve"> these de doctorat en science</w:t>
      </w:r>
      <w:r w:rsidR="007B3252">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 xml:space="preserve"> de gestion, université Nancy 02,</w:t>
      </w:r>
      <w:r w:rsidR="00255832">
        <w:rPr>
          <w:rFonts w:asciiTheme="majorBidi" w:hAnsiTheme="majorBidi" w:cstheme="majorBidi"/>
          <w:color w:val="000000" w:themeColor="text1"/>
          <w:sz w:val="28"/>
          <w:szCs w:val="28"/>
        </w:rPr>
        <w:t>institut d administration des entreprises 2007.</w:t>
      </w:r>
      <w:r w:rsidRPr="006B2BE5">
        <w:rPr>
          <w:rFonts w:asciiTheme="majorBidi" w:hAnsiTheme="majorBidi" w:cstheme="majorBidi"/>
          <w:color w:val="000000" w:themeColor="text1"/>
          <w:sz w:val="28"/>
          <w:szCs w:val="28"/>
        </w:rPr>
        <w:t xml:space="preserve"> </w:t>
      </w:r>
    </w:p>
    <w:p w:rsidR="00326010" w:rsidRPr="007B49A4" w:rsidRDefault="00DD1AF8" w:rsidP="005169E7">
      <w:pPr>
        <w:pStyle w:val="Paragraphedeliste"/>
        <w:spacing w:after="0" w:line="360" w:lineRule="auto"/>
        <w:ind w:left="390"/>
        <w:jc w:val="both"/>
        <w:rPr>
          <w:rFonts w:asciiTheme="majorBidi" w:hAnsiTheme="majorBidi" w:cstheme="majorBidi"/>
          <w:color w:val="000000" w:themeColor="text1"/>
          <w:sz w:val="28"/>
          <w:szCs w:val="28"/>
          <w:lang w:val="en-US"/>
        </w:rPr>
      </w:pPr>
      <w:hyperlink r:id="rId132" w:history="1">
        <w:r w:rsidR="007B49A4" w:rsidRPr="007B49A4">
          <w:rPr>
            <w:rStyle w:val="Lienhypertexte"/>
            <w:rFonts w:asciiTheme="majorBidi" w:hAnsiTheme="majorBidi" w:cstheme="majorBidi"/>
            <w:sz w:val="28"/>
            <w:szCs w:val="28"/>
            <w:u w:val="none"/>
            <w:lang w:val="en-US"/>
          </w:rPr>
          <w:t>www.thèse.er/2007NAN22002</w:t>
        </w:r>
      </w:hyperlink>
    </w:p>
    <w:p w:rsidR="00326010" w:rsidRPr="00F43B93" w:rsidRDefault="00326010" w:rsidP="00F43B93">
      <w:pPr>
        <w:pStyle w:val="Paragraphedeliste"/>
        <w:numPr>
          <w:ilvl w:val="0"/>
          <w:numId w:val="126"/>
        </w:numPr>
        <w:spacing w:after="0" w:line="360" w:lineRule="auto"/>
        <w:jc w:val="both"/>
        <w:rPr>
          <w:rFonts w:asciiTheme="majorBidi" w:hAnsiTheme="majorBidi" w:cstheme="majorBidi"/>
          <w:color w:val="000000" w:themeColor="text1"/>
          <w:sz w:val="28"/>
          <w:szCs w:val="28"/>
          <w:lang w:val="en-US"/>
        </w:rPr>
      </w:pPr>
      <w:r w:rsidRPr="00F43B93">
        <w:rPr>
          <w:rFonts w:asciiTheme="majorBidi" w:hAnsiTheme="majorBidi" w:cstheme="majorBidi"/>
          <w:color w:val="000000" w:themeColor="text1"/>
          <w:sz w:val="28"/>
          <w:szCs w:val="28"/>
          <w:lang w:val="en-US"/>
        </w:rPr>
        <w:t>Ben Hassen Noura,</w:t>
      </w:r>
      <w:r w:rsidR="00F43B93" w:rsidRPr="00F43B93">
        <w:rPr>
          <w:rFonts w:asciiTheme="majorBidi" w:hAnsiTheme="majorBidi" w:cstheme="majorBidi"/>
          <w:color w:val="000000" w:themeColor="text1"/>
          <w:sz w:val="28"/>
          <w:szCs w:val="28"/>
          <w:lang w:val="en-US"/>
        </w:rPr>
        <w:t xml:space="preserve"> </w:t>
      </w:r>
      <w:r w:rsidRPr="00F43B93">
        <w:rPr>
          <w:rFonts w:asciiTheme="majorBidi" w:hAnsiTheme="majorBidi" w:cstheme="majorBidi"/>
          <w:color w:val="000000" w:themeColor="text1"/>
          <w:sz w:val="28"/>
          <w:szCs w:val="28"/>
          <w:lang w:val="en-US"/>
        </w:rPr>
        <w:t>le développement de l’empl</w:t>
      </w:r>
      <w:r w:rsidR="00F43B93" w:rsidRPr="00F43B93">
        <w:rPr>
          <w:rFonts w:asciiTheme="majorBidi" w:hAnsiTheme="majorBidi" w:cstheme="majorBidi"/>
          <w:color w:val="000000" w:themeColor="text1"/>
          <w:sz w:val="28"/>
          <w:szCs w:val="28"/>
          <w:lang w:val="en-US"/>
        </w:rPr>
        <w:t>o</w:t>
      </w:r>
      <w:r w:rsidRPr="00F43B93">
        <w:rPr>
          <w:rFonts w:asciiTheme="majorBidi" w:hAnsiTheme="majorBidi" w:cstheme="majorBidi"/>
          <w:color w:val="000000" w:themeColor="text1"/>
          <w:sz w:val="28"/>
          <w:szCs w:val="28"/>
          <w:lang w:val="en-US"/>
        </w:rPr>
        <w:t>yabilité dans les organi</w:t>
      </w:r>
      <w:r w:rsidR="00F43B93" w:rsidRPr="00F43B93">
        <w:rPr>
          <w:rFonts w:asciiTheme="majorBidi" w:hAnsiTheme="majorBidi" w:cstheme="majorBidi"/>
          <w:color w:val="000000" w:themeColor="text1"/>
          <w:sz w:val="28"/>
          <w:szCs w:val="28"/>
          <w:lang w:val="en-US"/>
        </w:rPr>
        <w:t>s</w:t>
      </w:r>
      <w:r w:rsidRPr="00F43B93">
        <w:rPr>
          <w:rFonts w:asciiTheme="majorBidi" w:hAnsiTheme="majorBidi" w:cstheme="majorBidi"/>
          <w:color w:val="000000" w:themeColor="text1"/>
          <w:sz w:val="28"/>
          <w:szCs w:val="28"/>
          <w:lang w:val="en-US"/>
        </w:rPr>
        <w:t>ations, these de doctorat</w:t>
      </w:r>
      <w:r w:rsidR="00F43B93">
        <w:rPr>
          <w:rFonts w:ascii="Courier New" w:hAnsi="Courier New" w:cs="Courier New"/>
          <w:color w:val="000000" w:themeColor="text1"/>
          <w:sz w:val="28"/>
          <w:szCs w:val="28"/>
          <w:rtl/>
        </w:rPr>
        <w:t>،</w:t>
      </w:r>
      <w:r w:rsidRPr="00F43B93">
        <w:rPr>
          <w:rFonts w:asciiTheme="majorBidi" w:hAnsiTheme="majorBidi" w:cstheme="majorBidi"/>
          <w:color w:val="000000" w:themeColor="text1"/>
          <w:sz w:val="28"/>
          <w:szCs w:val="28"/>
          <w:lang w:val="en-US"/>
        </w:rPr>
        <w:t xml:space="preserve"> spécialité science</w:t>
      </w:r>
      <w:r w:rsidR="00F43B93" w:rsidRPr="00F43B93">
        <w:rPr>
          <w:rFonts w:asciiTheme="majorBidi" w:hAnsiTheme="majorBidi" w:cstheme="majorBidi"/>
          <w:color w:val="000000" w:themeColor="text1"/>
          <w:sz w:val="28"/>
          <w:szCs w:val="28"/>
          <w:lang w:val="en-US"/>
        </w:rPr>
        <w:t>s</w:t>
      </w:r>
      <w:r w:rsidRPr="00F43B93">
        <w:rPr>
          <w:rFonts w:asciiTheme="majorBidi" w:hAnsiTheme="majorBidi" w:cstheme="majorBidi"/>
          <w:color w:val="000000" w:themeColor="text1"/>
          <w:sz w:val="28"/>
          <w:szCs w:val="28"/>
          <w:lang w:val="en-US"/>
        </w:rPr>
        <w:t xml:space="preserve"> de gestion, option: prospective</w:t>
      </w:r>
      <w:r w:rsidR="00F43B93">
        <w:rPr>
          <w:rFonts w:ascii="Courier New" w:hAnsi="Courier New" w:cs="Courier New"/>
          <w:color w:val="000000" w:themeColor="text1"/>
          <w:sz w:val="28"/>
          <w:szCs w:val="28"/>
          <w:rtl/>
        </w:rPr>
        <w:t>،</w:t>
      </w:r>
      <w:r w:rsidRPr="00F43B93">
        <w:rPr>
          <w:rFonts w:asciiTheme="majorBidi" w:hAnsiTheme="majorBidi" w:cstheme="majorBidi"/>
          <w:color w:val="000000" w:themeColor="text1"/>
          <w:sz w:val="28"/>
          <w:szCs w:val="28"/>
          <w:lang w:val="en-US"/>
        </w:rPr>
        <w:t xml:space="preserve"> Stratégie et organi</w:t>
      </w:r>
      <w:r w:rsidR="008C4A2D" w:rsidRPr="00F43B93">
        <w:rPr>
          <w:rFonts w:asciiTheme="majorBidi" w:hAnsiTheme="majorBidi" w:cstheme="majorBidi"/>
          <w:color w:val="000000" w:themeColor="text1"/>
          <w:sz w:val="28"/>
          <w:szCs w:val="28"/>
          <w:lang w:val="en-US"/>
        </w:rPr>
        <w:t>s</w:t>
      </w:r>
      <w:r w:rsidRPr="00F43B93">
        <w:rPr>
          <w:rFonts w:asciiTheme="majorBidi" w:hAnsiTheme="majorBidi" w:cstheme="majorBidi"/>
          <w:color w:val="000000" w:themeColor="text1"/>
          <w:sz w:val="28"/>
          <w:szCs w:val="28"/>
          <w:lang w:val="en-US"/>
        </w:rPr>
        <w:t>ation, école doctorale</w:t>
      </w:r>
      <w:r w:rsidR="00F43B93">
        <w:rPr>
          <w:rFonts w:asciiTheme="majorBidi" w:hAnsiTheme="majorBidi" w:cstheme="majorBidi"/>
          <w:color w:val="000000" w:themeColor="text1"/>
          <w:sz w:val="28"/>
          <w:szCs w:val="28"/>
          <w:lang w:val="en-US"/>
        </w:rPr>
        <w:t xml:space="preserve"> arts</w:t>
      </w:r>
      <w:r w:rsidRPr="00F43B93">
        <w:rPr>
          <w:rFonts w:asciiTheme="majorBidi" w:hAnsiTheme="majorBidi" w:cstheme="majorBidi"/>
          <w:color w:val="000000" w:themeColor="text1"/>
          <w:sz w:val="28"/>
          <w:szCs w:val="28"/>
          <w:lang w:val="en-US"/>
        </w:rPr>
        <w:t xml:space="preserve"> et métiers, Laboratoire d’i</w:t>
      </w:r>
      <w:r w:rsidR="008C4A2D" w:rsidRPr="00F43B93">
        <w:rPr>
          <w:rFonts w:asciiTheme="majorBidi" w:hAnsiTheme="majorBidi" w:cstheme="majorBidi"/>
          <w:color w:val="000000" w:themeColor="text1"/>
          <w:sz w:val="28"/>
          <w:szCs w:val="28"/>
          <w:lang w:val="en-US"/>
        </w:rPr>
        <w:t>n</w:t>
      </w:r>
      <w:r w:rsidRPr="00F43B93">
        <w:rPr>
          <w:rFonts w:asciiTheme="majorBidi" w:hAnsiTheme="majorBidi" w:cstheme="majorBidi"/>
          <w:color w:val="000000" w:themeColor="text1"/>
          <w:sz w:val="28"/>
          <w:szCs w:val="28"/>
          <w:lang w:val="en-US"/>
        </w:rPr>
        <w:t>vestigation en prospectice, stratégie et organi</w:t>
      </w:r>
      <w:r w:rsidR="008C4A2D" w:rsidRPr="00F43B93">
        <w:rPr>
          <w:rFonts w:asciiTheme="majorBidi" w:hAnsiTheme="majorBidi" w:cstheme="majorBidi"/>
          <w:color w:val="000000" w:themeColor="text1"/>
          <w:sz w:val="28"/>
          <w:szCs w:val="28"/>
          <w:lang w:val="en-US"/>
        </w:rPr>
        <w:t>s</w:t>
      </w:r>
      <w:r w:rsidRPr="00F43B93">
        <w:rPr>
          <w:rFonts w:asciiTheme="majorBidi" w:hAnsiTheme="majorBidi" w:cstheme="majorBidi"/>
          <w:color w:val="000000" w:themeColor="text1"/>
          <w:sz w:val="28"/>
          <w:szCs w:val="28"/>
          <w:lang w:val="en-US"/>
        </w:rPr>
        <w:t>ation (LIPSOR), 2011.</w:t>
      </w:r>
    </w:p>
    <w:p w:rsidR="00326010" w:rsidRPr="00372223" w:rsidRDefault="00DD1AF8" w:rsidP="00326010">
      <w:pPr>
        <w:pStyle w:val="Paragraphedeliste"/>
        <w:spacing w:after="0" w:line="360" w:lineRule="auto"/>
        <w:ind w:left="390"/>
        <w:jc w:val="both"/>
        <w:rPr>
          <w:rFonts w:asciiTheme="majorBidi" w:hAnsiTheme="majorBidi" w:cstheme="majorBidi"/>
          <w:color w:val="000000" w:themeColor="text1"/>
          <w:sz w:val="28"/>
          <w:szCs w:val="28"/>
          <w:lang w:val="en-US"/>
        </w:rPr>
      </w:pPr>
      <w:hyperlink r:id="rId133" w:history="1">
        <w:r w:rsidR="00326010" w:rsidRPr="00372223">
          <w:rPr>
            <w:rStyle w:val="Lienhypertexte"/>
            <w:rFonts w:asciiTheme="majorBidi" w:hAnsiTheme="majorBidi" w:cstheme="majorBidi"/>
            <w:color w:val="000000" w:themeColor="text1"/>
            <w:sz w:val="28"/>
            <w:szCs w:val="28"/>
            <w:u w:val="none"/>
            <w:lang w:val="en-US"/>
          </w:rPr>
          <w:t>www.thèse.fr/2011CNAM0957</w:t>
        </w:r>
      </w:hyperlink>
      <w:r w:rsidR="008C4A2D">
        <w:t>.</w:t>
      </w:r>
    </w:p>
    <w:p w:rsidR="00326010" w:rsidRPr="006B2BE5" w:rsidRDefault="00657C6D" w:rsidP="0013410E">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Castillo Ophélie, “Le système d’information des resources humaines au sein des petites et moyennes ent</w:t>
      </w:r>
      <w:r w:rsidR="0013410E">
        <w:rPr>
          <w:rFonts w:asciiTheme="majorBidi" w:hAnsiTheme="majorBidi" w:cstheme="majorBidi"/>
          <w:color w:val="000000" w:themeColor="text1"/>
          <w:sz w:val="28"/>
          <w:szCs w:val="28"/>
        </w:rPr>
        <w:t>r</w:t>
      </w:r>
      <w:r w:rsidRPr="006B2BE5">
        <w:rPr>
          <w:rFonts w:asciiTheme="majorBidi" w:hAnsiTheme="majorBidi" w:cstheme="majorBidi"/>
          <w:color w:val="000000" w:themeColor="text1"/>
          <w:sz w:val="28"/>
          <w:szCs w:val="28"/>
        </w:rPr>
        <w:t>eprises”</w:t>
      </w:r>
      <w:r w:rsidR="00CC1CE7" w:rsidRPr="006B2BE5">
        <w:rPr>
          <w:rFonts w:asciiTheme="majorBidi" w:hAnsiTheme="majorBidi" w:cstheme="majorBidi"/>
          <w:color w:val="000000" w:themeColor="text1"/>
          <w:sz w:val="28"/>
          <w:szCs w:val="28"/>
        </w:rPr>
        <w:t>, mémoire de fin d’études, Master Mangement</w:t>
      </w:r>
      <w:r w:rsidR="00CE20FF" w:rsidRPr="00372223">
        <w:rPr>
          <w:rFonts w:asciiTheme="majorBidi" w:hAnsiTheme="majorBidi" w:cstheme="majorBidi" w:hint="cs"/>
          <w:color w:val="000000" w:themeColor="text1"/>
          <w:sz w:val="28"/>
          <w:szCs w:val="28"/>
          <w:rtl/>
          <w:lang w:val="en-US"/>
        </w:rPr>
        <w:t xml:space="preserve"> </w:t>
      </w:r>
      <w:r w:rsidR="00CE20FF" w:rsidRPr="006B2BE5">
        <w:rPr>
          <w:rFonts w:asciiTheme="majorBidi" w:hAnsiTheme="majorBidi" w:cstheme="majorBidi"/>
          <w:color w:val="000000" w:themeColor="text1"/>
          <w:sz w:val="28"/>
          <w:szCs w:val="28"/>
        </w:rPr>
        <w:t xml:space="preserve"> stratégique des organi</w:t>
      </w:r>
      <w:r w:rsidR="0013410E">
        <w:rPr>
          <w:rFonts w:asciiTheme="majorBidi" w:hAnsiTheme="majorBidi" w:cstheme="majorBidi"/>
          <w:color w:val="000000" w:themeColor="text1"/>
          <w:sz w:val="28"/>
          <w:szCs w:val="28"/>
        </w:rPr>
        <w:t>s</w:t>
      </w:r>
      <w:r w:rsidR="00CE20FF" w:rsidRPr="006B2BE5">
        <w:rPr>
          <w:rFonts w:asciiTheme="majorBidi" w:hAnsiTheme="majorBidi" w:cstheme="majorBidi"/>
          <w:color w:val="000000" w:themeColor="text1"/>
          <w:sz w:val="28"/>
          <w:szCs w:val="28"/>
        </w:rPr>
        <w:t>ations, parcours gestion des res</w:t>
      </w:r>
      <w:r w:rsidR="0013410E">
        <w:rPr>
          <w:rFonts w:asciiTheme="majorBidi" w:hAnsiTheme="majorBidi" w:cstheme="majorBidi"/>
          <w:color w:val="000000" w:themeColor="text1"/>
          <w:sz w:val="28"/>
          <w:szCs w:val="28"/>
        </w:rPr>
        <w:t>s</w:t>
      </w:r>
      <w:r w:rsidR="00CE20FF" w:rsidRPr="006B2BE5">
        <w:rPr>
          <w:rFonts w:asciiTheme="majorBidi" w:hAnsiTheme="majorBidi" w:cstheme="majorBidi"/>
          <w:color w:val="000000" w:themeColor="text1"/>
          <w:sz w:val="28"/>
          <w:szCs w:val="28"/>
        </w:rPr>
        <w:t>ources humaines, université de Reins, champagne-A</w:t>
      </w:r>
      <w:r w:rsidR="0013410E">
        <w:rPr>
          <w:rFonts w:asciiTheme="majorBidi" w:hAnsiTheme="majorBidi" w:cstheme="majorBidi"/>
          <w:color w:val="000000" w:themeColor="text1"/>
          <w:sz w:val="28"/>
          <w:szCs w:val="28"/>
        </w:rPr>
        <w:t>r</w:t>
      </w:r>
      <w:r w:rsidR="00CE20FF" w:rsidRPr="006B2BE5">
        <w:rPr>
          <w:rFonts w:asciiTheme="majorBidi" w:hAnsiTheme="majorBidi" w:cstheme="majorBidi"/>
          <w:color w:val="000000" w:themeColor="text1"/>
          <w:sz w:val="28"/>
          <w:szCs w:val="28"/>
        </w:rPr>
        <w:t>denne, Faculté des sciences économiques, social</w:t>
      </w:r>
      <w:r w:rsidR="00BA78B3">
        <w:rPr>
          <w:rFonts w:asciiTheme="majorBidi" w:hAnsiTheme="majorBidi" w:cstheme="majorBidi"/>
          <w:color w:val="000000" w:themeColor="text1"/>
          <w:sz w:val="28"/>
          <w:szCs w:val="28"/>
        </w:rPr>
        <w:t>e</w:t>
      </w:r>
      <w:r w:rsidR="00CE20FF" w:rsidRPr="006B2BE5">
        <w:rPr>
          <w:rFonts w:asciiTheme="majorBidi" w:hAnsiTheme="majorBidi" w:cstheme="majorBidi"/>
          <w:color w:val="000000" w:themeColor="text1"/>
          <w:sz w:val="28"/>
          <w:szCs w:val="28"/>
        </w:rPr>
        <w:t>s et de gestion 2012.</w:t>
      </w:r>
    </w:p>
    <w:p w:rsidR="00CE20FF" w:rsidRPr="006B2BE5" w:rsidRDefault="00BA78B3" w:rsidP="00BA78B3">
      <w:pPr>
        <w:pStyle w:val="Paragraphedeliste"/>
        <w:spacing w:after="0" w:line="360" w:lineRule="auto"/>
        <w:ind w:left="390"/>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w:t>
      </w:r>
      <w:r w:rsidR="00CE20FF" w:rsidRPr="006B2BE5">
        <w:rPr>
          <w:rFonts w:asciiTheme="majorBidi" w:hAnsiTheme="majorBidi" w:cstheme="majorBidi"/>
          <w:color w:val="000000" w:themeColor="text1"/>
          <w:sz w:val="28"/>
          <w:szCs w:val="28"/>
        </w:rPr>
        <w:t>phélieCastillo/https://Dumas.ccsd-cnrs.fr/</w:t>
      </w:r>
      <w:r>
        <w:rPr>
          <w:rFonts w:asciiTheme="majorBidi" w:hAnsiTheme="majorBidi" w:cstheme="majorBidi"/>
          <w:color w:val="000000" w:themeColor="text1"/>
          <w:sz w:val="28"/>
          <w:szCs w:val="28"/>
        </w:rPr>
        <w:t>d</w:t>
      </w:r>
      <w:r w:rsidR="00CE20FF" w:rsidRPr="006B2BE5">
        <w:rPr>
          <w:rFonts w:asciiTheme="majorBidi" w:hAnsiTheme="majorBidi" w:cstheme="majorBidi"/>
          <w:color w:val="000000" w:themeColor="text1"/>
          <w:sz w:val="28"/>
          <w:szCs w:val="28"/>
        </w:rPr>
        <w:t>umas-00765117</w:t>
      </w:r>
    </w:p>
    <w:p w:rsidR="00CE20FF" w:rsidRDefault="00C36571" w:rsidP="00205E73">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Gilles</w:t>
      </w:r>
      <w:r w:rsidR="00FD2F29">
        <w:rPr>
          <w:rFonts w:asciiTheme="majorBidi" w:hAnsiTheme="majorBidi" w:cstheme="majorBidi"/>
          <w:color w:val="000000" w:themeColor="text1"/>
          <w:sz w:val="28"/>
          <w:szCs w:val="28"/>
        </w:rPr>
        <w:t xml:space="preserve"> C</w:t>
      </w:r>
      <w:r w:rsidR="00205E73">
        <w:rPr>
          <w:rFonts w:asciiTheme="majorBidi" w:hAnsiTheme="majorBidi" w:cstheme="majorBidi"/>
          <w:color w:val="000000" w:themeColor="text1"/>
          <w:sz w:val="28"/>
          <w:szCs w:val="28"/>
        </w:rPr>
        <w:t>oté</w:t>
      </w:r>
      <w:r w:rsidRPr="006B2BE5">
        <w:rPr>
          <w:rFonts w:asciiTheme="majorBidi" w:hAnsiTheme="majorBidi" w:cstheme="majorBidi"/>
          <w:color w:val="000000" w:themeColor="text1"/>
          <w:sz w:val="28"/>
          <w:szCs w:val="28"/>
        </w:rPr>
        <w:t>, la participation des acteurs sociaux à l’évaluation et au suivi des impacts environnementaux et sociaux</w:t>
      </w:r>
      <w:r w:rsidR="00FD2F29">
        <w:rPr>
          <w:rFonts w:asciiTheme="majorBidi" w:hAnsiTheme="majorBidi" w:cstheme="majorBidi"/>
          <w:color w:val="000000" w:themeColor="text1"/>
          <w:sz w:val="28"/>
          <w:szCs w:val="28"/>
        </w:rPr>
        <w:t>.</w:t>
      </w:r>
      <w:r w:rsidRPr="006B2BE5">
        <w:rPr>
          <w:rFonts w:asciiTheme="majorBidi" w:hAnsiTheme="majorBidi" w:cstheme="majorBidi"/>
          <w:color w:val="000000" w:themeColor="text1"/>
          <w:sz w:val="28"/>
          <w:szCs w:val="28"/>
        </w:rPr>
        <w:t>le cas du complexe industriel d’Alcan à Alma, Québec, these de doctorat en développement regional, université du Québec, Aout 2004</w:t>
      </w:r>
      <w:r w:rsidR="00FD2F29">
        <w:rPr>
          <w:rFonts w:asciiTheme="majorBidi" w:hAnsiTheme="majorBidi" w:cstheme="majorBidi"/>
          <w:color w:val="000000" w:themeColor="text1"/>
          <w:sz w:val="28"/>
          <w:szCs w:val="28"/>
        </w:rPr>
        <w:t>.</w:t>
      </w:r>
      <w:r w:rsidRPr="006B2BE5">
        <w:rPr>
          <w:rFonts w:asciiTheme="majorBidi" w:hAnsiTheme="majorBidi" w:cstheme="majorBidi"/>
          <w:color w:val="000000" w:themeColor="text1"/>
          <w:sz w:val="28"/>
          <w:szCs w:val="28"/>
        </w:rPr>
        <w:t xml:space="preserve"> </w:t>
      </w:r>
    </w:p>
    <w:p w:rsidR="00FD2F29" w:rsidRPr="006B2BE5" w:rsidRDefault="00205E73" w:rsidP="00205E73">
      <w:pPr>
        <w:pStyle w:val="Paragraphedeliste"/>
        <w:spacing w:after="0" w:line="360" w:lineRule="auto"/>
        <w:ind w:left="390"/>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Constellation. uqa</w:t>
      </w:r>
      <w:r w:rsidR="00FD2F29">
        <w:rPr>
          <w:rFonts w:asciiTheme="majorBidi" w:hAnsiTheme="majorBidi" w:cstheme="majorBidi"/>
          <w:color w:val="000000" w:themeColor="text1"/>
          <w:sz w:val="28"/>
          <w:szCs w:val="28"/>
        </w:rPr>
        <w:t>/657/.</w:t>
      </w:r>
    </w:p>
    <w:p w:rsidR="005F00A6" w:rsidRPr="006B2BE5" w:rsidRDefault="005F00A6" w:rsidP="00390BDE">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Jean Yves Djamen, “Amélioration de la gestion des re</w:t>
      </w:r>
      <w:r w:rsidR="007F11CF">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dans la f</w:t>
      </w:r>
      <w:r w:rsidR="007F11CF">
        <w:rPr>
          <w:rFonts w:asciiTheme="majorBidi" w:hAnsiTheme="majorBidi" w:cstheme="majorBidi"/>
          <w:color w:val="000000" w:themeColor="text1"/>
          <w:sz w:val="28"/>
          <w:szCs w:val="28"/>
        </w:rPr>
        <w:t>o</w:t>
      </w:r>
      <w:r w:rsidRPr="006B2BE5">
        <w:rPr>
          <w:rFonts w:asciiTheme="majorBidi" w:hAnsiTheme="majorBidi" w:cstheme="majorBidi"/>
          <w:color w:val="000000" w:themeColor="text1"/>
          <w:sz w:val="28"/>
          <w:szCs w:val="28"/>
        </w:rPr>
        <w:t>nction publique à travers l’application des technologies de l’information et de la communication CTIC: l’expérience du cameroun. Atelier à l’intention du personnel c</w:t>
      </w:r>
      <w:r w:rsidR="007F11CF">
        <w:rPr>
          <w:rFonts w:asciiTheme="majorBidi" w:hAnsiTheme="majorBidi" w:cstheme="majorBidi"/>
          <w:color w:val="000000" w:themeColor="text1"/>
          <w:sz w:val="28"/>
          <w:szCs w:val="28"/>
        </w:rPr>
        <w:t>h</w:t>
      </w:r>
      <w:r w:rsidRPr="006B2BE5">
        <w:rPr>
          <w:rFonts w:asciiTheme="majorBidi" w:hAnsiTheme="majorBidi" w:cstheme="majorBidi"/>
          <w:color w:val="000000" w:themeColor="text1"/>
          <w:sz w:val="28"/>
          <w:szCs w:val="28"/>
        </w:rPr>
        <w:t>argé des re</w:t>
      </w:r>
      <w:r w:rsidR="007F11CF">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en Afrique sur le renforcement des capacit</w:t>
      </w:r>
      <w:r w:rsidR="007F11CF">
        <w:rPr>
          <w:rFonts w:asciiTheme="majorBidi" w:hAnsiTheme="majorBidi" w:cstheme="majorBidi"/>
          <w:color w:val="000000" w:themeColor="text1"/>
          <w:sz w:val="28"/>
          <w:szCs w:val="28"/>
        </w:rPr>
        <w:t>é</w:t>
      </w:r>
      <w:r w:rsidRPr="006B2BE5">
        <w:rPr>
          <w:rFonts w:asciiTheme="majorBidi" w:hAnsiTheme="majorBidi" w:cstheme="majorBidi"/>
          <w:color w:val="000000" w:themeColor="text1"/>
          <w:sz w:val="28"/>
          <w:szCs w:val="28"/>
        </w:rPr>
        <w:t>s des re</w:t>
      </w:r>
      <w:r w:rsidR="007F11CF">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pour la r</w:t>
      </w:r>
      <w:r w:rsidR="007F11CF">
        <w:rPr>
          <w:rFonts w:asciiTheme="majorBidi" w:hAnsiTheme="majorBidi" w:cstheme="majorBidi"/>
          <w:color w:val="000000" w:themeColor="text1"/>
          <w:sz w:val="28"/>
          <w:szCs w:val="28"/>
        </w:rPr>
        <w:t>é</w:t>
      </w:r>
      <w:r w:rsidRPr="006B2BE5">
        <w:rPr>
          <w:rFonts w:asciiTheme="majorBidi" w:hAnsiTheme="majorBidi" w:cstheme="majorBidi"/>
          <w:color w:val="000000" w:themeColor="text1"/>
          <w:sz w:val="28"/>
          <w:szCs w:val="28"/>
        </w:rPr>
        <w:t>a</w:t>
      </w:r>
      <w:r w:rsidR="007F11CF">
        <w:rPr>
          <w:rFonts w:asciiTheme="majorBidi" w:hAnsiTheme="majorBidi" w:cstheme="majorBidi"/>
          <w:color w:val="000000" w:themeColor="text1"/>
          <w:sz w:val="28"/>
          <w:szCs w:val="28"/>
        </w:rPr>
        <w:t>lisa</w:t>
      </w:r>
      <w:r w:rsidRPr="006B2BE5">
        <w:rPr>
          <w:rFonts w:asciiTheme="majorBidi" w:hAnsiTheme="majorBidi" w:cstheme="majorBidi"/>
          <w:color w:val="000000" w:themeColor="text1"/>
          <w:sz w:val="28"/>
          <w:szCs w:val="28"/>
        </w:rPr>
        <w:t xml:space="preserve">tion </w:t>
      </w:r>
      <w:r w:rsidRPr="006B2BE5">
        <w:rPr>
          <w:rFonts w:asciiTheme="majorBidi" w:hAnsiTheme="majorBidi" w:cstheme="majorBidi"/>
          <w:color w:val="000000" w:themeColor="text1"/>
          <w:sz w:val="28"/>
          <w:szCs w:val="28"/>
        </w:rPr>
        <w:lastRenderedPageBreak/>
        <w:t>des objectifs du mill</w:t>
      </w:r>
      <w:r w:rsidR="00390BDE">
        <w:rPr>
          <w:rFonts w:asciiTheme="majorBidi" w:hAnsiTheme="majorBidi" w:cstheme="majorBidi"/>
          <w:color w:val="000000" w:themeColor="text1"/>
          <w:sz w:val="28"/>
          <w:szCs w:val="28"/>
        </w:rPr>
        <w:t>é</w:t>
      </w:r>
      <w:r w:rsidRPr="006B2BE5">
        <w:rPr>
          <w:rFonts w:asciiTheme="majorBidi" w:hAnsiTheme="majorBidi" w:cstheme="majorBidi"/>
          <w:color w:val="000000" w:themeColor="text1"/>
          <w:sz w:val="28"/>
          <w:szCs w:val="28"/>
        </w:rPr>
        <w:t>naire pour le développement de l’Afrique”, Cotonou, République du Bénin, 12-16 Avril 2010.</w:t>
      </w:r>
    </w:p>
    <w:p w:rsidR="005F00A6" w:rsidRPr="006B2BE5" w:rsidRDefault="00390BDE" w:rsidP="00390BDE">
      <w:pPr>
        <w:pStyle w:val="Paragraphedeliste"/>
        <w:spacing w:after="0" w:line="360" w:lineRule="auto"/>
        <w:ind w:left="390"/>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u</w:t>
      </w:r>
      <w:r w:rsidR="005F00A6" w:rsidRPr="006B2BE5">
        <w:rPr>
          <w:rFonts w:asciiTheme="majorBidi" w:hAnsiTheme="majorBidi" w:cstheme="majorBidi"/>
          <w:color w:val="000000" w:themeColor="text1"/>
          <w:sz w:val="28"/>
          <w:szCs w:val="28"/>
        </w:rPr>
        <w:t>npan1.un.org/intr</w:t>
      </w:r>
      <w:r>
        <w:rPr>
          <w:rFonts w:asciiTheme="majorBidi" w:hAnsiTheme="majorBidi" w:cstheme="majorBidi"/>
          <w:color w:val="000000" w:themeColor="text1"/>
          <w:sz w:val="28"/>
          <w:szCs w:val="28"/>
        </w:rPr>
        <w:t>a</w:t>
      </w:r>
      <w:r w:rsidR="005F00A6" w:rsidRPr="006B2BE5">
        <w:rPr>
          <w:rFonts w:asciiTheme="majorBidi" w:hAnsiTheme="majorBidi" w:cstheme="majorBidi"/>
          <w:color w:val="000000" w:themeColor="text1"/>
          <w:sz w:val="28"/>
          <w:szCs w:val="28"/>
        </w:rPr>
        <w:t xml:space="preserve">doc/groups/public/documents/un-/unpan/039279. </w:t>
      </w:r>
    </w:p>
    <w:p w:rsidR="00D8240E" w:rsidRPr="006B2BE5" w:rsidRDefault="00D8240E" w:rsidP="004E06B3">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 xml:space="preserve">Exbrayet Gille, Feisteberg Nathalie et </w:t>
      </w:r>
      <w:r w:rsidR="004E06B3">
        <w:rPr>
          <w:rFonts w:asciiTheme="majorBidi" w:hAnsiTheme="majorBidi" w:cstheme="majorBidi"/>
          <w:color w:val="000000" w:themeColor="text1"/>
          <w:sz w:val="28"/>
          <w:szCs w:val="28"/>
        </w:rPr>
        <w:t>F</w:t>
      </w:r>
      <w:r w:rsidR="00215A76">
        <w:rPr>
          <w:rFonts w:asciiTheme="majorBidi" w:hAnsiTheme="majorBidi" w:cstheme="majorBidi"/>
          <w:color w:val="000000" w:themeColor="text1"/>
          <w:sz w:val="28"/>
          <w:szCs w:val="28"/>
        </w:rPr>
        <w:t>o</w:t>
      </w:r>
      <w:r w:rsidRPr="006B2BE5">
        <w:rPr>
          <w:rFonts w:asciiTheme="majorBidi" w:hAnsiTheme="majorBidi" w:cstheme="majorBidi"/>
          <w:color w:val="000000" w:themeColor="text1"/>
          <w:sz w:val="28"/>
          <w:szCs w:val="28"/>
        </w:rPr>
        <w:t>uesnant Ronant, le système d’information des re</w:t>
      </w:r>
      <w:r w:rsidR="00215A76">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un atout dans l’optimisation de la GRH au service de l’entreprise”</w:t>
      </w:r>
      <w:r w:rsidR="00215A76">
        <w:rPr>
          <w:rFonts w:ascii="Courier New" w:hAnsi="Courier New" w:cs="Courier New"/>
          <w:color w:val="000000" w:themeColor="text1"/>
          <w:sz w:val="28"/>
          <w:szCs w:val="28"/>
          <w:rtl/>
        </w:rPr>
        <w:t>،</w:t>
      </w:r>
      <w:r w:rsidRPr="006B2BE5">
        <w:rPr>
          <w:rFonts w:asciiTheme="majorBidi" w:hAnsiTheme="majorBidi" w:cstheme="majorBidi"/>
          <w:color w:val="000000" w:themeColor="text1"/>
          <w:sz w:val="28"/>
          <w:szCs w:val="28"/>
        </w:rPr>
        <w:t xml:space="preserve"> MBA Management des re</w:t>
      </w:r>
      <w:r w:rsidR="00215A76">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 xml:space="preserve">sources humaines, Dauphine université </w:t>
      </w:r>
      <w:r w:rsidR="00215A76">
        <w:rPr>
          <w:rFonts w:ascii="Courier New" w:hAnsi="Courier New" w:cs="Courier New"/>
          <w:color w:val="000000" w:themeColor="text1"/>
          <w:sz w:val="28"/>
          <w:szCs w:val="28"/>
          <w:rtl/>
        </w:rPr>
        <w:t>،</w:t>
      </w:r>
      <w:r w:rsidRPr="006B2BE5">
        <w:rPr>
          <w:rFonts w:asciiTheme="majorBidi" w:hAnsiTheme="majorBidi" w:cstheme="majorBidi"/>
          <w:color w:val="000000" w:themeColor="text1"/>
          <w:sz w:val="28"/>
          <w:szCs w:val="28"/>
        </w:rPr>
        <w:t>Paris, Octobre 2010.</w:t>
      </w:r>
    </w:p>
    <w:p w:rsidR="00D8240E" w:rsidRPr="006B2BE5" w:rsidRDefault="00D8240E" w:rsidP="00BF606A">
      <w:pPr>
        <w:pStyle w:val="Paragraphedeliste"/>
        <w:spacing w:after="0" w:line="360" w:lineRule="auto"/>
        <w:ind w:left="390"/>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GilleExbrayet/mba-rh-dauphine.fr/fileadmin/médiathèque/site/mba-rh-/pdf/…/SIRHet-GRH-pdf.</w:t>
      </w:r>
    </w:p>
    <w:p w:rsidR="00BF606A" w:rsidRPr="006B2BE5" w:rsidRDefault="00BF606A" w:rsidP="000C163D">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Gunia Nadège, “la f</w:t>
      </w:r>
      <w:r w:rsidR="000C163D">
        <w:rPr>
          <w:rFonts w:asciiTheme="majorBidi" w:hAnsiTheme="majorBidi" w:cstheme="majorBidi"/>
          <w:color w:val="000000" w:themeColor="text1"/>
          <w:sz w:val="28"/>
          <w:szCs w:val="28"/>
        </w:rPr>
        <w:t>o</w:t>
      </w:r>
      <w:r w:rsidRPr="006B2BE5">
        <w:rPr>
          <w:rFonts w:asciiTheme="majorBidi" w:hAnsiTheme="majorBidi" w:cstheme="majorBidi"/>
          <w:color w:val="000000" w:themeColor="text1"/>
          <w:sz w:val="28"/>
          <w:szCs w:val="28"/>
        </w:rPr>
        <w:t>nction re</w:t>
      </w:r>
      <w:r w:rsidR="000C163D">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face aux transformations organisationnelle</w:t>
      </w:r>
      <w:r w:rsidR="000C163D">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 xml:space="preserve"> des entr</w:t>
      </w:r>
      <w:r w:rsidR="000C163D">
        <w:rPr>
          <w:rFonts w:asciiTheme="majorBidi" w:hAnsiTheme="majorBidi" w:cstheme="majorBidi"/>
          <w:color w:val="000000" w:themeColor="text1"/>
          <w:sz w:val="28"/>
          <w:szCs w:val="28"/>
        </w:rPr>
        <w:t>e</w:t>
      </w:r>
      <w:r w:rsidRPr="006B2BE5">
        <w:rPr>
          <w:rFonts w:asciiTheme="majorBidi" w:hAnsiTheme="majorBidi" w:cstheme="majorBidi"/>
          <w:color w:val="000000" w:themeColor="text1"/>
          <w:sz w:val="28"/>
          <w:szCs w:val="28"/>
        </w:rPr>
        <w:t>prises: impact des nouvelles technologies de l’information et de communication”, these de doctorat en sciences de gestion, université des sciences socials, Toulouse</w:t>
      </w:r>
      <w:r w:rsidR="00A85002">
        <w:rPr>
          <w:rFonts w:asciiTheme="majorBidi" w:hAnsiTheme="majorBidi" w:cstheme="majorBidi"/>
          <w:color w:val="000000" w:themeColor="text1"/>
          <w:sz w:val="28"/>
          <w:szCs w:val="28"/>
        </w:rPr>
        <w:t xml:space="preserve"> </w:t>
      </w:r>
      <w:r w:rsidRPr="006B2BE5">
        <w:rPr>
          <w:rFonts w:asciiTheme="majorBidi" w:hAnsiTheme="majorBidi" w:cstheme="majorBidi"/>
          <w:color w:val="000000" w:themeColor="text1"/>
          <w:sz w:val="28"/>
          <w:szCs w:val="28"/>
        </w:rPr>
        <w:t>01, France, 2002.</w:t>
      </w:r>
    </w:p>
    <w:p w:rsidR="00BF606A" w:rsidRPr="00372223" w:rsidRDefault="00BF606A" w:rsidP="00BF606A">
      <w:pPr>
        <w:pStyle w:val="Paragraphedeliste"/>
        <w:spacing w:after="0" w:line="360" w:lineRule="auto"/>
        <w:ind w:left="390"/>
        <w:jc w:val="both"/>
        <w:rPr>
          <w:rFonts w:asciiTheme="majorBidi" w:hAnsiTheme="majorBidi" w:cstheme="majorBidi"/>
          <w:color w:val="000000" w:themeColor="text1"/>
          <w:sz w:val="28"/>
          <w:szCs w:val="28"/>
          <w:lang w:val="en-US"/>
        </w:rPr>
      </w:pPr>
      <w:r w:rsidRPr="00372223">
        <w:rPr>
          <w:rFonts w:asciiTheme="majorBidi" w:hAnsiTheme="majorBidi" w:cstheme="majorBidi"/>
          <w:color w:val="000000" w:themeColor="text1"/>
          <w:sz w:val="28"/>
          <w:szCs w:val="28"/>
          <w:lang w:val="en-US"/>
        </w:rPr>
        <w:t>www.thèse.fr/2002TOU10080</w:t>
      </w:r>
      <w:r w:rsidR="00DA20D2" w:rsidRPr="00372223">
        <w:rPr>
          <w:rFonts w:asciiTheme="majorBidi" w:hAnsiTheme="majorBidi" w:cstheme="majorBidi"/>
          <w:color w:val="000000" w:themeColor="text1"/>
          <w:sz w:val="28"/>
          <w:szCs w:val="28"/>
          <w:lang w:val="en-US"/>
        </w:rPr>
        <w:t>.</w:t>
      </w:r>
      <w:r w:rsidRPr="00372223">
        <w:rPr>
          <w:rFonts w:asciiTheme="majorBidi" w:hAnsiTheme="majorBidi" w:cstheme="majorBidi"/>
          <w:color w:val="000000" w:themeColor="text1"/>
          <w:sz w:val="28"/>
          <w:szCs w:val="28"/>
          <w:lang w:val="en-US"/>
        </w:rPr>
        <w:t xml:space="preserve"> </w:t>
      </w:r>
    </w:p>
    <w:p w:rsidR="00DA20D2" w:rsidRPr="006B2BE5" w:rsidRDefault="00DA20D2" w:rsidP="00F24363">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Kalika Michel, Laval Flora</w:t>
      </w:r>
      <w:r w:rsidR="00F24363">
        <w:rPr>
          <w:rFonts w:asciiTheme="majorBidi" w:hAnsiTheme="majorBidi" w:cstheme="majorBidi"/>
          <w:color w:val="000000" w:themeColor="text1"/>
          <w:sz w:val="28"/>
          <w:szCs w:val="28"/>
        </w:rPr>
        <w:t>n</w:t>
      </w:r>
      <w:r w:rsidRPr="006B2BE5">
        <w:rPr>
          <w:rFonts w:asciiTheme="majorBidi" w:hAnsiTheme="majorBidi" w:cstheme="majorBidi"/>
          <w:color w:val="000000" w:themeColor="text1"/>
          <w:sz w:val="28"/>
          <w:szCs w:val="28"/>
        </w:rPr>
        <w:t xml:space="preserve">ce </w:t>
      </w:r>
      <w:r w:rsidRPr="00372223">
        <w:rPr>
          <w:rFonts w:asciiTheme="majorBidi" w:hAnsiTheme="majorBidi" w:cstheme="majorBidi"/>
          <w:color w:val="000000" w:themeColor="text1"/>
          <w:sz w:val="28"/>
          <w:szCs w:val="28"/>
          <w:lang w:val="en-US"/>
        </w:rPr>
        <w:t>α</w:t>
      </w:r>
      <w:r w:rsidRPr="006B2BE5">
        <w:rPr>
          <w:rFonts w:asciiTheme="majorBidi" w:hAnsiTheme="majorBidi" w:cstheme="majorBidi"/>
          <w:color w:val="000000" w:themeColor="text1"/>
          <w:sz w:val="28"/>
          <w:szCs w:val="28"/>
        </w:rPr>
        <w:t xml:space="preserve"> Guill</w:t>
      </w:r>
      <w:r w:rsidR="00F24363">
        <w:rPr>
          <w:rFonts w:asciiTheme="majorBidi" w:hAnsiTheme="majorBidi" w:cstheme="majorBidi"/>
          <w:color w:val="000000" w:themeColor="text1"/>
          <w:sz w:val="28"/>
          <w:szCs w:val="28"/>
        </w:rPr>
        <w:t>o</w:t>
      </w:r>
      <w:r w:rsidRPr="006B2BE5">
        <w:rPr>
          <w:rFonts w:asciiTheme="majorBidi" w:hAnsiTheme="majorBidi" w:cstheme="majorBidi"/>
          <w:color w:val="000000" w:themeColor="text1"/>
          <w:sz w:val="28"/>
          <w:szCs w:val="28"/>
        </w:rPr>
        <w:t xml:space="preserve">ux </w:t>
      </w:r>
      <w:r w:rsidR="00020BEF" w:rsidRPr="006B2BE5">
        <w:rPr>
          <w:rFonts w:asciiTheme="majorBidi" w:hAnsiTheme="majorBidi" w:cstheme="majorBidi"/>
          <w:color w:val="000000" w:themeColor="text1"/>
          <w:sz w:val="28"/>
          <w:szCs w:val="28"/>
        </w:rPr>
        <w:t>V</w:t>
      </w:r>
      <w:r w:rsidR="00F24363">
        <w:rPr>
          <w:rFonts w:asciiTheme="majorBidi" w:hAnsiTheme="majorBidi" w:cstheme="majorBidi"/>
          <w:color w:val="000000" w:themeColor="text1"/>
          <w:sz w:val="28"/>
          <w:szCs w:val="28"/>
        </w:rPr>
        <w:t>é</w:t>
      </w:r>
      <w:r w:rsidR="00020BEF" w:rsidRPr="006B2BE5">
        <w:rPr>
          <w:rFonts w:asciiTheme="majorBidi" w:hAnsiTheme="majorBidi" w:cstheme="majorBidi"/>
          <w:color w:val="000000" w:themeColor="text1"/>
          <w:sz w:val="28"/>
          <w:szCs w:val="28"/>
        </w:rPr>
        <w:t xml:space="preserve">ronique, “Le role de l’intranet-GRH: </w:t>
      </w:r>
      <w:r w:rsidR="00F24363">
        <w:rPr>
          <w:rFonts w:asciiTheme="majorBidi" w:hAnsiTheme="majorBidi" w:cstheme="majorBidi"/>
          <w:color w:val="000000" w:themeColor="text1"/>
          <w:sz w:val="28"/>
          <w:szCs w:val="28"/>
        </w:rPr>
        <w:t>étu</w:t>
      </w:r>
      <w:r w:rsidR="00020BEF" w:rsidRPr="006B2BE5">
        <w:rPr>
          <w:rFonts w:asciiTheme="majorBidi" w:hAnsiTheme="majorBidi" w:cstheme="majorBidi"/>
          <w:color w:val="000000" w:themeColor="text1"/>
          <w:sz w:val="28"/>
          <w:szCs w:val="28"/>
        </w:rPr>
        <w:t>de empirique des pratiques des ent</w:t>
      </w:r>
      <w:r w:rsidR="00F24363">
        <w:rPr>
          <w:rFonts w:asciiTheme="majorBidi" w:hAnsiTheme="majorBidi" w:cstheme="majorBidi"/>
          <w:color w:val="000000" w:themeColor="text1"/>
          <w:sz w:val="28"/>
          <w:szCs w:val="28"/>
        </w:rPr>
        <w:t>r</w:t>
      </w:r>
      <w:r w:rsidR="00020BEF" w:rsidRPr="006B2BE5">
        <w:rPr>
          <w:rFonts w:asciiTheme="majorBidi" w:hAnsiTheme="majorBidi" w:cstheme="majorBidi"/>
          <w:color w:val="000000" w:themeColor="text1"/>
          <w:sz w:val="28"/>
          <w:szCs w:val="28"/>
        </w:rPr>
        <w:t>eprises et fondement théorique</w:t>
      </w:r>
      <w:r w:rsidR="00F24363">
        <w:rPr>
          <w:rFonts w:asciiTheme="majorBidi" w:hAnsiTheme="majorBidi" w:cstheme="majorBidi"/>
          <w:color w:val="000000" w:themeColor="text1"/>
          <w:sz w:val="28"/>
          <w:szCs w:val="28"/>
        </w:rPr>
        <w:t>s</w:t>
      </w:r>
      <w:r w:rsidR="00020BEF" w:rsidRPr="006B2BE5">
        <w:rPr>
          <w:rFonts w:asciiTheme="majorBidi" w:hAnsiTheme="majorBidi" w:cstheme="majorBidi"/>
          <w:color w:val="000000" w:themeColor="text1"/>
          <w:sz w:val="28"/>
          <w:szCs w:val="28"/>
        </w:rPr>
        <w:t>”, actes du XII2 congrès de l’AGRH, Volume 02.</w:t>
      </w:r>
    </w:p>
    <w:p w:rsidR="00020BEF" w:rsidRPr="006B2BE5" w:rsidRDefault="00020BEF" w:rsidP="00020BEF">
      <w:pPr>
        <w:pStyle w:val="Paragraphedeliste"/>
        <w:spacing w:after="0" w:line="360" w:lineRule="auto"/>
        <w:ind w:left="390"/>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http://hal.archives-ouvertes.fr/hal.00155943</w:t>
      </w:r>
    </w:p>
    <w:p w:rsidR="00471009" w:rsidRPr="006B2BE5" w:rsidRDefault="00471009" w:rsidP="00444BA0">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Kehri Samir, “la problématique de l’intégration stratégique des res</w:t>
      </w:r>
      <w:r w:rsidR="00444BA0">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ources humaines dans l’entreprise algérienne”, mémoire en vue de l’obtention du diplome de Magister en sciences économiques, option: Management des ent</w:t>
      </w:r>
      <w:r w:rsidR="00444BA0">
        <w:rPr>
          <w:rFonts w:asciiTheme="majorBidi" w:hAnsiTheme="majorBidi" w:cstheme="majorBidi"/>
          <w:color w:val="000000" w:themeColor="text1"/>
          <w:sz w:val="28"/>
          <w:szCs w:val="28"/>
        </w:rPr>
        <w:t>r</w:t>
      </w:r>
      <w:r w:rsidRPr="006B2BE5">
        <w:rPr>
          <w:rFonts w:asciiTheme="majorBidi" w:hAnsiTheme="majorBidi" w:cstheme="majorBidi"/>
          <w:color w:val="000000" w:themeColor="text1"/>
          <w:sz w:val="28"/>
          <w:szCs w:val="28"/>
        </w:rPr>
        <w:t>eprises, université Mouloud Mammeri de Tizi Ouzo</w:t>
      </w:r>
      <w:r w:rsidR="00444BA0">
        <w:rPr>
          <w:rFonts w:asciiTheme="majorBidi" w:hAnsiTheme="majorBidi" w:cstheme="majorBidi"/>
          <w:color w:val="000000" w:themeColor="text1"/>
          <w:sz w:val="28"/>
          <w:szCs w:val="28"/>
        </w:rPr>
        <w:t>u</w:t>
      </w:r>
      <w:r w:rsidR="00444BA0">
        <w:rPr>
          <w:rFonts w:ascii="Courier New" w:hAnsi="Courier New" w:cs="Courier New"/>
          <w:color w:val="000000" w:themeColor="text1"/>
          <w:sz w:val="28"/>
          <w:szCs w:val="28"/>
          <w:rtl/>
        </w:rPr>
        <w:t>،</w:t>
      </w:r>
      <w:r w:rsidRPr="006B2BE5">
        <w:rPr>
          <w:rFonts w:asciiTheme="majorBidi" w:hAnsiTheme="majorBidi" w:cstheme="majorBidi"/>
          <w:color w:val="000000" w:themeColor="text1"/>
          <w:sz w:val="28"/>
          <w:szCs w:val="28"/>
        </w:rPr>
        <w:t xml:space="preserve"> 2007.</w:t>
      </w:r>
    </w:p>
    <w:p w:rsidR="00471009" w:rsidRPr="006B2BE5" w:rsidRDefault="00471009" w:rsidP="00471009">
      <w:pPr>
        <w:pStyle w:val="Paragraphedeliste"/>
        <w:spacing w:after="0" w:line="360" w:lineRule="auto"/>
        <w:ind w:left="390"/>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www.ummto.dz/IMG/pdf/tout-mon-travail/Repare-pdf</w:t>
      </w:r>
    </w:p>
    <w:p w:rsidR="004646C6" w:rsidRPr="006B2BE5" w:rsidRDefault="004646C6" w:rsidP="000D5D69">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Ktat Sana, “l’impact des nouvelles technologies de l’information sur la performance des auditeurs: application à un gestionnaire él</w:t>
      </w:r>
      <w:r w:rsidR="000D5D69">
        <w:rPr>
          <w:rFonts w:asciiTheme="majorBidi" w:hAnsiTheme="majorBidi" w:cstheme="majorBidi"/>
          <w:color w:val="000000" w:themeColor="text1"/>
          <w:sz w:val="28"/>
          <w:szCs w:val="28"/>
        </w:rPr>
        <w:t>è</w:t>
      </w:r>
      <w:r w:rsidRPr="006B2BE5">
        <w:rPr>
          <w:rFonts w:asciiTheme="majorBidi" w:hAnsiTheme="majorBidi" w:cstheme="majorBidi"/>
          <w:color w:val="000000" w:themeColor="text1"/>
          <w:sz w:val="28"/>
          <w:szCs w:val="28"/>
        </w:rPr>
        <w:t xml:space="preserve">ctronique de fichiers dans une firme </w:t>
      </w:r>
      <w:r w:rsidR="00667674" w:rsidRPr="006B2BE5">
        <w:rPr>
          <w:rFonts w:asciiTheme="majorBidi" w:hAnsiTheme="majorBidi" w:cstheme="majorBidi"/>
          <w:color w:val="000000" w:themeColor="text1"/>
          <w:sz w:val="28"/>
          <w:szCs w:val="28"/>
        </w:rPr>
        <w:t>internationale d’audit, these de doctorat, université des sciences social</w:t>
      </w:r>
      <w:r w:rsidR="007F6177">
        <w:rPr>
          <w:rFonts w:asciiTheme="majorBidi" w:hAnsiTheme="majorBidi" w:cstheme="majorBidi"/>
          <w:color w:val="000000" w:themeColor="text1"/>
          <w:sz w:val="28"/>
          <w:szCs w:val="28"/>
        </w:rPr>
        <w:t>e</w:t>
      </w:r>
      <w:r w:rsidR="00667674" w:rsidRPr="006B2BE5">
        <w:rPr>
          <w:rFonts w:asciiTheme="majorBidi" w:hAnsiTheme="majorBidi" w:cstheme="majorBidi"/>
          <w:color w:val="000000" w:themeColor="text1"/>
          <w:sz w:val="28"/>
          <w:szCs w:val="28"/>
        </w:rPr>
        <w:t>s, Toulouse, France, 2006.</w:t>
      </w:r>
    </w:p>
    <w:p w:rsidR="00667674" w:rsidRPr="006B2BE5" w:rsidRDefault="00667674" w:rsidP="007F6177">
      <w:pPr>
        <w:pStyle w:val="Paragraphedeliste"/>
        <w:spacing w:after="0" w:line="360" w:lineRule="auto"/>
        <w:ind w:left="390"/>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https://halshs.archives-ouvertes.fr/halshs</w:t>
      </w:r>
      <w:r w:rsidR="007F6177">
        <w:rPr>
          <w:rFonts w:asciiTheme="majorBidi" w:hAnsiTheme="majorBidi" w:cstheme="majorBidi"/>
          <w:color w:val="000000" w:themeColor="text1"/>
          <w:sz w:val="28"/>
          <w:szCs w:val="28"/>
        </w:rPr>
        <w:t>-</w:t>
      </w:r>
      <w:r w:rsidR="00453775" w:rsidRPr="006B2BE5">
        <w:rPr>
          <w:rFonts w:asciiTheme="majorBidi" w:hAnsiTheme="majorBidi" w:cstheme="majorBidi"/>
          <w:color w:val="000000" w:themeColor="text1"/>
          <w:sz w:val="28"/>
          <w:szCs w:val="28"/>
        </w:rPr>
        <w:t>00581070</w:t>
      </w:r>
    </w:p>
    <w:p w:rsidR="005B37D3" w:rsidRPr="006B2BE5" w:rsidRDefault="005B37D3" w:rsidP="0017269F">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lastRenderedPageBreak/>
        <w:t>Odile Marie, “la politique de valori</w:t>
      </w:r>
      <w:r w:rsidR="0017269F">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ation des re</w:t>
      </w:r>
      <w:r w:rsidR="0017269F">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sources humaines: un facteur de compétitivité des PME”, institut universitaire de technologie de poitiers, France, 1996.</w:t>
      </w:r>
    </w:p>
    <w:p w:rsidR="005B37D3" w:rsidRPr="00372223" w:rsidRDefault="005B37D3" w:rsidP="005B37D3">
      <w:pPr>
        <w:pStyle w:val="Paragraphedeliste"/>
        <w:spacing w:after="0" w:line="360" w:lineRule="auto"/>
        <w:ind w:left="390"/>
        <w:jc w:val="both"/>
        <w:rPr>
          <w:rFonts w:asciiTheme="majorBidi" w:hAnsiTheme="majorBidi" w:cstheme="majorBidi"/>
          <w:color w:val="000000" w:themeColor="text1"/>
          <w:sz w:val="28"/>
          <w:szCs w:val="28"/>
          <w:lang w:val="en-US"/>
        </w:rPr>
      </w:pPr>
      <w:r w:rsidRPr="00372223">
        <w:rPr>
          <w:rFonts w:asciiTheme="majorBidi" w:hAnsiTheme="majorBidi" w:cstheme="majorBidi"/>
          <w:color w:val="000000" w:themeColor="text1"/>
          <w:sz w:val="28"/>
          <w:szCs w:val="28"/>
          <w:lang w:val="en-US"/>
        </w:rPr>
        <w:t>www.thèse.fr/1996POIT4007</w:t>
      </w:r>
    </w:p>
    <w:p w:rsidR="00F24752" w:rsidRPr="006B2BE5" w:rsidRDefault="00F24752" w:rsidP="00A05F3A">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Refaa Mokrane, “veille informationnelle: veille r</w:t>
      </w:r>
      <w:r w:rsidR="00A05F3A">
        <w:rPr>
          <w:rFonts w:asciiTheme="majorBidi" w:hAnsiTheme="majorBidi" w:cstheme="majorBidi"/>
          <w:color w:val="000000" w:themeColor="text1"/>
          <w:sz w:val="28"/>
          <w:szCs w:val="28"/>
        </w:rPr>
        <w:t>é</w:t>
      </w:r>
      <w:r w:rsidRPr="006B2BE5">
        <w:rPr>
          <w:rFonts w:asciiTheme="majorBidi" w:hAnsiTheme="majorBidi" w:cstheme="majorBidi"/>
          <w:color w:val="000000" w:themeColor="text1"/>
          <w:sz w:val="28"/>
          <w:szCs w:val="28"/>
        </w:rPr>
        <w:t>ferenti</w:t>
      </w:r>
      <w:r w:rsidR="00A05F3A">
        <w:rPr>
          <w:rFonts w:asciiTheme="majorBidi" w:hAnsiTheme="majorBidi" w:cstheme="majorBidi"/>
          <w:color w:val="000000" w:themeColor="text1"/>
          <w:sz w:val="28"/>
          <w:szCs w:val="28"/>
        </w:rPr>
        <w:t>è</w:t>
      </w:r>
      <w:r w:rsidRPr="006B2BE5">
        <w:rPr>
          <w:rFonts w:asciiTheme="majorBidi" w:hAnsiTheme="majorBidi" w:cstheme="majorBidi"/>
          <w:color w:val="000000" w:themeColor="text1"/>
          <w:sz w:val="28"/>
          <w:szCs w:val="28"/>
        </w:rPr>
        <w:t>l”. Colloque international sur la compétitivité des ent</w:t>
      </w:r>
      <w:r w:rsidR="00A05F3A">
        <w:rPr>
          <w:rFonts w:asciiTheme="majorBidi" w:hAnsiTheme="majorBidi" w:cstheme="majorBidi"/>
          <w:color w:val="000000" w:themeColor="text1"/>
          <w:sz w:val="28"/>
          <w:szCs w:val="28"/>
        </w:rPr>
        <w:t>r</w:t>
      </w:r>
      <w:r w:rsidRPr="006B2BE5">
        <w:rPr>
          <w:rFonts w:asciiTheme="majorBidi" w:hAnsiTheme="majorBidi" w:cstheme="majorBidi"/>
          <w:color w:val="000000" w:themeColor="text1"/>
          <w:sz w:val="28"/>
          <w:szCs w:val="28"/>
        </w:rPr>
        <w:t>eprises, université de Biskra, Algérie, 23 et 30 octobre 2002.</w:t>
      </w:r>
    </w:p>
    <w:p w:rsidR="00F24752" w:rsidRPr="00372223" w:rsidRDefault="00A05F3A" w:rsidP="00F24752">
      <w:pPr>
        <w:pStyle w:val="Paragraphedeliste"/>
        <w:spacing w:after="0" w:line="360" w:lineRule="auto"/>
        <w:ind w:left="390"/>
        <w:jc w:val="both"/>
        <w:rPr>
          <w:rFonts w:asciiTheme="majorBidi" w:hAnsiTheme="majorBidi" w:cstheme="majorBidi"/>
          <w:color w:val="000000" w:themeColor="text1"/>
          <w:sz w:val="28"/>
          <w:szCs w:val="28"/>
          <w:lang w:val="en-US"/>
        </w:rPr>
      </w:pPr>
      <w:r>
        <w:rPr>
          <w:rFonts w:asciiTheme="majorBidi" w:hAnsiTheme="majorBidi" w:cstheme="majorBidi"/>
          <w:color w:val="000000" w:themeColor="text1"/>
          <w:sz w:val="28"/>
          <w:szCs w:val="28"/>
          <w:lang w:val="en-US"/>
        </w:rPr>
        <w:t>u</w:t>
      </w:r>
      <w:r w:rsidR="00F24752" w:rsidRPr="00372223">
        <w:rPr>
          <w:rFonts w:asciiTheme="majorBidi" w:hAnsiTheme="majorBidi" w:cstheme="majorBidi"/>
          <w:color w:val="000000" w:themeColor="text1"/>
          <w:sz w:val="28"/>
          <w:szCs w:val="28"/>
          <w:lang w:val="en-US"/>
        </w:rPr>
        <w:t>niv-usila-academai.edu/MokraneRefa.</w:t>
      </w:r>
    </w:p>
    <w:p w:rsidR="00F24752" w:rsidRPr="006B2BE5" w:rsidRDefault="00F24752" w:rsidP="00C030A2">
      <w:pPr>
        <w:pStyle w:val="Paragraphedeliste"/>
        <w:numPr>
          <w:ilvl w:val="0"/>
          <w:numId w:val="126"/>
        </w:numPr>
        <w:spacing w:after="0" w:line="360" w:lineRule="auto"/>
        <w:jc w:val="both"/>
        <w:rPr>
          <w:rFonts w:asciiTheme="majorBidi" w:hAnsiTheme="majorBidi" w:cstheme="majorBidi"/>
          <w:color w:val="000000" w:themeColor="text1"/>
          <w:sz w:val="28"/>
          <w:szCs w:val="28"/>
        </w:rPr>
      </w:pPr>
      <w:r w:rsidRPr="006B2BE5">
        <w:rPr>
          <w:rFonts w:asciiTheme="majorBidi" w:hAnsiTheme="majorBidi" w:cstheme="majorBidi"/>
          <w:color w:val="000000" w:themeColor="text1"/>
          <w:sz w:val="28"/>
          <w:szCs w:val="28"/>
        </w:rPr>
        <w:t>Shengyuan  Chen, l’impact des technologies du web sur la gestion des res</w:t>
      </w:r>
      <w:r w:rsidR="002E3072">
        <w:rPr>
          <w:rFonts w:asciiTheme="majorBidi" w:hAnsiTheme="majorBidi" w:cstheme="majorBidi"/>
          <w:color w:val="000000" w:themeColor="text1"/>
          <w:sz w:val="28"/>
          <w:szCs w:val="28"/>
        </w:rPr>
        <w:t>s</w:t>
      </w:r>
      <w:r w:rsidRPr="006B2BE5">
        <w:rPr>
          <w:rFonts w:asciiTheme="majorBidi" w:hAnsiTheme="majorBidi" w:cstheme="majorBidi"/>
          <w:color w:val="000000" w:themeColor="text1"/>
          <w:sz w:val="28"/>
          <w:szCs w:val="28"/>
        </w:rPr>
        <w:t>ources humaines: Emergence de l’e.RH.</w:t>
      </w:r>
    </w:p>
    <w:p w:rsidR="002E3072" w:rsidRPr="00D605D6" w:rsidRDefault="002E3072" w:rsidP="002E3072">
      <w:pPr>
        <w:pStyle w:val="Paragraphedeliste"/>
        <w:spacing w:after="0" w:line="360" w:lineRule="auto"/>
        <w:ind w:left="390"/>
        <w:jc w:val="both"/>
        <w:rPr>
          <w:sz w:val="28"/>
          <w:szCs w:val="28"/>
        </w:rPr>
      </w:pPr>
      <w:r w:rsidRPr="00D605D6">
        <w:rPr>
          <w:sz w:val="28"/>
          <w:szCs w:val="28"/>
        </w:rPr>
        <w:t>www.calameo.com/books00065142534b5315e54</w:t>
      </w:r>
    </w:p>
    <w:p w:rsidR="00372223" w:rsidRPr="006B2BE5" w:rsidRDefault="002E3072" w:rsidP="002E3072">
      <w:pPr>
        <w:pStyle w:val="Paragraphedeliste"/>
        <w:spacing w:after="0" w:line="360" w:lineRule="auto"/>
        <w:ind w:left="390"/>
        <w:jc w:val="both"/>
        <w:rPr>
          <w:rFonts w:asciiTheme="majorBidi" w:hAnsiTheme="majorBidi" w:cstheme="majorBidi"/>
          <w:color w:val="000000" w:themeColor="text1"/>
          <w:sz w:val="28"/>
          <w:szCs w:val="28"/>
        </w:rPr>
      </w:pPr>
      <w:r w:rsidRPr="002E3072">
        <w:rPr>
          <w:b/>
          <w:bCs/>
          <w:sz w:val="28"/>
          <w:szCs w:val="28"/>
        </w:rPr>
        <w:t>14</w:t>
      </w:r>
      <w:r>
        <w:t xml:space="preserve"> -</w:t>
      </w:r>
      <w:hyperlink r:id="rId134" w:history="1">
        <w:r w:rsidR="00372223" w:rsidRPr="006B2BE5">
          <w:rPr>
            <w:rStyle w:val="Lienhypertexte"/>
            <w:rFonts w:asciiTheme="majorBidi" w:hAnsiTheme="majorBidi" w:cstheme="majorBidi"/>
            <w:color w:val="000000" w:themeColor="text1"/>
            <w:sz w:val="28"/>
            <w:szCs w:val="28"/>
            <w:u w:val="none"/>
          </w:rPr>
          <w:t>www.blog.saeed</w:t>
        </w:r>
      </w:hyperlink>
      <w:r w:rsidR="00372223" w:rsidRPr="006B2BE5">
        <w:rPr>
          <w:rFonts w:asciiTheme="majorBidi" w:hAnsiTheme="majorBidi" w:cstheme="majorBidi"/>
          <w:color w:val="000000" w:themeColor="text1"/>
          <w:sz w:val="28"/>
          <w:szCs w:val="28"/>
        </w:rPr>
        <w:t>; “l’entreprise marocaine et l’internet”</w:t>
      </w:r>
    </w:p>
    <w:p w:rsidR="008017BB" w:rsidRPr="00BD41E1" w:rsidRDefault="008017BB" w:rsidP="00265779">
      <w:pPr>
        <w:spacing w:after="0" w:line="360" w:lineRule="auto"/>
        <w:jc w:val="both"/>
        <w:rPr>
          <w:rFonts w:asciiTheme="majorBidi" w:hAnsiTheme="majorBidi" w:cstheme="majorBidi"/>
          <w:b/>
          <w:bCs/>
          <w:sz w:val="28"/>
          <w:szCs w:val="28"/>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8017BB" w:rsidRDefault="008017BB" w:rsidP="00265779">
      <w:pPr>
        <w:bidi/>
        <w:spacing w:line="360" w:lineRule="auto"/>
        <w:rPr>
          <w:b/>
          <w:bCs/>
          <w:sz w:val="28"/>
          <w:szCs w:val="28"/>
          <w:lang w:bidi="ar-AE"/>
        </w:rPr>
      </w:pPr>
    </w:p>
    <w:p w:rsidR="00CA0C1B" w:rsidRDefault="00CA0C1B" w:rsidP="000B3B0E">
      <w:pPr>
        <w:bidi/>
        <w:spacing w:line="360" w:lineRule="auto"/>
        <w:rPr>
          <w:b/>
          <w:bCs/>
          <w:sz w:val="28"/>
          <w:szCs w:val="28"/>
          <w:rtl/>
          <w:lang w:bidi="ar-AE"/>
        </w:rPr>
        <w:sectPr w:rsidR="00CA0C1B" w:rsidSect="0094078A">
          <w:headerReference w:type="default" r:id="rId135"/>
          <w:footerReference w:type="default" r:id="rId136"/>
          <w:footnotePr>
            <w:numRestart w:val="eachPage"/>
          </w:footnotePr>
          <w:pgSz w:w="11906" w:h="16838"/>
          <w:pgMar w:top="1417" w:right="1417" w:bottom="1417" w:left="1417" w:header="708" w:footer="708" w:gutter="0"/>
          <w:pgNumType w:start="432"/>
          <w:cols w:space="708"/>
          <w:docGrid w:linePitch="360"/>
        </w:sectPr>
      </w:pPr>
    </w:p>
    <w:p w:rsidR="000B3B0E" w:rsidRDefault="000B3B0E" w:rsidP="000B3B0E">
      <w:pPr>
        <w:bidi/>
        <w:spacing w:line="360" w:lineRule="auto"/>
        <w:rPr>
          <w:b/>
          <w:bCs/>
          <w:sz w:val="28"/>
          <w:szCs w:val="28"/>
          <w:lang w:bidi="ar-AE"/>
        </w:rPr>
      </w:pPr>
    </w:p>
    <w:p w:rsidR="000740C2" w:rsidRDefault="000740C2" w:rsidP="000B3B0E">
      <w:pPr>
        <w:bidi/>
        <w:spacing w:line="360" w:lineRule="auto"/>
        <w:rPr>
          <w:rtl/>
          <w:lang w:bidi="ar-AE"/>
        </w:rPr>
      </w:pPr>
    </w:p>
    <w:p w:rsidR="000740C2" w:rsidRDefault="00DD1AF8" w:rsidP="000740C2">
      <w:pPr>
        <w:bidi/>
        <w:spacing w:line="360" w:lineRule="auto"/>
        <w:rPr>
          <w:rtl/>
          <w:lang w:bidi="ar-AE"/>
        </w:rPr>
      </w:pPr>
      <w:r w:rsidRPr="00DD1AF8">
        <w:rPr>
          <w:b/>
          <w:bCs/>
          <w:noProof/>
          <w:sz w:val="28"/>
          <w:szCs w:val="28"/>
          <w:rtl/>
        </w:rPr>
        <w:pict>
          <v:shape id="_x0000_s4755" type="#_x0000_t202" style="position:absolute;left:0;text-align:left;margin-left:32.1pt;margin-top:15pt;width:430.55pt;height:183.05pt;z-index:252765184" filled="f" stroked="f">
            <v:textbox style="mso-next-textbox:#_x0000_s4755">
              <w:txbxContent>
                <w:p w:rsidR="00436202" w:rsidRPr="008355C7" w:rsidRDefault="00436202" w:rsidP="000740C2">
                  <w:pPr>
                    <w:bidi/>
                    <w:jc w:val="center"/>
                    <w:rPr>
                      <w:rFonts w:ascii="Simplified Arabic" w:hAnsi="Simplified Arabic" w:cs="Simplified Arabic"/>
                      <w:b/>
                      <w:bCs/>
                      <w:sz w:val="144"/>
                      <w:szCs w:val="144"/>
                      <w:rtl/>
                      <w:lang w:bidi="ar-AE"/>
                    </w:rPr>
                  </w:pPr>
                  <w:r w:rsidRPr="008355C7">
                    <w:rPr>
                      <w:rFonts w:ascii="Simplified Arabic" w:hAnsi="Simplified Arabic" w:cs="Simplified Arabic" w:hint="cs"/>
                      <w:b/>
                      <w:bCs/>
                      <w:sz w:val="144"/>
                      <w:szCs w:val="144"/>
                      <w:rtl/>
                      <w:lang w:bidi="ar-AE"/>
                    </w:rPr>
                    <w:t>الملاحق</w:t>
                  </w:r>
                </w:p>
              </w:txbxContent>
            </v:textbox>
          </v:shape>
        </w:pict>
      </w: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740C2" w:rsidRDefault="000740C2" w:rsidP="000740C2">
      <w:pPr>
        <w:bidi/>
        <w:spacing w:line="360" w:lineRule="auto"/>
        <w:rPr>
          <w:rtl/>
          <w:lang w:bidi="ar-AE"/>
        </w:rPr>
      </w:pPr>
    </w:p>
    <w:p w:rsidR="000B3B0E" w:rsidRDefault="000B3B0E" w:rsidP="002B4018">
      <w:pPr>
        <w:bidi/>
        <w:spacing w:line="360" w:lineRule="auto"/>
        <w:rPr>
          <w:sz w:val="32"/>
          <w:szCs w:val="32"/>
          <w:rtl/>
          <w:lang w:bidi="ar-AE"/>
        </w:rPr>
      </w:pPr>
      <w:r w:rsidRPr="008355C7">
        <w:rPr>
          <w:rFonts w:hint="cs"/>
          <w:b/>
          <w:bCs/>
          <w:sz w:val="32"/>
          <w:szCs w:val="32"/>
          <w:rtl/>
          <w:lang w:bidi="ar-AE"/>
        </w:rPr>
        <w:t>أولا</w:t>
      </w:r>
      <w:r w:rsidRPr="008355C7">
        <w:rPr>
          <w:rFonts w:hint="cs"/>
          <w:sz w:val="32"/>
          <w:szCs w:val="32"/>
          <w:rtl/>
          <w:lang w:bidi="ar-AE"/>
        </w:rPr>
        <w:t>: الإستمار</w:t>
      </w:r>
      <w:r w:rsidR="002B4018">
        <w:rPr>
          <w:rFonts w:hint="cs"/>
          <w:sz w:val="32"/>
          <w:szCs w:val="32"/>
          <w:rtl/>
          <w:lang w:bidi="ar-AE"/>
        </w:rPr>
        <w:t xml:space="preserve">ة. </w:t>
      </w:r>
    </w:p>
    <w:p w:rsidR="002B4018" w:rsidRPr="008355C7" w:rsidRDefault="002B4018" w:rsidP="002B4018">
      <w:pPr>
        <w:bidi/>
        <w:spacing w:line="360" w:lineRule="auto"/>
        <w:rPr>
          <w:sz w:val="32"/>
          <w:szCs w:val="32"/>
          <w:rtl/>
          <w:lang w:bidi="ar-AE"/>
        </w:rPr>
      </w:pPr>
      <w:r>
        <w:rPr>
          <w:rFonts w:hint="cs"/>
          <w:sz w:val="32"/>
          <w:szCs w:val="32"/>
          <w:rtl/>
          <w:lang w:bidi="ar-AE"/>
        </w:rPr>
        <w:t>ثانيا</w:t>
      </w:r>
      <w:r>
        <w:rPr>
          <w:rFonts w:ascii="Courier New" w:hAnsi="Courier New" w:cs="Courier New"/>
          <w:sz w:val="32"/>
          <w:szCs w:val="32"/>
          <w:rtl/>
          <w:lang w:bidi="he-IL"/>
        </w:rPr>
        <w:t>׃</w:t>
      </w:r>
      <w:r>
        <w:rPr>
          <w:rFonts w:hint="cs"/>
          <w:sz w:val="32"/>
          <w:szCs w:val="32"/>
          <w:rtl/>
          <w:lang w:bidi="ar-AE"/>
        </w:rPr>
        <w:t>ملخص الدراسة.</w:t>
      </w:r>
    </w:p>
    <w:p w:rsidR="000B3B0E" w:rsidRPr="008355C7" w:rsidRDefault="000B3B0E" w:rsidP="002B4018">
      <w:pPr>
        <w:bidi/>
        <w:spacing w:line="360" w:lineRule="auto"/>
        <w:rPr>
          <w:sz w:val="32"/>
          <w:szCs w:val="32"/>
          <w:rtl/>
          <w:lang w:bidi="ar-AE"/>
        </w:rPr>
      </w:pPr>
      <w:r w:rsidRPr="008355C7">
        <w:rPr>
          <w:rFonts w:hint="cs"/>
          <w:b/>
          <w:bCs/>
          <w:sz w:val="32"/>
          <w:szCs w:val="32"/>
          <w:rtl/>
          <w:lang w:bidi="ar-AE"/>
        </w:rPr>
        <w:t>ثا</w:t>
      </w:r>
      <w:r w:rsidR="002B4018">
        <w:rPr>
          <w:rFonts w:hint="cs"/>
          <w:b/>
          <w:bCs/>
          <w:sz w:val="32"/>
          <w:szCs w:val="32"/>
          <w:rtl/>
          <w:lang w:bidi="ar-AE"/>
        </w:rPr>
        <w:t>لثا</w:t>
      </w:r>
      <w:r w:rsidRPr="008355C7">
        <w:rPr>
          <w:rFonts w:hint="cs"/>
          <w:sz w:val="32"/>
          <w:szCs w:val="32"/>
          <w:rtl/>
          <w:lang w:bidi="ar-AE"/>
        </w:rPr>
        <w:t>: الهيكل التنظيمي.</w:t>
      </w:r>
    </w:p>
    <w:p w:rsidR="000B3B0E" w:rsidRDefault="002B4018" w:rsidP="000B3B0E">
      <w:pPr>
        <w:bidi/>
        <w:spacing w:line="360" w:lineRule="auto"/>
        <w:rPr>
          <w:sz w:val="32"/>
          <w:szCs w:val="32"/>
          <w:rtl/>
          <w:lang w:bidi="ar-AE"/>
        </w:rPr>
      </w:pPr>
      <w:r>
        <w:rPr>
          <w:rFonts w:hint="cs"/>
          <w:b/>
          <w:bCs/>
          <w:sz w:val="32"/>
          <w:szCs w:val="32"/>
          <w:rtl/>
          <w:lang w:bidi="ar-AE"/>
        </w:rPr>
        <w:t>رابعا</w:t>
      </w:r>
      <w:r w:rsidR="000B3B0E" w:rsidRPr="008355C7">
        <w:rPr>
          <w:rFonts w:hint="cs"/>
          <w:sz w:val="32"/>
          <w:szCs w:val="32"/>
          <w:rtl/>
          <w:lang w:bidi="ar-AE"/>
        </w:rPr>
        <w:t xml:space="preserve">: تمثيل بياني للشبكة المحلية للمديرية الجهوية لنقل المحروقات عبر الأنابيب </w:t>
      </w:r>
      <w:r w:rsidR="000B3B0E" w:rsidRPr="008355C7">
        <w:rPr>
          <w:sz w:val="32"/>
          <w:szCs w:val="32"/>
          <w:lang w:bidi="ar-AE"/>
        </w:rPr>
        <w:t>RTE</w:t>
      </w:r>
      <w:r w:rsidR="000B3B0E" w:rsidRPr="008355C7">
        <w:rPr>
          <w:rFonts w:hint="cs"/>
          <w:sz w:val="32"/>
          <w:szCs w:val="32"/>
          <w:rtl/>
          <w:lang w:bidi="ar-AE"/>
        </w:rPr>
        <w:t xml:space="preserve"> سكيكدة.</w:t>
      </w:r>
    </w:p>
    <w:p w:rsidR="002D18A7" w:rsidRPr="008355C7" w:rsidRDefault="002B4018" w:rsidP="002D18A7">
      <w:pPr>
        <w:bidi/>
        <w:spacing w:line="360" w:lineRule="auto"/>
        <w:rPr>
          <w:sz w:val="32"/>
          <w:szCs w:val="32"/>
          <w:rtl/>
          <w:lang w:bidi="ar-AE"/>
        </w:rPr>
      </w:pPr>
      <w:r>
        <w:rPr>
          <w:rFonts w:hint="cs"/>
          <w:sz w:val="32"/>
          <w:szCs w:val="32"/>
          <w:rtl/>
          <w:lang w:bidi="ar-AE"/>
        </w:rPr>
        <w:t>خامسا</w:t>
      </w:r>
      <w:r>
        <w:rPr>
          <w:rFonts w:ascii="Courier New" w:hAnsi="Courier New" w:cs="Courier New"/>
          <w:sz w:val="32"/>
          <w:szCs w:val="32"/>
          <w:rtl/>
          <w:lang w:bidi="he-IL"/>
        </w:rPr>
        <w:t>׃</w:t>
      </w:r>
      <w:r>
        <w:rPr>
          <w:rFonts w:hint="cs"/>
          <w:sz w:val="32"/>
          <w:szCs w:val="32"/>
          <w:rtl/>
          <w:lang w:bidi="ar-AE"/>
        </w:rPr>
        <w:t xml:space="preserve"> </w:t>
      </w:r>
      <w:r w:rsidR="002D18A7">
        <w:rPr>
          <w:rFonts w:hint="cs"/>
          <w:sz w:val="32"/>
          <w:szCs w:val="32"/>
          <w:rtl/>
          <w:lang w:bidi="ar-AE"/>
        </w:rPr>
        <w:t>حسابات كاي تربيع.</w:t>
      </w:r>
    </w:p>
    <w:p w:rsidR="000B3B0E" w:rsidRPr="008355C7" w:rsidRDefault="002B4018" w:rsidP="000B3B0E">
      <w:pPr>
        <w:bidi/>
        <w:spacing w:line="360" w:lineRule="auto"/>
        <w:rPr>
          <w:sz w:val="32"/>
          <w:szCs w:val="32"/>
          <w:lang w:bidi="ar-AE"/>
        </w:rPr>
      </w:pPr>
      <w:r>
        <w:rPr>
          <w:rFonts w:hint="cs"/>
          <w:b/>
          <w:bCs/>
          <w:sz w:val="32"/>
          <w:szCs w:val="32"/>
          <w:rtl/>
          <w:lang w:bidi="ar-AE"/>
        </w:rPr>
        <w:t>سادسا</w:t>
      </w:r>
      <w:r w:rsidR="000B3B0E" w:rsidRPr="008355C7">
        <w:rPr>
          <w:rFonts w:hint="cs"/>
          <w:sz w:val="32"/>
          <w:szCs w:val="32"/>
          <w:rtl/>
          <w:lang w:bidi="ar-AE"/>
        </w:rPr>
        <w:t>: وثائق خاصة بإدارة الموارد البشرية.</w:t>
      </w:r>
    </w:p>
    <w:p w:rsidR="000B3B0E" w:rsidRDefault="000B3B0E" w:rsidP="00407F68">
      <w:pPr>
        <w:bidi/>
        <w:jc w:val="center"/>
        <w:rPr>
          <w:b/>
          <w:bCs/>
          <w:sz w:val="32"/>
          <w:szCs w:val="32"/>
          <w:lang w:bidi="ar-AE"/>
        </w:rPr>
      </w:pPr>
    </w:p>
    <w:p w:rsidR="000B3B0E" w:rsidRDefault="000B3B0E" w:rsidP="000B3B0E">
      <w:pPr>
        <w:bidi/>
        <w:jc w:val="center"/>
        <w:rPr>
          <w:b/>
          <w:bCs/>
          <w:sz w:val="32"/>
          <w:szCs w:val="32"/>
          <w:lang w:bidi="ar-AE"/>
        </w:rPr>
      </w:pPr>
    </w:p>
    <w:p w:rsidR="000B3B0E" w:rsidRDefault="000B3B0E" w:rsidP="000B3B0E">
      <w:pPr>
        <w:bidi/>
        <w:jc w:val="center"/>
        <w:rPr>
          <w:b/>
          <w:bCs/>
          <w:sz w:val="32"/>
          <w:szCs w:val="32"/>
          <w:lang w:bidi="ar-AE"/>
        </w:rPr>
      </w:pPr>
    </w:p>
    <w:p w:rsidR="000B3B0E" w:rsidRDefault="000B3B0E" w:rsidP="000B3B0E">
      <w:pPr>
        <w:bidi/>
        <w:jc w:val="center"/>
        <w:rPr>
          <w:b/>
          <w:bCs/>
          <w:sz w:val="32"/>
          <w:szCs w:val="32"/>
          <w:lang w:bidi="ar-AE"/>
        </w:rPr>
      </w:pPr>
    </w:p>
    <w:p w:rsidR="00CA0C1B" w:rsidRDefault="00CA0C1B" w:rsidP="000B3B0E">
      <w:pPr>
        <w:bidi/>
        <w:spacing w:line="360" w:lineRule="auto"/>
        <w:jc w:val="center"/>
        <w:rPr>
          <w:b/>
          <w:bCs/>
          <w:sz w:val="32"/>
          <w:szCs w:val="32"/>
          <w:rtl/>
          <w:lang w:bidi="ar-AE"/>
        </w:rPr>
        <w:sectPr w:rsidR="00CA0C1B" w:rsidSect="00AA319F">
          <w:headerReference w:type="default" r:id="rId137"/>
          <w:footerReference w:type="default" r:id="rId138"/>
          <w:footnotePr>
            <w:numRestart w:val="eachPage"/>
          </w:footnotePr>
          <w:pgSz w:w="11906" w:h="16838"/>
          <w:pgMar w:top="1417" w:right="1417" w:bottom="1417" w:left="1417" w:header="708" w:footer="708" w:gutter="0"/>
          <w:pgNumType w:start="432"/>
          <w:cols w:space="708"/>
          <w:docGrid w:linePitch="360"/>
        </w:sectPr>
      </w:pPr>
    </w:p>
    <w:p w:rsidR="000B3B0E" w:rsidRPr="00A466C9" w:rsidRDefault="000B3B0E" w:rsidP="000B3B0E">
      <w:pPr>
        <w:bidi/>
        <w:spacing w:line="360" w:lineRule="auto"/>
        <w:jc w:val="center"/>
        <w:rPr>
          <w:b/>
          <w:bCs/>
          <w:sz w:val="32"/>
          <w:szCs w:val="32"/>
          <w:rtl/>
          <w:lang w:bidi="ar-AE"/>
        </w:rPr>
      </w:pPr>
      <w:r w:rsidRPr="00A466C9">
        <w:rPr>
          <w:b/>
          <w:bCs/>
          <w:sz w:val="32"/>
          <w:szCs w:val="32"/>
          <w:rtl/>
          <w:lang w:bidi="ar-AE"/>
        </w:rPr>
        <w:lastRenderedPageBreak/>
        <w:t>وزارة التعليم العالي والبحث العلمي</w:t>
      </w:r>
      <w:r w:rsidR="00DD57DA">
        <w:rPr>
          <w:b/>
          <w:bCs/>
          <w:sz w:val="32"/>
          <w:szCs w:val="32"/>
          <w:lang w:bidi="ar-AE"/>
        </w:rPr>
        <w:t>.</w:t>
      </w:r>
    </w:p>
    <w:p w:rsidR="000B3B0E" w:rsidRPr="00A466C9" w:rsidRDefault="000B3B0E" w:rsidP="000B3B0E">
      <w:pPr>
        <w:bidi/>
        <w:spacing w:line="360" w:lineRule="auto"/>
        <w:jc w:val="center"/>
        <w:rPr>
          <w:b/>
          <w:bCs/>
          <w:sz w:val="32"/>
          <w:szCs w:val="32"/>
          <w:rtl/>
          <w:lang w:bidi="ar-AE"/>
        </w:rPr>
      </w:pPr>
      <w:r w:rsidRPr="00A466C9">
        <w:rPr>
          <w:b/>
          <w:bCs/>
          <w:sz w:val="32"/>
          <w:szCs w:val="32"/>
          <w:rtl/>
          <w:lang w:bidi="ar-AE"/>
        </w:rPr>
        <w:t>جامعة 20 أوت 1955 سكيكدة</w:t>
      </w:r>
      <w:r w:rsidR="00DD57DA">
        <w:rPr>
          <w:b/>
          <w:bCs/>
          <w:sz w:val="32"/>
          <w:szCs w:val="32"/>
          <w:lang w:bidi="ar-AE"/>
        </w:rPr>
        <w:t>.</w:t>
      </w:r>
    </w:p>
    <w:p w:rsidR="000B3B0E" w:rsidRPr="00A466C9" w:rsidRDefault="000B3B0E" w:rsidP="000B3B0E">
      <w:pPr>
        <w:bidi/>
        <w:spacing w:line="360" w:lineRule="auto"/>
        <w:jc w:val="center"/>
        <w:rPr>
          <w:b/>
          <w:bCs/>
          <w:sz w:val="32"/>
          <w:szCs w:val="32"/>
          <w:rtl/>
          <w:lang w:bidi="ar-AE"/>
        </w:rPr>
      </w:pPr>
    </w:p>
    <w:p w:rsidR="000B3B0E" w:rsidRPr="00A466C9" w:rsidRDefault="000B3B0E" w:rsidP="000B3B0E">
      <w:pPr>
        <w:bidi/>
        <w:spacing w:line="360" w:lineRule="auto"/>
        <w:rPr>
          <w:b/>
          <w:bCs/>
          <w:sz w:val="32"/>
          <w:szCs w:val="32"/>
          <w:rtl/>
          <w:lang w:bidi="ar-AE"/>
        </w:rPr>
      </w:pPr>
      <w:r w:rsidRPr="00A466C9">
        <w:rPr>
          <w:b/>
          <w:bCs/>
          <w:sz w:val="32"/>
          <w:szCs w:val="32"/>
          <w:rtl/>
          <w:lang w:bidi="ar-AE"/>
        </w:rPr>
        <w:t>كلية العلوم الاجتماعية والإنسانية</w:t>
      </w:r>
      <w:r w:rsidR="00DD57DA">
        <w:rPr>
          <w:b/>
          <w:bCs/>
          <w:sz w:val="32"/>
          <w:szCs w:val="32"/>
          <w:lang w:bidi="ar-AE"/>
        </w:rPr>
        <w:t>.</w:t>
      </w:r>
    </w:p>
    <w:p w:rsidR="000B3B0E" w:rsidRPr="00A466C9" w:rsidRDefault="000B3B0E" w:rsidP="000B3B0E">
      <w:pPr>
        <w:bidi/>
        <w:spacing w:line="360" w:lineRule="auto"/>
        <w:rPr>
          <w:b/>
          <w:bCs/>
          <w:sz w:val="32"/>
          <w:szCs w:val="32"/>
          <w:rtl/>
          <w:lang w:bidi="ar-AE"/>
        </w:rPr>
      </w:pPr>
      <w:r w:rsidRPr="00A466C9">
        <w:rPr>
          <w:b/>
          <w:bCs/>
          <w:sz w:val="32"/>
          <w:szCs w:val="32"/>
          <w:rtl/>
          <w:lang w:bidi="ar-AE"/>
        </w:rPr>
        <w:t>قسم علم الاجتماع</w:t>
      </w:r>
      <w:r w:rsidR="00DD57DA">
        <w:rPr>
          <w:b/>
          <w:bCs/>
          <w:sz w:val="32"/>
          <w:szCs w:val="32"/>
          <w:lang w:bidi="ar-AE"/>
        </w:rPr>
        <w:t>.</w:t>
      </w:r>
    </w:p>
    <w:p w:rsidR="000B3B0E" w:rsidRPr="00A466C9" w:rsidRDefault="000B3B0E" w:rsidP="000B3B0E">
      <w:pPr>
        <w:bidi/>
        <w:spacing w:line="360" w:lineRule="auto"/>
        <w:rPr>
          <w:b/>
          <w:bCs/>
          <w:sz w:val="32"/>
          <w:szCs w:val="32"/>
          <w:rtl/>
          <w:lang w:bidi="ar-AE"/>
        </w:rPr>
      </w:pPr>
      <w:r w:rsidRPr="00A466C9">
        <w:rPr>
          <w:b/>
          <w:bCs/>
          <w:sz w:val="32"/>
          <w:szCs w:val="32"/>
          <w:rtl/>
          <w:lang w:bidi="ar-AE"/>
        </w:rPr>
        <w:t>تخصص: تنمية وتسيير الموارد البشرية</w:t>
      </w:r>
      <w:r w:rsidR="00DD57DA">
        <w:rPr>
          <w:b/>
          <w:bCs/>
          <w:sz w:val="32"/>
          <w:szCs w:val="32"/>
          <w:lang w:bidi="ar-AE"/>
        </w:rPr>
        <w:t>.</w:t>
      </w:r>
    </w:p>
    <w:p w:rsidR="000B3B0E" w:rsidRDefault="000B3B0E" w:rsidP="000B3B0E">
      <w:pPr>
        <w:bidi/>
        <w:spacing w:line="360" w:lineRule="auto"/>
        <w:rPr>
          <w:rtl/>
          <w:lang w:bidi="ar-AE"/>
        </w:rPr>
      </w:pPr>
    </w:p>
    <w:p w:rsidR="000B3B0E" w:rsidRDefault="000B3B0E" w:rsidP="000B3B0E">
      <w:pPr>
        <w:bidi/>
        <w:spacing w:line="360" w:lineRule="auto"/>
        <w:jc w:val="center"/>
        <w:rPr>
          <w:b/>
          <w:bCs/>
          <w:sz w:val="36"/>
          <w:szCs w:val="36"/>
          <w:rtl/>
          <w:lang w:bidi="ar-AE"/>
        </w:rPr>
      </w:pPr>
      <w:r w:rsidRPr="00D06769">
        <w:rPr>
          <w:rFonts w:hint="cs"/>
          <w:b/>
          <w:bCs/>
          <w:sz w:val="36"/>
          <w:szCs w:val="36"/>
          <w:rtl/>
          <w:lang w:bidi="ar-AE"/>
        </w:rPr>
        <w:t>استمارة بحث</w:t>
      </w:r>
    </w:p>
    <w:p w:rsidR="000B3B0E" w:rsidRPr="00D06769" w:rsidRDefault="00DD1AF8" w:rsidP="000B3B0E">
      <w:pPr>
        <w:bidi/>
        <w:spacing w:line="360" w:lineRule="auto"/>
        <w:jc w:val="center"/>
        <w:rPr>
          <w:b/>
          <w:bCs/>
          <w:sz w:val="12"/>
          <w:szCs w:val="12"/>
          <w:rtl/>
          <w:lang w:bidi="ar-AE"/>
        </w:rPr>
      </w:pPr>
      <w:r>
        <w:rPr>
          <w:b/>
          <w:bCs/>
          <w:noProof/>
          <w:sz w:val="12"/>
          <w:szCs w:val="12"/>
          <w:rtl/>
        </w:rPr>
        <w:pict>
          <v:rect id="_x0000_s4753" style="position:absolute;left:0;text-align:left;margin-left:18.45pt;margin-top:.35pt;width:406.65pt;height:132.15pt;z-index:-250553344"/>
        </w:pict>
      </w:r>
    </w:p>
    <w:p w:rsidR="000B3B0E" w:rsidRPr="00D06769" w:rsidRDefault="000B3B0E" w:rsidP="000B3B0E">
      <w:pPr>
        <w:bidi/>
        <w:spacing w:line="360" w:lineRule="auto"/>
        <w:jc w:val="center"/>
        <w:rPr>
          <w:b/>
          <w:bCs/>
          <w:sz w:val="40"/>
          <w:szCs w:val="40"/>
          <w:rtl/>
          <w:lang w:bidi="ar-AE"/>
        </w:rPr>
      </w:pPr>
      <w:r w:rsidRPr="00D06769">
        <w:rPr>
          <w:b/>
          <w:bCs/>
          <w:sz w:val="40"/>
          <w:szCs w:val="40"/>
          <w:rtl/>
          <w:lang w:bidi="ar-AE"/>
        </w:rPr>
        <w:t>تكنولوجيا المعلومات وإدارة الموارد البشرية</w:t>
      </w:r>
    </w:p>
    <w:p w:rsidR="000B3B0E" w:rsidRPr="00D06769" w:rsidRDefault="000B3B0E" w:rsidP="000B3B0E">
      <w:pPr>
        <w:bidi/>
        <w:spacing w:line="360" w:lineRule="auto"/>
        <w:jc w:val="center"/>
        <w:rPr>
          <w:b/>
          <w:bCs/>
          <w:sz w:val="40"/>
          <w:szCs w:val="40"/>
          <w:rtl/>
          <w:lang w:bidi="ar-AE"/>
        </w:rPr>
      </w:pPr>
      <w:r w:rsidRPr="00D06769">
        <w:rPr>
          <w:b/>
          <w:bCs/>
          <w:sz w:val="40"/>
          <w:szCs w:val="40"/>
          <w:rtl/>
          <w:lang w:bidi="ar-AE"/>
        </w:rPr>
        <w:t>المديرية الجهوية لنقل وتوزيع المحروقات عبر الأنابيب</w:t>
      </w:r>
    </w:p>
    <w:p w:rsidR="000B3B0E" w:rsidRDefault="000B3B0E" w:rsidP="000B3B0E">
      <w:pPr>
        <w:bidi/>
        <w:spacing w:line="360" w:lineRule="auto"/>
        <w:jc w:val="center"/>
        <w:rPr>
          <w:rtl/>
          <w:lang w:bidi="ar-AE"/>
        </w:rPr>
      </w:pPr>
      <w:r w:rsidRPr="00D06769">
        <w:rPr>
          <w:b/>
          <w:bCs/>
          <w:sz w:val="40"/>
          <w:szCs w:val="40"/>
          <w:rtl/>
          <w:lang w:bidi="ar-AE"/>
        </w:rPr>
        <w:t xml:space="preserve">ناحية الشرق </w:t>
      </w:r>
      <w:r w:rsidRPr="00D06769">
        <w:rPr>
          <w:b/>
          <w:bCs/>
          <w:sz w:val="40"/>
          <w:szCs w:val="40"/>
          <w:lang w:bidi="ar-AE"/>
        </w:rPr>
        <w:t>RTE</w:t>
      </w:r>
      <w:r w:rsidRPr="00D06769">
        <w:rPr>
          <w:b/>
          <w:bCs/>
          <w:sz w:val="40"/>
          <w:szCs w:val="40"/>
          <w:rtl/>
          <w:lang w:bidi="ar-AE"/>
        </w:rPr>
        <w:t xml:space="preserve"> سكيكدة – نموذجا</w:t>
      </w:r>
      <w:r w:rsidR="000F1DC2">
        <w:rPr>
          <w:b/>
          <w:bCs/>
          <w:sz w:val="40"/>
          <w:szCs w:val="40"/>
          <w:lang w:bidi="ar-AE"/>
        </w:rPr>
        <w:t>.</w:t>
      </w:r>
    </w:p>
    <w:p w:rsidR="000B3B0E" w:rsidRPr="00A466C9" w:rsidRDefault="000B3B0E" w:rsidP="000B3B0E">
      <w:pPr>
        <w:bidi/>
        <w:spacing w:line="360" w:lineRule="auto"/>
        <w:jc w:val="center"/>
        <w:rPr>
          <w:b/>
          <w:bCs/>
          <w:sz w:val="32"/>
          <w:szCs w:val="32"/>
          <w:rtl/>
          <w:lang w:bidi="ar-AE"/>
        </w:rPr>
      </w:pPr>
      <w:r w:rsidRPr="00A466C9">
        <w:rPr>
          <w:b/>
          <w:bCs/>
          <w:sz w:val="32"/>
          <w:szCs w:val="32"/>
          <w:rtl/>
          <w:lang w:bidi="ar-AE"/>
        </w:rPr>
        <w:t>البيانات الواردة في هذه الاستمارة لا تستخدم إلا لأغراض علمية</w:t>
      </w:r>
      <w:r w:rsidR="00502F64">
        <w:rPr>
          <w:b/>
          <w:bCs/>
          <w:sz w:val="32"/>
          <w:szCs w:val="32"/>
          <w:lang w:bidi="ar-AE"/>
        </w:rPr>
        <w:t>.</w:t>
      </w:r>
    </w:p>
    <w:p w:rsidR="000B3B0E" w:rsidRDefault="000B3B0E" w:rsidP="000B3B0E">
      <w:pPr>
        <w:bidi/>
        <w:spacing w:line="360" w:lineRule="auto"/>
        <w:jc w:val="center"/>
        <w:rPr>
          <w:b/>
          <w:bCs/>
          <w:sz w:val="32"/>
          <w:szCs w:val="32"/>
          <w:rtl/>
          <w:lang w:bidi="ar-AE"/>
        </w:rPr>
      </w:pPr>
      <w:r w:rsidRPr="00A466C9">
        <w:rPr>
          <w:b/>
          <w:bCs/>
          <w:sz w:val="32"/>
          <w:szCs w:val="32"/>
          <w:rtl/>
          <w:lang w:bidi="ar-AE"/>
        </w:rPr>
        <w:t xml:space="preserve">ضع علامة </w:t>
      </w:r>
      <w:r w:rsidRPr="00A466C9">
        <w:rPr>
          <w:b/>
          <w:bCs/>
          <w:sz w:val="32"/>
          <w:szCs w:val="32"/>
          <w:lang w:bidi="ar-AE"/>
        </w:rPr>
        <w:t>(X)</w:t>
      </w:r>
      <w:r w:rsidRPr="00A466C9">
        <w:rPr>
          <w:b/>
          <w:bCs/>
          <w:sz w:val="32"/>
          <w:szCs w:val="32"/>
          <w:rtl/>
          <w:lang w:bidi="ar-AE"/>
        </w:rPr>
        <w:t xml:space="preserve"> أمام الإجابة المناسبة</w:t>
      </w:r>
      <w:r w:rsidR="00DD57DA">
        <w:rPr>
          <w:b/>
          <w:bCs/>
          <w:sz w:val="32"/>
          <w:szCs w:val="32"/>
          <w:lang w:bidi="ar-AE"/>
        </w:rPr>
        <w:t>.</w:t>
      </w:r>
    </w:p>
    <w:p w:rsidR="000B3B0E" w:rsidRPr="00D06769" w:rsidRDefault="000B3B0E" w:rsidP="000B3B0E">
      <w:pPr>
        <w:bidi/>
        <w:spacing w:line="360" w:lineRule="auto"/>
        <w:rPr>
          <w:rtl/>
          <w:lang w:bidi="ar-AE"/>
        </w:rPr>
      </w:pPr>
    </w:p>
    <w:p w:rsidR="000B3B0E" w:rsidRPr="00D06769" w:rsidRDefault="000B3B0E" w:rsidP="000B3B0E">
      <w:pPr>
        <w:bidi/>
        <w:spacing w:line="360" w:lineRule="auto"/>
        <w:rPr>
          <w:b/>
          <w:bCs/>
          <w:sz w:val="32"/>
          <w:szCs w:val="32"/>
          <w:rtl/>
          <w:lang w:bidi="ar-AE"/>
        </w:rPr>
      </w:pPr>
      <w:r w:rsidRPr="00D06769">
        <w:rPr>
          <w:b/>
          <w:bCs/>
          <w:sz w:val="32"/>
          <w:szCs w:val="32"/>
          <w:rtl/>
          <w:lang w:bidi="ar-AE"/>
        </w:rPr>
        <w:t>إعداد</w:t>
      </w:r>
      <w:r w:rsidRPr="00D06769">
        <w:rPr>
          <w:b/>
          <w:bCs/>
          <w:sz w:val="32"/>
          <w:szCs w:val="32"/>
          <w:rtl/>
          <w:lang w:bidi="ar-AE"/>
        </w:rPr>
        <w:tab/>
      </w:r>
      <w:r w:rsidR="00DD57DA">
        <w:rPr>
          <w:b/>
          <w:bCs/>
          <w:sz w:val="32"/>
          <w:szCs w:val="32"/>
          <w:lang w:bidi="ar-AE"/>
        </w:rPr>
        <w:t>:</w:t>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r>
      <w:r w:rsidRPr="00D06769">
        <w:rPr>
          <w:b/>
          <w:bCs/>
          <w:sz w:val="32"/>
          <w:szCs w:val="32"/>
          <w:rtl/>
          <w:lang w:bidi="ar-AE"/>
        </w:rPr>
        <w:tab/>
        <w:t>إشراف</w:t>
      </w:r>
      <w:r w:rsidR="00DD57DA">
        <w:rPr>
          <w:rFonts w:hint="cs"/>
          <w:b/>
          <w:bCs/>
          <w:sz w:val="32"/>
          <w:szCs w:val="32"/>
          <w:rtl/>
          <w:lang w:bidi="ar-AE"/>
        </w:rPr>
        <w:t> </w:t>
      </w:r>
      <w:r w:rsidR="00DD57DA">
        <w:rPr>
          <w:b/>
          <w:bCs/>
          <w:sz w:val="32"/>
          <w:szCs w:val="32"/>
          <w:lang w:bidi="ar-AE"/>
        </w:rPr>
        <w:t>:</w:t>
      </w:r>
    </w:p>
    <w:p w:rsidR="000B3B0E" w:rsidRPr="00315713" w:rsidRDefault="003231AD" w:rsidP="00315713">
      <w:pPr>
        <w:pStyle w:val="Paragraphedeliste"/>
        <w:numPr>
          <w:ilvl w:val="0"/>
          <w:numId w:val="132"/>
        </w:numPr>
        <w:bidi/>
        <w:spacing w:line="360" w:lineRule="auto"/>
        <w:rPr>
          <w:rFonts w:ascii="Times New Roman" w:hAnsi="Times New Roman" w:cs="Times New Roman"/>
          <w:b/>
          <w:bCs/>
          <w:sz w:val="32"/>
          <w:szCs w:val="32"/>
          <w:lang w:bidi="ar-AE"/>
        </w:rPr>
      </w:pPr>
      <w:r w:rsidRPr="00315713">
        <w:rPr>
          <w:rFonts w:ascii="Times New Roman" w:hAnsi="Times New Roman" w:cs="Times New Roman"/>
          <w:b/>
          <w:bCs/>
          <w:sz w:val="32"/>
          <w:szCs w:val="32"/>
          <w:lang w:bidi="ar-AE"/>
        </w:rPr>
        <w:t xml:space="preserve"> </w:t>
      </w:r>
      <w:r w:rsidR="00315713" w:rsidRPr="00315713">
        <w:rPr>
          <w:rFonts w:ascii="Courier New" w:hAnsi="Courier New" w:cs="Courier New"/>
          <w:b/>
          <w:bCs/>
          <w:sz w:val="32"/>
          <w:szCs w:val="32"/>
          <w:rtl/>
          <w:lang w:bidi="ar-AE"/>
        </w:rPr>
        <w:t>أ</w:t>
      </w:r>
      <w:r w:rsidR="00315713">
        <w:rPr>
          <w:rFonts w:ascii="Courier New" w:hAnsi="Courier New" w:cs="Courier New" w:hint="cs"/>
          <w:b/>
          <w:bCs/>
          <w:sz w:val="32"/>
          <w:szCs w:val="32"/>
          <w:rtl/>
          <w:lang w:bidi="ar-AE"/>
        </w:rPr>
        <w:t>/</w:t>
      </w:r>
      <w:r w:rsidR="00526506" w:rsidRPr="00315713">
        <w:rPr>
          <w:rFonts w:ascii="Times New Roman" w:hAnsi="Times New Roman" w:cs="Times New Roman" w:hint="cs"/>
          <w:b/>
          <w:bCs/>
          <w:sz w:val="32"/>
          <w:szCs w:val="32"/>
          <w:rtl/>
          <w:lang w:bidi="ar-AE"/>
        </w:rPr>
        <w:t xml:space="preserve"> </w:t>
      </w:r>
      <w:r w:rsidR="000B3B0E" w:rsidRPr="00315713">
        <w:rPr>
          <w:rFonts w:ascii="Times New Roman" w:hAnsi="Times New Roman" w:cs="Times New Roman"/>
          <w:b/>
          <w:bCs/>
          <w:sz w:val="32"/>
          <w:szCs w:val="32"/>
          <w:rtl/>
          <w:lang w:bidi="ar-AE"/>
        </w:rPr>
        <w:t>زقليل شهرزاد</w:t>
      </w:r>
      <w:r w:rsidRPr="00315713">
        <w:rPr>
          <w:rFonts w:ascii="Times New Roman" w:hAnsi="Times New Roman" w:cs="Times New Roman"/>
          <w:b/>
          <w:bCs/>
          <w:sz w:val="32"/>
          <w:szCs w:val="32"/>
          <w:lang w:bidi="ar-AE"/>
        </w:rPr>
        <w:t xml:space="preserve">    </w:t>
      </w:r>
      <w:r w:rsidR="00DD57DA" w:rsidRPr="00315713">
        <w:rPr>
          <w:rFonts w:ascii="Times New Roman" w:hAnsi="Times New Roman" w:cs="Times New Roman"/>
          <w:b/>
          <w:bCs/>
          <w:sz w:val="32"/>
          <w:szCs w:val="32"/>
          <w:lang w:bidi="ar-AE"/>
        </w:rPr>
        <w:t>.</w:t>
      </w:r>
      <w:r w:rsidR="00315713" w:rsidRPr="00315713">
        <w:rPr>
          <w:rFonts w:ascii="Times New Roman" w:hAnsi="Times New Roman" w:cs="Times New Roman" w:hint="cs"/>
          <w:b/>
          <w:bCs/>
          <w:sz w:val="32"/>
          <w:szCs w:val="32"/>
          <w:rtl/>
          <w:lang w:bidi="ar-AE"/>
        </w:rPr>
        <w:t xml:space="preserve">                                          </w:t>
      </w:r>
      <w:r w:rsidR="00315713" w:rsidRPr="00315713">
        <w:rPr>
          <w:rFonts w:ascii="Times New Roman" w:hAnsi="Times New Roman" w:cs="Times New Roman"/>
          <w:b/>
          <w:bCs/>
          <w:sz w:val="32"/>
          <w:szCs w:val="32"/>
          <w:rtl/>
          <w:lang w:bidi="ar-AE"/>
        </w:rPr>
        <w:t xml:space="preserve"> </w:t>
      </w:r>
      <w:r w:rsidR="000B3B0E" w:rsidRPr="00315713">
        <w:rPr>
          <w:rFonts w:ascii="Times New Roman" w:hAnsi="Times New Roman" w:cs="Times New Roman"/>
          <w:b/>
          <w:bCs/>
          <w:sz w:val="32"/>
          <w:szCs w:val="32"/>
          <w:rtl/>
          <w:lang w:bidi="ar-AE"/>
        </w:rPr>
        <w:t>-  أ.د/ إسماعيل قيرة</w:t>
      </w:r>
      <w:r w:rsidR="00DD57DA" w:rsidRPr="00315713">
        <w:rPr>
          <w:rFonts w:ascii="Times New Roman" w:hAnsi="Times New Roman" w:cs="Times New Roman"/>
          <w:b/>
          <w:bCs/>
          <w:sz w:val="32"/>
          <w:szCs w:val="32"/>
          <w:lang w:bidi="ar-AE"/>
        </w:rPr>
        <w:t>.</w:t>
      </w:r>
    </w:p>
    <w:p w:rsidR="008355C7" w:rsidRPr="00D06769" w:rsidRDefault="00DD1AF8" w:rsidP="008355C7">
      <w:pPr>
        <w:pStyle w:val="Paragraphedeliste"/>
        <w:bidi/>
        <w:spacing w:line="360" w:lineRule="auto"/>
        <w:rPr>
          <w:rFonts w:ascii="Times New Roman" w:hAnsi="Times New Roman" w:cs="Times New Roman"/>
          <w:b/>
          <w:bCs/>
          <w:sz w:val="32"/>
          <w:szCs w:val="32"/>
          <w:lang w:bidi="ar-AE"/>
        </w:rPr>
      </w:pPr>
      <w:r w:rsidRPr="00DD1AF8">
        <w:rPr>
          <w:b/>
          <w:bCs/>
          <w:noProof/>
          <w:sz w:val="32"/>
          <w:szCs w:val="32"/>
        </w:rPr>
        <w:pict>
          <v:oval id="_x0000_s4340" style="position:absolute;left:0;text-align:left;margin-left:105.35pt;margin-top:23.9pt;width:272.25pt;height:41.25pt;z-index:252340224">
            <v:textbox style="mso-next-textbox:#_x0000_s4340">
              <w:txbxContent>
                <w:p w:rsidR="00436202" w:rsidRPr="002272ED" w:rsidRDefault="00436202" w:rsidP="000B3B0E">
                  <w:pPr>
                    <w:bidi/>
                    <w:jc w:val="center"/>
                    <w:rPr>
                      <w:b/>
                      <w:bCs/>
                      <w:sz w:val="28"/>
                      <w:szCs w:val="28"/>
                      <w:lang w:bidi="ar-AE"/>
                    </w:rPr>
                  </w:pPr>
                  <w:r w:rsidRPr="002272ED">
                    <w:rPr>
                      <w:rFonts w:hint="cs"/>
                      <w:b/>
                      <w:bCs/>
                      <w:sz w:val="28"/>
                      <w:szCs w:val="28"/>
                      <w:rtl/>
                      <w:lang w:bidi="ar-AE"/>
                    </w:rPr>
                    <w:t>السنة الجامعية 201</w:t>
                  </w:r>
                  <w:r>
                    <w:rPr>
                      <w:rFonts w:hint="cs"/>
                      <w:b/>
                      <w:bCs/>
                      <w:sz w:val="28"/>
                      <w:szCs w:val="28"/>
                      <w:rtl/>
                      <w:lang w:bidi="ar-AE"/>
                    </w:rPr>
                    <w:t>6</w:t>
                  </w:r>
                  <w:r w:rsidRPr="002272ED">
                    <w:rPr>
                      <w:rFonts w:hint="cs"/>
                      <w:b/>
                      <w:bCs/>
                      <w:sz w:val="28"/>
                      <w:szCs w:val="28"/>
                      <w:rtl/>
                      <w:lang w:bidi="ar-AE"/>
                    </w:rPr>
                    <w:t>-201</w:t>
                  </w:r>
                  <w:r>
                    <w:rPr>
                      <w:rFonts w:hint="cs"/>
                      <w:b/>
                      <w:bCs/>
                      <w:sz w:val="28"/>
                      <w:szCs w:val="28"/>
                      <w:rtl/>
                      <w:lang w:bidi="ar-AE"/>
                    </w:rPr>
                    <w:t>7</w:t>
                  </w:r>
                </w:p>
              </w:txbxContent>
            </v:textbox>
          </v:oval>
        </w:pict>
      </w:r>
    </w:p>
    <w:p w:rsidR="000B3B0E" w:rsidRDefault="000B3B0E" w:rsidP="000B3B0E">
      <w:pPr>
        <w:bidi/>
        <w:spacing w:line="360" w:lineRule="auto"/>
        <w:rPr>
          <w:b/>
          <w:bCs/>
          <w:sz w:val="32"/>
          <w:szCs w:val="32"/>
          <w:rtl/>
        </w:rPr>
      </w:pPr>
    </w:p>
    <w:p w:rsidR="000B3B0E" w:rsidRDefault="000B3B0E" w:rsidP="000B3B0E">
      <w:pPr>
        <w:bidi/>
        <w:spacing w:line="360" w:lineRule="auto"/>
        <w:rPr>
          <w:b/>
          <w:bCs/>
          <w:sz w:val="36"/>
          <w:szCs w:val="36"/>
          <w:u w:val="single"/>
          <w:rtl/>
        </w:rPr>
        <w:sectPr w:rsidR="000B3B0E" w:rsidSect="00E52B4E">
          <w:headerReference w:type="default" r:id="rId139"/>
          <w:footerReference w:type="default" r:id="rId140"/>
          <w:footnotePr>
            <w:numRestart w:val="eachPage"/>
          </w:footnotePr>
          <w:pgSz w:w="11906" w:h="16838"/>
          <w:pgMar w:top="1417" w:right="1417" w:bottom="1417" w:left="1417" w:header="708" w:footer="708" w:gutter="0"/>
          <w:pgNumType w:start="450"/>
          <w:cols w:space="708"/>
          <w:docGrid w:linePitch="360"/>
        </w:sectPr>
      </w:pPr>
    </w:p>
    <w:p w:rsidR="000B3B0E" w:rsidRPr="00B13FCD" w:rsidRDefault="000B3B0E" w:rsidP="000B3B0E">
      <w:pPr>
        <w:bidi/>
        <w:spacing w:line="360" w:lineRule="auto"/>
        <w:rPr>
          <w:b/>
          <w:bCs/>
          <w:sz w:val="36"/>
          <w:szCs w:val="36"/>
          <w:u w:val="single"/>
          <w:rtl/>
        </w:rPr>
      </w:pPr>
      <w:r>
        <w:rPr>
          <w:rFonts w:hint="cs"/>
          <w:b/>
          <w:bCs/>
          <w:sz w:val="36"/>
          <w:szCs w:val="36"/>
          <w:u w:val="single"/>
          <w:rtl/>
        </w:rPr>
        <w:lastRenderedPageBreak/>
        <w:t>أولا</w:t>
      </w:r>
      <w:r w:rsidRPr="00B13FCD">
        <w:rPr>
          <w:rFonts w:hint="cs"/>
          <w:b/>
          <w:bCs/>
          <w:sz w:val="36"/>
          <w:szCs w:val="36"/>
          <w:u w:val="single"/>
          <w:rtl/>
        </w:rPr>
        <w:t xml:space="preserve">: البيانات الشخصية </w:t>
      </w:r>
      <w:r>
        <w:rPr>
          <w:b/>
          <w:bCs/>
          <w:sz w:val="36"/>
          <w:szCs w:val="36"/>
          <w:u w:val="single"/>
        </w:rPr>
        <w:t>.</w:t>
      </w:r>
    </w:p>
    <w:p w:rsidR="000B3B0E" w:rsidRPr="00B13FCD" w:rsidRDefault="000B3B0E" w:rsidP="00C030A2">
      <w:pPr>
        <w:numPr>
          <w:ilvl w:val="0"/>
          <w:numId w:val="127"/>
        </w:numPr>
        <w:bidi/>
        <w:spacing w:after="0" w:line="360" w:lineRule="auto"/>
        <w:rPr>
          <w:b/>
          <w:bCs/>
          <w:sz w:val="36"/>
          <w:szCs w:val="36"/>
          <w:u w:val="single"/>
          <w:rtl/>
        </w:rPr>
      </w:pPr>
      <w:r w:rsidRPr="00B13FCD">
        <w:rPr>
          <w:rFonts w:hint="cs"/>
          <w:b/>
          <w:bCs/>
          <w:sz w:val="36"/>
          <w:szCs w:val="36"/>
          <w:u w:val="single"/>
          <w:rtl/>
        </w:rPr>
        <w:t>الجن</w:t>
      </w:r>
      <w:r>
        <w:rPr>
          <w:rFonts w:hint="cs"/>
          <w:b/>
          <w:bCs/>
          <w:sz w:val="36"/>
          <w:szCs w:val="36"/>
          <w:u w:val="single"/>
          <w:rtl/>
        </w:rPr>
        <w:t>ـــ</w:t>
      </w:r>
      <w:r w:rsidRPr="00B13FCD">
        <w:rPr>
          <w:rFonts w:hint="cs"/>
          <w:b/>
          <w:bCs/>
          <w:sz w:val="36"/>
          <w:szCs w:val="36"/>
          <w:u w:val="single"/>
          <w:rtl/>
        </w:rPr>
        <w:t>س</w:t>
      </w:r>
      <w:r>
        <w:rPr>
          <w:rFonts w:hint="cs"/>
          <w:b/>
          <w:bCs/>
          <w:sz w:val="36"/>
          <w:szCs w:val="36"/>
          <w:u w:val="single"/>
          <w:rtl/>
        </w:rPr>
        <w:t> </w:t>
      </w:r>
      <w:r>
        <w:rPr>
          <w:b/>
          <w:bCs/>
          <w:sz w:val="36"/>
          <w:szCs w:val="36"/>
          <w:u w:val="single"/>
        </w:rPr>
        <w:t>:</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328" type="#_x0000_t202" style="position:absolute;left:0;text-align:left;margin-left:324pt;margin-top:2.7pt;width:27pt;height:12.45pt;z-index:252327936" filled="f">
            <v:textbox>
              <w:txbxContent>
                <w:p w:rsidR="00436202" w:rsidRDefault="00436202" w:rsidP="000B3B0E"/>
              </w:txbxContent>
            </v:textbox>
          </v:shape>
        </w:pict>
      </w:r>
      <w:r w:rsidR="000B3B0E" w:rsidRPr="00B13FCD">
        <w:rPr>
          <w:rFonts w:hint="cs"/>
          <w:sz w:val="28"/>
          <w:szCs w:val="28"/>
          <w:rtl/>
        </w:rPr>
        <w:t xml:space="preserve">ذكر </w:t>
      </w:r>
    </w:p>
    <w:p w:rsidR="000B3B0E" w:rsidRPr="00B13FCD" w:rsidRDefault="00DD1AF8" w:rsidP="00C030A2">
      <w:pPr>
        <w:numPr>
          <w:ilvl w:val="0"/>
          <w:numId w:val="128"/>
        </w:numPr>
        <w:bidi/>
        <w:spacing w:after="0" w:line="360" w:lineRule="auto"/>
        <w:rPr>
          <w:sz w:val="28"/>
          <w:szCs w:val="28"/>
        </w:rPr>
      </w:pPr>
      <w:r>
        <w:rPr>
          <w:noProof/>
          <w:sz w:val="28"/>
          <w:szCs w:val="28"/>
        </w:rPr>
        <w:pict>
          <v:shape id="_x0000_s4329" type="#_x0000_t202" style="position:absolute;left:0;text-align:left;margin-left:324pt;margin-top:.75pt;width:27pt;height:12.45pt;z-index:252328960" filled="f">
            <v:textbox>
              <w:txbxContent>
                <w:p w:rsidR="00436202" w:rsidRDefault="00436202" w:rsidP="000B3B0E"/>
              </w:txbxContent>
            </v:textbox>
          </v:shape>
        </w:pict>
      </w:r>
      <w:r w:rsidR="000B3B0E" w:rsidRPr="00B13FCD">
        <w:rPr>
          <w:rFonts w:hint="cs"/>
          <w:sz w:val="28"/>
          <w:szCs w:val="28"/>
          <w:rtl/>
        </w:rPr>
        <w:t>أنثى</w:t>
      </w:r>
    </w:p>
    <w:p w:rsidR="000B3B0E" w:rsidRPr="00B13FCD" w:rsidRDefault="000B3B0E" w:rsidP="00C030A2">
      <w:pPr>
        <w:numPr>
          <w:ilvl w:val="0"/>
          <w:numId w:val="127"/>
        </w:numPr>
        <w:bidi/>
        <w:spacing w:after="0" w:line="360" w:lineRule="auto"/>
        <w:rPr>
          <w:b/>
          <w:bCs/>
          <w:sz w:val="32"/>
          <w:szCs w:val="32"/>
          <w:u w:val="single"/>
          <w:rtl/>
        </w:rPr>
      </w:pPr>
      <w:r w:rsidRPr="00B13FCD">
        <w:rPr>
          <w:rFonts w:hint="cs"/>
          <w:b/>
          <w:bCs/>
          <w:sz w:val="32"/>
          <w:szCs w:val="32"/>
          <w:u w:val="single"/>
          <w:rtl/>
        </w:rPr>
        <w:t>الس</w:t>
      </w:r>
      <w:r>
        <w:rPr>
          <w:rFonts w:hint="cs"/>
          <w:b/>
          <w:bCs/>
          <w:sz w:val="32"/>
          <w:szCs w:val="32"/>
          <w:u w:val="single"/>
          <w:rtl/>
        </w:rPr>
        <w:t>ــــــ</w:t>
      </w:r>
      <w:r w:rsidRPr="00B13FCD">
        <w:rPr>
          <w:rFonts w:hint="cs"/>
          <w:b/>
          <w:bCs/>
          <w:sz w:val="32"/>
          <w:szCs w:val="32"/>
          <w:u w:val="single"/>
          <w:rtl/>
        </w:rPr>
        <w:t>ن</w:t>
      </w:r>
      <w:r>
        <w:rPr>
          <w:rFonts w:hint="cs"/>
          <w:b/>
          <w:bCs/>
          <w:sz w:val="32"/>
          <w:szCs w:val="32"/>
          <w:u w:val="single"/>
          <w:rtl/>
        </w:rPr>
        <w:t> </w:t>
      </w:r>
      <w:r>
        <w:rPr>
          <w:b/>
          <w:bCs/>
          <w:sz w:val="32"/>
          <w:szCs w:val="32"/>
          <w:u w:val="single"/>
        </w:rPr>
        <w:t>:</w:t>
      </w:r>
    </w:p>
    <w:p w:rsidR="000B3B0E" w:rsidRDefault="00DD1AF8" w:rsidP="00C030A2">
      <w:pPr>
        <w:numPr>
          <w:ilvl w:val="0"/>
          <w:numId w:val="128"/>
        </w:numPr>
        <w:bidi/>
        <w:spacing w:after="0" w:line="360" w:lineRule="auto"/>
        <w:rPr>
          <w:sz w:val="28"/>
          <w:szCs w:val="28"/>
        </w:rPr>
      </w:pPr>
      <w:r>
        <w:rPr>
          <w:noProof/>
          <w:sz w:val="28"/>
          <w:szCs w:val="28"/>
        </w:rPr>
        <w:pict>
          <v:shape id="_x0000_s4330" type="#_x0000_t202" style="position:absolute;left:0;text-align:left;margin-left:271.85pt;margin-top:1.5pt;width:27pt;height:12.45pt;z-index:252329984" filled="f">
            <v:textbox style="mso-next-textbox:#_x0000_s4330">
              <w:txbxContent>
                <w:p w:rsidR="00436202" w:rsidRDefault="00436202" w:rsidP="000B3B0E"/>
              </w:txbxContent>
            </v:textbox>
          </v:shape>
        </w:pict>
      </w:r>
      <w:r w:rsidR="000B3B0E">
        <w:rPr>
          <w:rFonts w:hint="cs"/>
          <w:noProof/>
          <w:sz w:val="28"/>
          <w:szCs w:val="28"/>
          <w:rtl/>
        </w:rPr>
        <w:t>31 - 35</w:t>
      </w:r>
    </w:p>
    <w:p w:rsidR="000B3B0E" w:rsidRDefault="00DD1AF8" w:rsidP="000B3B0E">
      <w:pPr>
        <w:bidi/>
        <w:spacing w:line="360" w:lineRule="auto"/>
        <w:ind w:left="360"/>
        <w:rPr>
          <w:sz w:val="28"/>
          <w:szCs w:val="28"/>
          <w:rtl/>
        </w:rPr>
      </w:pPr>
      <w:r>
        <w:rPr>
          <w:noProof/>
          <w:sz w:val="28"/>
          <w:szCs w:val="28"/>
          <w:rtl/>
        </w:rPr>
        <w:pict>
          <v:shape id="_x0000_s4332" type="#_x0000_t202" style="position:absolute;left:0;text-align:left;margin-left:271.85pt;margin-top:31.05pt;width:27pt;height:12.45pt;z-index:252332032" filled="f">
            <v:textbox style="mso-next-textbox:#_x0000_s4332">
              <w:txbxContent>
                <w:p w:rsidR="00436202" w:rsidRDefault="00436202" w:rsidP="000B3B0E"/>
              </w:txbxContent>
            </v:textbox>
          </v:shape>
        </w:pict>
      </w:r>
      <w:r>
        <w:rPr>
          <w:noProof/>
          <w:sz w:val="28"/>
          <w:szCs w:val="28"/>
          <w:rtl/>
        </w:rPr>
        <w:pict>
          <v:shape id="_x0000_s4331" type="#_x0000_t202" style="position:absolute;left:0;text-align:left;margin-left:271.85pt;margin-top:.3pt;width:27pt;height:12.45pt;z-index:252331008" filled="f">
            <v:textbox style="mso-next-textbox:#_x0000_s4331">
              <w:txbxContent>
                <w:p w:rsidR="00436202" w:rsidRDefault="00436202" w:rsidP="000B3B0E"/>
              </w:txbxContent>
            </v:textbox>
          </v:shape>
        </w:pict>
      </w:r>
      <w:r w:rsidR="000B3B0E">
        <w:rPr>
          <w:rFonts w:hint="cs"/>
          <w:noProof/>
          <w:sz w:val="28"/>
          <w:szCs w:val="28"/>
          <w:rtl/>
        </w:rPr>
        <w:t>-  36 - 40</w:t>
      </w:r>
    </w:p>
    <w:p w:rsidR="000B3B0E" w:rsidRDefault="000B3B0E" w:rsidP="000B3B0E">
      <w:pPr>
        <w:bidi/>
        <w:spacing w:line="360" w:lineRule="auto"/>
        <w:ind w:left="360"/>
        <w:rPr>
          <w:noProof/>
          <w:sz w:val="28"/>
          <w:szCs w:val="28"/>
          <w:rtl/>
        </w:rPr>
      </w:pPr>
      <w:r>
        <w:rPr>
          <w:rFonts w:hint="cs"/>
          <w:noProof/>
          <w:sz w:val="28"/>
          <w:szCs w:val="28"/>
          <w:rtl/>
        </w:rPr>
        <w:t>-  41 - 45</w:t>
      </w:r>
    </w:p>
    <w:p w:rsidR="000B3B0E" w:rsidRDefault="00DD1AF8" w:rsidP="000B3B0E">
      <w:pPr>
        <w:bidi/>
        <w:spacing w:line="360" w:lineRule="auto"/>
        <w:ind w:left="360"/>
        <w:rPr>
          <w:noProof/>
          <w:sz w:val="28"/>
          <w:szCs w:val="28"/>
          <w:rtl/>
        </w:rPr>
      </w:pPr>
      <w:r>
        <w:rPr>
          <w:noProof/>
          <w:sz w:val="28"/>
          <w:szCs w:val="28"/>
          <w:rtl/>
        </w:rPr>
        <w:pict>
          <v:shape id="_x0000_s4333" type="#_x0000_t202" style="position:absolute;left:0;text-align:left;margin-left:271.85pt;margin-top:.95pt;width:27pt;height:12.45pt;z-index:252333056" filled="f">
            <v:textbox style="mso-next-textbox:#_x0000_s4333">
              <w:txbxContent>
                <w:p w:rsidR="00436202" w:rsidRDefault="00436202" w:rsidP="000B3B0E"/>
              </w:txbxContent>
            </v:textbox>
          </v:shape>
        </w:pict>
      </w:r>
      <w:r w:rsidR="000B3B0E">
        <w:rPr>
          <w:rFonts w:hint="cs"/>
          <w:noProof/>
          <w:sz w:val="28"/>
          <w:szCs w:val="28"/>
          <w:rtl/>
        </w:rPr>
        <w:t xml:space="preserve">-  46 فأكثر </w:t>
      </w:r>
    </w:p>
    <w:p w:rsidR="000B3B0E" w:rsidRPr="00B13FCD" w:rsidRDefault="000B3B0E" w:rsidP="000B3B0E">
      <w:pPr>
        <w:bidi/>
        <w:spacing w:line="360" w:lineRule="auto"/>
        <w:ind w:left="360"/>
        <w:rPr>
          <w:b/>
          <w:bCs/>
          <w:sz w:val="32"/>
          <w:szCs w:val="32"/>
          <w:u w:val="single"/>
        </w:rPr>
      </w:pPr>
      <w:r w:rsidRPr="00153D54">
        <w:rPr>
          <w:rFonts w:hint="cs"/>
          <w:b/>
          <w:bCs/>
          <w:sz w:val="32"/>
          <w:szCs w:val="32"/>
          <w:u w:val="single"/>
          <w:rtl/>
        </w:rPr>
        <w:t>3</w:t>
      </w:r>
      <w:r w:rsidRPr="00B13FCD">
        <w:rPr>
          <w:rFonts w:hint="cs"/>
          <w:b/>
          <w:bCs/>
          <w:sz w:val="32"/>
          <w:szCs w:val="32"/>
          <w:u w:val="single"/>
          <w:rtl/>
        </w:rPr>
        <w:t>-</w:t>
      </w:r>
      <w:r w:rsidRPr="00BB7B3C">
        <w:rPr>
          <w:rFonts w:hint="cs"/>
          <w:b/>
          <w:bCs/>
          <w:sz w:val="32"/>
          <w:szCs w:val="32"/>
          <w:u w:val="single"/>
          <w:rtl/>
        </w:rPr>
        <w:t xml:space="preserve"> </w:t>
      </w:r>
      <w:r w:rsidRPr="00B13FCD">
        <w:rPr>
          <w:rFonts w:hint="cs"/>
          <w:b/>
          <w:bCs/>
          <w:sz w:val="32"/>
          <w:szCs w:val="32"/>
          <w:u w:val="single"/>
          <w:rtl/>
        </w:rPr>
        <w:t>الح</w:t>
      </w:r>
      <w:r>
        <w:rPr>
          <w:rFonts w:hint="cs"/>
          <w:b/>
          <w:bCs/>
          <w:sz w:val="32"/>
          <w:szCs w:val="32"/>
          <w:u w:val="single"/>
          <w:rtl/>
        </w:rPr>
        <w:t>ـــــ</w:t>
      </w:r>
      <w:r w:rsidRPr="00B13FCD">
        <w:rPr>
          <w:rFonts w:hint="cs"/>
          <w:b/>
          <w:bCs/>
          <w:sz w:val="32"/>
          <w:szCs w:val="32"/>
          <w:u w:val="single"/>
          <w:rtl/>
        </w:rPr>
        <w:t xml:space="preserve">الة </w:t>
      </w:r>
      <w:r>
        <w:rPr>
          <w:rFonts w:hint="cs"/>
          <w:b/>
          <w:bCs/>
          <w:sz w:val="32"/>
          <w:szCs w:val="32"/>
          <w:u w:val="single"/>
          <w:rtl/>
        </w:rPr>
        <w:t>المدنية </w:t>
      </w:r>
      <w:r>
        <w:rPr>
          <w:b/>
          <w:bCs/>
          <w:sz w:val="32"/>
          <w:szCs w:val="32"/>
          <w:u w:val="single"/>
        </w:rPr>
        <w:t>:</w:t>
      </w:r>
    </w:p>
    <w:p w:rsidR="000B3B0E" w:rsidRPr="00B13FCD" w:rsidRDefault="00DD1AF8" w:rsidP="000B3B0E">
      <w:pPr>
        <w:bidi/>
        <w:spacing w:line="360" w:lineRule="auto"/>
        <w:ind w:left="360"/>
        <w:rPr>
          <w:sz w:val="28"/>
          <w:szCs w:val="28"/>
          <w:rtl/>
        </w:rPr>
      </w:pPr>
      <w:r>
        <w:rPr>
          <w:noProof/>
          <w:sz w:val="28"/>
          <w:szCs w:val="28"/>
          <w:rtl/>
        </w:rPr>
        <w:pict>
          <v:shape id="_x0000_s4341" type="#_x0000_t202" style="position:absolute;left:0;text-align:left;margin-left:288.75pt;margin-top:2.9pt;width:27pt;height:12.45pt;z-index:252341248" filled="f">
            <v:textbox>
              <w:txbxContent>
                <w:p w:rsidR="00436202" w:rsidRDefault="00436202" w:rsidP="000B3B0E"/>
              </w:txbxContent>
            </v:textbox>
          </v:shape>
        </w:pict>
      </w:r>
      <w:r w:rsidR="000B3B0E">
        <w:rPr>
          <w:rFonts w:hint="cs"/>
          <w:rtl/>
        </w:rPr>
        <w:t xml:space="preserve">- </w:t>
      </w:r>
      <w:r w:rsidR="000B3B0E" w:rsidRPr="00B13FCD">
        <w:rPr>
          <w:rFonts w:hint="cs"/>
          <w:sz w:val="28"/>
          <w:szCs w:val="28"/>
          <w:rtl/>
        </w:rPr>
        <w:t xml:space="preserve">أعزب </w:t>
      </w:r>
      <w:r w:rsidR="000B3B0E" w:rsidRPr="00B13FCD">
        <w:rPr>
          <w:sz w:val="28"/>
          <w:szCs w:val="28"/>
        </w:rPr>
        <w:t>)</w:t>
      </w:r>
      <w:r w:rsidR="000B3B0E" w:rsidRPr="00B13FCD">
        <w:rPr>
          <w:rFonts w:hint="cs"/>
          <w:sz w:val="28"/>
          <w:szCs w:val="28"/>
          <w:rtl/>
        </w:rPr>
        <w:t xml:space="preserve"> </w:t>
      </w:r>
      <w:r w:rsidR="000B3B0E">
        <w:rPr>
          <w:rFonts w:hint="cs"/>
          <w:sz w:val="28"/>
          <w:szCs w:val="28"/>
          <w:rtl/>
        </w:rPr>
        <w:t>ة</w:t>
      </w:r>
      <w:r w:rsidR="000B3B0E" w:rsidRPr="00B13FCD">
        <w:rPr>
          <w:rFonts w:hint="cs"/>
          <w:sz w:val="28"/>
          <w:szCs w:val="28"/>
          <w:rtl/>
        </w:rPr>
        <w:t xml:space="preserve"> </w:t>
      </w:r>
      <w:r w:rsidR="000B3B0E" w:rsidRPr="00B13FCD">
        <w:rPr>
          <w:sz w:val="28"/>
          <w:szCs w:val="28"/>
        </w:rPr>
        <w:t>(</w:t>
      </w:r>
      <w:r w:rsidR="000B3B0E" w:rsidRPr="00B13FCD">
        <w:rPr>
          <w:rFonts w:hint="cs"/>
          <w:sz w:val="28"/>
          <w:szCs w:val="28"/>
          <w:rtl/>
        </w:rPr>
        <w:t xml:space="preserve"> </w:t>
      </w:r>
    </w:p>
    <w:p w:rsidR="000B3B0E" w:rsidRPr="00B13FCD" w:rsidRDefault="00DD1AF8" w:rsidP="000B3B0E">
      <w:pPr>
        <w:bidi/>
        <w:spacing w:line="360" w:lineRule="auto"/>
        <w:ind w:left="360"/>
        <w:rPr>
          <w:sz w:val="28"/>
          <w:szCs w:val="28"/>
          <w:rtl/>
        </w:rPr>
      </w:pPr>
      <w:r>
        <w:rPr>
          <w:noProof/>
          <w:sz w:val="28"/>
          <w:szCs w:val="28"/>
          <w:rtl/>
        </w:rPr>
        <w:pict>
          <v:shape id="_x0000_s4342" type="#_x0000_t202" style="position:absolute;left:0;text-align:left;margin-left:288.75pt;margin-top:1.55pt;width:27pt;height:12.45pt;z-index:252342272" filled="f">
            <v:textbox>
              <w:txbxContent>
                <w:p w:rsidR="00436202" w:rsidRDefault="00436202" w:rsidP="000B3B0E"/>
              </w:txbxContent>
            </v:textbox>
          </v:shape>
        </w:pict>
      </w:r>
      <w:r w:rsidR="000B3B0E" w:rsidRPr="00B13FCD">
        <w:rPr>
          <w:rFonts w:hint="cs"/>
          <w:sz w:val="28"/>
          <w:szCs w:val="28"/>
          <w:rtl/>
        </w:rPr>
        <w:t>- متزوج</w:t>
      </w:r>
      <w:r w:rsidR="000B3B0E">
        <w:rPr>
          <w:rFonts w:hint="cs"/>
          <w:sz w:val="28"/>
          <w:szCs w:val="28"/>
          <w:rtl/>
        </w:rPr>
        <w:t xml:space="preserve">  </w:t>
      </w:r>
      <w:r w:rsidR="000B3B0E" w:rsidRPr="00B13FCD">
        <w:rPr>
          <w:sz w:val="28"/>
          <w:szCs w:val="28"/>
        </w:rPr>
        <w:t>)</w:t>
      </w:r>
      <w:r w:rsidR="000B3B0E" w:rsidRPr="00B13FCD">
        <w:rPr>
          <w:rFonts w:hint="cs"/>
          <w:sz w:val="28"/>
          <w:szCs w:val="28"/>
          <w:rtl/>
        </w:rPr>
        <w:t xml:space="preserve"> ة </w:t>
      </w:r>
      <w:r w:rsidR="000B3B0E" w:rsidRPr="00B13FCD">
        <w:rPr>
          <w:sz w:val="28"/>
          <w:szCs w:val="28"/>
        </w:rPr>
        <w:t>(</w:t>
      </w:r>
    </w:p>
    <w:p w:rsidR="000B3B0E" w:rsidRPr="00B13FCD" w:rsidRDefault="00DD1AF8" w:rsidP="000B3B0E">
      <w:pPr>
        <w:bidi/>
        <w:spacing w:line="360" w:lineRule="auto"/>
        <w:ind w:left="360"/>
        <w:rPr>
          <w:sz w:val="28"/>
          <w:szCs w:val="28"/>
          <w:rtl/>
        </w:rPr>
      </w:pPr>
      <w:r>
        <w:rPr>
          <w:noProof/>
          <w:sz w:val="28"/>
          <w:szCs w:val="28"/>
          <w:rtl/>
        </w:rPr>
        <w:pict>
          <v:shape id="_x0000_s4343" type="#_x0000_t202" style="position:absolute;left:0;text-align:left;margin-left:288.75pt;margin-top:.5pt;width:27pt;height:12.45pt;z-index:252343296" filled="f">
            <v:textbox>
              <w:txbxContent>
                <w:p w:rsidR="00436202" w:rsidRDefault="00436202" w:rsidP="000B3B0E"/>
              </w:txbxContent>
            </v:textbox>
          </v:shape>
        </w:pict>
      </w:r>
      <w:r w:rsidR="000B3B0E" w:rsidRPr="00B13FCD">
        <w:rPr>
          <w:rFonts w:hint="cs"/>
          <w:sz w:val="28"/>
          <w:szCs w:val="28"/>
          <w:rtl/>
        </w:rPr>
        <w:t>- مطلق</w:t>
      </w:r>
      <w:r w:rsidR="000B3B0E">
        <w:rPr>
          <w:rFonts w:hint="cs"/>
          <w:sz w:val="28"/>
          <w:szCs w:val="28"/>
          <w:rtl/>
        </w:rPr>
        <w:t xml:space="preserve">    </w:t>
      </w:r>
      <w:r w:rsidR="000B3B0E" w:rsidRPr="00B13FCD">
        <w:rPr>
          <w:sz w:val="28"/>
          <w:szCs w:val="28"/>
        </w:rPr>
        <w:t>)</w:t>
      </w:r>
      <w:r w:rsidR="000B3B0E" w:rsidRPr="00B13FCD">
        <w:rPr>
          <w:rFonts w:hint="cs"/>
          <w:sz w:val="28"/>
          <w:szCs w:val="28"/>
          <w:rtl/>
        </w:rPr>
        <w:t xml:space="preserve"> ة </w:t>
      </w:r>
      <w:r w:rsidR="000B3B0E" w:rsidRPr="00B13FCD">
        <w:rPr>
          <w:sz w:val="28"/>
          <w:szCs w:val="28"/>
        </w:rPr>
        <w:t>(</w:t>
      </w:r>
    </w:p>
    <w:p w:rsidR="000B3B0E" w:rsidRDefault="00DD1AF8" w:rsidP="000B3B0E">
      <w:pPr>
        <w:bidi/>
        <w:spacing w:line="360" w:lineRule="auto"/>
        <w:ind w:left="360"/>
        <w:rPr>
          <w:sz w:val="28"/>
          <w:szCs w:val="28"/>
          <w:rtl/>
        </w:rPr>
      </w:pPr>
      <w:r>
        <w:rPr>
          <w:noProof/>
          <w:sz w:val="28"/>
          <w:szCs w:val="28"/>
          <w:rtl/>
        </w:rPr>
        <w:pict>
          <v:shape id="_x0000_s4344" type="#_x0000_t202" style="position:absolute;left:0;text-align:left;margin-left:288.75pt;margin-top:2.95pt;width:27pt;height:12.45pt;z-index:252344320" filled="f">
            <v:textbox>
              <w:txbxContent>
                <w:p w:rsidR="00436202" w:rsidRDefault="00436202" w:rsidP="000B3B0E"/>
              </w:txbxContent>
            </v:textbox>
          </v:shape>
        </w:pict>
      </w:r>
      <w:r w:rsidR="000B3B0E" w:rsidRPr="00B13FCD">
        <w:rPr>
          <w:rFonts w:hint="cs"/>
          <w:sz w:val="28"/>
          <w:szCs w:val="28"/>
          <w:rtl/>
        </w:rPr>
        <w:t>- أرمل</w:t>
      </w:r>
      <w:r w:rsidR="000B3B0E">
        <w:rPr>
          <w:rFonts w:hint="cs"/>
          <w:sz w:val="28"/>
          <w:szCs w:val="28"/>
          <w:rtl/>
        </w:rPr>
        <w:t xml:space="preserve">    </w:t>
      </w:r>
      <w:r w:rsidR="000B3B0E" w:rsidRPr="00B13FCD">
        <w:rPr>
          <w:rFonts w:hint="cs"/>
          <w:sz w:val="28"/>
          <w:szCs w:val="28"/>
          <w:rtl/>
        </w:rPr>
        <w:t xml:space="preserve"> </w:t>
      </w:r>
      <w:r w:rsidR="000B3B0E" w:rsidRPr="00B13FCD">
        <w:rPr>
          <w:sz w:val="28"/>
          <w:szCs w:val="28"/>
        </w:rPr>
        <w:t>)</w:t>
      </w:r>
      <w:r w:rsidR="000B3B0E" w:rsidRPr="00B13FCD">
        <w:rPr>
          <w:rFonts w:hint="cs"/>
          <w:sz w:val="28"/>
          <w:szCs w:val="28"/>
          <w:rtl/>
        </w:rPr>
        <w:t xml:space="preserve"> ة </w:t>
      </w:r>
      <w:r w:rsidR="000B3B0E" w:rsidRPr="00B13FCD">
        <w:rPr>
          <w:sz w:val="28"/>
          <w:szCs w:val="28"/>
        </w:rPr>
        <w:t>(</w:t>
      </w:r>
    </w:p>
    <w:p w:rsidR="000B3B0E" w:rsidRPr="00B13FCD" w:rsidRDefault="000B3B0E" w:rsidP="000B3B0E">
      <w:pPr>
        <w:bidi/>
        <w:spacing w:line="360" w:lineRule="auto"/>
        <w:ind w:left="360"/>
        <w:rPr>
          <w:b/>
          <w:bCs/>
          <w:sz w:val="32"/>
          <w:szCs w:val="32"/>
          <w:u w:val="single"/>
          <w:rtl/>
        </w:rPr>
      </w:pPr>
      <w:r>
        <w:rPr>
          <w:rFonts w:hint="cs"/>
          <w:b/>
          <w:bCs/>
          <w:sz w:val="32"/>
          <w:szCs w:val="32"/>
          <w:u w:val="single"/>
          <w:rtl/>
        </w:rPr>
        <w:t xml:space="preserve">4- </w:t>
      </w:r>
      <w:r w:rsidRPr="00B13FCD">
        <w:rPr>
          <w:rFonts w:hint="cs"/>
          <w:b/>
          <w:bCs/>
          <w:sz w:val="32"/>
          <w:szCs w:val="32"/>
          <w:u w:val="single"/>
          <w:rtl/>
        </w:rPr>
        <w:t xml:space="preserve"> </w:t>
      </w:r>
      <w:r>
        <w:rPr>
          <w:rFonts w:hint="cs"/>
          <w:b/>
          <w:bCs/>
          <w:sz w:val="32"/>
          <w:szCs w:val="32"/>
          <w:u w:val="single"/>
          <w:rtl/>
        </w:rPr>
        <w:t>التحصيل الأكاديمي </w:t>
      </w:r>
      <w:r>
        <w:rPr>
          <w:b/>
          <w:bCs/>
          <w:sz w:val="32"/>
          <w:szCs w:val="32"/>
          <w:u w:val="single"/>
        </w:rPr>
        <w:t>:</w:t>
      </w:r>
    </w:p>
    <w:p w:rsidR="000B3B0E" w:rsidRPr="00B13FCD" w:rsidRDefault="000B3B0E" w:rsidP="000B3B0E">
      <w:pPr>
        <w:bidi/>
        <w:spacing w:line="360" w:lineRule="auto"/>
        <w:ind w:left="360"/>
        <w:rPr>
          <w:sz w:val="28"/>
          <w:szCs w:val="28"/>
          <w:rtl/>
        </w:rPr>
      </w:pPr>
      <w:r w:rsidRPr="00B13FCD">
        <w:rPr>
          <w:rFonts w:hint="cs"/>
          <w:sz w:val="28"/>
          <w:szCs w:val="28"/>
          <w:rtl/>
        </w:rPr>
        <w:t xml:space="preserve">- </w:t>
      </w:r>
      <w:r w:rsidR="00DD1AF8">
        <w:rPr>
          <w:noProof/>
          <w:sz w:val="28"/>
          <w:szCs w:val="28"/>
          <w:rtl/>
        </w:rPr>
        <w:pict>
          <v:shape id="_x0000_s4336" type="#_x0000_t202" style="position:absolute;left:0;text-align:left;margin-left:306pt;margin-top:3.8pt;width:27pt;height:12.45pt;z-index:252336128;mso-position-horizontal-relative:text;mso-position-vertical-relative:text" filled="f">
            <v:textbox>
              <w:txbxContent>
                <w:p w:rsidR="00436202" w:rsidRDefault="00436202" w:rsidP="000B3B0E"/>
              </w:txbxContent>
            </v:textbox>
          </v:shape>
        </w:pict>
      </w:r>
      <w:r>
        <w:rPr>
          <w:rFonts w:hint="cs"/>
          <w:rtl/>
        </w:rPr>
        <w:t>-</w:t>
      </w:r>
      <w:r>
        <w:rPr>
          <w:rFonts w:hint="cs"/>
          <w:sz w:val="28"/>
          <w:szCs w:val="28"/>
          <w:rtl/>
        </w:rPr>
        <w:t>مهندس</w:t>
      </w:r>
      <w:r w:rsidRPr="00B13FCD">
        <w:rPr>
          <w:rFonts w:hint="cs"/>
          <w:sz w:val="28"/>
          <w:szCs w:val="28"/>
          <w:rtl/>
        </w:rPr>
        <w:t xml:space="preserve"> </w:t>
      </w:r>
    </w:p>
    <w:p w:rsidR="000B3B0E" w:rsidRPr="00B13FCD" w:rsidRDefault="00DD1AF8" w:rsidP="000B3B0E">
      <w:pPr>
        <w:bidi/>
        <w:spacing w:line="360" w:lineRule="auto"/>
        <w:ind w:left="360"/>
        <w:rPr>
          <w:sz w:val="28"/>
          <w:szCs w:val="28"/>
          <w:rtl/>
        </w:rPr>
      </w:pPr>
      <w:r>
        <w:rPr>
          <w:noProof/>
          <w:sz w:val="28"/>
          <w:szCs w:val="28"/>
          <w:rtl/>
        </w:rPr>
        <w:pict>
          <v:shape id="_x0000_s4337" type="#_x0000_t202" style="position:absolute;left:0;text-align:left;margin-left:306pt;margin-top:1.85pt;width:27pt;height:12.45pt;z-index:25233715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ليسانس</w:t>
      </w:r>
    </w:p>
    <w:p w:rsidR="000B3B0E" w:rsidRPr="00B13FCD" w:rsidRDefault="00DD1AF8" w:rsidP="000B3B0E">
      <w:pPr>
        <w:bidi/>
        <w:spacing w:line="360" w:lineRule="auto"/>
        <w:ind w:left="360"/>
        <w:rPr>
          <w:sz w:val="28"/>
          <w:szCs w:val="28"/>
          <w:rtl/>
        </w:rPr>
      </w:pPr>
      <w:r>
        <w:rPr>
          <w:noProof/>
          <w:sz w:val="28"/>
          <w:szCs w:val="28"/>
          <w:rtl/>
        </w:rPr>
        <w:pict>
          <v:shape id="_x0000_s4338" type="#_x0000_t202" style="position:absolute;left:0;text-align:left;margin-left:306pt;margin-top:.8pt;width:27pt;height:12.45pt;z-index:25233817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تقني سامي</w:t>
      </w:r>
    </w:p>
    <w:p w:rsidR="000B3B0E" w:rsidRDefault="00DD1AF8" w:rsidP="000B3B0E">
      <w:pPr>
        <w:bidi/>
        <w:spacing w:line="360" w:lineRule="auto"/>
        <w:ind w:left="360"/>
        <w:rPr>
          <w:sz w:val="28"/>
          <w:szCs w:val="28"/>
          <w:rtl/>
        </w:rPr>
      </w:pPr>
      <w:r>
        <w:rPr>
          <w:noProof/>
          <w:sz w:val="28"/>
          <w:szCs w:val="28"/>
          <w:rtl/>
        </w:rPr>
        <w:pict>
          <v:shape id="_x0000_s4339" type="#_x0000_t202" style="position:absolute;left:0;text-align:left;margin-left:306pt;margin-top:3.25pt;width:27pt;height:12.45pt;z-index:25233920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بكالوريا</w:t>
      </w:r>
    </w:p>
    <w:p w:rsidR="000B3B0E" w:rsidRPr="00B13FCD" w:rsidRDefault="000B3B0E" w:rsidP="000B3B0E">
      <w:pPr>
        <w:bidi/>
        <w:spacing w:line="360" w:lineRule="auto"/>
        <w:ind w:left="360"/>
        <w:rPr>
          <w:sz w:val="28"/>
          <w:szCs w:val="28"/>
          <w:rtl/>
        </w:rPr>
      </w:pPr>
      <w:r>
        <w:rPr>
          <w:rFonts w:hint="cs"/>
          <w:sz w:val="28"/>
          <w:szCs w:val="28"/>
          <w:rtl/>
        </w:rPr>
        <w:t>- أخرى ..........................................................................................</w:t>
      </w:r>
    </w:p>
    <w:p w:rsidR="000B3B0E" w:rsidRDefault="000B3B0E" w:rsidP="000B3B0E">
      <w:pPr>
        <w:bidi/>
        <w:spacing w:line="360" w:lineRule="auto"/>
        <w:ind w:left="360"/>
        <w:rPr>
          <w:sz w:val="28"/>
          <w:szCs w:val="28"/>
          <w:rtl/>
        </w:rPr>
      </w:pPr>
    </w:p>
    <w:p w:rsidR="000B3B0E" w:rsidRDefault="000B3B0E" w:rsidP="000B3B0E">
      <w:pPr>
        <w:tabs>
          <w:tab w:val="left" w:pos="987"/>
        </w:tabs>
        <w:bidi/>
        <w:spacing w:line="360" w:lineRule="auto"/>
        <w:rPr>
          <w:b/>
          <w:bCs/>
          <w:sz w:val="36"/>
          <w:szCs w:val="36"/>
          <w:u w:val="single"/>
          <w:rtl/>
        </w:rPr>
      </w:pPr>
      <w:r>
        <w:rPr>
          <w:rFonts w:hint="cs"/>
          <w:b/>
          <w:bCs/>
          <w:sz w:val="36"/>
          <w:szCs w:val="36"/>
          <w:u w:val="single"/>
          <w:rtl/>
        </w:rPr>
        <w:lastRenderedPageBreak/>
        <w:t>ثانيا</w:t>
      </w:r>
      <w:r w:rsidRPr="00B13FCD">
        <w:rPr>
          <w:rFonts w:hint="cs"/>
          <w:b/>
          <w:bCs/>
          <w:sz w:val="36"/>
          <w:szCs w:val="36"/>
          <w:u w:val="single"/>
          <w:rtl/>
        </w:rPr>
        <w:t xml:space="preserve">: </w:t>
      </w:r>
      <w:r>
        <w:rPr>
          <w:rFonts w:hint="cs"/>
          <w:b/>
          <w:bCs/>
          <w:sz w:val="36"/>
          <w:szCs w:val="36"/>
          <w:u w:val="single"/>
          <w:rtl/>
        </w:rPr>
        <w:t>نظام المعلومات وعملية تخطيط الموارد البشرية</w:t>
      </w:r>
      <w:r>
        <w:rPr>
          <w:b/>
          <w:bCs/>
          <w:sz w:val="36"/>
          <w:szCs w:val="36"/>
          <w:u w:val="single"/>
        </w:rPr>
        <w:t>.</w:t>
      </w:r>
      <w:r>
        <w:rPr>
          <w:rFonts w:hint="cs"/>
          <w:b/>
          <w:bCs/>
          <w:sz w:val="36"/>
          <w:szCs w:val="36"/>
          <w:u w:val="single"/>
          <w:rtl/>
        </w:rPr>
        <w:t xml:space="preserve"> </w:t>
      </w:r>
    </w:p>
    <w:p w:rsidR="000B3B0E" w:rsidRPr="00153D54" w:rsidRDefault="000B3B0E" w:rsidP="000B3B0E">
      <w:pPr>
        <w:tabs>
          <w:tab w:val="left" w:pos="987"/>
        </w:tabs>
        <w:bidi/>
        <w:spacing w:line="360" w:lineRule="auto"/>
        <w:rPr>
          <w:sz w:val="28"/>
          <w:szCs w:val="28"/>
          <w:rtl/>
        </w:rPr>
      </w:pPr>
      <w:r>
        <w:rPr>
          <w:rFonts w:hint="cs"/>
          <w:sz w:val="28"/>
          <w:szCs w:val="28"/>
          <w:rtl/>
        </w:rPr>
        <w:t>5- هل تستخدم نظم المعلومات بمؤسستك ؟</w:t>
      </w:r>
    </w:p>
    <w:p w:rsidR="000B3B0E" w:rsidRDefault="00DD1AF8" w:rsidP="000B3B0E">
      <w:pPr>
        <w:tabs>
          <w:tab w:val="left" w:pos="987"/>
        </w:tabs>
        <w:bidi/>
        <w:spacing w:line="360" w:lineRule="auto"/>
        <w:rPr>
          <w:sz w:val="28"/>
          <w:szCs w:val="28"/>
          <w:rtl/>
        </w:rPr>
      </w:pPr>
      <w:r>
        <w:rPr>
          <w:noProof/>
          <w:sz w:val="28"/>
          <w:szCs w:val="28"/>
          <w:rtl/>
        </w:rPr>
        <w:pict>
          <v:shape id="_x0000_s4335" type="#_x0000_t202" style="position:absolute;left:0;text-align:left;margin-left:180pt;margin-top:.1pt;width:27pt;height:12.45pt;z-index:252335104" filled="f">
            <v:textbox>
              <w:txbxContent>
                <w:p w:rsidR="00436202" w:rsidRDefault="00436202" w:rsidP="000B3B0E"/>
              </w:txbxContent>
            </v:textbox>
          </v:shape>
        </w:pict>
      </w:r>
      <w:r>
        <w:rPr>
          <w:noProof/>
          <w:sz w:val="28"/>
          <w:szCs w:val="28"/>
          <w:rtl/>
        </w:rPr>
        <w:pict>
          <v:shape id="_x0000_s4334" type="#_x0000_t202" style="position:absolute;left:0;text-align:left;margin-left:333pt;margin-top:.1pt;width:27pt;height:12.45pt;z-index:252334080" filled="f">
            <v:textbox>
              <w:txbxContent>
                <w:p w:rsidR="00436202" w:rsidRDefault="00436202" w:rsidP="000B3B0E"/>
              </w:txbxContent>
            </v:textbox>
          </v:shape>
        </w:pict>
      </w:r>
      <w:r w:rsidR="000B3B0E" w:rsidRPr="00153D54">
        <w:rPr>
          <w:rFonts w:hint="cs"/>
          <w:sz w:val="28"/>
          <w:szCs w:val="28"/>
          <w:rtl/>
        </w:rPr>
        <w:t xml:space="preserve">- نعم                                     </w:t>
      </w:r>
      <w:r w:rsidR="000B3B0E">
        <w:rPr>
          <w:rFonts w:hint="cs"/>
          <w:sz w:val="28"/>
          <w:szCs w:val="28"/>
          <w:rtl/>
        </w:rPr>
        <w:t>،</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 xml:space="preserve">في حال الإجابة بنعم </w:t>
      </w:r>
      <w:r>
        <w:rPr>
          <w:rFonts w:hint="cs"/>
          <w:sz w:val="28"/>
          <w:szCs w:val="28"/>
          <w:rtl/>
          <w:lang w:bidi="ar-DZ"/>
        </w:rPr>
        <w:t>ح</w:t>
      </w:r>
      <w:r>
        <w:rPr>
          <w:rFonts w:hint="cs"/>
          <w:sz w:val="28"/>
          <w:szCs w:val="28"/>
          <w:rtl/>
        </w:rPr>
        <w:t>ددها ..............................................................................................</w:t>
      </w:r>
      <w:r w:rsidR="00CE241F">
        <w:rPr>
          <w:sz w:val="28"/>
          <w:szCs w:val="28"/>
        </w:rPr>
        <w:t>.......................</w:t>
      </w:r>
    </w:p>
    <w:p w:rsidR="000B3B0E" w:rsidRDefault="000B3B0E" w:rsidP="000B3B0E">
      <w:pPr>
        <w:tabs>
          <w:tab w:val="left" w:pos="987"/>
        </w:tabs>
        <w:bidi/>
        <w:spacing w:line="360" w:lineRule="auto"/>
        <w:rPr>
          <w:sz w:val="28"/>
          <w:szCs w:val="28"/>
          <w:rtl/>
        </w:rPr>
      </w:pPr>
      <w:r>
        <w:rPr>
          <w:rFonts w:hint="cs"/>
          <w:sz w:val="28"/>
          <w:szCs w:val="28"/>
          <w:rtl/>
        </w:rPr>
        <w:t>..............................................................................................................................</w:t>
      </w:r>
      <w:r w:rsidR="00CE241F">
        <w:rPr>
          <w:sz w:val="28"/>
          <w:szCs w:val="28"/>
        </w:rPr>
        <w:t>....................................................................................................................</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t xml:space="preserve">ما تقييمك لدورها: </w:t>
      </w:r>
    </w:p>
    <w:p w:rsidR="000B3B0E" w:rsidRDefault="00DD1AF8" w:rsidP="004D67D3">
      <w:pPr>
        <w:tabs>
          <w:tab w:val="left" w:pos="987"/>
        </w:tabs>
        <w:bidi/>
        <w:spacing w:line="360" w:lineRule="auto"/>
        <w:ind w:left="720"/>
        <w:rPr>
          <w:sz w:val="28"/>
          <w:szCs w:val="28"/>
          <w:rtl/>
        </w:rPr>
      </w:pPr>
      <w:r>
        <w:rPr>
          <w:noProof/>
          <w:sz w:val="28"/>
          <w:szCs w:val="28"/>
          <w:rtl/>
        </w:rPr>
        <w:pict>
          <v:shape id="_x0000_s4347" type="#_x0000_t202" style="position:absolute;left:0;text-align:left;margin-left:119.6pt;margin-top:.95pt;width:27pt;height:12.45pt;z-index:252347392" filled="f">
            <v:textbox>
              <w:txbxContent>
                <w:p w:rsidR="00436202" w:rsidRDefault="00436202" w:rsidP="000B3B0E"/>
              </w:txbxContent>
            </v:textbox>
          </v:shape>
        </w:pict>
      </w:r>
      <w:r>
        <w:rPr>
          <w:noProof/>
          <w:sz w:val="28"/>
          <w:szCs w:val="28"/>
          <w:rtl/>
        </w:rPr>
        <w:pict>
          <v:shape id="_x0000_s4348" type="#_x0000_t202" style="position:absolute;left:0;text-align:left;margin-left:337.85pt;margin-top:.95pt;width:27pt;height:12.45pt;z-index:252348416" filled="f">
            <v:textbox>
              <w:txbxContent>
                <w:p w:rsidR="00436202" w:rsidRDefault="00436202" w:rsidP="000B3B0E"/>
              </w:txbxContent>
            </v:textbox>
          </v:shape>
        </w:pict>
      </w:r>
      <w:r w:rsidR="000B3B0E">
        <w:rPr>
          <w:rFonts w:hint="cs"/>
          <w:sz w:val="28"/>
          <w:szCs w:val="28"/>
          <w:rtl/>
        </w:rPr>
        <w:t>ف</w:t>
      </w:r>
      <w:r w:rsidR="000B3B0E" w:rsidRPr="00153D54">
        <w:rPr>
          <w:rFonts w:hint="cs"/>
          <w:sz w:val="28"/>
          <w:szCs w:val="28"/>
          <w:rtl/>
        </w:rPr>
        <w:t>ع</w:t>
      </w:r>
      <w:r w:rsidR="000B3B0E">
        <w:rPr>
          <w:rFonts w:hint="cs"/>
          <w:sz w:val="28"/>
          <w:szCs w:val="28"/>
          <w:rtl/>
        </w:rPr>
        <w:t xml:space="preserve">ال         </w:t>
      </w:r>
      <w:r w:rsidR="000B3B0E" w:rsidRPr="00153D54">
        <w:rPr>
          <w:rFonts w:hint="cs"/>
          <w:sz w:val="28"/>
          <w:szCs w:val="28"/>
          <w:rtl/>
        </w:rPr>
        <w:t xml:space="preserve">                         </w:t>
      </w:r>
      <w:r w:rsidR="000B3B0E">
        <w:rPr>
          <w:rFonts w:hint="cs"/>
          <w:sz w:val="28"/>
          <w:szCs w:val="28"/>
          <w:rtl/>
        </w:rPr>
        <w:t>،</w:t>
      </w:r>
      <w:r w:rsidR="000B3B0E" w:rsidRPr="00153D54">
        <w:rPr>
          <w:rFonts w:hint="cs"/>
          <w:sz w:val="28"/>
          <w:szCs w:val="28"/>
          <w:rtl/>
        </w:rPr>
        <w:t xml:space="preserve">           </w:t>
      </w:r>
      <w:r w:rsidR="000B3B0E">
        <w:rPr>
          <w:rFonts w:hint="cs"/>
          <w:sz w:val="28"/>
          <w:szCs w:val="28"/>
          <w:rtl/>
        </w:rPr>
        <w:t>غيرفعال</w:t>
      </w:r>
    </w:p>
    <w:p w:rsidR="000B3B0E" w:rsidRPr="00153D54" w:rsidRDefault="000B3B0E" w:rsidP="000B3B0E">
      <w:pPr>
        <w:tabs>
          <w:tab w:val="left" w:pos="987"/>
        </w:tabs>
        <w:bidi/>
        <w:spacing w:line="360" w:lineRule="auto"/>
        <w:rPr>
          <w:sz w:val="28"/>
          <w:szCs w:val="28"/>
          <w:rtl/>
        </w:rPr>
      </w:pPr>
      <w:r>
        <w:rPr>
          <w:rFonts w:hint="cs"/>
          <w:sz w:val="28"/>
          <w:szCs w:val="28"/>
          <w:rtl/>
        </w:rPr>
        <w:t>6- كيف يتم إنتاج المعلومات المستخدمة لتشغيل النظام ؟</w:t>
      </w:r>
    </w:p>
    <w:p w:rsidR="000B3B0E" w:rsidRPr="00B13FCD" w:rsidRDefault="00DD1AF8" w:rsidP="000B3B0E">
      <w:pPr>
        <w:bidi/>
        <w:spacing w:line="360" w:lineRule="auto"/>
        <w:ind w:left="360"/>
        <w:rPr>
          <w:sz w:val="28"/>
          <w:szCs w:val="28"/>
          <w:rtl/>
        </w:rPr>
      </w:pPr>
      <w:r>
        <w:rPr>
          <w:noProof/>
          <w:sz w:val="28"/>
          <w:szCs w:val="28"/>
          <w:rtl/>
        </w:rPr>
        <w:pict>
          <v:shape id="_x0000_s4349" type="#_x0000_t202" style="position:absolute;left:0;text-align:left;margin-left:249.75pt;margin-top:3.8pt;width:27pt;height:12.45pt;z-index:25234944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وفقا لطبيعة الانشطة</w:t>
      </w:r>
    </w:p>
    <w:p w:rsidR="000B3B0E" w:rsidRPr="00B13FCD" w:rsidRDefault="00DD1AF8" w:rsidP="000B3B0E">
      <w:pPr>
        <w:bidi/>
        <w:spacing w:line="360" w:lineRule="auto"/>
        <w:ind w:left="360"/>
        <w:rPr>
          <w:sz w:val="28"/>
          <w:szCs w:val="28"/>
          <w:rtl/>
        </w:rPr>
      </w:pPr>
      <w:r>
        <w:rPr>
          <w:noProof/>
          <w:sz w:val="28"/>
          <w:szCs w:val="28"/>
          <w:rtl/>
        </w:rPr>
        <w:pict>
          <v:shape id="_x0000_s4350" type="#_x0000_t202" style="position:absolute;left:0;text-align:left;margin-left:249.75pt;margin-top:1.85pt;width:27pt;height:12.45pt;z-index:25235046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عبر تقارير دورية</w:t>
      </w:r>
    </w:p>
    <w:p w:rsidR="000B3B0E" w:rsidRPr="00B13FCD" w:rsidRDefault="00DD1AF8" w:rsidP="000B3B0E">
      <w:pPr>
        <w:bidi/>
        <w:spacing w:line="360" w:lineRule="auto"/>
        <w:ind w:left="360"/>
        <w:rPr>
          <w:sz w:val="28"/>
          <w:szCs w:val="28"/>
          <w:rtl/>
        </w:rPr>
      </w:pPr>
      <w:r>
        <w:rPr>
          <w:noProof/>
          <w:sz w:val="28"/>
          <w:szCs w:val="28"/>
          <w:rtl/>
        </w:rPr>
        <w:pict>
          <v:shape id="_x0000_s4351" type="#_x0000_t202" style="position:absolute;left:0;text-align:left;margin-left:249.75pt;margin-top:.8pt;width:27pt;height:12.45pt;z-index:25235148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من خلال خبرات شخصية</w:t>
      </w:r>
    </w:p>
    <w:p w:rsidR="000B3B0E" w:rsidRDefault="00DD1AF8" w:rsidP="000B3B0E">
      <w:pPr>
        <w:bidi/>
        <w:spacing w:line="360" w:lineRule="auto"/>
        <w:ind w:left="360"/>
        <w:rPr>
          <w:sz w:val="28"/>
          <w:szCs w:val="28"/>
          <w:rtl/>
        </w:rPr>
      </w:pPr>
      <w:r>
        <w:rPr>
          <w:noProof/>
          <w:sz w:val="28"/>
          <w:szCs w:val="28"/>
          <w:rtl/>
        </w:rPr>
        <w:pict>
          <v:shape id="_x0000_s4352" type="#_x0000_t202" style="position:absolute;left:0;text-align:left;margin-left:249.75pt;margin-top:3.25pt;width:27pt;height:12.45pt;z-index:25235251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تطبيق تعليمات رسمية</w:t>
      </w:r>
    </w:p>
    <w:p w:rsidR="000B3B0E" w:rsidRPr="00B13FCD" w:rsidRDefault="00DD1AF8" w:rsidP="000B3B0E">
      <w:pPr>
        <w:bidi/>
        <w:spacing w:line="360" w:lineRule="auto"/>
        <w:ind w:left="360"/>
        <w:rPr>
          <w:sz w:val="28"/>
          <w:szCs w:val="28"/>
          <w:rtl/>
        </w:rPr>
      </w:pPr>
      <w:r>
        <w:rPr>
          <w:noProof/>
          <w:sz w:val="28"/>
          <w:szCs w:val="28"/>
          <w:rtl/>
        </w:rPr>
        <w:pict>
          <v:shape id="_x0000_s4353" type="#_x0000_t202" style="position:absolute;left:0;text-align:left;margin-left:249.75pt;margin-top:1.85pt;width:27pt;height:12.45pt;z-index:25235353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كلها معا</w:t>
      </w:r>
    </w:p>
    <w:p w:rsidR="000B3B0E" w:rsidRPr="00B13FCD"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Pr="00153D54" w:rsidRDefault="000B3B0E" w:rsidP="000B3B0E">
      <w:pPr>
        <w:tabs>
          <w:tab w:val="left" w:pos="987"/>
        </w:tabs>
        <w:bidi/>
        <w:spacing w:line="360" w:lineRule="auto"/>
        <w:rPr>
          <w:sz w:val="28"/>
          <w:szCs w:val="28"/>
          <w:rtl/>
        </w:rPr>
      </w:pPr>
      <w:r>
        <w:rPr>
          <w:rFonts w:hint="cs"/>
          <w:sz w:val="28"/>
          <w:szCs w:val="28"/>
          <w:rtl/>
        </w:rPr>
        <w:t xml:space="preserve">7- هل تعترض عملية جمع المعلومات صعوبات ؟ </w:t>
      </w:r>
    </w:p>
    <w:p w:rsidR="000B3B0E" w:rsidRDefault="00DD1AF8" w:rsidP="000B3B0E">
      <w:pPr>
        <w:tabs>
          <w:tab w:val="left" w:pos="987"/>
          <w:tab w:val="left" w:pos="3430"/>
        </w:tabs>
        <w:bidi/>
        <w:spacing w:line="360" w:lineRule="auto"/>
        <w:rPr>
          <w:sz w:val="28"/>
          <w:szCs w:val="28"/>
          <w:rtl/>
        </w:rPr>
      </w:pPr>
      <w:r>
        <w:rPr>
          <w:noProof/>
          <w:sz w:val="28"/>
          <w:szCs w:val="28"/>
          <w:rtl/>
        </w:rPr>
        <w:pict>
          <v:shape id="_x0000_s4346" type="#_x0000_t202" style="position:absolute;left:0;text-align:left;margin-left:382.85pt;margin-top:.95pt;width:27pt;height:12.45pt;z-index:252346368" filled="f">
            <v:textbox>
              <w:txbxContent>
                <w:p w:rsidR="00436202" w:rsidRDefault="00436202" w:rsidP="000B3B0E"/>
              </w:txbxContent>
            </v:textbox>
          </v:shape>
        </w:pict>
      </w:r>
      <w:r>
        <w:rPr>
          <w:noProof/>
          <w:sz w:val="28"/>
          <w:szCs w:val="28"/>
          <w:rtl/>
        </w:rPr>
        <w:pict>
          <v:shape id="_x0000_s4345" type="#_x0000_t202" style="position:absolute;left:0;text-align:left;margin-left:184.5pt;margin-top:.95pt;width:27pt;height:12.45pt;z-index:252345344"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هل تتجسد من خلال:</w:t>
      </w:r>
    </w:p>
    <w:p w:rsidR="000B3B0E" w:rsidRPr="00B13FCD" w:rsidRDefault="00DD1AF8" w:rsidP="000B3B0E">
      <w:pPr>
        <w:bidi/>
        <w:spacing w:line="360" w:lineRule="auto"/>
        <w:ind w:left="360"/>
        <w:rPr>
          <w:sz w:val="28"/>
          <w:szCs w:val="28"/>
          <w:rtl/>
        </w:rPr>
      </w:pPr>
      <w:r>
        <w:rPr>
          <w:noProof/>
          <w:sz w:val="28"/>
          <w:szCs w:val="28"/>
          <w:rtl/>
        </w:rPr>
        <w:pict>
          <v:shape id="_x0000_s4354" type="#_x0000_t202" style="position:absolute;left:0;text-align:left;margin-left:249.75pt;margin-top:3.8pt;width:27pt;height:12.45pt;z-index:25235456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قلتها</w:t>
      </w:r>
    </w:p>
    <w:p w:rsidR="000B3B0E" w:rsidRPr="00B13FCD" w:rsidRDefault="00DD1AF8" w:rsidP="000B3B0E">
      <w:pPr>
        <w:bidi/>
        <w:spacing w:line="360" w:lineRule="auto"/>
        <w:ind w:left="360"/>
        <w:rPr>
          <w:sz w:val="28"/>
          <w:szCs w:val="28"/>
          <w:rtl/>
        </w:rPr>
      </w:pPr>
      <w:r>
        <w:rPr>
          <w:noProof/>
          <w:sz w:val="28"/>
          <w:szCs w:val="28"/>
          <w:rtl/>
        </w:rPr>
        <w:pict>
          <v:shape id="_x0000_s4355" type="#_x0000_t202" style="position:absolute;left:0;text-align:left;margin-left:249.75pt;margin-top:1.85pt;width:27pt;height:12.45pt;z-index:25235558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عدم تحديثها</w:t>
      </w:r>
    </w:p>
    <w:p w:rsidR="000B3B0E" w:rsidRPr="00B13FCD" w:rsidRDefault="00DD1AF8" w:rsidP="000B3B0E">
      <w:pPr>
        <w:bidi/>
        <w:spacing w:line="360" w:lineRule="auto"/>
        <w:ind w:left="360"/>
        <w:rPr>
          <w:sz w:val="28"/>
          <w:szCs w:val="28"/>
          <w:rtl/>
        </w:rPr>
      </w:pPr>
      <w:r>
        <w:rPr>
          <w:noProof/>
          <w:sz w:val="28"/>
          <w:szCs w:val="28"/>
          <w:rtl/>
        </w:rPr>
        <w:lastRenderedPageBreak/>
        <w:pict>
          <v:shape id="_x0000_s4356" type="#_x0000_t202" style="position:absolute;left:0;text-align:left;margin-left:249.75pt;margin-top:.8pt;width:27pt;height:12.45pt;z-index:25235660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صعوبة تحصيلها</w:t>
      </w:r>
    </w:p>
    <w:p w:rsidR="000B3B0E" w:rsidRDefault="00DD1AF8" w:rsidP="000B3B0E">
      <w:pPr>
        <w:bidi/>
        <w:spacing w:line="360" w:lineRule="auto"/>
        <w:ind w:left="360"/>
        <w:rPr>
          <w:sz w:val="28"/>
          <w:szCs w:val="28"/>
          <w:rtl/>
        </w:rPr>
      </w:pPr>
      <w:r>
        <w:rPr>
          <w:noProof/>
          <w:sz w:val="28"/>
          <w:szCs w:val="28"/>
          <w:rtl/>
        </w:rPr>
        <w:pict>
          <v:shape id="_x0000_s4357" type="#_x0000_t202" style="position:absolute;left:0;text-align:left;margin-left:249.75pt;margin-top:3.25pt;width:27pt;height:12.45pt;z-index:25235763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غياب التنسيق</w:t>
      </w:r>
    </w:p>
    <w:p w:rsidR="000B3B0E" w:rsidRPr="00B13FCD" w:rsidRDefault="00DD1AF8" w:rsidP="000B3B0E">
      <w:pPr>
        <w:bidi/>
        <w:spacing w:line="360" w:lineRule="auto"/>
        <w:ind w:left="360"/>
        <w:rPr>
          <w:sz w:val="28"/>
          <w:szCs w:val="28"/>
          <w:rtl/>
        </w:rPr>
      </w:pPr>
      <w:r>
        <w:rPr>
          <w:noProof/>
          <w:sz w:val="28"/>
          <w:szCs w:val="28"/>
          <w:rtl/>
        </w:rPr>
        <w:pict>
          <v:shape id="_x0000_s4358" type="#_x0000_t202" style="position:absolute;left:0;text-align:left;margin-left:249.75pt;margin-top:1.85pt;width:27pt;height:12.45pt;z-index:25235865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كلها معا</w:t>
      </w:r>
    </w:p>
    <w:p w:rsidR="000B3B0E" w:rsidRDefault="000B3B0E" w:rsidP="00D0111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Pr="00153D54" w:rsidRDefault="000B3B0E" w:rsidP="000B3B0E">
      <w:pPr>
        <w:tabs>
          <w:tab w:val="left" w:pos="987"/>
        </w:tabs>
        <w:bidi/>
        <w:spacing w:line="360" w:lineRule="auto"/>
        <w:rPr>
          <w:sz w:val="28"/>
          <w:szCs w:val="28"/>
          <w:rtl/>
        </w:rPr>
      </w:pPr>
      <w:r>
        <w:rPr>
          <w:rFonts w:hint="cs"/>
          <w:sz w:val="28"/>
          <w:szCs w:val="28"/>
          <w:rtl/>
        </w:rPr>
        <w:t xml:space="preserve">8- هل تخضع نظم المعلومات لعمليات الصيانة الدورية ؟ </w:t>
      </w:r>
    </w:p>
    <w:p w:rsidR="000B3B0E" w:rsidRDefault="00DD1AF8" w:rsidP="004D67D3">
      <w:pPr>
        <w:tabs>
          <w:tab w:val="left" w:pos="987"/>
        </w:tabs>
        <w:bidi/>
        <w:spacing w:line="360" w:lineRule="auto"/>
        <w:rPr>
          <w:sz w:val="28"/>
          <w:szCs w:val="28"/>
          <w:rtl/>
        </w:rPr>
      </w:pPr>
      <w:r>
        <w:rPr>
          <w:noProof/>
          <w:sz w:val="28"/>
          <w:szCs w:val="28"/>
          <w:rtl/>
        </w:rPr>
        <w:pict>
          <v:shape id="_x0000_s4360" type="#_x0000_t202" style="position:absolute;left:0;text-align:left;margin-left:382.85pt;margin-top:.95pt;width:27pt;height:12.45pt;z-index:252360704" filled="f">
            <v:textbox>
              <w:txbxContent>
                <w:p w:rsidR="00436202" w:rsidRDefault="00436202" w:rsidP="000B3B0E"/>
              </w:txbxContent>
            </v:textbox>
          </v:shape>
        </w:pict>
      </w:r>
      <w:r>
        <w:rPr>
          <w:noProof/>
          <w:sz w:val="28"/>
          <w:szCs w:val="28"/>
          <w:rtl/>
        </w:rPr>
        <w:pict>
          <v:shape id="_x0000_s4359" type="#_x0000_t202" style="position:absolute;left:0;text-align:left;margin-left:184.5pt;margin-top:.95pt;width:27pt;height:12.45pt;z-index:252359680"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Pr>
          <w:rFonts w:hint="cs"/>
          <w:sz w:val="28"/>
          <w:szCs w:val="28"/>
          <w:rtl/>
        </w:rPr>
        <w:t xml:space="preserve"> </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هل يكون ذلك من طرف:</w:t>
      </w:r>
    </w:p>
    <w:p w:rsidR="000B3B0E" w:rsidRPr="00B13FCD" w:rsidRDefault="00DD1AF8" w:rsidP="000B3B0E">
      <w:pPr>
        <w:bidi/>
        <w:spacing w:line="360" w:lineRule="auto"/>
        <w:ind w:left="360"/>
        <w:rPr>
          <w:sz w:val="28"/>
          <w:szCs w:val="28"/>
          <w:rtl/>
        </w:rPr>
      </w:pPr>
      <w:r>
        <w:rPr>
          <w:noProof/>
          <w:sz w:val="28"/>
          <w:szCs w:val="28"/>
          <w:rtl/>
        </w:rPr>
        <w:pict>
          <v:shape id="_x0000_s4361" type="#_x0000_t202" style="position:absolute;left:0;text-align:left;margin-left:249.75pt;margin-top:3.8pt;width:27pt;height:12.45pt;z-index:25236172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مهندس مختص في الإعلام الآلي</w:t>
      </w:r>
    </w:p>
    <w:p w:rsidR="000B3B0E" w:rsidRDefault="00DD1AF8" w:rsidP="000B3B0E">
      <w:pPr>
        <w:bidi/>
        <w:spacing w:line="360" w:lineRule="auto"/>
        <w:ind w:left="360"/>
        <w:rPr>
          <w:sz w:val="28"/>
          <w:szCs w:val="28"/>
          <w:rtl/>
        </w:rPr>
      </w:pPr>
      <w:r>
        <w:rPr>
          <w:noProof/>
          <w:sz w:val="28"/>
          <w:szCs w:val="28"/>
          <w:rtl/>
        </w:rPr>
        <w:pict>
          <v:shape id="_x0000_s4442" type="#_x0000_t202" style="position:absolute;left:0;text-align:left;margin-left:249.75pt;margin-top:30.85pt;width:27pt;height:12.45pt;z-index:252444672" filled="f">
            <v:textbox>
              <w:txbxContent>
                <w:p w:rsidR="00436202" w:rsidRDefault="00436202" w:rsidP="000B3B0E"/>
              </w:txbxContent>
            </v:textbox>
          </v:shape>
        </w:pict>
      </w:r>
      <w:r>
        <w:rPr>
          <w:noProof/>
          <w:sz w:val="28"/>
          <w:szCs w:val="28"/>
          <w:rtl/>
        </w:rPr>
        <w:pict>
          <v:shape id="_x0000_s4362" type="#_x0000_t202" style="position:absolute;left:0;text-align:left;margin-left:249.75pt;margin-top:1.85pt;width:27pt;height:12.45pt;z-index:25236275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تقني سامي مختص في الصيانة</w:t>
      </w:r>
    </w:p>
    <w:p w:rsidR="000B3B0E" w:rsidRPr="00B13FCD" w:rsidRDefault="000B3B0E" w:rsidP="000B3B0E">
      <w:pPr>
        <w:bidi/>
        <w:spacing w:line="360" w:lineRule="auto"/>
        <w:ind w:left="360"/>
        <w:rPr>
          <w:sz w:val="28"/>
          <w:szCs w:val="28"/>
          <w:rtl/>
        </w:rPr>
      </w:pPr>
      <w:r>
        <w:rPr>
          <w:rFonts w:hint="cs"/>
          <w:sz w:val="28"/>
          <w:szCs w:val="28"/>
          <w:rtl/>
        </w:rPr>
        <w:t>- كليهما</w:t>
      </w:r>
    </w:p>
    <w:p w:rsidR="000B3B0E" w:rsidRPr="00B13FCD"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tabs>
          <w:tab w:val="left" w:pos="987"/>
        </w:tabs>
        <w:bidi/>
        <w:spacing w:line="360" w:lineRule="auto"/>
        <w:rPr>
          <w:sz w:val="28"/>
          <w:szCs w:val="28"/>
          <w:rtl/>
        </w:rPr>
      </w:pPr>
      <w:r>
        <w:rPr>
          <w:rFonts w:hint="cs"/>
          <w:sz w:val="28"/>
          <w:szCs w:val="28"/>
          <w:rtl/>
        </w:rPr>
        <w:t>9- ما طبيعة نظم المعلومات المستخدمة بمؤسستك؟</w:t>
      </w:r>
    </w:p>
    <w:p w:rsidR="000B3B0E" w:rsidRPr="00B13FCD" w:rsidRDefault="00DD1AF8" w:rsidP="000B3B0E">
      <w:pPr>
        <w:bidi/>
        <w:spacing w:line="360" w:lineRule="auto"/>
        <w:ind w:left="360"/>
        <w:rPr>
          <w:sz w:val="28"/>
          <w:szCs w:val="28"/>
          <w:rtl/>
        </w:rPr>
      </w:pPr>
      <w:r>
        <w:rPr>
          <w:noProof/>
          <w:sz w:val="28"/>
          <w:szCs w:val="28"/>
          <w:rtl/>
        </w:rPr>
        <w:pict>
          <v:shape id="_x0000_s4363" type="#_x0000_t202" style="position:absolute;left:0;text-align:left;margin-left:249.75pt;margin-top:3.8pt;width:27pt;height:12.45pt;z-index:25236377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مستوردة</w:t>
      </w:r>
    </w:p>
    <w:p w:rsidR="000B3B0E" w:rsidRDefault="00DD1AF8" w:rsidP="000B3B0E">
      <w:pPr>
        <w:bidi/>
        <w:spacing w:line="360" w:lineRule="auto"/>
        <w:ind w:left="360"/>
        <w:rPr>
          <w:sz w:val="28"/>
          <w:szCs w:val="28"/>
          <w:rtl/>
        </w:rPr>
      </w:pPr>
      <w:r>
        <w:rPr>
          <w:noProof/>
          <w:sz w:val="28"/>
          <w:szCs w:val="28"/>
          <w:rtl/>
        </w:rPr>
        <w:pict>
          <v:shape id="_x0000_s4364" type="#_x0000_t202" style="position:absolute;left:0;text-align:left;margin-left:249.75pt;margin-top:1.85pt;width:27pt;height:12.45pt;z-index:25236480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منتجة محليا (إنتاج وطني)</w:t>
      </w:r>
    </w:p>
    <w:p w:rsidR="000B3B0E" w:rsidRPr="00B13FCD" w:rsidRDefault="00DD1AF8" w:rsidP="000B3B0E">
      <w:pPr>
        <w:bidi/>
        <w:spacing w:line="360" w:lineRule="auto"/>
        <w:ind w:left="360"/>
        <w:rPr>
          <w:sz w:val="28"/>
          <w:szCs w:val="28"/>
          <w:rtl/>
        </w:rPr>
      </w:pPr>
      <w:r>
        <w:rPr>
          <w:noProof/>
          <w:sz w:val="28"/>
          <w:szCs w:val="28"/>
          <w:rtl/>
        </w:rPr>
        <w:pict>
          <v:shape id="_x0000_s4443" type="#_x0000_t202" style="position:absolute;left:0;text-align:left;margin-left:249.75pt;margin-top:1.2pt;width:27pt;height:12.45pt;z-index:252445696" filled="f">
            <v:textbox>
              <w:txbxContent>
                <w:p w:rsidR="00436202" w:rsidRDefault="00436202" w:rsidP="000B3B0E"/>
              </w:txbxContent>
            </v:textbox>
          </v:shape>
        </w:pict>
      </w:r>
      <w:r w:rsidR="000B3B0E">
        <w:rPr>
          <w:rFonts w:hint="cs"/>
          <w:sz w:val="28"/>
          <w:szCs w:val="28"/>
          <w:rtl/>
        </w:rPr>
        <w:t>- كليهما</w:t>
      </w:r>
    </w:p>
    <w:p w:rsidR="000B3B0E" w:rsidRDefault="000B3B0E" w:rsidP="000B3B0E">
      <w:pPr>
        <w:tabs>
          <w:tab w:val="left" w:pos="987"/>
        </w:tabs>
        <w:bidi/>
        <w:spacing w:line="360" w:lineRule="auto"/>
        <w:rPr>
          <w:sz w:val="28"/>
          <w:szCs w:val="28"/>
          <w:rtl/>
        </w:rPr>
      </w:pPr>
      <w:r>
        <w:rPr>
          <w:rFonts w:hint="cs"/>
          <w:sz w:val="28"/>
          <w:szCs w:val="28"/>
          <w:rtl/>
        </w:rPr>
        <w:t>10- هل تعتقد أن استخدام نظام المعلومات يؤدي إلى :</w:t>
      </w:r>
    </w:p>
    <w:p w:rsidR="000B3B0E" w:rsidRPr="00B13FCD" w:rsidRDefault="00DD1AF8" w:rsidP="000B3B0E">
      <w:pPr>
        <w:bidi/>
        <w:spacing w:line="360" w:lineRule="auto"/>
        <w:ind w:left="360"/>
        <w:rPr>
          <w:sz w:val="28"/>
          <w:szCs w:val="28"/>
          <w:rtl/>
        </w:rPr>
      </w:pPr>
      <w:r>
        <w:rPr>
          <w:noProof/>
          <w:sz w:val="28"/>
          <w:szCs w:val="28"/>
          <w:rtl/>
        </w:rPr>
        <w:pict>
          <v:shape id="_x0000_s4365" type="#_x0000_t202" style="position:absolute;left:0;text-align:left;margin-left:249.75pt;margin-top:3.8pt;width:27pt;height:12.45pt;z-index:25236582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خفض الوقت والجهد</w:t>
      </w:r>
    </w:p>
    <w:p w:rsidR="000B3B0E" w:rsidRPr="00B13FCD" w:rsidRDefault="00DD1AF8" w:rsidP="000B3B0E">
      <w:pPr>
        <w:bidi/>
        <w:spacing w:line="360" w:lineRule="auto"/>
        <w:ind w:left="360"/>
        <w:rPr>
          <w:sz w:val="28"/>
          <w:szCs w:val="28"/>
          <w:rtl/>
        </w:rPr>
      </w:pPr>
      <w:r>
        <w:rPr>
          <w:noProof/>
          <w:sz w:val="28"/>
          <w:szCs w:val="28"/>
          <w:rtl/>
        </w:rPr>
        <w:pict>
          <v:shape id="_x0000_s4366" type="#_x0000_t202" style="position:absolute;left:0;text-align:left;margin-left:249.75pt;margin-top:1.85pt;width:27pt;height:12.45pt;z-index:25236684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خفض التكلفة</w:t>
      </w:r>
    </w:p>
    <w:p w:rsidR="000B3B0E" w:rsidRPr="00B13FCD" w:rsidRDefault="00DD1AF8" w:rsidP="000B3B0E">
      <w:pPr>
        <w:bidi/>
        <w:spacing w:line="360" w:lineRule="auto"/>
        <w:ind w:left="360"/>
        <w:rPr>
          <w:sz w:val="28"/>
          <w:szCs w:val="28"/>
          <w:rtl/>
        </w:rPr>
      </w:pPr>
      <w:r>
        <w:rPr>
          <w:noProof/>
          <w:sz w:val="28"/>
          <w:szCs w:val="28"/>
          <w:rtl/>
        </w:rPr>
        <w:pict>
          <v:shape id="_x0000_s4367" type="#_x0000_t202" style="position:absolute;left:0;text-align:left;margin-left:249.75pt;margin-top:.8pt;width:27pt;height:12.45pt;z-index:25236787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الدقة في اتخاذ القرار</w:t>
      </w:r>
    </w:p>
    <w:p w:rsidR="000B3B0E" w:rsidRDefault="00DD1AF8" w:rsidP="000B3B0E">
      <w:pPr>
        <w:bidi/>
        <w:spacing w:line="360" w:lineRule="auto"/>
        <w:ind w:left="360"/>
        <w:rPr>
          <w:sz w:val="28"/>
          <w:szCs w:val="28"/>
          <w:rtl/>
        </w:rPr>
      </w:pPr>
      <w:r>
        <w:rPr>
          <w:noProof/>
          <w:sz w:val="28"/>
          <w:szCs w:val="28"/>
          <w:rtl/>
        </w:rPr>
        <w:pict>
          <v:shape id="_x0000_s4368" type="#_x0000_t202" style="position:absolute;left:0;text-align:left;margin-left:249.75pt;margin-top:3.25pt;width:27pt;height:12.45pt;z-index:25236889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تحقيق الجودة</w:t>
      </w:r>
    </w:p>
    <w:p w:rsidR="000B3B0E" w:rsidRPr="00B13FCD" w:rsidRDefault="00DD1AF8" w:rsidP="000B3B0E">
      <w:pPr>
        <w:bidi/>
        <w:spacing w:line="360" w:lineRule="auto"/>
        <w:ind w:left="360"/>
        <w:rPr>
          <w:sz w:val="28"/>
          <w:szCs w:val="28"/>
          <w:rtl/>
        </w:rPr>
      </w:pPr>
      <w:r>
        <w:rPr>
          <w:noProof/>
          <w:sz w:val="28"/>
          <w:szCs w:val="28"/>
          <w:rtl/>
        </w:rPr>
        <w:lastRenderedPageBreak/>
        <w:pict>
          <v:shape id="_x0000_s4369" type="#_x0000_t202" style="position:absolute;left:0;text-align:left;margin-left:249.75pt;margin-top:1.85pt;width:27pt;height:12.45pt;z-index:25236992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كلها معا</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DD1AF8" w:rsidP="000B3B0E">
      <w:pPr>
        <w:tabs>
          <w:tab w:val="left" w:pos="987"/>
        </w:tabs>
        <w:bidi/>
        <w:spacing w:line="360" w:lineRule="auto"/>
        <w:rPr>
          <w:sz w:val="28"/>
          <w:szCs w:val="28"/>
          <w:rtl/>
        </w:rPr>
      </w:pPr>
      <w:r>
        <w:rPr>
          <w:noProof/>
          <w:sz w:val="28"/>
          <w:szCs w:val="28"/>
          <w:rtl/>
        </w:rPr>
        <w:pict>
          <v:shape id="_x0000_s4372" type="#_x0000_t202" style="position:absolute;left:0;text-align:left;margin-left:389.2pt;margin-top:30.6pt;width:27pt;height:12.45pt;z-index:252372992" filled="f">
            <v:textbox>
              <w:txbxContent>
                <w:p w:rsidR="00436202" w:rsidRDefault="00436202" w:rsidP="000B3B0E"/>
              </w:txbxContent>
            </v:textbox>
          </v:shape>
        </w:pict>
      </w:r>
      <w:r>
        <w:rPr>
          <w:noProof/>
          <w:sz w:val="28"/>
          <w:szCs w:val="28"/>
          <w:rtl/>
        </w:rPr>
        <w:pict>
          <v:shape id="_x0000_s4371" type="#_x0000_t202" style="position:absolute;left:0;text-align:left;margin-left:281.6pt;margin-top:30.6pt;width:27pt;height:12.45pt;z-index:252371968" filled="f">
            <v:textbox>
              <w:txbxContent>
                <w:p w:rsidR="00436202" w:rsidRDefault="00436202" w:rsidP="000B3B0E"/>
              </w:txbxContent>
            </v:textbox>
          </v:shape>
        </w:pict>
      </w:r>
      <w:r>
        <w:rPr>
          <w:noProof/>
          <w:sz w:val="28"/>
          <w:szCs w:val="28"/>
          <w:rtl/>
        </w:rPr>
        <w:pict>
          <v:shape id="_x0000_s4370" type="#_x0000_t202" style="position:absolute;left:0;text-align:left;margin-left:179.6pt;margin-top:31.05pt;width:27pt;height:12.45pt;z-index:252370944" filled="f">
            <v:textbox>
              <w:txbxContent>
                <w:p w:rsidR="00436202" w:rsidRDefault="00436202" w:rsidP="000B3B0E"/>
              </w:txbxContent>
            </v:textbox>
          </v:shape>
        </w:pict>
      </w:r>
      <w:r w:rsidR="000B3B0E">
        <w:rPr>
          <w:rFonts w:hint="cs"/>
          <w:sz w:val="28"/>
          <w:szCs w:val="28"/>
          <w:rtl/>
        </w:rPr>
        <w:t>11- كيف تقيم عملية انسياب المعلومة بين إدارة الموارد البشرية وباقي أجزاء التنظيم؟</w:t>
      </w:r>
    </w:p>
    <w:p w:rsidR="000B3B0E" w:rsidRDefault="000B3B0E" w:rsidP="000B3B0E">
      <w:pPr>
        <w:tabs>
          <w:tab w:val="left" w:pos="987"/>
        </w:tabs>
        <w:bidi/>
        <w:spacing w:line="360" w:lineRule="auto"/>
        <w:rPr>
          <w:sz w:val="28"/>
          <w:szCs w:val="28"/>
          <w:rtl/>
        </w:rPr>
      </w:pPr>
      <w:r>
        <w:rPr>
          <w:rFonts w:hint="cs"/>
          <w:sz w:val="28"/>
          <w:szCs w:val="28"/>
          <w:rtl/>
        </w:rPr>
        <w:t>جيدة</w:t>
      </w:r>
      <w:r>
        <w:rPr>
          <w:rFonts w:hint="cs"/>
          <w:sz w:val="28"/>
          <w:szCs w:val="28"/>
          <w:rtl/>
        </w:rPr>
        <w:tab/>
      </w:r>
      <w:r>
        <w:rPr>
          <w:rFonts w:hint="cs"/>
          <w:sz w:val="28"/>
          <w:szCs w:val="28"/>
          <w:rtl/>
        </w:rPr>
        <w:tab/>
        <w:t>،  مقبولة</w:t>
      </w:r>
      <w:r>
        <w:rPr>
          <w:rFonts w:hint="cs"/>
          <w:sz w:val="28"/>
          <w:szCs w:val="28"/>
          <w:rtl/>
        </w:rPr>
        <w:tab/>
      </w:r>
      <w:r>
        <w:rPr>
          <w:rFonts w:hint="cs"/>
          <w:sz w:val="28"/>
          <w:szCs w:val="28"/>
          <w:rtl/>
        </w:rPr>
        <w:tab/>
        <w:t>، سيئة</w:t>
      </w:r>
      <w:r>
        <w:rPr>
          <w:rFonts w:hint="cs"/>
          <w:sz w:val="28"/>
          <w:szCs w:val="28"/>
          <w:rtl/>
        </w:rPr>
        <w:tab/>
        <w:t xml:space="preserve">  </w:t>
      </w:r>
      <w:r>
        <w:rPr>
          <w:rFonts w:hint="cs"/>
          <w:sz w:val="28"/>
          <w:szCs w:val="28"/>
          <w:rtl/>
        </w:rPr>
        <w:tab/>
      </w:r>
      <w:r>
        <w:rPr>
          <w:rFonts w:hint="cs"/>
          <w:sz w:val="28"/>
          <w:szCs w:val="28"/>
          <w:rtl/>
        </w:rPr>
        <w:tab/>
        <w:t>.</w:t>
      </w:r>
    </w:p>
    <w:p w:rsidR="000B3B0E" w:rsidRDefault="000B3B0E" w:rsidP="000B3B0E">
      <w:pPr>
        <w:tabs>
          <w:tab w:val="left" w:pos="987"/>
        </w:tabs>
        <w:bidi/>
        <w:spacing w:line="360" w:lineRule="auto"/>
        <w:rPr>
          <w:sz w:val="28"/>
          <w:szCs w:val="28"/>
          <w:rtl/>
        </w:rPr>
      </w:pPr>
      <w:r>
        <w:rPr>
          <w:rFonts w:hint="cs"/>
          <w:sz w:val="28"/>
          <w:szCs w:val="28"/>
          <w:rtl/>
        </w:rPr>
        <w:t>12- من بين العوامل التالية حدد أكثرها تأثيرا قي نجاح استخدام نظام المعلومات، رتبها حسب درجة التأثير بإعطائها الرتب التالية تسلسليا من أعلى درجة إلى أدناها (1، 2، 3، 4، 5).</w:t>
      </w:r>
    </w:p>
    <w:p w:rsidR="000B3B0E" w:rsidRPr="00B13FCD" w:rsidRDefault="00DD1AF8" w:rsidP="000B3B0E">
      <w:pPr>
        <w:bidi/>
        <w:spacing w:line="360" w:lineRule="auto"/>
        <w:ind w:left="360"/>
        <w:rPr>
          <w:sz w:val="28"/>
          <w:szCs w:val="28"/>
          <w:rtl/>
        </w:rPr>
      </w:pPr>
      <w:r>
        <w:rPr>
          <w:noProof/>
          <w:sz w:val="28"/>
          <w:szCs w:val="28"/>
          <w:rtl/>
        </w:rPr>
        <w:pict>
          <v:shape id="_x0000_s4373" type="#_x0000_t202" style="position:absolute;left:0;text-align:left;margin-left:206.6pt;margin-top:3.8pt;width:27pt;height:12.45pt;z-index:25237401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تعقد الهيكل التنظيمي</w:t>
      </w:r>
    </w:p>
    <w:p w:rsidR="000B3B0E" w:rsidRPr="00B13FCD" w:rsidRDefault="00DD1AF8" w:rsidP="000B3B0E">
      <w:pPr>
        <w:bidi/>
        <w:spacing w:line="360" w:lineRule="auto"/>
        <w:ind w:left="360"/>
        <w:rPr>
          <w:sz w:val="28"/>
          <w:szCs w:val="28"/>
          <w:rtl/>
        </w:rPr>
      </w:pPr>
      <w:r>
        <w:rPr>
          <w:noProof/>
          <w:sz w:val="28"/>
          <w:szCs w:val="28"/>
          <w:rtl/>
        </w:rPr>
        <w:pict>
          <v:shape id="_x0000_s4374" type="#_x0000_t202" style="position:absolute;left:0;text-align:left;margin-left:206.6pt;margin-top:1.85pt;width:27pt;height:12.45pt;z-index:25237504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مدى التحكم بمناهج النظام</w:t>
      </w:r>
    </w:p>
    <w:p w:rsidR="000B3B0E" w:rsidRPr="00B13FCD" w:rsidRDefault="00DD1AF8" w:rsidP="000B3B0E">
      <w:pPr>
        <w:bidi/>
        <w:spacing w:line="360" w:lineRule="auto"/>
        <w:ind w:left="360"/>
        <w:rPr>
          <w:sz w:val="28"/>
          <w:szCs w:val="28"/>
          <w:rtl/>
        </w:rPr>
      </w:pPr>
      <w:r>
        <w:rPr>
          <w:noProof/>
          <w:sz w:val="28"/>
          <w:szCs w:val="28"/>
          <w:rtl/>
        </w:rPr>
        <w:pict>
          <v:shape id="_x0000_s4376" type="#_x0000_t202" style="position:absolute;left:0;text-align:left;margin-left:206.6pt;margin-top:31.45pt;width:27pt;height:12.45pt;z-index:252377088" filled="f">
            <v:textbox>
              <w:txbxContent>
                <w:p w:rsidR="00436202" w:rsidRDefault="00436202" w:rsidP="000B3B0E"/>
              </w:txbxContent>
            </v:textbox>
          </v:shape>
        </w:pict>
      </w:r>
      <w:r>
        <w:rPr>
          <w:noProof/>
          <w:sz w:val="28"/>
          <w:szCs w:val="28"/>
          <w:rtl/>
        </w:rPr>
        <w:pict>
          <v:shape id="_x0000_s4375" type="#_x0000_t202" style="position:absolute;left:0;text-align:left;margin-left:206.6pt;margin-top:.8pt;width:27pt;height:12.45pt;z-index:25237606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سلوك المسؤول المباشر اتجاه النظام</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سلوك مستخدم النظام</w:t>
      </w:r>
    </w:p>
    <w:p w:rsidR="000B3B0E" w:rsidRDefault="00DD1AF8" w:rsidP="000B3B0E">
      <w:pPr>
        <w:bidi/>
        <w:spacing w:line="360" w:lineRule="auto"/>
        <w:ind w:left="360"/>
        <w:rPr>
          <w:sz w:val="28"/>
          <w:szCs w:val="28"/>
          <w:rtl/>
        </w:rPr>
      </w:pPr>
      <w:r>
        <w:rPr>
          <w:noProof/>
          <w:sz w:val="28"/>
          <w:szCs w:val="28"/>
          <w:rtl/>
        </w:rPr>
        <w:pict>
          <v:shape id="_x0000_s4377" type="#_x0000_t202" style="position:absolute;left:0;text-align:left;margin-left:206.6pt;margin-top:.05pt;width:27pt;height:12.45pt;z-index:25237811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سلوك المستفيد من خدمات النظام</w:t>
      </w:r>
    </w:p>
    <w:p w:rsidR="000B3B0E" w:rsidRDefault="000B3B0E" w:rsidP="000B3B0E">
      <w:pPr>
        <w:bidi/>
        <w:spacing w:line="360" w:lineRule="auto"/>
        <w:rPr>
          <w:sz w:val="28"/>
          <w:szCs w:val="28"/>
          <w:rtl/>
        </w:rPr>
      </w:pPr>
      <w:r>
        <w:rPr>
          <w:rFonts w:hint="cs"/>
          <w:sz w:val="28"/>
          <w:szCs w:val="28"/>
          <w:rtl/>
        </w:rPr>
        <w:t>13- حدد المرتكزات الإستراتيجية لنظام المعلومات الفعال.</w:t>
      </w:r>
    </w:p>
    <w:p w:rsidR="000B3B0E" w:rsidRPr="00B13FCD" w:rsidRDefault="00DD1AF8" w:rsidP="000B3B0E">
      <w:pPr>
        <w:bidi/>
        <w:spacing w:line="360" w:lineRule="auto"/>
        <w:ind w:left="360"/>
        <w:rPr>
          <w:sz w:val="28"/>
          <w:szCs w:val="28"/>
          <w:rtl/>
        </w:rPr>
      </w:pPr>
      <w:r>
        <w:rPr>
          <w:noProof/>
          <w:sz w:val="28"/>
          <w:szCs w:val="28"/>
          <w:rtl/>
        </w:rPr>
        <w:pict>
          <v:shape id="_x0000_s4378" type="#_x0000_t202" style="position:absolute;left:0;text-align:left;margin-left:249.75pt;margin-top:3.8pt;width:27pt;height:12.45pt;z-index:25237913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جمع البيانات برسمية</w:t>
      </w:r>
    </w:p>
    <w:p w:rsidR="000B3B0E" w:rsidRPr="00B13FCD" w:rsidRDefault="00DD1AF8" w:rsidP="000B3B0E">
      <w:pPr>
        <w:bidi/>
        <w:spacing w:line="360" w:lineRule="auto"/>
        <w:ind w:left="360"/>
        <w:rPr>
          <w:sz w:val="28"/>
          <w:szCs w:val="28"/>
          <w:rtl/>
        </w:rPr>
      </w:pPr>
      <w:r>
        <w:rPr>
          <w:noProof/>
          <w:sz w:val="28"/>
          <w:szCs w:val="28"/>
          <w:rtl/>
        </w:rPr>
        <w:pict>
          <v:shape id="_x0000_s4379" type="#_x0000_t202" style="position:absolute;left:0;text-align:left;margin-left:249.75pt;margin-top:1.85pt;width:27pt;height:12.45pt;z-index:25238016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تخزينها بموثوقية</w:t>
      </w:r>
    </w:p>
    <w:p w:rsidR="000B3B0E" w:rsidRPr="00B13FCD" w:rsidRDefault="00DD1AF8" w:rsidP="000B3B0E">
      <w:pPr>
        <w:bidi/>
        <w:spacing w:line="360" w:lineRule="auto"/>
        <w:ind w:left="360"/>
        <w:rPr>
          <w:sz w:val="28"/>
          <w:szCs w:val="28"/>
          <w:rtl/>
        </w:rPr>
      </w:pPr>
      <w:r>
        <w:rPr>
          <w:noProof/>
          <w:sz w:val="28"/>
          <w:szCs w:val="28"/>
          <w:rtl/>
        </w:rPr>
        <w:pict>
          <v:shape id="_x0000_s4380" type="#_x0000_t202" style="position:absolute;left:0;text-align:left;margin-left:249.75pt;margin-top:.8pt;width:27pt;height:12.45pt;z-index:25238118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معالجتها بكفاءة</w:t>
      </w:r>
    </w:p>
    <w:p w:rsidR="000B3B0E" w:rsidRDefault="00DD1AF8" w:rsidP="000B3B0E">
      <w:pPr>
        <w:bidi/>
        <w:spacing w:line="360" w:lineRule="auto"/>
        <w:ind w:left="360"/>
        <w:rPr>
          <w:sz w:val="28"/>
          <w:szCs w:val="28"/>
          <w:rtl/>
        </w:rPr>
      </w:pPr>
      <w:r>
        <w:rPr>
          <w:noProof/>
          <w:sz w:val="28"/>
          <w:szCs w:val="28"/>
          <w:rtl/>
        </w:rPr>
        <w:pict>
          <v:shape id="_x0000_s4381" type="#_x0000_t202" style="position:absolute;left:0;text-align:left;margin-left:249.75pt;margin-top:3.25pt;width:27pt;height:12.45pt;z-index:25238220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تصنيفها بدقة</w:t>
      </w:r>
    </w:p>
    <w:p w:rsidR="000B3B0E" w:rsidRPr="00B13FCD" w:rsidRDefault="00DD1AF8" w:rsidP="000B3B0E">
      <w:pPr>
        <w:bidi/>
        <w:spacing w:line="360" w:lineRule="auto"/>
        <w:ind w:left="360"/>
        <w:rPr>
          <w:sz w:val="28"/>
          <w:szCs w:val="28"/>
          <w:rtl/>
        </w:rPr>
      </w:pPr>
      <w:r>
        <w:rPr>
          <w:noProof/>
          <w:sz w:val="28"/>
          <w:szCs w:val="28"/>
          <w:rtl/>
        </w:rPr>
        <w:pict>
          <v:shape id="_x0000_s4382" type="#_x0000_t202" style="position:absolute;left:0;text-align:left;margin-left:249.75pt;margin-top:1.85pt;width:27pt;height:12.45pt;z-index:25238323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كلها معا</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14- على أي من المقومات التالية يتوقف نجاح تطبيقات نظام المعلومات في تحقيق أهداف التنظيم؟</w:t>
      </w:r>
    </w:p>
    <w:p w:rsidR="000B3B0E" w:rsidRDefault="00DD1AF8" w:rsidP="00C030A2">
      <w:pPr>
        <w:numPr>
          <w:ilvl w:val="0"/>
          <w:numId w:val="128"/>
        </w:numPr>
        <w:bidi/>
        <w:spacing w:after="0" w:line="360" w:lineRule="auto"/>
        <w:rPr>
          <w:sz w:val="28"/>
          <w:szCs w:val="28"/>
        </w:rPr>
      </w:pPr>
      <w:r>
        <w:rPr>
          <w:noProof/>
          <w:sz w:val="28"/>
          <w:szCs w:val="28"/>
        </w:rPr>
        <w:pict>
          <v:shape id="_x0000_s4387" type="#_x0000_t202" style="position:absolute;left:0;text-align:left;margin-left:249.75pt;margin-top:3.35pt;width:27pt;height:12.45pt;z-index:252388352" filled="f">
            <v:textbox>
              <w:txbxContent>
                <w:p w:rsidR="00436202" w:rsidRDefault="00436202" w:rsidP="000B3B0E"/>
              </w:txbxContent>
            </v:textbox>
          </v:shape>
        </w:pict>
      </w:r>
      <w:r w:rsidR="000B3B0E">
        <w:rPr>
          <w:rFonts w:hint="cs"/>
          <w:sz w:val="28"/>
          <w:szCs w:val="28"/>
          <w:rtl/>
        </w:rPr>
        <w:t>دعم الإدارة العليا</w:t>
      </w:r>
    </w:p>
    <w:p w:rsidR="000B3B0E" w:rsidRDefault="00DD1AF8" w:rsidP="00C030A2">
      <w:pPr>
        <w:numPr>
          <w:ilvl w:val="0"/>
          <w:numId w:val="128"/>
        </w:numPr>
        <w:bidi/>
        <w:spacing w:after="0" w:line="360" w:lineRule="auto"/>
        <w:rPr>
          <w:sz w:val="28"/>
          <w:szCs w:val="28"/>
        </w:rPr>
      </w:pPr>
      <w:r>
        <w:rPr>
          <w:noProof/>
          <w:sz w:val="28"/>
          <w:szCs w:val="28"/>
        </w:rPr>
        <w:pict>
          <v:shape id="_x0000_s4388" type="#_x0000_t202" style="position:absolute;left:0;text-align:left;margin-left:249.75pt;margin-top:1.2pt;width:27pt;height:12.45pt;z-index:252389376" filled="f">
            <v:textbox>
              <w:txbxContent>
                <w:p w:rsidR="00436202" w:rsidRDefault="00436202" w:rsidP="000B3B0E"/>
              </w:txbxContent>
            </v:textbox>
          </v:shape>
        </w:pict>
      </w:r>
      <w:r w:rsidR="000B3B0E">
        <w:rPr>
          <w:rFonts w:hint="cs"/>
          <w:sz w:val="28"/>
          <w:szCs w:val="28"/>
          <w:rtl/>
        </w:rPr>
        <w:t>توفير الكفاءات الفنية</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389" type="#_x0000_t202" style="position:absolute;left:0;text-align:left;margin-left:249.75pt;margin-top:.5pt;width:27pt;height:12.45pt;z-index:252390400" filled="f">
            <v:textbox>
              <w:txbxContent>
                <w:p w:rsidR="00436202" w:rsidRDefault="00436202" w:rsidP="000B3B0E"/>
              </w:txbxContent>
            </v:textbox>
          </v:shape>
        </w:pict>
      </w:r>
      <w:r w:rsidR="000B3B0E">
        <w:rPr>
          <w:rFonts w:hint="cs"/>
          <w:sz w:val="28"/>
          <w:szCs w:val="28"/>
          <w:rtl/>
        </w:rPr>
        <w:t>عمليات الصيانة الدورية</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383" type="#_x0000_t202" style="position:absolute;left:0;text-align:left;margin-left:249.75pt;margin-top:3.8pt;width:27pt;height:12.45pt;z-index:252384256" filled="f">
            <v:textbox>
              <w:txbxContent>
                <w:p w:rsidR="00436202" w:rsidRDefault="00436202" w:rsidP="000B3B0E"/>
              </w:txbxContent>
            </v:textbox>
          </v:shape>
        </w:pict>
      </w:r>
      <w:r w:rsidR="000B3B0E">
        <w:rPr>
          <w:rFonts w:hint="cs"/>
          <w:sz w:val="28"/>
          <w:szCs w:val="28"/>
          <w:rtl/>
        </w:rPr>
        <w:t>تفعيل برمجيات الوقاية</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384" type="#_x0000_t202" style="position:absolute;left:0;text-align:left;margin-left:249.75pt;margin-top:1.85pt;width:27pt;height:12.45pt;z-index:252385280" filled="f">
            <v:textbox>
              <w:txbxContent>
                <w:p w:rsidR="00436202" w:rsidRDefault="00436202" w:rsidP="000B3B0E"/>
              </w:txbxContent>
            </v:textbox>
          </v:shape>
        </w:pict>
      </w:r>
      <w:r w:rsidR="000B3B0E">
        <w:rPr>
          <w:rFonts w:hint="cs"/>
          <w:noProof/>
          <w:sz w:val="28"/>
          <w:szCs w:val="28"/>
          <w:rtl/>
        </w:rPr>
        <w:t>تهيئة الموارد البشرية</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385" type="#_x0000_t202" style="position:absolute;left:0;text-align:left;margin-left:249.75pt;margin-top:.8pt;width:27pt;height:12.45pt;z-index:252386304" filled="f">
            <v:textbox>
              <w:txbxContent>
                <w:p w:rsidR="00436202" w:rsidRDefault="00436202" w:rsidP="000B3B0E"/>
              </w:txbxContent>
            </v:textbox>
          </v:shape>
        </w:pict>
      </w:r>
      <w:r w:rsidR="000B3B0E">
        <w:rPr>
          <w:rFonts w:hint="cs"/>
          <w:noProof/>
          <w:sz w:val="28"/>
          <w:szCs w:val="28"/>
          <w:rtl/>
        </w:rPr>
        <w:t>التخطيط الناجع</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386" type="#_x0000_t202" style="position:absolute;left:0;text-align:left;margin-left:249.75pt;margin-top:1.85pt;width:27pt;height:12.45pt;z-index:252387328" filled="f">
            <v:textbox style="mso-next-textbox:#_x0000_s4386">
              <w:txbxContent>
                <w:p w:rsidR="00436202" w:rsidRDefault="00436202" w:rsidP="000B3B0E"/>
              </w:txbxContent>
            </v:textbox>
          </v:shape>
        </w:pict>
      </w:r>
      <w:r w:rsidR="000B3B0E">
        <w:rPr>
          <w:rFonts w:hint="cs"/>
          <w:sz w:val="28"/>
          <w:szCs w:val="28"/>
          <w:rtl/>
        </w:rPr>
        <w:t>كلها معا</w:t>
      </w:r>
    </w:p>
    <w:p w:rsidR="000B3B0E" w:rsidRDefault="000B3B0E" w:rsidP="00C030A2">
      <w:pPr>
        <w:numPr>
          <w:ilvl w:val="0"/>
          <w:numId w:val="128"/>
        </w:numPr>
        <w:bidi/>
        <w:spacing w:after="0" w:line="360" w:lineRule="auto"/>
        <w:rPr>
          <w:sz w:val="28"/>
          <w:szCs w:val="28"/>
        </w:rPr>
      </w:pPr>
      <w:r>
        <w:rPr>
          <w:rFonts w:hint="cs"/>
          <w:sz w:val="28"/>
          <w:szCs w:val="28"/>
          <w:rtl/>
        </w:rPr>
        <w:t>أخرى تذكر ............................................................</w:t>
      </w:r>
    </w:p>
    <w:p w:rsidR="000B3B0E" w:rsidRDefault="000B3B0E" w:rsidP="000B3B0E">
      <w:pPr>
        <w:bidi/>
        <w:spacing w:line="360" w:lineRule="auto"/>
        <w:ind w:left="720"/>
        <w:rPr>
          <w:sz w:val="28"/>
          <w:szCs w:val="28"/>
        </w:rPr>
      </w:pPr>
    </w:p>
    <w:p w:rsidR="000B3B0E" w:rsidRDefault="000B3B0E" w:rsidP="000B3B0E">
      <w:pPr>
        <w:bidi/>
        <w:spacing w:line="360" w:lineRule="auto"/>
        <w:rPr>
          <w:sz w:val="28"/>
          <w:szCs w:val="28"/>
          <w:rtl/>
        </w:rPr>
      </w:pPr>
      <w:r>
        <w:rPr>
          <w:rFonts w:hint="cs"/>
          <w:sz w:val="28"/>
          <w:szCs w:val="28"/>
          <w:rtl/>
        </w:rPr>
        <w:t>15- حدد موقفك من القضايا القيمية التالية:</w:t>
      </w:r>
    </w:p>
    <w:p w:rsidR="000B3B0E" w:rsidRDefault="00DD1AF8" w:rsidP="00C030A2">
      <w:pPr>
        <w:numPr>
          <w:ilvl w:val="0"/>
          <w:numId w:val="129"/>
        </w:numPr>
        <w:bidi/>
        <w:spacing w:after="0" w:line="360" w:lineRule="auto"/>
        <w:rPr>
          <w:sz w:val="28"/>
          <w:szCs w:val="28"/>
          <w:rtl/>
        </w:rPr>
      </w:pPr>
      <w:r>
        <w:rPr>
          <w:noProof/>
          <w:sz w:val="28"/>
          <w:szCs w:val="28"/>
          <w:rtl/>
        </w:rPr>
        <w:pict>
          <v:shape id="_x0000_s4394" type="#_x0000_t202" style="position:absolute;left:0;text-align:left;margin-left:23.6pt;margin-top:29.65pt;width:27pt;height:12.45pt;z-index:252395520" filled="f">
            <v:textbox style="mso-next-textbox:#_x0000_s4394">
              <w:txbxContent>
                <w:p w:rsidR="00436202" w:rsidRDefault="00436202" w:rsidP="000B3B0E"/>
              </w:txbxContent>
            </v:textbox>
          </v:shape>
        </w:pict>
      </w:r>
      <w:r>
        <w:rPr>
          <w:noProof/>
          <w:sz w:val="28"/>
          <w:szCs w:val="28"/>
          <w:rtl/>
        </w:rPr>
        <w:pict>
          <v:shape id="_x0000_s4393" type="#_x0000_t202" style="position:absolute;left:0;text-align:left;margin-left:138.75pt;margin-top:29.65pt;width:27pt;height:12.45pt;z-index:252394496" filled="f">
            <v:textbox style="mso-next-textbox:#_x0000_s4393">
              <w:txbxContent>
                <w:p w:rsidR="00436202" w:rsidRDefault="00436202" w:rsidP="000B3B0E"/>
              </w:txbxContent>
            </v:textbox>
          </v:shape>
        </w:pict>
      </w:r>
      <w:r>
        <w:rPr>
          <w:noProof/>
          <w:sz w:val="28"/>
          <w:szCs w:val="28"/>
          <w:rtl/>
        </w:rPr>
        <w:pict>
          <v:shape id="_x0000_s4390" type="#_x0000_t202" style="position:absolute;left:0;text-align:left;margin-left:227.25pt;margin-top:29.65pt;width:27pt;height:12.45pt;z-index:252391424" filled="f">
            <v:textbox style="mso-next-textbox:#_x0000_s4390">
              <w:txbxContent>
                <w:p w:rsidR="00436202" w:rsidRDefault="00436202" w:rsidP="000B3B0E"/>
              </w:txbxContent>
            </v:textbox>
          </v:shape>
        </w:pict>
      </w:r>
      <w:r>
        <w:rPr>
          <w:noProof/>
          <w:sz w:val="28"/>
          <w:szCs w:val="28"/>
          <w:rtl/>
        </w:rPr>
        <w:pict>
          <v:shape id="_x0000_s4391" type="#_x0000_t202" style="position:absolute;left:0;text-align:left;margin-left:300.35pt;margin-top:29.65pt;width:27pt;height:12.45pt;z-index:252392448" filled="f">
            <v:textbox style="mso-next-textbox:#_x0000_s4391">
              <w:txbxContent>
                <w:p w:rsidR="00436202" w:rsidRDefault="00436202" w:rsidP="000B3B0E"/>
              </w:txbxContent>
            </v:textbox>
          </v:shape>
        </w:pict>
      </w:r>
      <w:r>
        <w:rPr>
          <w:noProof/>
          <w:sz w:val="28"/>
          <w:szCs w:val="28"/>
          <w:rtl/>
        </w:rPr>
        <w:pict>
          <v:shape id="_x0000_s4392" type="#_x0000_t202" style="position:absolute;left:0;text-align:left;margin-left:373.1pt;margin-top:29.65pt;width:27pt;height:12.45pt;z-index:252393472" filled="f">
            <v:textbox style="mso-next-textbox:#_x0000_s4392">
              <w:txbxContent>
                <w:p w:rsidR="00436202" w:rsidRDefault="00436202" w:rsidP="000B3B0E"/>
              </w:txbxContent>
            </v:textbox>
          </v:shape>
        </w:pict>
      </w:r>
      <w:r w:rsidR="000B3B0E">
        <w:rPr>
          <w:rFonts w:hint="cs"/>
          <w:sz w:val="28"/>
          <w:szCs w:val="28"/>
          <w:rtl/>
        </w:rPr>
        <w:t>تسمح تطبيقات نظام المعلومات بالتنبؤ بالحراك المهني للموارد البشرية.</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C030A2">
      <w:pPr>
        <w:numPr>
          <w:ilvl w:val="0"/>
          <w:numId w:val="129"/>
        </w:numPr>
        <w:bidi/>
        <w:spacing w:after="0" w:line="360" w:lineRule="auto"/>
        <w:rPr>
          <w:sz w:val="28"/>
          <w:szCs w:val="28"/>
          <w:rtl/>
        </w:rPr>
      </w:pPr>
      <w:r>
        <w:rPr>
          <w:noProof/>
          <w:sz w:val="28"/>
          <w:szCs w:val="28"/>
          <w:rtl/>
        </w:rPr>
        <w:pict>
          <v:shape id="_x0000_s4448" type="#_x0000_t202" style="position:absolute;left:0;text-align:left;margin-left:23.6pt;margin-top:29.65pt;width:27pt;height:12.45pt;z-index:252450816" filled="f">
            <v:textbox style="mso-next-textbox:#_x0000_s4448">
              <w:txbxContent>
                <w:p w:rsidR="00436202" w:rsidRDefault="00436202" w:rsidP="000B3B0E"/>
              </w:txbxContent>
            </v:textbox>
          </v:shape>
        </w:pict>
      </w:r>
      <w:r>
        <w:rPr>
          <w:noProof/>
          <w:sz w:val="28"/>
          <w:szCs w:val="28"/>
          <w:rtl/>
        </w:rPr>
        <w:pict>
          <v:shape id="_x0000_s4447" type="#_x0000_t202" style="position:absolute;left:0;text-align:left;margin-left:138.75pt;margin-top:29.65pt;width:27pt;height:12.45pt;z-index:252449792" filled="f">
            <v:textbox style="mso-next-textbox:#_x0000_s4447">
              <w:txbxContent>
                <w:p w:rsidR="00436202" w:rsidRDefault="00436202" w:rsidP="000B3B0E"/>
              </w:txbxContent>
            </v:textbox>
          </v:shape>
        </w:pict>
      </w:r>
      <w:r>
        <w:rPr>
          <w:noProof/>
          <w:sz w:val="28"/>
          <w:szCs w:val="28"/>
          <w:rtl/>
        </w:rPr>
        <w:pict>
          <v:shape id="_x0000_s4444" type="#_x0000_t202" style="position:absolute;left:0;text-align:left;margin-left:227.25pt;margin-top:29.65pt;width:27pt;height:12.45pt;z-index:252446720" filled="f">
            <v:textbox style="mso-next-textbox:#_x0000_s4444">
              <w:txbxContent>
                <w:p w:rsidR="00436202" w:rsidRDefault="00436202" w:rsidP="000B3B0E"/>
              </w:txbxContent>
            </v:textbox>
          </v:shape>
        </w:pict>
      </w:r>
      <w:r>
        <w:rPr>
          <w:noProof/>
          <w:sz w:val="28"/>
          <w:szCs w:val="28"/>
          <w:rtl/>
        </w:rPr>
        <w:pict>
          <v:shape id="_x0000_s4445" type="#_x0000_t202" style="position:absolute;left:0;text-align:left;margin-left:300.35pt;margin-top:29.65pt;width:27pt;height:12.45pt;z-index:252447744" filled="f">
            <v:textbox style="mso-next-textbox:#_x0000_s4445">
              <w:txbxContent>
                <w:p w:rsidR="00436202" w:rsidRDefault="00436202" w:rsidP="000B3B0E"/>
              </w:txbxContent>
            </v:textbox>
          </v:shape>
        </w:pict>
      </w:r>
      <w:r>
        <w:rPr>
          <w:noProof/>
          <w:sz w:val="28"/>
          <w:szCs w:val="28"/>
          <w:rtl/>
        </w:rPr>
        <w:pict>
          <v:shape id="_x0000_s4446" type="#_x0000_t202" style="position:absolute;left:0;text-align:left;margin-left:373.1pt;margin-top:29.65pt;width:27pt;height:12.45pt;z-index:252448768" filled="f">
            <v:textbox style="mso-next-textbox:#_x0000_s4446">
              <w:txbxContent>
                <w:p w:rsidR="00436202" w:rsidRDefault="00436202" w:rsidP="000B3B0E"/>
              </w:txbxContent>
            </v:textbox>
          </v:shape>
        </w:pict>
      </w:r>
      <w:r w:rsidR="000B3B0E">
        <w:rPr>
          <w:rFonts w:hint="cs"/>
          <w:noProof/>
          <w:sz w:val="28"/>
          <w:szCs w:val="28"/>
          <w:rtl/>
        </w:rPr>
        <w:t>يؤثر استخدام نظام المعلومات إيجابا في عملية اتخاذ القرار.</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C030A2">
      <w:pPr>
        <w:numPr>
          <w:ilvl w:val="0"/>
          <w:numId w:val="129"/>
        </w:numPr>
        <w:bidi/>
        <w:spacing w:after="0" w:line="360" w:lineRule="auto"/>
        <w:rPr>
          <w:sz w:val="28"/>
          <w:szCs w:val="28"/>
          <w:rtl/>
        </w:rPr>
      </w:pPr>
      <w:r>
        <w:rPr>
          <w:noProof/>
          <w:sz w:val="28"/>
          <w:szCs w:val="28"/>
          <w:rtl/>
        </w:rPr>
        <w:pict>
          <v:shape id="_x0000_s4453" type="#_x0000_t202" style="position:absolute;left:0;text-align:left;margin-left:23.6pt;margin-top:29.65pt;width:27pt;height:12.45pt;z-index:252455936" filled="f">
            <v:textbox style="mso-next-textbox:#_x0000_s4453">
              <w:txbxContent>
                <w:p w:rsidR="00436202" w:rsidRDefault="00436202" w:rsidP="000B3B0E"/>
              </w:txbxContent>
            </v:textbox>
          </v:shape>
        </w:pict>
      </w:r>
      <w:r>
        <w:rPr>
          <w:noProof/>
          <w:sz w:val="28"/>
          <w:szCs w:val="28"/>
          <w:rtl/>
        </w:rPr>
        <w:pict>
          <v:shape id="_x0000_s4452" type="#_x0000_t202" style="position:absolute;left:0;text-align:left;margin-left:138.75pt;margin-top:29.65pt;width:27pt;height:12.45pt;z-index:252454912" filled="f">
            <v:textbox style="mso-next-textbox:#_x0000_s4452">
              <w:txbxContent>
                <w:p w:rsidR="00436202" w:rsidRDefault="00436202" w:rsidP="000B3B0E"/>
              </w:txbxContent>
            </v:textbox>
          </v:shape>
        </w:pict>
      </w:r>
      <w:r>
        <w:rPr>
          <w:noProof/>
          <w:sz w:val="28"/>
          <w:szCs w:val="28"/>
          <w:rtl/>
        </w:rPr>
        <w:pict>
          <v:shape id="_x0000_s4449" type="#_x0000_t202" style="position:absolute;left:0;text-align:left;margin-left:227.25pt;margin-top:29.65pt;width:27pt;height:12.45pt;z-index:252451840" filled="f">
            <v:textbox style="mso-next-textbox:#_x0000_s4449">
              <w:txbxContent>
                <w:p w:rsidR="00436202" w:rsidRDefault="00436202" w:rsidP="000B3B0E"/>
              </w:txbxContent>
            </v:textbox>
          </v:shape>
        </w:pict>
      </w:r>
      <w:r>
        <w:rPr>
          <w:noProof/>
          <w:sz w:val="28"/>
          <w:szCs w:val="28"/>
          <w:rtl/>
        </w:rPr>
        <w:pict>
          <v:shape id="_x0000_s4450" type="#_x0000_t202" style="position:absolute;left:0;text-align:left;margin-left:300.35pt;margin-top:29.65pt;width:27pt;height:12.45pt;z-index:252452864" filled="f">
            <v:textbox style="mso-next-textbox:#_x0000_s4450">
              <w:txbxContent>
                <w:p w:rsidR="00436202" w:rsidRDefault="00436202" w:rsidP="000B3B0E"/>
              </w:txbxContent>
            </v:textbox>
          </v:shape>
        </w:pict>
      </w:r>
      <w:r>
        <w:rPr>
          <w:noProof/>
          <w:sz w:val="28"/>
          <w:szCs w:val="28"/>
          <w:rtl/>
        </w:rPr>
        <w:pict>
          <v:shape id="_x0000_s4451" type="#_x0000_t202" style="position:absolute;left:0;text-align:left;margin-left:373.1pt;margin-top:29.65pt;width:27pt;height:12.45pt;z-index:252453888" filled="f">
            <v:textbox style="mso-next-textbox:#_x0000_s4451">
              <w:txbxContent>
                <w:p w:rsidR="00436202" w:rsidRDefault="00436202" w:rsidP="000B3B0E"/>
              </w:txbxContent>
            </v:textbox>
          </v:shape>
        </w:pict>
      </w:r>
      <w:r w:rsidR="000B3B0E">
        <w:rPr>
          <w:rFonts w:hint="cs"/>
          <w:noProof/>
          <w:sz w:val="28"/>
          <w:szCs w:val="28"/>
          <w:rtl/>
        </w:rPr>
        <w:t>تدفع مرونة تدفق المعلومات بإعداد تقارير الكفاءة .</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C030A2">
      <w:pPr>
        <w:numPr>
          <w:ilvl w:val="0"/>
          <w:numId w:val="129"/>
        </w:numPr>
        <w:bidi/>
        <w:spacing w:after="0" w:line="360" w:lineRule="auto"/>
        <w:rPr>
          <w:sz w:val="28"/>
          <w:szCs w:val="28"/>
          <w:rtl/>
        </w:rPr>
      </w:pPr>
      <w:r>
        <w:rPr>
          <w:noProof/>
          <w:sz w:val="28"/>
          <w:szCs w:val="28"/>
          <w:rtl/>
        </w:rPr>
        <w:pict>
          <v:shape id="_x0000_s4458" type="#_x0000_t202" style="position:absolute;left:0;text-align:left;margin-left:23.6pt;margin-top:29.65pt;width:27pt;height:12.45pt;z-index:252461056" filled="f">
            <v:textbox style="mso-next-textbox:#_x0000_s4458">
              <w:txbxContent>
                <w:p w:rsidR="00436202" w:rsidRDefault="00436202" w:rsidP="000B3B0E"/>
              </w:txbxContent>
            </v:textbox>
          </v:shape>
        </w:pict>
      </w:r>
      <w:r>
        <w:rPr>
          <w:noProof/>
          <w:sz w:val="28"/>
          <w:szCs w:val="28"/>
          <w:rtl/>
        </w:rPr>
        <w:pict>
          <v:shape id="_x0000_s4457" type="#_x0000_t202" style="position:absolute;left:0;text-align:left;margin-left:138.75pt;margin-top:29.65pt;width:27pt;height:12.45pt;z-index:252460032" filled="f">
            <v:textbox style="mso-next-textbox:#_x0000_s4457">
              <w:txbxContent>
                <w:p w:rsidR="00436202" w:rsidRDefault="00436202" w:rsidP="000B3B0E"/>
              </w:txbxContent>
            </v:textbox>
          </v:shape>
        </w:pict>
      </w:r>
      <w:r>
        <w:rPr>
          <w:noProof/>
          <w:sz w:val="28"/>
          <w:szCs w:val="28"/>
          <w:rtl/>
        </w:rPr>
        <w:pict>
          <v:shape id="_x0000_s4454" type="#_x0000_t202" style="position:absolute;left:0;text-align:left;margin-left:227.25pt;margin-top:29.65pt;width:27pt;height:12.45pt;z-index:252456960" filled="f">
            <v:textbox style="mso-next-textbox:#_x0000_s4454">
              <w:txbxContent>
                <w:p w:rsidR="00436202" w:rsidRDefault="00436202" w:rsidP="000B3B0E"/>
              </w:txbxContent>
            </v:textbox>
          </v:shape>
        </w:pict>
      </w:r>
      <w:r>
        <w:rPr>
          <w:noProof/>
          <w:sz w:val="28"/>
          <w:szCs w:val="28"/>
          <w:rtl/>
        </w:rPr>
        <w:pict>
          <v:shape id="_x0000_s4455" type="#_x0000_t202" style="position:absolute;left:0;text-align:left;margin-left:300.35pt;margin-top:29.65pt;width:27pt;height:12.45pt;z-index:252457984" filled="f">
            <v:textbox style="mso-next-textbox:#_x0000_s4455">
              <w:txbxContent>
                <w:p w:rsidR="00436202" w:rsidRDefault="00436202" w:rsidP="000B3B0E"/>
              </w:txbxContent>
            </v:textbox>
          </v:shape>
        </w:pict>
      </w:r>
      <w:r>
        <w:rPr>
          <w:noProof/>
          <w:sz w:val="28"/>
          <w:szCs w:val="28"/>
          <w:rtl/>
        </w:rPr>
        <w:pict>
          <v:shape id="_x0000_s4456" type="#_x0000_t202" style="position:absolute;left:0;text-align:left;margin-left:373.1pt;margin-top:29.65pt;width:27pt;height:12.45pt;z-index:252459008" filled="f">
            <v:textbox style="mso-next-textbox:#_x0000_s4456">
              <w:txbxContent>
                <w:p w:rsidR="00436202" w:rsidRDefault="00436202" w:rsidP="000B3B0E"/>
              </w:txbxContent>
            </v:textbox>
          </v:shape>
        </w:pict>
      </w:r>
      <w:r w:rsidR="000B3B0E">
        <w:rPr>
          <w:rFonts w:hint="cs"/>
          <w:sz w:val="28"/>
          <w:szCs w:val="28"/>
          <w:rtl/>
        </w:rPr>
        <w:t>ترتبط فعالية نظام المعلومات بتحديد عملية تخطيط الموارد البشرية.</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C030A2">
      <w:pPr>
        <w:numPr>
          <w:ilvl w:val="0"/>
          <w:numId w:val="129"/>
        </w:numPr>
        <w:bidi/>
        <w:spacing w:after="0" w:line="360" w:lineRule="auto"/>
        <w:rPr>
          <w:sz w:val="28"/>
          <w:szCs w:val="28"/>
          <w:rtl/>
        </w:rPr>
      </w:pPr>
      <w:r>
        <w:rPr>
          <w:noProof/>
          <w:sz w:val="28"/>
          <w:szCs w:val="28"/>
          <w:rtl/>
        </w:rPr>
        <w:pict>
          <v:shape id="_x0000_s4463" type="#_x0000_t202" style="position:absolute;left:0;text-align:left;margin-left:23.6pt;margin-top:29.65pt;width:27pt;height:12.45pt;z-index:252466176" filled="f">
            <v:textbox style="mso-next-textbox:#_x0000_s4463">
              <w:txbxContent>
                <w:p w:rsidR="00436202" w:rsidRDefault="00436202" w:rsidP="000B3B0E"/>
              </w:txbxContent>
            </v:textbox>
          </v:shape>
        </w:pict>
      </w:r>
      <w:r>
        <w:rPr>
          <w:noProof/>
          <w:sz w:val="28"/>
          <w:szCs w:val="28"/>
          <w:rtl/>
        </w:rPr>
        <w:pict>
          <v:shape id="_x0000_s4462" type="#_x0000_t202" style="position:absolute;left:0;text-align:left;margin-left:138.75pt;margin-top:29.65pt;width:27pt;height:12.45pt;z-index:252465152" filled="f">
            <v:textbox style="mso-next-textbox:#_x0000_s4462">
              <w:txbxContent>
                <w:p w:rsidR="00436202" w:rsidRDefault="00436202" w:rsidP="000B3B0E"/>
              </w:txbxContent>
            </v:textbox>
          </v:shape>
        </w:pict>
      </w:r>
      <w:r>
        <w:rPr>
          <w:noProof/>
          <w:sz w:val="28"/>
          <w:szCs w:val="28"/>
          <w:rtl/>
        </w:rPr>
        <w:pict>
          <v:shape id="_x0000_s4459" type="#_x0000_t202" style="position:absolute;left:0;text-align:left;margin-left:227.25pt;margin-top:29.65pt;width:27pt;height:12.45pt;z-index:252462080" filled="f">
            <v:textbox style="mso-next-textbox:#_x0000_s4459">
              <w:txbxContent>
                <w:p w:rsidR="00436202" w:rsidRDefault="00436202" w:rsidP="000B3B0E"/>
              </w:txbxContent>
            </v:textbox>
          </v:shape>
        </w:pict>
      </w:r>
      <w:r>
        <w:rPr>
          <w:noProof/>
          <w:sz w:val="28"/>
          <w:szCs w:val="28"/>
          <w:rtl/>
        </w:rPr>
        <w:pict>
          <v:shape id="_x0000_s4460" type="#_x0000_t202" style="position:absolute;left:0;text-align:left;margin-left:300.35pt;margin-top:29.65pt;width:27pt;height:12.45pt;z-index:252463104" filled="f">
            <v:textbox style="mso-next-textbox:#_x0000_s4460">
              <w:txbxContent>
                <w:p w:rsidR="00436202" w:rsidRDefault="00436202" w:rsidP="000B3B0E"/>
              </w:txbxContent>
            </v:textbox>
          </v:shape>
        </w:pict>
      </w:r>
      <w:r>
        <w:rPr>
          <w:noProof/>
          <w:sz w:val="28"/>
          <w:szCs w:val="28"/>
          <w:rtl/>
        </w:rPr>
        <w:pict>
          <v:shape id="_x0000_s4461" type="#_x0000_t202" style="position:absolute;left:0;text-align:left;margin-left:373.1pt;margin-top:29.65pt;width:27pt;height:12.45pt;z-index:252464128" filled="f">
            <v:textbox style="mso-next-textbox:#_x0000_s4461">
              <w:txbxContent>
                <w:p w:rsidR="00436202" w:rsidRDefault="00436202" w:rsidP="000B3B0E"/>
              </w:txbxContent>
            </v:textbox>
          </v:shape>
        </w:pict>
      </w:r>
      <w:r w:rsidR="000B3B0E">
        <w:rPr>
          <w:rFonts w:hint="cs"/>
          <w:noProof/>
          <w:sz w:val="28"/>
          <w:szCs w:val="28"/>
          <w:rtl/>
        </w:rPr>
        <w:t>إن التحكم الجيد بالمعلومات وحسن ادارتها يشكل استراتيجية جوهرية لتحقيق الميزة التنافسية .</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0B3B0E" w:rsidP="000B3B0E">
      <w:pPr>
        <w:bidi/>
        <w:spacing w:line="360" w:lineRule="auto"/>
        <w:rPr>
          <w:sz w:val="28"/>
          <w:szCs w:val="28"/>
          <w:rtl/>
        </w:rPr>
      </w:pPr>
      <w:r>
        <w:rPr>
          <w:rFonts w:hint="cs"/>
          <w:sz w:val="28"/>
          <w:szCs w:val="28"/>
          <w:rtl/>
        </w:rPr>
        <w:t>16- أتعتقد أن العملية الإدارية أصبحت أكثر توازنا باستخدام تطبيقات نظام المعلومات في مجال:</w:t>
      </w:r>
    </w:p>
    <w:p w:rsidR="000B3B0E" w:rsidRPr="00B13FCD" w:rsidRDefault="00DD1AF8" w:rsidP="000B3B0E">
      <w:pPr>
        <w:bidi/>
        <w:spacing w:line="360" w:lineRule="auto"/>
        <w:ind w:left="360"/>
        <w:rPr>
          <w:sz w:val="28"/>
          <w:szCs w:val="28"/>
          <w:rtl/>
        </w:rPr>
      </w:pPr>
      <w:r>
        <w:rPr>
          <w:noProof/>
          <w:sz w:val="28"/>
          <w:szCs w:val="28"/>
          <w:rtl/>
        </w:rPr>
        <w:pict>
          <v:shape id="_x0000_s4395" type="#_x0000_t202" style="position:absolute;left:0;text-align:left;margin-left:312.35pt;margin-top:3.8pt;width:27pt;height:12.45pt;z-index:25239654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التخطيط</w:t>
      </w:r>
    </w:p>
    <w:p w:rsidR="000B3B0E" w:rsidRPr="00B13FCD" w:rsidRDefault="00DD1AF8" w:rsidP="000B3B0E">
      <w:pPr>
        <w:bidi/>
        <w:spacing w:line="360" w:lineRule="auto"/>
        <w:ind w:left="360"/>
        <w:rPr>
          <w:sz w:val="28"/>
          <w:szCs w:val="28"/>
          <w:rtl/>
        </w:rPr>
      </w:pPr>
      <w:r>
        <w:rPr>
          <w:noProof/>
          <w:sz w:val="28"/>
          <w:szCs w:val="28"/>
          <w:rtl/>
        </w:rPr>
        <w:pict>
          <v:shape id="_x0000_s4396" type="#_x0000_t202" style="position:absolute;left:0;text-align:left;margin-left:312.35pt;margin-top:1.85pt;width:27pt;height:12.45pt;z-index:252397568"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التوجيه</w:t>
      </w:r>
    </w:p>
    <w:p w:rsidR="000B3B0E" w:rsidRPr="00B13FCD" w:rsidRDefault="00DD1AF8" w:rsidP="000B3B0E">
      <w:pPr>
        <w:bidi/>
        <w:spacing w:line="360" w:lineRule="auto"/>
        <w:ind w:left="360"/>
        <w:rPr>
          <w:sz w:val="28"/>
          <w:szCs w:val="28"/>
          <w:rtl/>
        </w:rPr>
      </w:pPr>
      <w:r>
        <w:rPr>
          <w:noProof/>
          <w:sz w:val="28"/>
          <w:szCs w:val="28"/>
          <w:rtl/>
        </w:rPr>
        <w:pict>
          <v:shape id="_x0000_s4397" type="#_x0000_t202" style="position:absolute;left:0;text-align:left;margin-left:312.35pt;margin-top:.8pt;width:27pt;height:12.45pt;z-index:25239859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الرقابة</w:t>
      </w:r>
    </w:p>
    <w:p w:rsidR="000B3B0E" w:rsidRDefault="00DD1AF8" w:rsidP="000B3B0E">
      <w:pPr>
        <w:bidi/>
        <w:spacing w:line="360" w:lineRule="auto"/>
        <w:ind w:left="360"/>
        <w:rPr>
          <w:sz w:val="28"/>
          <w:szCs w:val="28"/>
          <w:rtl/>
        </w:rPr>
      </w:pPr>
      <w:r>
        <w:rPr>
          <w:noProof/>
          <w:sz w:val="28"/>
          <w:szCs w:val="28"/>
          <w:rtl/>
        </w:rPr>
        <w:pict>
          <v:shape id="_x0000_s4398" type="#_x0000_t202" style="position:absolute;left:0;text-align:left;margin-left:312.35pt;margin-top:3.25pt;width:27pt;height:12.45pt;z-index:252399616"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التنظيم</w:t>
      </w:r>
    </w:p>
    <w:p w:rsidR="000B3B0E" w:rsidRPr="00B13FCD" w:rsidRDefault="00DD1AF8" w:rsidP="000B3B0E">
      <w:pPr>
        <w:bidi/>
        <w:spacing w:line="360" w:lineRule="auto"/>
        <w:ind w:left="360"/>
        <w:rPr>
          <w:sz w:val="28"/>
          <w:szCs w:val="28"/>
          <w:rtl/>
        </w:rPr>
      </w:pPr>
      <w:r>
        <w:rPr>
          <w:noProof/>
          <w:sz w:val="28"/>
          <w:szCs w:val="28"/>
          <w:rtl/>
        </w:rPr>
        <w:pict>
          <v:shape id="_x0000_s4399" type="#_x0000_t202" style="position:absolute;left:0;text-align:left;margin-left:312.35pt;margin-top:1.85pt;width:27pt;height:12.45pt;z-index:252400640"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كلها معا</w:t>
      </w:r>
    </w:p>
    <w:p w:rsidR="000B3B0E" w:rsidRDefault="000B3B0E" w:rsidP="000B3B0E">
      <w:pPr>
        <w:bidi/>
        <w:spacing w:line="360" w:lineRule="auto"/>
        <w:ind w:left="360"/>
        <w:rPr>
          <w:sz w:val="28"/>
          <w:szCs w:val="28"/>
        </w:rPr>
      </w:pPr>
      <w:r w:rsidRPr="00B13FCD">
        <w:rPr>
          <w:rFonts w:hint="cs"/>
          <w:sz w:val="28"/>
          <w:szCs w:val="28"/>
          <w:rtl/>
        </w:rPr>
        <w:lastRenderedPageBreak/>
        <w:t xml:space="preserve">- </w:t>
      </w:r>
      <w:r>
        <w:rPr>
          <w:rFonts w:hint="cs"/>
          <w:sz w:val="28"/>
          <w:szCs w:val="28"/>
          <w:rtl/>
        </w:rPr>
        <w:t>أخرى تذكر ............................................................</w:t>
      </w:r>
    </w:p>
    <w:p w:rsidR="000B3B0E" w:rsidRDefault="000B3B0E" w:rsidP="000B3B0E">
      <w:pPr>
        <w:bidi/>
        <w:spacing w:line="360" w:lineRule="auto"/>
        <w:rPr>
          <w:sz w:val="28"/>
          <w:szCs w:val="28"/>
          <w:rtl/>
        </w:rPr>
      </w:pPr>
      <w:r>
        <w:rPr>
          <w:sz w:val="28"/>
          <w:szCs w:val="28"/>
        </w:rPr>
        <w:t>17</w:t>
      </w:r>
      <w:r>
        <w:rPr>
          <w:rFonts w:hint="cs"/>
          <w:sz w:val="28"/>
          <w:szCs w:val="28"/>
          <w:rtl/>
        </w:rPr>
        <w:t>- يزيد استخدام نظام المعلومات من كفاءة إدارة الموارد البشرية</w:t>
      </w:r>
      <w:r>
        <w:rPr>
          <w:sz w:val="28"/>
          <w:szCs w:val="28"/>
        </w:rPr>
        <w:t>.</w:t>
      </w:r>
    </w:p>
    <w:p w:rsidR="000B3B0E" w:rsidRDefault="00DD1AF8" w:rsidP="004D67D3">
      <w:pPr>
        <w:bidi/>
        <w:spacing w:line="360" w:lineRule="auto"/>
        <w:rPr>
          <w:sz w:val="28"/>
          <w:szCs w:val="28"/>
          <w:rtl/>
        </w:rPr>
      </w:pPr>
      <w:r>
        <w:rPr>
          <w:noProof/>
          <w:sz w:val="28"/>
          <w:szCs w:val="28"/>
          <w:rtl/>
        </w:rPr>
        <w:pict>
          <v:shape id="_x0000_s4402" type="#_x0000_t202" style="position:absolute;left:0;text-align:left;margin-left:197.6pt;margin-top:1.1pt;width:27pt;height:12.45pt;z-index:252403712" filled="f">
            <v:textbox>
              <w:txbxContent>
                <w:p w:rsidR="00436202" w:rsidRDefault="00436202" w:rsidP="000B3B0E"/>
              </w:txbxContent>
            </v:textbox>
          </v:shape>
        </w:pict>
      </w:r>
      <w:r>
        <w:rPr>
          <w:noProof/>
          <w:sz w:val="28"/>
          <w:szCs w:val="28"/>
          <w:rtl/>
        </w:rPr>
        <w:pict>
          <v:shape id="_x0000_s4400" type="#_x0000_t202" style="position:absolute;left:0;text-align:left;margin-left:391.85pt;margin-top:1.1pt;width:27pt;height:12.45pt;z-index:252401664" filled="f">
            <v:textbox>
              <w:txbxContent>
                <w:p w:rsidR="00436202" w:rsidRDefault="00436202" w:rsidP="000B3B0E"/>
              </w:txbxContent>
            </v:textbox>
          </v:shape>
        </w:pict>
      </w:r>
      <w:r>
        <w:rPr>
          <w:noProof/>
          <w:sz w:val="28"/>
          <w:szCs w:val="28"/>
          <w:rtl/>
        </w:rPr>
        <w:pict>
          <v:shape id="_x0000_s4401" type="#_x0000_t202" style="position:absolute;left:0;text-align:left;margin-left:300.35pt;margin-top:1.1pt;width:27pt;height:12.45pt;z-index:252402688" filled="f">
            <v:textbox>
              <w:txbxContent>
                <w:p w:rsidR="00436202" w:rsidRDefault="00436202" w:rsidP="000B3B0E"/>
              </w:txbxContent>
            </v:textbox>
          </v:shape>
        </w:pict>
      </w:r>
      <w:r w:rsidR="000B3B0E">
        <w:rPr>
          <w:rFonts w:hint="cs"/>
          <w:sz w:val="28"/>
          <w:szCs w:val="28"/>
          <w:rtl/>
        </w:rPr>
        <w:t>غالبا</w:t>
      </w:r>
      <w:r w:rsidR="000B3B0E">
        <w:rPr>
          <w:rFonts w:hint="cs"/>
          <w:sz w:val="28"/>
          <w:szCs w:val="28"/>
          <w:rtl/>
        </w:rPr>
        <w:tab/>
      </w:r>
      <w:r w:rsidR="000B3B0E">
        <w:rPr>
          <w:rFonts w:hint="cs"/>
          <w:sz w:val="28"/>
          <w:szCs w:val="28"/>
          <w:rtl/>
        </w:rPr>
        <w:tab/>
        <w:t>،  أحيانا</w:t>
      </w:r>
      <w:r w:rsidR="000B3B0E">
        <w:rPr>
          <w:rFonts w:hint="cs"/>
          <w:sz w:val="28"/>
          <w:szCs w:val="28"/>
          <w:rtl/>
        </w:rPr>
        <w:tab/>
      </w:r>
      <w:r w:rsidR="000B3B0E">
        <w:rPr>
          <w:rFonts w:hint="cs"/>
          <w:sz w:val="28"/>
          <w:szCs w:val="28"/>
          <w:rtl/>
        </w:rPr>
        <w:tab/>
        <w:t xml:space="preserve">   أبدا</w:t>
      </w:r>
      <w:r w:rsidR="000B3B0E">
        <w:rPr>
          <w:rFonts w:hint="cs"/>
          <w:sz w:val="28"/>
          <w:szCs w:val="28"/>
          <w:rtl/>
        </w:rPr>
        <w:tab/>
      </w:r>
      <w:r w:rsidR="000B3B0E">
        <w:rPr>
          <w:rFonts w:hint="cs"/>
          <w:sz w:val="28"/>
          <w:szCs w:val="28"/>
          <w:rtl/>
        </w:rPr>
        <w:tab/>
      </w:r>
      <w:r w:rsidR="000B3B0E">
        <w:rPr>
          <w:rFonts w:hint="cs"/>
          <w:sz w:val="28"/>
          <w:szCs w:val="28"/>
          <w:rtl/>
        </w:rPr>
        <w:tab/>
        <w:t>.</w:t>
      </w:r>
    </w:p>
    <w:p w:rsidR="000B3B0E" w:rsidRDefault="000B3B0E" w:rsidP="000B3B0E">
      <w:pPr>
        <w:bidi/>
        <w:spacing w:line="360" w:lineRule="auto"/>
        <w:rPr>
          <w:sz w:val="28"/>
          <w:szCs w:val="28"/>
          <w:rtl/>
        </w:rPr>
      </w:pPr>
      <w:r>
        <w:rPr>
          <w:rFonts w:hint="cs"/>
          <w:sz w:val="28"/>
          <w:szCs w:val="28"/>
          <w:rtl/>
        </w:rPr>
        <w:t>18- هل لاستخدامات نظام المعلومات آثار سلبية ؟</w:t>
      </w:r>
    </w:p>
    <w:p w:rsidR="000B3B0E" w:rsidRDefault="00DD1AF8" w:rsidP="004D67D3">
      <w:pPr>
        <w:tabs>
          <w:tab w:val="left" w:pos="987"/>
        </w:tabs>
        <w:bidi/>
        <w:spacing w:line="360" w:lineRule="auto"/>
        <w:rPr>
          <w:sz w:val="28"/>
          <w:szCs w:val="28"/>
          <w:rtl/>
        </w:rPr>
      </w:pPr>
      <w:r>
        <w:rPr>
          <w:noProof/>
          <w:sz w:val="28"/>
          <w:szCs w:val="28"/>
          <w:rtl/>
        </w:rPr>
        <w:pict>
          <v:shape id="_x0000_s4404" type="#_x0000_t202" style="position:absolute;left:0;text-align:left;margin-left:382.85pt;margin-top:.95pt;width:27pt;height:12.45pt;z-index:252405760" filled="f">
            <v:textbox>
              <w:txbxContent>
                <w:p w:rsidR="00436202" w:rsidRDefault="00436202" w:rsidP="000B3B0E"/>
              </w:txbxContent>
            </v:textbox>
          </v:shape>
        </w:pict>
      </w:r>
      <w:r>
        <w:rPr>
          <w:noProof/>
          <w:sz w:val="28"/>
          <w:szCs w:val="28"/>
          <w:rtl/>
        </w:rPr>
        <w:pict>
          <v:shape id="_x0000_s4403" type="#_x0000_t202" style="position:absolute;left:0;text-align:left;margin-left:184.5pt;margin-top:.95pt;width:27pt;height:12.45pt;z-index:252404736"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Pr>
          <w:rFonts w:hint="cs"/>
          <w:sz w:val="28"/>
          <w:szCs w:val="28"/>
          <w:rtl/>
        </w:rPr>
        <w:t xml:space="preserve">  </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هل ينعكس ذلك على :</w:t>
      </w:r>
    </w:p>
    <w:p w:rsidR="000B3B0E" w:rsidRPr="00B13FCD" w:rsidRDefault="00DD1AF8" w:rsidP="000B3B0E">
      <w:pPr>
        <w:bidi/>
        <w:spacing w:line="360" w:lineRule="auto"/>
        <w:ind w:left="360"/>
        <w:rPr>
          <w:sz w:val="28"/>
          <w:szCs w:val="28"/>
          <w:rtl/>
        </w:rPr>
      </w:pPr>
      <w:r>
        <w:rPr>
          <w:noProof/>
          <w:sz w:val="28"/>
          <w:szCs w:val="28"/>
          <w:rtl/>
        </w:rPr>
        <w:pict>
          <v:shape id="_x0000_s4405" type="#_x0000_t202" style="position:absolute;left:0;text-align:left;margin-left:249.75pt;margin-top:3.8pt;width:27pt;height:12.45pt;z-index:252406784"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رضى الموظفين</w:t>
      </w:r>
    </w:p>
    <w:p w:rsidR="000B3B0E" w:rsidRDefault="00DD1AF8" w:rsidP="000B3B0E">
      <w:pPr>
        <w:bidi/>
        <w:spacing w:line="360" w:lineRule="auto"/>
        <w:ind w:left="360"/>
        <w:rPr>
          <w:sz w:val="28"/>
          <w:szCs w:val="28"/>
          <w:rtl/>
        </w:rPr>
      </w:pPr>
      <w:r>
        <w:rPr>
          <w:noProof/>
          <w:sz w:val="28"/>
          <w:szCs w:val="28"/>
          <w:rtl/>
        </w:rPr>
        <w:pict>
          <v:shape id="_x0000_s4406" type="#_x0000_t202" style="position:absolute;left:0;text-align:left;margin-left:249.75pt;margin-top:1.85pt;width:27pt;height:12.45pt;z-index:252407808" filled="f">
            <v:textbox>
              <w:txbxContent>
                <w:p w:rsidR="00436202" w:rsidRPr="0050481E" w:rsidRDefault="00436202" w:rsidP="000B3B0E"/>
              </w:txbxContent>
            </v:textbox>
          </v:shape>
        </w:pict>
      </w:r>
      <w:r w:rsidR="000B3B0E" w:rsidRPr="00B13FCD">
        <w:rPr>
          <w:rFonts w:hint="cs"/>
          <w:sz w:val="28"/>
          <w:szCs w:val="28"/>
          <w:rtl/>
        </w:rPr>
        <w:t xml:space="preserve">- </w:t>
      </w:r>
      <w:r w:rsidR="000B3B0E">
        <w:rPr>
          <w:rFonts w:hint="cs"/>
          <w:sz w:val="28"/>
          <w:szCs w:val="28"/>
          <w:rtl/>
        </w:rPr>
        <w:t>الإشراك في عملية اتخاذ القرار</w:t>
      </w:r>
    </w:p>
    <w:p w:rsidR="000B3B0E" w:rsidRPr="00B13FCD" w:rsidRDefault="00DD1AF8" w:rsidP="000B3B0E">
      <w:pPr>
        <w:bidi/>
        <w:spacing w:line="360" w:lineRule="auto"/>
        <w:ind w:left="360"/>
        <w:rPr>
          <w:sz w:val="28"/>
          <w:szCs w:val="28"/>
          <w:rtl/>
        </w:rPr>
      </w:pPr>
      <w:r>
        <w:rPr>
          <w:noProof/>
          <w:sz w:val="28"/>
          <w:szCs w:val="28"/>
          <w:rtl/>
        </w:rPr>
        <w:pict>
          <v:shape id="_x0000_s4407" type="#_x0000_t202" style="position:absolute;left:0;text-align:left;margin-left:249.75pt;margin-top:.75pt;width:27pt;height:12.45pt;z-index:252408832" filled="f">
            <v:textbox>
              <w:txbxContent>
                <w:p w:rsidR="00436202" w:rsidRPr="0050481E" w:rsidRDefault="00436202" w:rsidP="000B3B0E"/>
              </w:txbxContent>
            </v:textbox>
          </v:shape>
        </w:pict>
      </w:r>
      <w:r w:rsidR="000B3B0E">
        <w:rPr>
          <w:rFonts w:hint="cs"/>
          <w:sz w:val="28"/>
          <w:szCs w:val="28"/>
          <w:rtl/>
        </w:rPr>
        <w:t>- كليهما</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DD1AF8" w:rsidP="000B3B0E">
      <w:pPr>
        <w:bidi/>
        <w:spacing w:line="360" w:lineRule="auto"/>
        <w:rPr>
          <w:sz w:val="28"/>
          <w:szCs w:val="28"/>
          <w:rtl/>
        </w:rPr>
      </w:pPr>
      <w:r>
        <w:rPr>
          <w:noProof/>
          <w:sz w:val="28"/>
          <w:szCs w:val="28"/>
          <w:rtl/>
        </w:rPr>
        <w:pict>
          <v:shape id="_x0000_s4408" type="#_x0000_t202" style="position:absolute;left:0;text-align:left;margin-left:151.5pt;margin-top:30.35pt;width:27pt;height:12.45pt;z-index:252409856" filled="f">
            <v:textbox>
              <w:txbxContent>
                <w:p w:rsidR="00436202" w:rsidRPr="0050481E" w:rsidRDefault="00436202" w:rsidP="000B3B0E"/>
              </w:txbxContent>
            </v:textbox>
          </v:shape>
        </w:pict>
      </w:r>
      <w:r w:rsidR="000B3B0E">
        <w:rPr>
          <w:rFonts w:hint="cs"/>
          <w:sz w:val="28"/>
          <w:szCs w:val="28"/>
          <w:rtl/>
        </w:rPr>
        <w:t>19- فيما تتجسد مزايا نظام المعلومات ؟</w:t>
      </w:r>
    </w:p>
    <w:p w:rsidR="000B3B0E" w:rsidRDefault="00DD1AF8" w:rsidP="00C030A2">
      <w:pPr>
        <w:numPr>
          <w:ilvl w:val="0"/>
          <w:numId w:val="128"/>
        </w:numPr>
        <w:bidi/>
        <w:spacing w:after="0" w:line="360" w:lineRule="auto"/>
        <w:rPr>
          <w:sz w:val="28"/>
          <w:szCs w:val="28"/>
        </w:rPr>
      </w:pPr>
      <w:r>
        <w:rPr>
          <w:noProof/>
          <w:sz w:val="28"/>
          <w:szCs w:val="28"/>
        </w:rPr>
        <w:pict>
          <v:shape id="_x0000_s4409" type="#_x0000_t202" style="position:absolute;left:0;text-align:left;margin-left:151.5pt;margin-top:23pt;width:27pt;height:12.45pt;z-index:252410880" filled="f">
            <v:textbox>
              <w:txbxContent>
                <w:p w:rsidR="00436202" w:rsidRPr="0050481E" w:rsidRDefault="00436202" w:rsidP="000B3B0E">
                  <w:r>
                    <w:rPr>
                      <w:noProof/>
                    </w:rPr>
                    <w:drawing>
                      <wp:inline distT="0" distB="0" distL="0" distR="0">
                        <wp:extent cx="148590" cy="74295"/>
                        <wp:effectExtent l="19050" t="0" r="3810" b="0"/>
                        <wp:docPr id="348" name="Imag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تقليص الوقت والجهد في إنجاز التقارير</w:t>
      </w:r>
    </w:p>
    <w:p w:rsidR="000B3B0E" w:rsidRDefault="00DD1AF8" w:rsidP="00C030A2">
      <w:pPr>
        <w:numPr>
          <w:ilvl w:val="0"/>
          <w:numId w:val="128"/>
        </w:numPr>
        <w:bidi/>
        <w:spacing w:after="0" w:line="360" w:lineRule="auto"/>
        <w:rPr>
          <w:sz w:val="28"/>
          <w:szCs w:val="28"/>
        </w:rPr>
      </w:pPr>
      <w:r>
        <w:rPr>
          <w:noProof/>
          <w:sz w:val="28"/>
          <w:szCs w:val="28"/>
        </w:rPr>
        <w:pict>
          <v:shape id="_x0000_s4410" type="#_x0000_t202" style="position:absolute;left:0;text-align:left;margin-left:151.5pt;margin-top:22.85pt;width:27pt;height:12.45pt;z-index:252411904" filled="f">
            <v:textbox>
              <w:txbxContent>
                <w:p w:rsidR="00436202" w:rsidRPr="0050481E" w:rsidRDefault="00436202" w:rsidP="000B3B0E">
                  <w:r>
                    <w:rPr>
                      <w:noProof/>
                    </w:rPr>
                    <w:drawing>
                      <wp:inline distT="0" distB="0" distL="0" distR="0">
                        <wp:extent cx="148590" cy="74295"/>
                        <wp:effectExtent l="19050" t="0" r="3810" b="0"/>
                        <wp:docPr id="349" name="Imag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زيادة الموثوقية في حفظ واسترجاع المعلومات</w:t>
      </w:r>
    </w:p>
    <w:p w:rsidR="000B3B0E" w:rsidRDefault="00DD1AF8" w:rsidP="00C030A2">
      <w:pPr>
        <w:numPr>
          <w:ilvl w:val="0"/>
          <w:numId w:val="128"/>
        </w:numPr>
        <w:bidi/>
        <w:spacing w:after="0" w:line="360" w:lineRule="auto"/>
        <w:rPr>
          <w:sz w:val="28"/>
          <w:szCs w:val="28"/>
        </w:rPr>
      </w:pPr>
      <w:r>
        <w:rPr>
          <w:noProof/>
          <w:sz w:val="28"/>
          <w:szCs w:val="28"/>
        </w:rPr>
        <w:pict>
          <v:shape id="_x0000_s4411" type="#_x0000_t202" style="position:absolute;left:0;text-align:left;margin-left:151.5pt;margin-top:18.95pt;width:27pt;height:12.45pt;z-index:252412928" filled="f">
            <v:textbox>
              <w:txbxContent>
                <w:p w:rsidR="00436202" w:rsidRPr="0050481E" w:rsidRDefault="00436202" w:rsidP="000B3B0E">
                  <w:r>
                    <w:rPr>
                      <w:noProof/>
                    </w:rPr>
                    <w:drawing>
                      <wp:inline distT="0" distB="0" distL="0" distR="0">
                        <wp:extent cx="148590" cy="74295"/>
                        <wp:effectExtent l="19050" t="0" r="3810" b="0"/>
                        <wp:docPr id="350" name="Imag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ترشيد عملية اتخاذ القرار</w:t>
      </w:r>
    </w:p>
    <w:p w:rsidR="000B3B0E" w:rsidRDefault="00DD1AF8" w:rsidP="00C030A2">
      <w:pPr>
        <w:numPr>
          <w:ilvl w:val="0"/>
          <w:numId w:val="128"/>
        </w:numPr>
        <w:bidi/>
        <w:spacing w:after="0" w:line="360" w:lineRule="auto"/>
        <w:rPr>
          <w:sz w:val="28"/>
          <w:szCs w:val="28"/>
        </w:rPr>
      </w:pPr>
      <w:r>
        <w:rPr>
          <w:noProof/>
          <w:sz w:val="28"/>
          <w:szCs w:val="28"/>
        </w:rPr>
        <w:pict>
          <v:shape id="_x0000_s4412" type="#_x0000_t202" style="position:absolute;left:0;text-align:left;margin-left:151.5pt;margin-top:23.35pt;width:27pt;height:12.45pt;z-index:252413952" filled="f">
            <v:textbox>
              <w:txbxContent>
                <w:p w:rsidR="00436202" w:rsidRPr="0050481E" w:rsidRDefault="00436202" w:rsidP="000B3B0E">
                  <w:r>
                    <w:rPr>
                      <w:noProof/>
                    </w:rPr>
                    <w:drawing>
                      <wp:inline distT="0" distB="0" distL="0" distR="0">
                        <wp:extent cx="148590" cy="74295"/>
                        <wp:effectExtent l="19050" t="0" r="3810" b="0"/>
                        <wp:docPr id="351" name="Imag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أتمتة العمل الإداري</w:t>
      </w:r>
    </w:p>
    <w:p w:rsidR="000B3B0E" w:rsidRDefault="000B3B0E" w:rsidP="00C030A2">
      <w:pPr>
        <w:numPr>
          <w:ilvl w:val="0"/>
          <w:numId w:val="128"/>
        </w:numPr>
        <w:bidi/>
        <w:spacing w:after="0" w:line="360" w:lineRule="auto"/>
        <w:rPr>
          <w:sz w:val="28"/>
          <w:szCs w:val="28"/>
        </w:rPr>
      </w:pPr>
      <w:r>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20- هل هناك تكامل بين نظم معلومات المديرية العامة ونظيرتها بمؤسستك ؟</w:t>
      </w:r>
    </w:p>
    <w:p w:rsidR="000B3B0E" w:rsidRDefault="00DD1AF8" w:rsidP="004D67D3">
      <w:pPr>
        <w:tabs>
          <w:tab w:val="left" w:pos="987"/>
        </w:tabs>
        <w:bidi/>
        <w:spacing w:line="360" w:lineRule="auto"/>
        <w:rPr>
          <w:sz w:val="28"/>
          <w:szCs w:val="28"/>
          <w:rtl/>
        </w:rPr>
      </w:pPr>
      <w:r>
        <w:rPr>
          <w:noProof/>
          <w:sz w:val="28"/>
          <w:szCs w:val="28"/>
          <w:rtl/>
        </w:rPr>
        <w:pict>
          <v:shape id="_x0000_s4414" type="#_x0000_t202" style="position:absolute;left:0;text-align:left;margin-left:382.85pt;margin-top:.95pt;width:27pt;height:12.45pt;z-index:252416000" filled="f">
            <v:textbox>
              <w:txbxContent>
                <w:p w:rsidR="00436202" w:rsidRDefault="00436202" w:rsidP="000B3B0E"/>
              </w:txbxContent>
            </v:textbox>
          </v:shape>
        </w:pict>
      </w:r>
      <w:r>
        <w:rPr>
          <w:noProof/>
          <w:sz w:val="28"/>
          <w:szCs w:val="28"/>
          <w:rtl/>
        </w:rPr>
        <w:pict>
          <v:shape id="_x0000_s4413" type="#_x0000_t202" style="position:absolute;left:0;text-align:left;margin-left:184.5pt;margin-top:.95pt;width:27pt;height:12.45pt;z-index:252414976"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sidRPr="00153D54">
        <w:rPr>
          <w:rFonts w:hint="cs"/>
          <w:sz w:val="28"/>
          <w:szCs w:val="28"/>
          <w:rtl/>
        </w:rPr>
        <w:t xml:space="preserve">  </w:t>
      </w:r>
      <w:r w:rsidR="000B3B0E">
        <w:rPr>
          <w:rFonts w:hint="cs"/>
          <w:sz w:val="28"/>
          <w:szCs w:val="28"/>
          <w:rtl/>
        </w:rPr>
        <w:t xml:space="preserve">   </w:t>
      </w:r>
      <w:r w:rsidR="000B3B0E" w:rsidRPr="00153D54">
        <w:rPr>
          <w:rFonts w:hint="cs"/>
          <w:sz w:val="28"/>
          <w:szCs w:val="28"/>
          <w:rtl/>
        </w:rPr>
        <w:t xml:space="preserve">       لا</w:t>
      </w:r>
    </w:p>
    <w:p w:rsidR="000B3B0E" w:rsidRDefault="000B3B0E" w:rsidP="000B3B0E">
      <w:pPr>
        <w:bidi/>
        <w:spacing w:line="360" w:lineRule="auto"/>
        <w:rPr>
          <w:sz w:val="28"/>
          <w:szCs w:val="28"/>
          <w:rtl/>
        </w:rPr>
      </w:pPr>
      <w:r>
        <w:rPr>
          <w:rFonts w:hint="cs"/>
          <w:sz w:val="28"/>
          <w:szCs w:val="28"/>
          <w:rtl/>
        </w:rPr>
        <w:t>في حال الإجابة بنعم هل يتجلى هذا التكامل من خلال :</w:t>
      </w:r>
      <w:r w:rsidRPr="00930A65">
        <w:rPr>
          <w:rFonts w:hint="cs"/>
          <w:sz w:val="28"/>
          <w:szCs w:val="28"/>
          <w:rtl/>
        </w:rPr>
        <w:t xml:space="preserve"> </w:t>
      </w:r>
    </w:p>
    <w:p w:rsidR="000B3B0E" w:rsidRDefault="00DD1AF8" w:rsidP="00C030A2">
      <w:pPr>
        <w:numPr>
          <w:ilvl w:val="0"/>
          <w:numId w:val="128"/>
        </w:numPr>
        <w:bidi/>
        <w:spacing w:after="0" w:line="360" w:lineRule="auto"/>
        <w:rPr>
          <w:sz w:val="28"/>
          <w:szCs w:val="28"/>
        </w:rPr>
      </w:pPr>
      <w:r>
        <w:rPr>
          <w:noProof/>
          <w:sz w:val="28"/>
          <w:szCs w:val="28"/>
        </w:rPr>
        <w:pict>
          <v:shape id="_x0000_s4419" type="#_x0000_t202" style="position:absolute;left:0;text-align:left;margin-left:249.75pt;margin-top:-.25pt;width:27pt;height:12.45pt;z-index:252421120" filled="f">
            <v:textbox>
              <w:txbxContent>
                <w:p w:rsidR="00436202" w:rsidRPr="0050481E" w:rsidRDefault="00436202" w:rsidP="000B3B0E">
                  <w:r>
                    <w:rPr>
                      <w:noProof/>
                    </w:rPr>
                    <w:drawing>
                      <wp:inline distT="0" distB="0" distL="0" distR="0">
                        <wp:extent cx="148590" cy="74295"/>
                        <wp:effectExtent l="19050" t="0" r="3810" b="0"/>
                        <wp:docPr id="353" name="Imag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تعديل برنامج النظام</w:t>
      </w:r>
    </w:p>
    <w:p w:rsidR="000B3B0E" w:rsidRDefault="00DD1AF8" w:rsidP="00C030A2">
      <w:pPr>
        <w:numPr>
          <w:ilvl w:val="0"/>
          <w:numId w:val="128"/>
        </w:numPr>
        <w:bidi/>
        <w:spacing w:after="0" w:line="360" w:lineRule="auto"/>
        <w:rPr>
          <w:sz w:val="28"/>
          <w:szCs w:val="28"/>
        </w:rPr>
      </w:pPr>
      <w:r>
        <w:rPr>
          <w:noProof/>
          <w:sz w:val="28"/>
          <w:szCs w:val="28"/>
        </w:rPr>
        <w:pict>
          <v:shape id="_x0000_s4415" type="#_x0000_t202" style="position:absolute;left:0;text-align:left;margin-left:249.75pt;margin-top:-.65pt;width:27pt;height:12.45pt;z-index:252417024" filled="f">
            <v:textbox>
              <w:txbxContent>
                <w:p w:rsidR="00436202" w:rsidRPr="0050481E" w:rsidRDefault="00436202" w:rsidP="000B3B0E">
                  <w:r>
                    <w:rPr>
                      <w:noProof/>
                    </w:rPr>
                    <w:drawing>
                      <wp:inline distT="0" distB="0" distL="0" distR="0">
                        <wp:extent cx="148590" cy="74295"/>
                        <wp:effectExtent l="19050" t="0" r="3810" b="0"/>
                        <wp:docPr id="352" name="Imag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تقييم محتوى النظام</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416" type="#_x0000_t202" style="position:absolute;left:0;text-align:left;margin-left:249.75pt;margin-top:-1.95pt;width:27pt;height:12.45pt;z-index:252418048" filled="f">
            <v:textbox>
              <w:txbxContent>
                <w:p w:rsidR="00436202" w:rsidRPr="0050481E" w:rsidRDefault="00436202" w:rsidP="000B3B0E">
                  <w:r>
                    <w:rPr>
                      <w:noProof/>
                    </w:rPr>
                    <w:drawing>
                      <wp:inline distT="0" distB="0" distL="0" distR="0">
                        <wp:extent cx="148590" cy="74295"/>
                        <wp:effectExtent l="19050" t="0" r="3810" b="0"/>
                        <wp:docPr id="354" name="Imag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417" type="#_x0000_t202" style="position:absolute;left:0;text-align:left;margin-left:249.75pt;margin-top:28.65pt;width:27pt;height:12.45pt;z-index:252419072" filled="f">
            <v:textbox>
              <w:txbxContent>
                <w:p w:rsidR="00436202" w:rsidRPr="0050481E" w:rsidRDefault="00436202" w:rsidP="000B3B0E">
                  <w:r>
                    <w:rPr>
                      <w:noProof/>
                    </w:rPr>
                    <w:drawing>
                      <wp:inline distT="0" distB="0" distL="0" distR="0">
                        <wp:extent cx="148590" cy="74295"/>
                        <wp:effectExtent l="19050" t="0" r="3810" b="0"/>
                        <wp:docPr id="355" name="Imag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مراقبة قاعدة البيانات</w:t>
      </w:r>
    </w:p>
    <w:p w:rsidR="000B3B0E" w:rsidRDefault="00DD1AF8" w:rsidP="00C030A2">
      <w:pPr>
        <w:numPr>
          <w:ilvl w:val="0"/>
          <w:numId w:val="128"/>
        </w:numPr>
        <w:bidi/>
        <w:spacing w:after="0" w:line="360" w:lineRule="auto"/>
        <w:rPr>
          <w:sz w:val="28"/>
          <w:szCs w:val="28"/>
        </w:rPr>
      </w:pPr>
      <w:r>
        <w:rPr>
          <w:noProof/>
          <w:sz w:val="28"/>
          <w:szCs w:val="28"/>
        </w:rPr>
        <w:pict>
          <v:shape id="_x0000_s4418" type="#_x0000_t202" style="position:absolute;left:0;text-align:left;margin-left:249.75pt;margin-top:31.6pt;width:27pt;height:12.45pt;z-index:252420096" filled="f">
            <v:textbox>
              <w:txbxContent>
                <w:p w:rsidR="00436202" w:rsidRPr="0050481E" w:rsidRDefault="00436202" w:rsidP="000B3B0E">
                  <w:r>
                    <w:rPr>
                      <w:noProof/>
                    </w:rPr>
                    <w:drawing>
                      <wp:inline distT="0" distB="0" distL="0" distR="0">
                        <wp:extent cx="148590" cy="74295"/>
                        <wp:effectExtent l="19050" t="0" r="3810" b="0"/>
                        <wp:docPr id="356" name="Imag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إصدار تعليمات خبيرة</w:t>
      </w:r>
    </w:p>
    <w:p w:rsidR="000B3B0E" w:rsidRDefault="000B3B0E" w:rsidP="00C030A2">
      <w:pPr>
        <w:numPr>
          <w:ilvl w:val="0"/>
          <w:numId w:val="128"/>
        </w:numPr>
        <w:bidi/>
        <w:spacing w:after="0" w:line="360" w:lineRule="auto"/>
        <w:rPr>
          <w:sz w:val="28"/>
          <w:szCs w:val="28"/>
        </w:rPr>
      </w:pPr>
      <w:r>
        <w:rPr>
          <w:rFonts w:hint="cs"/>
          <w:sz w:val="28"/>
          <w:szCs w:val="28"/>
          <w:rtl/>
        </w:rPr>
        <w:t xml:space="preserve">كلها معا </w:t>
      </w:r>
    </w:p>
    <w:p w:rsidR="000B3B0E" w:rsidRDefault="000B3B0E" w:rsidP="006915C7">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DD1AF8" w:rsidP="000B3B0E">
      <w:pPr>
        <w:bidi/>
        <w:spacing w:line="360" w:lineRule="auto"/>
        <w:rPr>
          <w:sz w:val="28"/>
          <w:szCs w:val="28"/>
          <w:rtl/>
        </w:rPr>
      </w:pPr>
      <w:r>
        <w:rPr>
          <w:noProof/>
          <w:sz w:val="28"/>
          <w:szCs w:val="28"/>
          <w:rtl/>
        </w:rPr>
        <w:pict>
          <v:shape id="_x0000_s4420" type="#_x0000_t202" style="position:absolute;left:0;text-align:left;margin-left:184.5pt;margin-top:31.1pt;width:27pt;height:12.45pt;z-index:252422144" filled="f">
            <v:textbox style="mso-next-textbox:#_x0000_s4420">
              <w:txbxContent>
                <w:p w:rsidR="00436202" w:rsidRPr="0050481E" w:rsidRDefault="00436202" w:rsidP="000B3B0E">
                  <w:r>
                    <w:rPr>
                      <w:noProof/>
                    </w:rPr>
                    <w:drawing>
                      <wp:inline distT="0" distB="0" distL="0" distR="0">
                        <wp:extent cx="148590" cy="74295"/>
                        <wp:effectExtent l="19050" t="0" r="3810" b="0"/>
                        <wp:docPr id="357" name="Imag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21- مما يأتي</w:t>
      </w:r>
      <w:r w:rsidR="000B3B0E">
        <w:rPr>
          <w:sz w:val="28"/>
          <w:szCs w:val="28"/>
        </w:rPr>
        <w:t xml:space="preserve"> </w:t>
      </w:r>
      <w:r w:rsidR="000B3B0E">
        <w:rPr>
          <w:rFonts w:hint="cs"/>
          <w:sz w:val="28"/>
          <w:szCs w:val="28"/>
          <w:rtl/>
        </w:rPr>
        <w:t>حدد ما يعيق عملية الإستفادة القصوى من خدمات النظام المعلوماتي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424" type="#_x0000_t202" style="position:absolute;left:0;text-align:left;margin-left:184.5pt;margin-top:31.95pt;width:27pt;height:12.45pt;z-index:252426240" filled="f">
            <v:textbox style="mso-next-textbox:#_x0000_s4424">
              <w:txbxContent>
                <w:p w:rsidR="00436202" w:rsidRPr="0050481E" w:rsidRDefault="00436202" w:rsidP="000B3B0E">
                  <w:r>
                    <w:rPr>
                      <w:noProof/>
                    </w:rPr>
                    <w:drawing>
                      <wp:inline distT="0" distB="0" distL="0" distR="0">
                        <wp:extent cx="148590" cy="74295"/>
                        <wp:effectExtent l="19050" t="0" r="3810" b="0"/>
                        <wp:docPr id="358" name="Imag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عدم إدراك أهميتها من قبل المسؤولين</w:t>
      </w:r>
    </w:p>
    <w:p w:rsidR="000B3B0E" w:rsidRDefault="00DD1AF8" w:rsidP="00C030A2">
      <w:pPr>
        <w:numPr>
          <w:ilvl w:val="0"/>
          <w:numId w:val="128"/>
        </w:numPr>
        <w:bidi/>
        <w:spacing w:after="0" w:line="360" w:lineRule="auto"/>
        <w:rPr>
          <w:sz w:val="28"/>
          <w:szCs w:val="28"/>
        </w:rPr>
      </w:pPr>
      <w:r>
        <w:rPr>
          <w:noProof/>
          <w:sz w:val="28"/>
          <w:szCs w:val="28"/>
        </w:rPr>
        <w:pict>
          <v:shape id="_x0000_s4421" type="#_x0000_t202" style="position:absolute;left:0;text-align:left;margin-left:184.5pt;margin-top:29.25pt;width:27pt;height:12.45pt;z-index:252423168" filled="f">
            <v:textbox>
              <w:txbxContent>
                <w:p w:rsidR="00436202" w:rsidRPr="0050481E" w:rsidRDefault="00436202" w:rsidP="000B3B0E">
                  <w:r>
                    <w:rPr>
                      <w:noProof/>
                    </w:rPr>
                    <w:drawing>
                      <wp:inline distT="0" distB="0" distL="0" distR="0">
                        <wp:extent cx="148590" cy="74295"/>
                        <wp:effectExtent l="19050" t="0" r="3810" b="0"/>
                        <wp:docPr id="359" name="Imag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غياب التنسيق </w:t>
      </w:r>
    </w:p>
    <w:p w:rsidR="000B3B0E" w:rsidRDefault="000B3B0E" w:rsidP="00C030A2">
      <w:pPr>
        <w:numPr>
          <w:ilvl w:val="0"/>
          <w:numId w:val="128"/>
        </w:numPr>
        <w:bidi/>
        <w:spacing w:after="0" w:line="360" w:lineRule="auto"/>
        <w:rPr>
          <w:sz w:val="28"/>
          <w:szCs w:val="28"/>
        </w:rPr>
      </w:pPr>
      <w:r>
        <w:rPr>
          <w:rFonts w:hint="cs"/>
          <w:sz w:val="28"/>
          <w:szCs w:val="28"/>
          <w:rtl/>
        </w:rPr>
        <w:t>عدم انسجام الأهداف</w:t>
      </w:r>
    </w:p>
    <w:p w:rsidR="000B3B0E" w:rsidRDefault="00DD1AF8" w:rsidP="00C030A2">
      <w:pPr>
        <w:numPr>
          <w:ilvl w:val="0"/>
          <w:numId w:val="128"/>
        </w:numPr>
        <w:bidi/>
        <w:spacing w:after="0" w:line="360" w:lineRule="auto"/>
        <w:rPr>
          <w:sz w:val="28"/>
          <w:szCs w:val="28"/>
        </w:rPr>
      </w:pPr>
      <w:r>
        <w:rPr>
          <w:noProof/>
          <w:sz w:val="28"/>
          <w:szCs w:val="28"/>
        </w:rPr>
        <w:pict>
          <v:shape id="_x0000_s4423" type="#_x0000_t202" style="position:absolute;left:0;text-align:left;margin-left:184.5pt;margin-top:31.6pt;width:27pt;height:12.45pt;z-index:252425216" filled="f">
            <v:textbox>
              <w:txbxContent>
                <w:p w:rsidR="00436202" w:rsidRPr="0050481E" w:rsidRDefault="00436202" w:rsidP="000B3B0E">
                  <w:r>
                    <w:rPr>
                      <w:noProof/>
                    </w:rPr>
                    <w:drawing>
                      <wp:inline distT="0" distB="0" distL="0" distR="0">
                        <wp:extent cx="148590" cy="74295"/>
                        <wp:effectExtent l="19050" t="0" r="3810" b="0"/>
                        <wp:docPr id="360" name="Imag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422" type="#_x0000_t202" style="position:absolute;left:0;text-align:left;margin-left:184.5pt;margin-top:.85pt;width:27pt;height:12.45pt;z-index:252424192" filled="f">
            <v:textbox>
              <w:txbxContent>
                <w:p w:rsidR="00436202" w:rsidRPr="0050481E" w:rsidRDefault="00436202" w:rsidP="000B3B0E">
                  <w:r>
                    <w:rPr>
                      <w:noProof/>
                    </w:rPr>
                    <w:drawing>
                      <wp:inline distT="0" distB="0" distL="0" distR="0">
                        <wp:extent cx="148590" cy="74295"/>
                        <wp:effectExtent l="19050" t="0" r="3810" b="0"/>
                        <wp:docPr id="361" name="Imag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فشل سياسات التكوين</w:t>
      </w:r>
    </w:p>
    <w:p w:rsidR="000B3B0E" w:rsidRDefault="000B3B0E" w:rsidP="00C030A2">
      <w:pPr>
        <w:numPr>
          <w:ilvl w:val="0"/>
          <w:numId w:val="128"/>
        </w:numPr>
        <w:bidi/>
        <w:spacing w:after="0" w:line="360" w:lineRule="auto"/>
        <w:rPr>
          <w:sz w:val="28"/>
          <w:szCs w:val="28"/>
        </w:rPr>
      </w:pPr>
      <w:r>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22- هل أنظمة المعلومات المستخدمة بمؤسستك مؤمنة بحيث لا يمكن اختراقها ؟</w:t>
      </w:r>
    </w:p>
    <w:p w:rsidR="000B3B0E" w:rsidRDefault="00DD1AF8" w:rsidP="004D67D3">
      <w:pPr>
        <w:tabs>
          <w:tab w:val="left" w:pos="987"/>
        </w:tabs>
        <w:bidi/>
        <w:spacing w:line="360" w:lineRule="auto"/>
        <w:rPr>
          <w:sz w:val="28"/>
          <w:szCs w:val="28"/>
          <w:rtl/>
        </w:rPr>
      </w:pPr>
      <w:r>
        <w:rPr>
          <w:noProof/>
          <w:sz w:val="28"/>
          <w:szCs w:val="28"/>
          <w:rtl/>
        </w:rPr>
        <w:pict>
          <v:shape id="_x0000_s4426" type="#_x0000_t202" style="position:absolute;left:0;text-align:left;margin-left:382.85pt;margin-top:.95pt;width:27pt;height:12.45pt;z-index:252428288" filled="f">
            <v:textbox>
              <w:txbxContent>
                <w:p w:rsidR="00436202" w:rsidRDefault="00436202" w:rsidP="000B3B0E"/>
              </w:txbxContent>
            </v:textbox>
          </v:shape>
        </w:pict>
      </w:r>
      <w:r>
        <w:rPr>
          <w:noProof/>
          <w:sz w:val="28"/>
          <w:szCs w:val="28"/>
          <w:rtl/>
        </w:rPr>
        <w:pict>
          <v:shape id="_x0000_s4425" type="#_x0000_t202" style="position:absolute;left:0;text-align:left;margin-left:184.5pt;margin-top:.95pt;width:27pt;height:12.45pt;z-index:252427264"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هل يكون ذلك عن طريق تفعيل :</w:t>
      </w:r>
    </w:p>
    <w:p w:rsidR="000B3B0E" w:rsidRPr="00B13FCD" w:rsidRDefault="00DD1AF8" w:rsidP="000B3B0E">
      <w:pPr>
        <w:bidi/>
        <w:spacing w:line="360" w:lineRule="auto"/>
        <w:ind w:left="360"/>
        <w:rPr>
          <w:sz w:val="28"/>
          <w:szCs w:val="28"/>
          <w:rtl/>
        </w:rPr>
      </w:pPr>
      <w:r>
        <w:rPr>
          <w:noProof/>
          <w:sz w:val="28"/>
          <w:szCs w:val="28"/>
          <w:rtl/>
        </w:rPr>
        <w:pict>
          <v:shape id="_x0000_s4427" type="#_x0000_t202" style="position:absolute;left:0;text-align:left;margin-left:249.75pt;margin-top:3.8pt;width:27pt;height:12.45pt;z-index:252429312" filled="f">
            <v:textbox>
              <w:txbxContent>
                <w:p w:rsidR="00436202" w:rsidRDefault="00436202" w:rsidP="000B3B0E"/>
              </w:txbxContent>
            </v:textbox>
          </v:shape>
        </w:pict>
      </w:r>
      <w:r w:rsidR="000B3B0E" w:rsidRPr="00B13FCD">
        <w:rPr>
          <w:rFonts w:hint="cs"/>
          <w:sz w:val="28"/>
          <w:szCs w:val="28"/>
          <w:rtl/>
        </w:rPr>
        <w:t xml:space="preserve">- </w:t>
      </w:r>
      <w:r w:rsidR="000B3B0E">
        <w:rPr>
          <w:rFonts w:hint="cs"/>
          <w:sz w:val="28"/>
          <w:szCs w:val="28"/>
          <w:rtl/>
        </w:rPr>
        <w:t>برمجيات الأمن والوقاية</w:t>
      </w:r>
    </w:p>
    <w:p w:rsidR="000B3B0E" w:rsidRDefault="00DD1AF8" w:rsidP="000B3B0E">
      <w:pPr>
        <w:bidi/>
        <w:spacing w:line="360" w:lineRule="auto"/>
        <w:ind w:left="360"/>
        <w:rPr>
          <w:sz w:val="28"/>
          <w:szCs w:val="28"/>
          <w:rtl/>
        </w:rPr>
      </w:pPr>
      <w:r>
        <w:rPr>
          <w:noProof/>
          <w:sz w:val="28"/>
          <w:szCs w:val="28"/>
          <w:rtl/>
        </w:rPr>
        <w:pict>
          <v:shape id="_x0000_s4428" type="#_x0000_t202" style="position:absolute;left:0;text-align:left;margin-left:249.75pt;margin-top:1.85pt;width:27pt;height:12.45pt;z-index:252430336" filled="f">
            <v:textbox>
              <w:txbxContent>
                <w:p w:rsidR="00436202" w:rsidRPr="0050481E" w:rsidRDefault="00436202" w:rsidP="000B3B0E"/>
              </w:txbxContent>
            </v:textbox>
          </v:shape>
        </w:pict>
      </w:r>
      <w:r w:rsidR="000B3B0E" w:rsidRPr="00B13FCD">
        <w:rPr>
          <w:rFonts w:hint="cs"/>
          <w:sz w:val="28"/>
          <w:szCs w:val="28"/>
          <w:rtl/>
        </w:rPr>
        <w:t xml:space="preserve">- </w:t>
      </w:r>
      <w:r w:rsidR="000B3B0E">
        <w:rPr>
          <w:rFonts w:hint="cs"/>
          <w:sz w:val="28"/>
          <w:szCs w:val="28"/>
          <w:rtl/>
        </w:rPr>
        <w:t>كلمات السر</w:t>
      </w:r>
    </w:p>
    <w:p w:rsidR="000B3B0E" w:rsidRPr="00B13FCD" w:rsidRDefault="00DD1AF8" w:rsidP="000B3B0E">
      <w:pPr>
        <w:bidi/>
        <w:spacing w:line="360" w:lineRule="auto"/>
        <w:ind w:left="360"/>
        <w:rPr>
          <w:sz w:val="28"/>
          <w:szCs w:val="28"/>
          <w:rtl/>
        </w:rPr>
      </w:pPr>
      <w:r>
        <w:rPr>
          <w:noProof/>
          <w:sz w:val="28"/>
          <w:szCs w:val="28"/>
          <w:rtl/>
        </w:rPr>
        <w:pict>
          <v:shape id="_x0000_s4429" type="#_x0000_t202" style="position:absolute;left:0;text-align:left;margin-left:249.75pt;margin-top:.75pt;width:27pt;height:12.45pt;z-index:252431360" filled="f">
            <v:textbox>
              <w:txbxContent>
                <w:p w:rsidR="00436202" w:rsidRPr="0050481E" w:rsidRDefault="00436202" w:rsidP="000B3B0E"/>
              </w:txbxContent>
            </v:textbox>
          </v:shape>
        </w:pict>
      </w:r>
      <w:r w:rsidR="000B3B0E">
        <w:rPr>
          <w:rFonts w:hint="cs"/>
          <w:sz w:val="28"/>
          <w:szCs w:val="28"/>
          <w:rtl/>
        </w:rPr>
        <w:t>- كليهما</w:t>
      </w:r>
    </w:p>
    <w:p w:rsidR="000B3B0E" w:rsidRDefault="000B3B0E" w:rsidP="000B3B0E">
      <w:pPr>
        <w:bidi/>
        <w:spacing w:line="360" w:lineRule="auto"/>
        <w:rPr>
          <w:sz w:val="28"/>
          <w:szCs w:val="28"/>
          <w:rtl/>
        </w:rPr>
      </w:pPr>
      <w:r>
        <w:rPr>
          <w:rFonts w:hint="cs"/>
          <w:sz w:val="28"/>
          <w:szCs w:val="28"/>
          <w:rtl/>
        </w:rPr>
        <w:t>23-  من بين المعايير الموضوعية التالية حدد أكثرها تأثيرا في عملية التنبؤ بالحراك المهني للموظف رتبها حسب درجة التأثير تسلسليا بإعطائها الرتب التالية من أعلى درجة إلى أدنى درجة كالتالي (1،2،3،4،5)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434" type="#_x0000_t202" style="position:absolute;left:0;text-align:left;margin-left:247.5pt;margin-top:-1.5pt;width:27pt;height:12.45pt;z-index:252436480" filled="f">
            <v:textbox style="mso-next-textbox:#_x0000_s4434">
              <w:txbxContent>
                <w:p w:rsidR="00436202" w:rsidRPr="0050481E" w:rsidRDefault="00436202" w:rsidP="000B3B0E">
                  <w:r>
                    <w:rPr>
                      <w:noProof/>
                    </w:rPr>
                    <w:drawing>
                      <wp:inline distT="0" distB="0" distL="0" distR="0">
                        <wp:extent cx="148590" cy="74295"/>
                        <wp:effectExtent l="19050" t="0" r="3810" b="0"/>
                        <wp:docPr id="362" name="Imag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الأقدمية</w:t>
      </w:r>
    </w:p>
    <w:p w:rsidR="000B3B0E" w:rsidRDefault="00DD1AF8" w:rsidP="00C030A2">
      <w:pPr>
        <w:numPr>
          <w:ilvl w:val="0"/>
          <w:numId w:val="128"/>
        </w:numPr>
        <w:bidi/>
        <w:spacing w:after="0" w:line="360" w:lineRule="auto"/>
        <w:rPr>
          <w:sz w:val="28"/>
          <w:szCs w:val="28"/>
        </w:rPr>
      </w:pPr>
      <w:r>
        <w:rPr>
          <w:noProof/>
          <w:sz w:val="28"/>
          <w:szCs w:val="28"/>
        </w:rPr>
        <w:pict>
          <v:shape id="_x0000_s4430" type="#_x0000_t202" style="position:absolute;left:0;text-align:left;margin-left:247.5pt;margin-top:29.25pt;width:27pt;height:12.45pt;z-index:252432384" filled="f">
            <v:textbox>
              <w:txbxContent>
                <w:p w:rsidR="00436202" w:rsidRPr="0050481E" w:rsidRDefault="00436202" w:rsidP="000B3B0E">
                  <w:r>
                    <w:rPr>
                      <w:noProof/>
                    </w:rPr>
                    <w:drawing>
                      <wp:inline distT="0" distB="0" distL="0" distR="0">
                        <wp:extent cx="148590" cy="74295"/>
                        <wp:effectExtent l="19050" t="0" r="3810" b="0"/>
                        <wp:docPr id="363" name="Imag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433" type="#_x0000_t202" style="position:absolute;left:0;text-align:left;margin-left:247.5pt;margin-top:-.25pt;width:27pt;height:12.45pt;z-index:252435456" filled="f">
            <v:textbox style="mso-next-textbox:#_x0000_s4433">
              <w:txbxContent>
                <w:p w:rsidR="00436202" w:rsidRPr="0050481E" w:rsidRDefault="00436202" w:rsidP="000B3B0E">
                  <w:r>
                    <w:rPr>
                      <w:noProof/>
                    </w:rPr>
                    <w:drawing>
                      <wp:inline distT="0" distB="0" distL="0" distR="0">
                        <wp:extent cx="148590" cy="74295"/>
                        <wp:effectExtent l="19050" t="0" r="3810" b="0"/>
                        <wp:docPr id="364" name="Imag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التدرج المهني</w:t>
      </w:r>
    </w:p>
    <w:p w:rsidR="000B3B0E" w:rsidRDefault="00DD1AF8" w:rsidP="00C030A2">
      <w:pPr>
        <w:numPr>
          <w:ilvl w:val="0"/>
          <w:numId w:val="128"/>
        </w:numPr>
        <w:bidi/>
        <w:spacing w:after="0" w:line="360" w:lineRule="auto"/>
        <w:rPr>
          <w:sz w:val="28"/>
          <w:szCs w:val="28"/>
        </w:rPr>
      </w:pPr>
      <w:r>
        <w:rPr>
          <w:noProof/>
          <w:sz w:val="28"/>
          <w:szCs w:val="28"/>
        </w:rPr>
        <w:pict>
          <v:shape id="_x0000_s4431" type="#_x0000_t202" style="position:absolute;left:0;text-align:left;margin-left:247.5pt;margin-top:27.8pt;width:27pt;height:12.45pt;z-index:252433408" filled="f">
            <v:textbox>
              <w:txbxContent>
                <w:p w:rsidR="00436202" w:rsidRPr="0050481E" w:rsidRDefault="00436202" w:rsidP="000B3B0E">
                  <w:r>
                    <w:rPr>
                      <w:noProof/>
                    </w:rPr>
                    <w:drawing>
                      <wp:inline distT="0" distB="0" distL="0" distR="0">
                        <wp:extent cx="148590" cy="74295"/>
                        <wp:effectExtent l="19050" t="0" r="3810" b="0"/>
                        <wp:docPr id="365" name="Imag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الخبرة السابقة</w:t>
      </w:r>
    </w:p>
    <w:p w:rsidR="000B3B0E" w:rsidRDefault="000B3B0E" w:rsidP="00C030A2">
      <w:pPr>
        <w:numPr>
          <w:ilvl w:val="0"/>
          <w:numId w:val="128"/>
        </w:numPr>
        <w:bidi/>
        <w:spacing w:after="0" w:line="360" w:lineRule="auto"/>
        <w:rPr>
          <w:sz w:val="28"/>
          <w:szCs w:val="28"/>
        </w:rPr>
      </w:pPr>
      <w:r>
        <w:rPr>
          <w:rFonts w:hint="cs"/>
          <w:noProof/>
          <w:sz w:val="28"/>
          <w:szCs w:val="28"/>
          <w:rtl/>
        </w:rPr>
        <w:t>التحصيل الأكاديمي</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432" type="#_x0000_t202" style="position:absolute;left:0;text-align:left;margin-left:249pt;margin-top:-2.7pt;width:27pt;height:12.45pt;z-index:252434432" filled="f">
            <v:textbox>
              <w:txbxContent>
                <w:p w:rsidR="00436202" w:rsidRPr="0050481E" w:rsidRDefault="00436202" w:rsidP="000B3B0E">
                  <w:r>
                    <w:rPr>
                      <w:noProof/>
                    </w:rPr>
                    <w:drawing>
                      <wp:inline distT="0" distB="0" distL="0" distR="0">
                        <wp:extent cx="148590" cy="74295"/>
                        <wp:effectExtent l="19050" t="0" r="3810" b="0"/>
                        <wp:docPr id="366" name="Imag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ظروف العمل والأجر</w:t>
      </w:r>
    </w:p>
    <w:p w:rsidR="000B3B0E" w:rsidRDefault="000B3B0E" w:rsidP="00CE241F">
      <w:pPr>
        <w:bidi/>
        <w:spacing w:line="360" w:lineRule="auto"/>
        <w:rPr>
          <w:sz w:val="28"/>
          <w:szCs w:val="28"/>
        </w:rPr>
      </w:pPr>
    </w:p>
    <w:p w:rsidR="000B3B0E" w:rsidRDefault="000B3B0E" w:rsidP="000B3B0E">
      <w:pPr>
        <w:bidi/>
        <w:spacing w:line="360" w:lineRule="auto"/>
        <w:rPr>
          <w:sz w:val="28"/>
          <w:szCs w:val="28"/>
          <w:rtl/>
        </w:rPr>
      </w:pPr>
      <w:r>
        <w:rPr>
          <w:rFonts w:hint="cs"/>
          <w:sz w:val="28"/>
          <w:szCs w:val="28"/>
          <w:rtl/>
        </w:rPr>
        <w:t>24- ما طبيعة المعلومات المتدفقة</w:t>
      </w:r>
      <w:r>
        <w:rPr>
          <w:sz w:val="28"/>
          <w:szCs w:val="28"/>
        </w:rPr>
        <w:t> </w:t>
      </w:r>
      <w:r>
        <w:rPr>
          <w:rFonts w:hint="cs"/>
          <w:sz w:val="28"/>
          <w:szCs w:val="28"/>
          <w:rtl/>
        </w:rPr>
        <w:t xml:space="preserve">والتي تصاغ على أساسها تقارير الكفاءة ؟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435" type="#_x0000_t202" style="position:absolute;left:0;text-align:left;margin-left:147.75pt;margin-top:0;width:27pt;height:12.45pt;z-index:252437504" filled="f">
            <v:textbox style="mso-next-textbox:#_x0000_s4435">
              <w:txbxContent>
                <w:p w:rsidR="00436202" w:rsidRPr="0050481E" w:rsidRDefault="00436202" w:rsidP="000B3B0E">
                  <w:r>
                    <w:rPr>
                      <w:noProof/>
                    </w:rPr>
                    <w:drawing>
                      <wp:inline distT="0" distB="0" distL="0" distR="0">
                        <wp:extent cx="148590" cy="74295"/>
                        <wp:effectExtent l="19050" t="0" r="3810" b="0"/>
                        <wp:docPr id="367" name="Imag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439" type="#_x0000_t202" style="position:absolute;left:0;text-align:left;margin-left:147.75pt;margin-top:19.5pt;width:27pt;height:12.45pt;z-index:252441600" filled="f">
            <v:textbox style="mso-next-textbox:#_x0000_s4439">
              <w:txbxContent>
                <w:p w:rsidR="00436202" w:rsidRPr="0050481E" w:rsidRDefault="00436202" w:rsidP="000B3B0E">
                  <w:r>
                    <w:rPr>
                      <w:noProof/>
                    </w:rPr>
                    <w:drawing>
                      <wp:inline distT="0" distB="0" distL="0" distR="0">
                        <wp:extent cx="148590" cy="74295"/>
                        <wp:effectExtent l="19050" t="0" r="3810" b="0"/>
                        <wp:docPr id="368" name="Imag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معلومات تتعلق بالآداء الفعلي</w:t>
      </w:r>
    </w:p>
    <w:p w:rsidR="000B3B0E" w:rsidRDefault="00DD1AF8" w:rsidP="00C030A2">
      <w:pPr>
        <w:numPr>
          <w:ilvl w:val="0"/>
          <w:numId w:val="128"/>
        </w:numPr>
        <w:bidi/>
        <w:spacing w:after="0" w:line="360" w:lineRule="auto"/>
        <w:rPr>
          <w:sz w:val="28"/>
          <w:szCs w:val="28"/>
        </w:rPr>
      </w:pPr>
      <w:r>
        <w:rPr>
          <w:noProof/>
          <w:sz w:val="28"/>
          <w:szCs w:val="28"/>
        </w:rPr>
        <w:pict>
          <v:shape id="_x0000_s4436" type="#_x0000_t202" style="position:absolute;left:0;text-align:left;margin-left:147.75pt;margin-top:23.6pt;width:27pt;height:12.45pt;z-index:252438528" filled="f">
            <v:textbox>
              <w:txbxContent>
                <w:p w:rsidR="00436202" w:rsidRPr="0050481E" w:rsidRDefault="00436202" w:rsidP="000B3B0E">
                  <w:r>
                    <w:rPr>
                      <w:noProof/>
                    </w:rPr>
                    <w:drawing>
                      <wp:inline distT="0" distB="0" distL="0" distR="0">
                        <wp:extent cx="148590" cy="74295"/>
                        <wp:effectExtent l="19050" t="0" r="3810" b="0"/>
                        <wp:docPr id="369" name="Imag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معلومات تتعلق بالآداء النمطي</w:t>
      </w:r>
    </w:p>
    <w:p w:rsidR="000B3B0E" w:rsidRDefault="000B3B0E" w:rsidP="00C030A2">
      <w:pPr>
        <w:numPr>
          <w:ilvl w:val="0"/>
          <w:numId w:val="128"/>
        </w:numPr>
        <w:bidi/>
        <w:spacing w:after="0" w:line="360" w:lineRule="auto"/>
        <w:rPr>
          <w:sz w:val="28"/>
          <w:szCs w:val="28"/>
        </w:rPr>
      </w:pPr>
      <w:r>
        <w:rPr>
          <w:rFonts w:hint="cs"/>
          <w:sz w:val="28"/>
          <w:szCs w:val="28"/>
          <w:rtl/>
        </w:rPr>
        <w:t>معلومات تتعلق بدرجة الانضباط في العمل</w:t>
      </w:r>
    </w:p>
    <w:p w:rsidR="000B3B0E" w:rsidRDefault="00DD1AF8" w:rsidP="00C030A2">
      <w:pPr>
        <w:numPr>
          <w:ilvl w:val="0"/>
          <w:numId w:val="128"/>
        </w:numPr>
        <w:bidi/>
        <w:spacing w:after="0" w:line="360" w:lineRule="auto"/>
        <w:rPr>
          <w:sz w:val="28"/>
          <w:szCs w:val="28"/>
        </w:rPr>
      </w:pPr>
      <w:r>
        <w:rPr>
          <w:noProof/>
          <w:sz w:val="28"/>
          <w:szCs w:val="28"/>
        </w:rPr>
        <w:pict>
          <v:shape id="_x0000_s4438" type="#_x0000_t202" style="position:absolute;left:0;text-align:left;margin-left:147.75pt;margin-top:23.55pt;width:27pt;height:12.45pt;z-index:252440576" filled="f">
            <v:textbox>
              <w:txbxContent>
                <w:p w:rsidR="00436202" w:rsidRPr="0050481E" w:rsidRDefault="00436202" w:rsidP="000B3B0E">
                  <w:r>
                    <w:rPr>
                      <w:noProof/>
                    </w:rPr>
                    <w:drawing>
                      <wp:inline distT="0" distB="0" distL="0" distR="0">
                        <wp:extent cx="148590" cy="74295"/>
                        <wp:effectExtent l="19050" t="0" r="3810" b="0"/>
                        <wp:docPr id="371" name="Imag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437" type="#_x0000_t202" style="position:absolute;left:0;text-align:left;margin-left:147.75pt;margin-top:.85pt;width:27pt;height:12.45pt;z-index:252439552" filled="f">
            <v:textbox>
              <w:txbxContent>
                <w:p w:rsidR="00436202" w:rsidRPr="0050481E" w:rsidRDefault="00436202" w:rsidP="000B3B0E">
                  <w:r>
                    <w:rPr>
                      <w:noProof/>
                    </w:rPr>
                    <w:drawing>
                      <wp:inline distT="0" distB="0" distL="0" distR="0">
                        <wp:extent cx="148590" cy="74295"/>
                        <wp:effectExtent l="19050" t="0" r="3810" b="0"/>
                        <wp:docPr id="370" name="Imag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معلومات تتعلق بدرجة الاستجابة لمناهج عملية التكوين </w:t>
      </w:r>
    </w:p>
    <w:p w:rsidR="000B3B0E" w:rsidRDefault="000B3B0E" w:rsidP="00C030A2">
      <w:pPr>
        <w:numPr>
          <w:ilvl w:val="0"/>
          <w:numId w:val="128"/>
        </w:numPr>
        <w:bidi/>
        <w:spacing w:after="0" w:line="360" w:lineRule="auto"/>
        <w:rPr>
          <w:sz w:val="28"/>
          <w:szCs w:val="28"/>
        </w:rPr>
      </w:pPr>
      <w:r>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25- من وجهة نظرك هل هناك علاقة بين محتوى النظام المعلوماتي وطبيعة أنشطة الوحدة التنظيمية التي تستخدمه ؟</w:t>
      </w:r>
    </w:p>
    <w:p w:rsidR="000B3B0E" w:rsidRDefault="00DD1AF8" w:rsidP="004D67D3">
      <w:pPr>
        <w:tabs>
          <w:tab w:val="left" w:pos="987"/>
        </w:tabs>
        <w:bidi/>
        <w:spacing w:line="360" w:lineRule="auto"/>
        <w:rPr>
          <w:sz w:val="28"/>
          <w:szCs w:val="28"/>
          <w:rtl/>
        </w:rPr>
      </w:pPr>
      <w:r>
        <w:rPr>
          <w:noProof/>
          <w:sz w:val="28"/>
          <w:szCs w:val="28"/>
          <w:rtl/>
        </w:rPr>
        <w:pict>
          <v:shape id="_x0000_s4441" type="#_x0000_t202" style="position:absolute;left:0;text-align:left;margin-left:382.85pt;margin-top:.95pt;width:27pt;height:12.45pt;z-index:252443648" filled="f">
            <v:textbox>
              <w:txbxContent>
                <w:p w:rsidR="00436202" w:rsidRDefault="00436202" w:rsidP="000B3B0E"/>
              </w:txbxContent>
            </v:textbox>
          </v:shape>
        </w:pict>
      </w:r>
      <w:r>
        <w:rPr>
          <w:noProof/>
          <w:sz w:val="28"/>
          <w:szCs w:val="28"/>
          <w:rtl/>
        </w:rPr>
        <w:pict>
          <v:shape id="_x0000_s4440" type="#_x0000_t202" style="position:absolute;left:0;text-align:left;margin-left:184.5pt;margin-top:.95pt;width:27pt;height:12.45pt;z-index:252442624" filled="f">
            <v:textbox>
              <w:txbxContent>
                <w:p w:rsidR="00436202" w:rsidRDefault="00436202" w:rsidP="000B3B0E"/>
              </w:txbxContent>
            </v:textbox>
          </v:shape>
        </w:pict>
      </w:r>
      <w:r w:rsidR="000B3B0E">
        <w:rPr>
          <w:rFonts w:hint="cs"/>
          <w:sz w:val="28"/>
          <w:szCs w:val="28"/>
          <w:rtl/>
        </w:rPr>
        <w:t xml:space="preserve">  </w: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sz w:val="28"/>
          <w:szCs w:val="28"/>
        </w:rPr>
        <w:t>,</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قم بالإشارة بعلامة "</w:t>
      </w:r>
      <w:r>
        <w:rPr>
          <w:sz w:val="28"/>
          <w:szCs w:val="28"/>
        </w:rPr>
        <w:t>X</w:t>
      </w:r>
      <w:r>
        <w:rPr>
          <w:rFonts w:hint="cs"/>
          <w:sz w:val="28"/>
          <w:szCs w:val="28"/>
          <w:rtl/>
        </w:rPr>
        <w:t xml:space="preserve">" إلى النظام المعلوماتي الذي </w:t>
      </w:r>
      <w:r>
        <w:rPr>
          <w:rFonts w:hint="cs"/>
          <w:sz w:val="28"/>
          <w:szCs w:val="28"/>
          <w:rtl/>
          <w:lang w:bidi="ar-DZ"/>
        </w:rPr>
        <w:t>ت</w:t>
      </w:r>
      <w:r>
        <w:rPr>
          <w:rFonts w:hint="cs"/>
          <w:sz w:val="28"/>
          <w:szCs w:val="28"/>
          <w:rtl/>
        </w:rPr>
        <w:t>وافق تطبيقاته نشاطات الوحدة التنظيمية المناسبة :</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t xml:space="preserve">نيابة المديرية الإدارية: </w:t>
      </w:r>
    </w:p>
    <w:p w:rsidR="000B3B0E" w:rsidRDefault="00DD1AF8" w:rsidP="000B3B0E">
      <w:pPr>
        <w:tabs>
          <w:tab w:val="left" w:pos="987"/>
        </w:tabs>
        <w:spacing w:line="360" w:lineRule="auto"/>
        <w:rPr>
          <w:sz w:val="28"/>
          <w:szCs w:val="28"/>
        </w:rPr>
      </w:pPr>
      <w:r>
        <w:rPr>
          <w:noProof/>
          <w:sz w:val="28"/>
          <w:szCs w:val="28"/>
        </w:rPr>
        <w:pict>
          <v:shape id="_x0000_s4469" type="#_x0000_t202" style="position:absolute;margin-left:283.1pt;margin-top:.7pt;width:27pt;height:12.45pt;z-index:252472320" filled="f">
            <v:textbox>
              <w:txbxContent>
                <w:p w:rsidR="00436202" w:rsidRDefault="00436202" w:rsidP="000B3B0E"/>
              </w:txbxContent>
            </v:textbox>
          </v:shape>
        </w:pict>
      </w:r>
      <w:r>
        <w:rPr>
          <w:noProof/>
          <w:sz w:val="28"/>
          <w:szCs w:val="28"/>
        </w:rPr>
        <w:pict>
          <v:shape id="_x0000_s4467" type="#_x0000_t202" style="position:absolute;margin-left:181.85pt;margin-top:.7pt;width:27pt;height:12.45pt;z-index:252470272" filled="f">
            <v:textbox>
              <w:txbxContent>
                <w:p w:rsidR="00436202" w:rsidRDefault="00436202" w:rsidP="000B3B0E"/>
              </w:txbxContent>
            </v:textbox>
          </v:shape>
        </w:pict>
      </w:r>
      <w:r>
        <w:rPr>
          <w:noProof/>
          <w:sz w:val="28"/>
          <w:szCs w:val="28"/>
        </w:rPr>
        <w:pict>
          <v:shape id="_x0000_s4465" type="#_x0000_t202" style="position:absolute;margin-left:72.35pt;margin-top:.7pt;width:27pt;height:12.45pt;z-index:252468224"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0B3B0E">
      <w:pPr>
        <w:tabs>
          <w:tab w:val="left" w:pos="987"/>
        </w:tabs>
        <w:spacing w:line="360" w:lineRule="auto"/>
        <w:rPr>
          <w:sz w:val="28"/>
          <w:szCs w:val="28"/>
        </w:rPr>
      </w:pPr>
      <w:r>
        <w:rPr>
          <w:noProof/>
          <w:sz w:val="28"/>
          <w:szCs w:val="28"/>
        </w:rPr>
        <w:pict>
          <v:shape id="_x0000_s4470" type="#_x0000_t202" style="position:absolute;margin-left:283.1pt;margin-top:0;width:27pt;height:12.45pt;z-index:252473344" filled="f">
            <v:textbox>
              <w:txbxContent>
                <w:p w:rsidR="00436202" w:rsidRDefault="00436202" w:rsidP="000B3B0E"/>
              </w:txbxContent>
            </v:textbox>
          </v:shape>
        </w:pict>
      </w:r>
      <w:r>
        <w:rPr>
          <w:noProof/>
          <w:sz w:val="28"/>
          <w:szCs w:val="28"/>
        </w:rPr>
        <w:pict>
          <v:shape id="_x0000_s4468" type="#_x0000_t202" style="position:absolute;margin-left:181.85pt;margin-top:0;width:27pt;height:12.45pt;z-index:252471296" filled="f">
            <v:textbox>
              <w:txbxContent>
                <w:p w:rsidR="00436202" w:rsidRDefault="00436202" w:rsidP="000B3B0E"/>
              </w:txbxContent>
            </v:textbox>
          </v:shape>
        </w:pict>
      </w:r>
      <w:r>
        <w:rPr>
          <w:noProof/>
          <w:sz w:val="28"/>
          <w:szCs w:val="28"/>
        </w:rPr>
        <w:pict>
          <v:shape id="_x0000_s4466" type="#_x0000_t202" style="position:absolute;margin-left:72.35pt;margin-top:0;width:27pt;height:12.45pt;z-index:252469248"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t xml:space="preserve">نيابة المديرية المالية والقانونية: </w:t>
      </w:r>
    </w:p>
    <w:p w:rsidR="000B3B0E" w:rsidRDefault="00DD1AF8" w:rsidP="000B3B0E">
      <w:pPr>
        <w:tabs>
          <w:tab w:val="left" w:pos="987"/>
        </w:tabs>
        <w:spacing w:line="360" w:lineRule="auto"/>
        <w:rPr>
          <w:sz w:val="28"/>
          <w:szCs w:val="28"/>
        </w:rPr>
      </w:pPr>
      <w:r>
        <w:rPr>
          <w:noProof/>
          <w:sz w:val="28"/>
          <w:szCs w:val="28"/>
        </w:rPr>
        <w:pict>
          <v:shape id="_x0000_s4475" type="#_x0000_t202" style="position:absolute;margin-left:72.35pt;margin-top:.55pt;width:27pt;height:12.45pt;z-index:252478464" filled="f">
            <v:textbox>
              <w:txbxContent>
                <w:p w:rsidR="00436202" w:rsidRDefault="00436202" w:rsidP="000B3B0E"/>
              </w:txbxContent>
            </v:textbox>
          </v:shape>
        </w:pict>
      </w:r>
      <w:r>
        <w:rPr>
          <w:noProof/>
          <w:sz w:val="28"/>
          <w:szCs w:val="28"/>
        </w:rPr>
        <w:pict>
          <v:shape id="_x0000_s4474" type="#_x0000_t202" style="position:absolute;margin-left:181.85pt;margin-top:.55pt;width:27pt;height:12.45pt;z-index:252477440" filled="f">
            <v:textbox>
              <w:txbxContent>
                <w:p w:rsidR="00436202" w:rsidRDefault="00436202" w:rsidP="000B3B0E"/>
              </w:txbxContent>
            </v:textbox>
          </v:shape>
        </w:pict>
      </w:r>
      <w:r>
        <w:rPr>
          <w:noProof/>
          <w:sz w:val="28"/>
          <w:szCs w:val="28"/>
        </w:rPr>
        <w:pict>
          <v:shape id="_x0000_s4471" type="#_x0000_t202" style="position:absolute;margin-left:283.1pt;margin-top:.55pt;width:27pt;height:12.45pt;z-index:252474368" filled="f">
            <v:textbox>
              <w:txbxContent>
                <w:p w:rsidR="00436202" w:rsidRDefault="00436202" w:rsidP="000B3B0E"/>
              </w:txbxContent>
            </v:textbox>
          </v:shape>
        </w:pict>
      </w:r>
      <w:r>
        <w:rPr>
          <w:noProof/>
          <w:sz w:val="28"/>
          <w:szCs w:val="28"/>
        </w:rPr>
        <w:pict>
          <v:shape id="_x0000_s4464" type="#_x0000_t202" style="position:absolute;margin-left:402.25pt;margin-top:.55pt;width:27pt;height:12.45pt;z-index:252467200"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0B3B0E">
      <w:pPr>
        <w:tabs>
          <w:tab w:val="left" w:pos="987"/>
        </w:tabs>
        <w:spacing w:line="360" w:lineRule="auto"/>
        <w:rPr>
          <w:sz w:val="28"/>
          <w:szCs w:val="28"/>
          <w:rtl/>
          <w:lang w:bidi="ar-AE"/>
        </w:rPr>
      </w:pPr>
      <w:r>
        <w:rPr>
          <w:noProof/>
          <w:sz w:val="28"/>
          <w:szCs w:val="28"/>
          <w:rtl/>
        </w:rPr>
        <w:pict>
          <v:shape id="_x0000_s4476" type="#_x0000_t202" style="position:absolute;margin-left:72.35pt;margin-top:1.5pt;width:27pt;height:12.45pt;z-index:252479488" filled="f">
            <v:textbox>
              <w:txbxContent>
                <w:p w:rsidR="00436202" w:rsidRDefault="00436202" w:rsidP="000B3B0E"/>
              </w:txbxContent>
            </v:textbox>
          </v:shape>
        </w:pict>
      </w:r>
      <w:r>
        <w:rPr>
          <w:noProof/>
          <w:sz w:val="28"/>
          <w:szCs w:val="28"/>
          <w:rtl/>
        </w:rPr>
        <w:pict>
          <v:shape id="_x0000_s4473" type="#_x0000_t202" style="position:absolute;margin-left:181.85pt;margin-top:1.95pt;width:27pt;height:12.45pt;z-index:252476416" filled="f">
            <v:textbox>
              <w:txbxContent>
                <w:p w:rsidR="00436202" w:rsidRDefault="00436202" w:rsidP="000B3B0E"/>
              </w:txbxContent>
            </v:textbox>
          </v:shape>
        </w:pict>
      </w:r>
      <w:r>
        <w:rPr>
          <w:noProof/>
          <w:sz w:val="28"/>
          <w:szCs w:val="28"/>
          <w:rtl/>
        </w:rPr>
        <w:pict>
          <v:shape id="_x0000_s4472" type="#_x0000_t202" style="position:absolute;margin-left:283.1pt;margin-top:2.4pt;width:27pt;height:12.45pt;z-index:252475392"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C030A2">
      <w:pPr>
        <w:numPr>
          <w:ilvl w:val="0"/>
          <w:numId w:val="128"/>
        </w:numPr>
        <w:tabs>
          <w:tab w:val="left" w:pos="987"/>
        </w:tabs>
        <w:bidi/>
        <w:spacing w:after="0" w:line="360" w:lineRule="auto"/>
        <w:rPr>
          <w:sz w:val="28"/>
          <w:szCs w:val="28"/>
          <w:lang w:bidi="ar-AE"/>
        </w:rPr>
      </w:pPr>
      <w:r>
        <w:rPr>
          <w:rFonts w:hint="cs"/>
          <w:sz w:val="28"/>
          <w:szCs w:val="28"/>
          <w:rtl/>
          <w:lang w:bidi="ar-AE"/>
        </w:rPr>
        <w:t>نيابة المديرية التقنية:</w:t>
      </w:r>
    </w:p>
    <w:p w:rsidR="000B3B0E" w:rsidRDefault="00DD1AF8" w:rsidP="000B3B0E">
      <w:pPr>
        <w:tabs>
          <w:tab w:val="left" w:pos="987"/>
        </w:tabs>
        <w:spacing w:line="360" w:lineRule="auto"/>
        <w:rPr>
          <w:sz w:val="28"/>
          <w:szCs w:val="28"/>
        </w:rPr>
      </w:pPr>
      <w:r>
        <w:rPr>
          <w:noProof/>
          <w:sz w:val="28"/>
          <w:szCs w:val="28"/>
        </w:rPr>
        <w:pict>
          <v:shape id="_x0000_s4482" type="#_x0000_t202" style="position:absolute;margin-left:72.35pt;margin-top:.55pt;width:27pt;height:12.45pt;z-index:252485632" filled="f">
            <v:textbox>
              <w:txbxContent>
                <w:p w:rsidR="00436202" w:rsidRDefault="00436202" w:rsidP="000B3B0E"/>
              </w:txbxContent>
            </v:textbox>
          </v:shape>
        </w:pict>
      </w:r>
      <w:r>
        <w:rPr>
          <w:noProof/>
          <w:sz w:val="28"/>
          <w:szCs w:val="28"/>
        </w:rPr>
        <w:pict>
          <v:shape id="_x0000_s4481" type="#_x0000_t202" style="position:absolute;margin-left:181.85pt;margin-top:.55pt;width:27pt;height:12.45pt;z-index:252484608" filled="f">
            <v:textbox>
              <w:txbxContent>
                <w:p w:rsidR="00436202" w:rsidRDefault="00436202" w:rsidP="000B3B0E"/>
              </w:txbxContent>
            </v:textbox>
          </v:shape>
        </w:pict>
      </w:r>
      <w:r>
        <w:rPr>
          <w:noProof/>
          <w:sz w:val="28"/>
          <w:szCs w:val="28"/>
        </w:rPr>
        <w:pict>
          <v:shape id="_x0000_s4478" type="#_x0000_t202" style="position:absolute;margin-left:283.1pt;margin-top:.55pt;width:27pt;height:12.45pt;z-index:252481536" filled="f">
            <v:textbox>
              <w:txbxContent>
                <w:p w:rsidR="00436202" w:rsidRDefault="00436202" w:rsidP="000B3B0E"/>
              </w:txbxContent>
            </v:textbox>
          </v:shape>
        </w:pict>
      </w:r>
      <w:r>
        <w:rPr>
          <w:noProof/>
          <w:sz w:val="28"/>
          <w:szCs w:val="28"/>
        </w:rPr>
        <w:pict>
          <v:shape id="_x0000_s4477" type="#_x0000_t202" style="position:absolute;margin-left:402.25pt;margin-top:.55pt;width:27pt;height:12.45pt;z-index:252480512"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6915C7">
      <w:pPr>
        <w:tabs>
          <w:tab w:val="left" w:pos="987"/>
        </w:tabs>
        <w:spacing w:line="360" w:lineRule="auto"/>
        <w:rPr>
          <w:sz w:val="28"/>
          <w:szCs w:val="28"/>
          <w:rtl/>
        </w:rPr>
      </w:pPr>
      <w:r>
        <w:rPr>
          <w:noProof/>
          <w:sz w:val="28"/>
          <w:szCs w:val="28"/>
          <w:rtl/>
        </w:rPr>
        <w:pict>
          <v:shape id="_x0000_s4483" type="#_x0000_t202" style="position:absolute;margin-left:72.35pt;margin-top:1.5pt;width:27pt;height:12.45pt;z-index:252486656" filled="f">
            <v:textbox>
              <w:txbxContent>
                <w:p w:rsidR="00436202" w:rsidRDefault="00436202" w:rsidP="000B3B0E"/>
              </w:txbxContent>
            </v:textbox>
          </v:shape>
        </w:pict>
      </w:r>
      <w:r>
        <w:rPr>
          <w:noProof/>
          <w:sz w:val="28"/>
          <w:szCs w:val="28"/>
          <w:rtl/>
        </w:rPr>
        <w:pict>
          <v:shape id="_x0000_s4480" type="#_x0000_t202" style="position:absolute;margin-left:181.85pt;margin-top:1.95pt;width:27pt;height:12.45pt;z-index:252483584" filled="f">
            <v:textbox>
              <w:txbxContent>
                <w:p w:rsidR="00436202" w:rsidRDefault="00436202" w:rsidP="000B3B0E"/>
              </w:txbxContent>
            </v:textbox>
          </v:shape>
        </w:pict>
      </w:r>
      <w:r>
        <w:rPr>
          <w:noProof/>
          <w:sz w:val="28"/>
          <w:szCs w:val="28"/>
          <w:rtl/>
        </w:rPr>
        <w:pict>
          <v:shape id="_x0000_s4479" type="#_x0000_t202" style="position:absolute;margin-left:283.1pt;margin-top:2.4pt;width:27pt;height:12.45pt;z-index:252482560"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lastRenderedPageBreak/>
        <w:t>نيابة مديرية الاستغلال:</w:t>
      </w:r>
    </w:p>
    <w:p w:rsidR="000B3B0E" w:rsidRDefault="00DD1AF8" w:rsidP="000B3B0E">
      <w:pPr>
        <w:tabs>
          <w:tab w:val="left" w:pos="987"/>
        </w:tabs>
        <w:spacing w:line="360" w:lineRule="auto"/>
        <w:rPr>
          <w:sz w:val="28"/>
          <w:szCs w:val="28"/>
        </w:rPr>
      </w:pPr>
      <w:r>
        <w:rPr>
          <w:noProof/>
          <w:sz w:val="28"/>
          <w:szCs w:val="28"/>
        </w:rPr>
        <w:pict>
          <v:shape id="_x0000_s4489" type="#_x0000_t202" style="position:absolute;margin-left:72.35pt;margin-top:.55pt;width:27pt;height:12.45pt;z-index:252492800" filled="f">
            <v:textbox>
              <w:txbxContent>
                <w:p w:rsidR="00436202" w:rsidRDefault="00436202" w:rsidP="000B3B0E"/>
              </w:txbxContent>
            </v:textbox>
          </v:shape>
        </w:pict>
      </w:r>
      <w:r>
        <w:rPr>
          <w:noProof/>
          <w:sz w:val="28"/>
          <w:szCs w:val="28"/>
        </w:rPr>
        <w:pict>
          <v:shape id="_x0000_s4488" type="#_x0000_t202" style="position:absolute;margin-left:181.85pt;margin-top:.55pt;width:27pt;height:12.45pt;z-index:252491776" filled="f">
            <v:textbox>
              <w:txbxContent>
                <w:p w:rsidR="00436202" w:rsidRDefault="00436202" w:rsidP="000B3B0E"/>
              </w:txbxContent>
            </v:textbox>
          </v:shape>
        </w:pict>
      </w:r>
      <w:r>
        <w:rPr>
          <w:noProof/>
          <w:sz w:val="28"/>
          <w:szCs w:val="28"/>
        </w:rPr>
        <w:pict>
          <v:shape id="_x0000_s4485" type="#_x0000_t202" style="position:absolute;margin-left:283.1pt;margin-top:.55pt;width:27pt;height:12.45pt;z-index:252488704" filled="f">
            <v:textbox>
              <w:txbxContent>
                <w:p w:rsidR="00436202" w:rsidRDefault="00436202" w:rsidP="000B3B0E"/>
              </w:txbxContent>
            </v:textbox>
          </v:shape>
        </w:pict>
      </w:r>
      <w:r>
        <w:rPr>
          <w:noProof/>
          <w:sz w:val="28"/>
          <w:szCs w:val="28"/>
        </w:rPr>
        <w:pict>
          <v:shape id="_x0000_s4484" type="#_x0000_t202" style="position:absolute;margin-left:402.25pt;margin-top:.55pt;width:27pt;height:12.45pt;z-index:252487680"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0B3B0E">
      <w:pPr>
        <w:tabs>
          <w:tab w:val="left" w:pos="987"/>
        </w:tabs>
        <w:spacing w:line="360" w:lineRule="auto"/>
        <w:rPr>
          <w:sz w:val="28"/>
          <w:szCs w:val="28"/>
          <w:rtl/>
          <w:lang w:bidi="ar-AE"/>
        </w:rPr>
      </w:pPr>
      <w:r>
        <w:rPr>
          <w:noProof/>
          <w:sz w:val="28"/>
          <w:szCs w:val="28"/>
          <w:rtl/>
        </w:rPr>
        <w:pict>
          <v:shape id="_x0000_s4490" type="#_x0000_t202" style="position:absolute;margin-left:72.35pt;margin-top:1.5pt;width:27pt;height:12.45pt;z-index:252493824" filled="f">
            <v:textbox>
              <w:txbxContent>
                <w:p w:rsidR="00436202" w:rsidRDefault="00436202" w:rsidP="000B3B0E"/>
              </w:txbxContent>
            </v:textbox>
          </v:shape>
        </w:pict>
      </w:r>
      <w:r>
        <w:rPr>
          <w:noProof/>
          <w:sz w:val="28"/>
          <w:szCs w:val="28"/>
          <w:rtl/>
        </w:rPr>
        <w:pict>
          <v:shape id="_x0000_s4487" type="#_x0000_t202" style="position:absolute;margin-left:181.85pt;margin-top:1.95pt;width:27pt;height:12.45pt;z-index:252490752" filled="f">
            <v:textbox>
              <w:txbxContent>
                <w:p w:rsidR="00436202" w:rsidRDefault="00436202" w:rsidP="000B3B0E"/>
              </w:txbxContent>
            </v:textbox>
          </v:shape>
        </w:pict>
      </w:r>
      <w:r>
        <w:rPr>
          <w:noProof/>
          <w:sz w:val="28"/>
          <w:szCs w:val="28"/>
          <w:rtl/>
        </w:rPr>
        <w:pict>
          <v:shape id="_x0000_s4486" type="#_x0000_t202" style="position:absolute;margin-left:283.1pt;margin-top:2.4pt;width:27pt;height:12.45pt;z-index:252489728"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t>دائرة الأمن الصناعي:</w:t>
      </w:r>
    </w:p>
    <w:p w:rsidR="000B3B0E" w:rsidRDefault="00DD1AF8" w:rsidP="000B3B0E">
      <w:pPr>
        <w:tabs>
          <w:tab w:val="left" w:pos="987"/>
        </w:tabs>
        <w:spacing w:line="360" w:lineRule="auto"/>
        <w:rPr>
          <w:sz w:val="28"/>
          <w:szCs w:val="28"/>
        </w:rPr>
      </w:pPr>
      <w:r>
        <w:rPr>
          <w:noProof/>
          <w:sz w:val="28"/>
          <w:szCs w:val="28"/>
        </w:rPr>
        <w:pict>
          <v:shape id="_x0000_s4496" type="#_x0000_t202" style="position:absolute;margin-left:72.35pt;margin-top:.55pt;width:27pt;height:12.45pt;z-index:252499968" filled="f">
            <v:textbox>
              <w:txbxContent>
                <w:p w:rsidR="00436202" w:rsidRDefault="00436202" w:rsidP="000B3B0E"/>
              </w:txbxContent>
            </v:textbox>
          </v:shape>
        </w:pict>
      </w:r>
      <w:r>
        <w:rPr>
          <w:noProof/>
          <w:sz w:val="28"/>
          <w:szCs w:val="28"/>
        </w:rPr>
        <w:pict>
          <v:shape id="_x0000_s4495" type="#_x0000_t202" style="position:absolute;margin-left:181.85pt;margin-top:.55pt;width:27pt;height:12.45pt;z-index:252498944" filled="f">
            <v:textbox>
              <w:txbxContent>
                <w:p w:rsidR="00436202" w:rsidRDefault="00436202" w:rsidP="000B3B0E"/>
              </w:txbxContent>
            </v:textbox>
          </v:shape>
        </w:pict>
      </w:r>
      <w:r>
        <w:rPr>
          <w:noProof/>
          <w:sz w:val="28"/>
          <w:szCs w:val="28"/>
        </w:rPr>
        <w:pict>
          <v:shape id="_x0000_s4492" type="#_x0000_t202" style="position:absolute;margin-left:283.1pt;margin-top:.55pt;width:27pt;height:12.45pt;z-index:252495872" filled="f">
            <v:textbox>
              <w:txbxContent>
                <w:p w:rsidR="00436202" w:rsidRDefault="00436202" w:rsidP="000B3B0E"/>
              </w:txbxContent>
            </v:textbox>
          </v:shape>
        </w:pict>
      </w:r>
      <w:r>
        <w:rPr>
          <w:noProof/>
          <w:sz w:val="28"/>
          <w:szCs w:val="28"/>
        </w:rPr>
        <w:pict>
          <v:shape id="_x0000_s4491" type="#_x0000_t202" style="position:absolute;margin-left:402.25pt;margin-top:.55pt;width:27pt;height:12.45pt;z-index:252494848"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0B3B0E">
      <w:pPr>
        <w:tabs>
          <w:tab w:val="left" w:pos="987"/>
        </w:tabs>
        <w:spacing w:line="360" w:lineRule="auto"/>
        <w:rPr>
          <w:sz w:val="28"/>
          <w:szCs w:val="28"/>
          <w:rtl/>
          <w:lang w:bidi="ar-AE"/>
        </w:rPr>
      </w:pPr>
      <w:r>
        <w:rPr>
          <w:noProof/>
          <w:sz w:val="28"/>
          <w:szCs w:val="28"/>
          <w:rtl/>
        </w:rPr>
        <w:pict>
          <v:shape id="_x0000_s4497" type="#_x0000_t202" style="position:absolute;margin-left:72.35pt;margin-top:1.5pt;width:27pt;height:12.45pt;z-index:252500992" filled="f">
            <v:textbox>
              <w:txbxContent>
                <w:p w:rsidR="00436202" w:rsidRDefault="00436202" w:rsidP="000B3B0E"/>
              </w:txbxContent>
            </v:textbox>
          </v:shape>
        </w:pict>
      </w:r>
      <w:r>
        <w:rPr>
          <w:noProof/>
          <w:sz w:val="28"/>
          <w:szCs w:val="28"/>
          <w:rtl/>
        </w:rPr>
        <w:pict>
          <v:shape id="_x0000_s4494" type="#_x0000_t202" style="position:absolute;margin-left:181.85pt;margin-top:1.95pt;width:27pt;height:12.45pt;z-index:252497920" filled="f">
            <v:textbox>
              <w:txbxContent>
                <w:p w:rsidR="00436202" w:rsidRDefault="00436202" w:rsidP="000B3B0E"/>
              </w:txbxContent>
            </v:textbox>
          </v:shape>
        </w:pict>
      </w:r>
      <w:r>
        <w:rPr>
          <w:noProof/>
          <w:sz w:val="28"/>
          <w:szCs w:val="28"/>
          <w:rtl/>
        </w:rPr>
        <w:pict>
          <v:shape id="_x0000_s4493" type="#_x0000_t202" style="position:absolute;margin-left:283.1pt;margin-top:2.4pt;width:27pt;height:12.45pt;z-index:252496896"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C030A2">
      <w:pPr>
        <w:numPr>
          <w:ilvl w:val="0"/>
          <w:numId w:val="128"/>
        </w:numPr>
        <w:tabs>
          <w:tab w:val="left" w:pos="987"/>
        </w:tabs>
        <w:bidi/>
        <w:spacing w:after="0" w:line="360" w:lineRule="auto"/>
        <w:rPr>
          <w:sz w:val="28"/>
          <w:szCs w:val="28"/>
        </w:rPr>
      </w:pPr>
      <w:r>
        <w:rPr>
          <w:rFonts w:hint="cs"/>
          <w:sz w:val="28"/>
          <w:szCs w:val="28"/>
          <w:rtl/>
        </w:rPr>
        <w:t>مركز الإعلام الآلي:</w:t>
      </w:r>
    </w:p>
    <w:p w:rsidR="000B3B0E" w:rsidRDefault="00DD1AF8" w:rsidP="000B3B0E">
      <w:pPr>
        <w:tabs>
          <w:tab w:val="left" w:pos="987"/>
        </w:tabs>
        <w:spacing w:line="360" w:lineRule="auto"/>
        <w:rPr>
          <w:sz w:val="28"/>
          <w:szCs w:val="28"/>
        </w:rPr>
      </w:pPr>
      <w:r>
        <w:rPr>
          <w:noProof/>
          <w:sz w:val="28"/>
          <w:szCs w:val="28"/>
        </w:rPr>
        <w:pict>
          <v:shape id="_x0000_s4503" type="#_x0000_t202" style="position:absolute;margin-left:72.35pt;margin-top:.55pt;width:27pt;height:12.45pt;z-index:252507136" filled="f">
            <v:textbox>
              <w:txbxContent>
                <w:p w:rsidR="00436202" w:rsidRDefault="00436202" w:rsidP="000B3B0E"/>
              </w:txbxContent>
            </v:textbox>
          </v:shape>
        </w:pict>
      </w:r>
      <w:r>
        <w:rPr>
          <w:noProof/>
          <w:sz w:val="28"/>
          <w:szCs w:val="28"/>
        </w:rPr>
        <w:pict>
          <v:shape id="_x0000_s4502" type="#_x0000_t202" style="position:absolute;margin-left:181.85pt;margin-top:.55pt;width:27pt;height:12.45pt;z-index:252506112" filled="f">
            <v:textbox>
              <w:txbxContent>
                <w:p w:rsidR="00436202" w:rsidRDefault="00436202" w:rsidP="000B3B0E"/>
              </w:txbxContent>
            </v:textbox>
          </v:shape>
        </w:pict>
      </w:r>
      <w:r>
        <w:rPr>
          <w:noProof/>
          <w:sz w:val="28"/>
          <w:szCs w:val="28"/>
        </w:rPr>
        <w:pict>
          <v:shape id="_x0000_s4499" type="#_x0000_t202" style="position:absolute;margin-left:283.1pt;margin-top:.55pt;width:27pt;height:12.45pt;z-index:252503040" filled="f">
            <v:textbox>
              <w:txbxContent>
                <w:p w:rsidR="00436202" w:rsidRDefault="00436202" w:rsidP="000B3B0E"/>
              </w:txbxContent>
            </v:textbox>
          </v:shape>
        </w:pict>
      </w:r>
      <w:r>
        <w:rPr>
          <w:noProof/>
          <w:sz w:val="28"/>
          <w:szCs w:val="28"/>
        </w:rPr>
        <w:pict>
          <v:shape id="_x0000_s4498" type="#_x0000_t202" style="position:absolute;margin-left:402.25pt;margin-top:.55pt;width:27pt;height:12.45pt;z-index:252502016" filled="f">
            <v:textbox>
              <w:txbxContent>
                <w:p w:rsidR="00436202" w:rsidRDefault="00436202" w:rsidP="000B3B0E"/>
              </w:txbxContent>
            </v:textbox>
          </v:shape>
        </w:pict>
      </w:r>
      <w:r w:rsidR="000B3B0E">
        <w:rPr>
          <w:sz w:val="28"/>
          <w:szCs w:val="28"/>
        </w:rPr>
        <w:t>NODAL</w:t>
      </w:r>
      <w:r w:rsidR="000B3B0E">
        <w:rPr>
          <w:sz w:val="28"/>
          <w:szCs w:val="28"/>
        </w:rPr>
        <w:tab/>
      </w:r>
      <w:r w:rsidR="000B3B0E">
        <w:rPr>
          <w:sz w:val="28"/>
          <w:szCs w:val="28"/>
        </w:rPr>
        <w:tab/>
      </w:r>
      <w:r w:rsidR="000B3B0E">
        <w:rPr>
          <w:rFonts w:hint="cs"/>
          <w:sz w:val="28"/>
          <w:szCs w:val="28"/>
          <w:rtl/>
        </w:rPr>
        <w:tab/>
      </w:r>
      <w:r w:rsidR="000B3B0E">
        <w:rPr>
          <w:sz w:val="28"/>
          <w:szCs w:val="28"/>
        </w:rPr>
        <w:t>. CIMIX</w:t>
      </w:r>
      <w:r w:rsidR="000B3B0E">
        <w:rPr>
          <w:sz w:val="28"/>
          <w:szCs w:val="28"/>
        </w:rPr>
        <w:tab/>
      </w:r>
      <w:r w:rsidR="000B3B0E">
        <w:rPr>
          <w:sz w:val="28"/>
          <w:szCs w:val="28"/>
        </w:rPr>
        <w:tab/>
        <w:t>, STS</w:t>
      </w:r>
      <w:r w:rsidR="000B3B0E">
        <w:rPr>
          <w:sz w:val="28"/>
          <w:szCs w:val="28"/>
        </w:rPr>
        <w:tab/>
      </w:r>
      <w:r w:rsidR="000B3B0E">
        <w:rPr>
          <w:sz w:val="28"/>
          <w:szCs w:val="28"/>
        </w:rPr>
        <w:tab/>
      </w:r>
      <w:r w:rsidR="000B3B0E">
        <w:rPr>
          <w:sz w:val="28"/>
          <w:szCs w:val="28"/>
        </w:rPr>
        <w:tab/>
        <w:t xml:space="preserve">, RESUM </w:t>
      </w:r>
    </w:p>
    <w:p w:rsidR="000B3B0E" w:rsidRDefault="00DD1AF8" w:rsidP="000B3B0E">
      <w:pPr>
        <w:tabs>
          <w:tab w:val="left" w:pos="987"/>
        </w:tabs>
        <w:spacing w:line="360" w:lineRule="auto"/>
        <w:rPr>
          <w:sz w:val="28"/>
          <w:szCs w:val="28"/>
          <w:rtl/>
          <w:lang w:bidi="ar-AE"/>
        </w:rPr>
      </w:pPr>
      <w:r>
        <w:rPr>
          <w:noProof/>
          <w:sz w:val="28"/>
          <w:szCs w:val="28"/>
          <w:rtl/>
        </w:rPr>
        <w:pict>
          <v:shape id="_x0000_s4504" type="#_x0000_t202" style="position:absolute;margin-left:72.35pt;margin-top:1.5pt;width:27pt;height:12.45pt;z-index:252508160" filled="f">
            <v:textbox>
              <w:txbxContent>
                <w:p w:rsidR="00436202" w:rsidRDefault="00436202" w:rsidP="000B3B0E"/>
              </w:txbxContent>
            </v:textbox>
          </v:shape>
        </w:pict>
      </w:r>
      <w:r>
        <w:rPr>
          <w:noProof/>
          <w:sz w:val="28"/>
          <w:szCs w:val="28"/>
          <w:rtl/>
        </w:rPr>
        <w:pict>
          <v:shape id="_x0000_s4501" type="#_x0000_t202" style="position:absolute;margin-left:181.85pt;margin-top:1.95pt;width:27pt;height:12.45pt;z-index:252505088" filled="f">
            <v:textbox>
              <w:txbxContent>
                <w:p w:rsidR="00436202" w:rsidRDefault="00436202" w:rsidP="000B3B0E"/>
              </w:txbxContent>
            </v:textbox>
          </v:shape>
        </w:pict>
      </w:r>
      <w:r>
        <w:rPr>
          <w:noProof/>
          <w:sz w:val="28"/>
          <w:szCs w:val="28"/>
          <w:rtl/>
        </w:rPr>
        <w:pict>
          <v:shape id="_x0000_s4500" type="#_x0000_t202" style="position:absolute;margin-left:283.1pt;margin-top:2.4pt;width:27pt;height:12.45pt;z-index:252504064" filled="f">
            <v:textbox>
              <w:txbxContent>
                <w:p w:rsidR="00436202" w:rsidRDefault="00436202" w:rsidP="000B3B0E"/>
              </w:txbxContent>
            </v:textbox>
          </v:shape>
        </w:pict>
      </w:r>
      <w:r w:rsidR="000B3B0E">
        <w:rPr>
          <w:sz w:val="28"/>
          <w:szCs w:val="28"/>
        </w:rPr>
        <w:t>RD</w:t>
      </w:r>
      <w:r w:rsidR="000B3B0E">
        <w:rPr>
          <w:sz w:val="28"/>
          <w:szCs w:val="28"/>
        </w:rPr>
        <w:tab/>
      </w:r>
      <w:r w:rsidR="000B3B0E">
        <w:rPr>
          <w:sz w:val="28"/>
          <w:szCs w:val="28"/>
        </w:rPr>
        <w:tab/>
      </w:r>
      <w:r w:rsidR="000B3B0E">
        <w:rPr>
          <w:rFonts w:hint="cs"/>
          <w:sz w:val="28"/>
          <w:szCs w:val="28"/>
          <w:rtl/>
        </w:rPr>
        <w:tab/>
      </w:r>
      <w:r w:rsidR="000B3B0E">
        <w:rPr>
          <w:sz w:val="28"/>
          <w:szCs w:val="28"/>
        </w:rPr>
        <w:t>, GMAO</w:t>
      </w:r>
      <w:r w:rsidR="000B3B0E">
        <w:rPr>
          <w:sz w:val="28"/>
          <w:szCs w:val="28"/>
        </w:rPr>
        <w:tab/>
      </w:r>
      <w:r w:rsidR="000B3B0E">
        <w:rPr>
          <w:sz w:val="28"/>
          <w:szCs w:val="28"/>
        </w:rPr>
        <w:tab/>
        <w:t>, KTP</w:t>
      </w:r>
      <w:r w:rsidR="000B3B0E">
        <w:rPr>
          <w:sz w:val="28"/>
          <w:szCs w:val="28"/>
        </w:rPr>
        <w:tab/>
      </w:r>
      <w:r w:rsidR="000B3B0E">
        <w:rPr>
          <w:sz w:val="28"/>
          <w:szCs w:val="28"/>
        </w:rPr>
        <w:tab/>
      </w:r>
      <w:r w:rsidR="000B3B0E">
        <w:rPr>
          <w:rFonts w:hint="cs"/>
          <w:sz w:val="28"/>
          <w:szCs w:val="28"/>
          <w:rtl/>
        </w:rPr>
        <w:tab/>
      </w:r>
      <w:r w:rsidR="000B3B0E">
        <w:rPr>
          <w:sz w:val="28"/>
          <w:szCs w:val="28"/>
        </w:rPr>
        <w:t xml:space="preserve">   .</w:t>
      </w:r>
    </w:p>
    <w:p w:rsidR="000B3B0E" w:rsidRDefault="000B3B0E" w:rsidP="00DE50C7">
      <w:pPr>
        <w:tabs>
          <w:tab w:val="left" w:pos="987"/>
        </w:tabs>
        <w:bidi/>
        <w:spacing w:line="360" w:lineRule="auto"/>
        <w:rPr>
          <w:sz w:val="28"/>
          <w:szCs w:val="28"/>
          <w:rtl/>
        </w:rPr>
      </w:pPr>
      <w:r>
        <w:rPr>
          <w:rFonts w:hint="cs"/>
          <w:sz w:val="28"/>
          <w:szCs w:val="28"/>
          <w:rtl/>
        </w:rPr>
        <w:t xml:space="preserve">26- </w:t>
      </w:r>
      <w:r w:rsidR="00DE087D">
        <w:rPr>
          <w:rFonts w:hint="cs"/>
          <w:sz w:val="28"/>
          <w:szCs w:val="28"/>
          <w:rtl/>
        </w:rPr>
        <w:t xml:space="preserve">هل تعتقد </w:t>
      </w:r>
      <w:r w:rsidR="00DE087D">
        <w:rPr>
          <w:rFonts w:ascii="Courier New" w:hAnsi="Courier New" w:cs="Courier New"/>
          <w:sz w:val="28"/>
          <w:szCs w:val="28"/>
          <w:rtl/>
        </w:rPr>
        <w:t>أ</w:t>
      </w:r>
      <w:r w:rsidR="00DE087D">
        <w:rPr>
          <w:rFonts w:hint="cs"/>
          <w:sz w:val="28"/>
          <w:szCs w:val="28"/>
          <w:rtl/>
        </w:rPr>
        <w:t>ن</w:t>
      </w:r>
      <w:r>
        <w:rPr>
          <w:rFonts w:hint="cs"/>
          <w:sz w:val="28"/>
          <w:szCs w:val="28"/>
          <w:rtl/>
        </w:rPr>
        <w:t xml:space="preserve"> تطبيقات نظام المعلومات:</w:t>
      </w:r>
    </w:p>
    <w:p w:rsidR="00DE50C7" w:rsidRDefault="00DE50C7" w:rsidP="006B5FA1">
      <w:pPr>
        <w:tabs>
          <w:tab w:val="left" w:pos="987"/>
        </w:tabs>
        <w:bidi/>
        <w:spacing w:line="360" w:lineRule="auto"/>
        <w:rPr>
          <w:sz w:val="28"/>
          <w:szCs w:val="28"/>
          <w:rtl/>
        </w:rPr>
      </w:pPr>
      <w:r>
        <w:rPr>
          <w:rFonts w:hint="cs"/>
          <w:sz w:val="28"/>
          <w:szCs w:val="28"/>
          <w:rtl/>
        </w:rPr>
        <w:t xml:space="preserve">- </w:t>
      </w:r>
      <w:r w:rsidR="000B3B0E">
        <w:rPr>
          <w:rFonts w:hint="cs"/>
          <w:sz w:val="28"/>
          <w:szCs w:val="28"/>
          <w:rtl/>
        </w:rPr>
        <w:t>تساهم بقوة</w:t>
      </w:r>
      <w:r>
        <w:rPr>
          <w:rFonts w:hint="cs"/>
          <w:sz w:val="28"/>
          <w:szCs w:val="28"/>
          <w:rtl/>
        </w:rPr>
        <w:t xml:space="preserve"> في تفعيل عملية التنبؤ بالحراك المهني للموظف </w:t>
      </w:r>
      <w:r>
        <w:rPr>
          <w:rFonts w:ascii="Courier New" w:hAnsi="Courier New" w:cs="Courier New"/>
          <w:sz w:val="28"/>
          <w:szCs w:val="28"/>
          <w:rtl/>
        </w:rPr>
        <w:t>□</w:t>
      </w:r>
      <w:r>
        <w:rPr>
          <w:rFonts w:hint="cs"/>
          <w:sz w:val="28"/>
          <w:szCs w:val="28"/>
          <w:rtl/>
        </w:rPr>
        <w:t xml:space="preserve"> </w:t>
      </w:r>
    </w:p>
    <w:p w:rsidR="00DE50C7" w:rsidRDefault="00DE50C7" w:rsidP="006B5FA1">
      <w:pPr>
        <w:tabs>
          <w:tab w:val="left" w:pos="987"/>
        </w:tabs>
        <w:bidi/>
        <w:spacing w:line="360" w:lineRule="auto"/>
        <w:rPr>
          <w:sz w:val="28"/>
          <w:szCs w:val="28"/>
          <w:rtl/>
        </w:rPr>
      </w:pPr>
      <w:r>
        <w:rPr>
          <w:rFonts w:hint="cs"/>
          <w:sz w:val="28"/>
          <w:szCs w:val="28"/>
          <w:rtl/>
        </w:rPr>
        <w:t xml:space="preserve">- تساهم نوعا ما في تفعيل عملية التنبؤ بالحراك المهني للموظف </w:t>
      </w:r>
      <w:r>
        <w:rPr>
          <w:rFonts w:ascii="Courier New" w:hAnsi="Courier New" w:cs="Courier New"/>
          <w:sz w:val="28"/>
          <w:szCs w:val="28"/>
          <w:rtl/>
        </w:rPr>
        <w:t>□</w:t>
      </w:r>
    </w:p>
    <w:p w:rsidR="00BB2272" w:rsidRDefault="00BB2272" w:rsidP="006B5FA1">
      <w:pPr>
        <w:tabs>
          <w:tab w:val="left" w:pos="987"/>
        </w:tabs>
        <w:bidi/>
        <w:spacing w:line="360" w:lineRule="auto"/>
        <w:rPr>
          <w:sz w:val="28"/>
          <w:szCs w:val="28"/>
          <w:rtl/>
        </w:rPr>
      </w:pPr>
      <w:r>
        <w:rPr>
          <w:rFonts w:hint="cs"/>
          <w:sz w:val="28"/>
          <w:szCs w:val="28"/>
          <w:rtl/>
        </w:rPr>
        <w:t>-لا تساهم في تفعيل عملية التنبؤ بالحراك المه</w:t>
      </w:r>
      <w:r w:rsidR="006B5FA1">
        <w:rPr>
          <w:rFonts w:hint="cs"/>
          <w:sz w:val="28"/>
          <w:szCs w:val="28"/>
          <w:rtl/>
        </w:rPr>
        <w:t>ن</w:t>
      </w:r>
      <w:r>
        <w:rPr>
          <w:rFonts w:hint="cs"/>
          <w:sz w:val="28"/>
          <w:szCs w:val="28"/>
          <w:rtl/>
        </w:rPr>
        <w:t xml:space="preserve">ي للموظف </w:t>
      </w:r>
      <w:r>
        <w:rPr>
          <w:rFonts w:ascii="Courier New" w:hAnsi="Courier New" w:cs="Courier New"/>
          <w:sz w:val="28"/>
          <w:szCs w:val="28"/>
          <w:rtl/>
        </w:rPr>
        <w:t>□</w:t>
      </w:r>
      <w:r>
        <w:rPr>
          <w:rFonts w:hint="cs"/>
          <w:sz w:val="28"/>
          <w:szCs w:val="28"/>
          <w:rtl/>
        </w:rPr>
        <w:t xml:space="preserve"> </w:t>
      </w:r>
    </w:p>
    <w:p w:rsidR="00066F2F" w:rsidRDefault="00BB2272" w:rsidP="00066F2F">
      <w:pPr>
        <w:tabs>
          <w:tab w:val="left" w:pos="987"/>
        </w:tabs>
        <w:bidi/>
        <w:spacing w:line="360" w:lineRule="auto"/>
        <w:rPr>
          <w:sz w:val="28"/>
          <w:szCs w:val="28"/>
          <w:rtl/>
        </w:rPr>
      </w:pPr>
      <w:r>
        <w:rPr>
          <w:rFonts w:hint="cs"/>
          <w:sz w:val="28"/>
          <w:szCs w:val="28"/>
          <w:rtl/>
        </w:rPr>
        <w:t>- تساهم بقوة في ترشيد عملية اتخاذ القرار</w:t>
      </w:r>
      <w:r>
        <w:rPr>
          <w:rFonts w:ascii="Courier New" w:hAnsi="Courier New" w:cs="Courier New"/>
          <w:sz w:val="28"/>
          <w:szCs w:val="28"/>
          <w:rtl/>
        </w:rPr>
        <w:t>□</w:t>
      </w:r>
      <w:r>
        <w:rPr>
          <w:rFonts w:hint="cs"/>
          <w:sz w:val="28"/>
          <w:szCs w:val="28"/>
          <w:rtl/>
        </w:rPr>
        <w:t xml:space="preserve"> </w:t>
      </w:r>
    </w:p>
    <w:p w:rsidR="00BB2272" w:rsidRDefault="00BB2272" w:rsidP="00066F2F">
      <w:pPr>
        <w:tabs>
          <w:tab w:val="left" w:pos="987"/>
        </w:tabs>
        <w:bidi/>
        <w:spacing w:line="360" w:lineRule="auto"/>
        <w:rPr>
          <w:sz w:val="28"/>
          <w:szCs w:val="28"/>
          <w:rtl/>
        </w:rPr>
      </w:pPr>
      <w:r>
        <w:rPr>
          <w:rFonts w:hint="cs"/>
          <w:sz w:val="28"/>
          <w:szCs w:val="28"/>
          <w:rtl/>
        </w:rPr>
        <w:t>- تساهم نوعا ما في ترشيد عملية اتخاد القرار</w:t>
      </w:r>
      <w:r>
        <w:rPr>
          <w:rFonts w:ascii="Courier New" w:hAnsi="Courier New" w:cs="Courier New"/>
          <w:sz w:val="28"/>
          <w:szCs w:val="28"/>
          <w:rtl/>
        </w:rPr>
        <w:t>□</w:t>
      </w:r>
      <w:r>
        <w:rPr>
          <w:rFonts w:hint="cs"/>
          <w:sz w:val="28"/>
          <w:szCs w:val="28"/>
          <w:rtl/>
        </w:rPr>
        <w:t xml:space="preserve"> </w:t>
      </w:r>
    </w:p>
    <w:p w:rsidR="00066F2F" w:rsidRDefault="00BB2272" w:rsidP="00F96790">
      <w:pPr>
        <w:tabs>
          <w:tab w:val="left" w:pos="987"/>
        </w:tabs>
        <w:bidi/>
        <w:spacing w:line="360" w:lineRule="auto"/>
        <w:rPr>
          <w:sz w:val="28"/>
          <w:szCs w:val="28"/>
          <w:rtl/>
        </w:rPr>
      </w:pPr>
      <w:r>
        <w:rPr>
          <w:rFonts w:hint="cs"/>
          <w:sz w:val="28"/>
          <w:szCs w:val="28"/>
          <w:rtl/>
        </w:rPr>
        <w:t>- لا تساهم في ترشيد عملية اتخاذ القرار</w:t>
      </w:r>
      <w:r>
        <w:rPr>
          <w:rFonts w:ascii="Courier New" w:hAnsi="Courier New" w:cs="Courier New"/>
          <w:sz w:val="28"/>
          <w:szCs w:val="28"/>
          <w:rtl/>
        </w:rPr>
        <w:t>□</w:t>
      </w:r>
      <w:r>
        <w:rPr>
          <w:rFonts w:hint="cs"/>
          <w:sz w:val="28"/>
          <w:szCs w:val="28"/>
          <w:rtl/>
        </w:rPr>
        <w:t xml:space="preserve"> </w:t>
      </w:r>
    </w:p>
    <w:p w:rsidR="00066F2F" w:rsidRDefault="00066F2F" w:rsidP="00066F2F">
      <w:pPr>
        <w:tabs>
          <w:tab w:val="left" w:pos="987"/>
        </w:tabs>
        <w:bidi/>
        <w:spacing w:line="360" w:lineRule="auto"/>
        <w:rPr>
          <w:rFonts w:ascii="Courier New" w:hAnsi="Courier New" w:cs="Courier New"/>
          <w:sz w:val="28"/>
          <w:szCs w:val="28"/>
          <w:rtl/>
        </w:rPr>
      </w:pPr>
      <w:r>
        <w:rPr>
          <w:rFonts w:hint="cs"/>
          <w:sz w:val="28"/>
          <w:szCs w:val="28"/>
          <w:rtl/>
        </w:rPr>
        <w:t xml:space="preserve">- تساهم بقوة في عملية </w:t>
      </w:r>
      <w:r>
        <w:rPr>
          <w:rFonts w:ascii="Courier New" w:hAnsi="Courier New" w:cs="Courier New"/>
          <w:sz w:val="28"/>
          <w:szCs w:val="28"/>
          <w:rtl/>
        </w:rPr>
        <w:t>إ</w:t>
      </w:r>
      <w:r>
        <w:rPr>
          <w:rFonts w:hint="cs"/>
          <w:sz w:val="28"/>
          <w:szCs w:val="28"/>
          <w:rtl/>
        </w:rPr>
        <w:t xml:space="preserve">عداد تقارير الكفاءة </w:t>
      </w:r>
      <w:r>
        <w:rPr>
          <w:rFonts w:ascii="Courier New" w:hAnsi="Courier New" w:cs="Courier New"/>
          <w:sz w:val="28"/>
          <w:szCs w:val="28"/>
          <w:rtl/>
        </w:rPr>
        <w:t>□</w:t>
      </w:r>
      <w:r>
        <w:rPr>
          <w:rFonts w:ascii="Courier New" w:hAnsi="Courier New" w:cs="Courier New" w:hint="cs"/>
          <w:sz w:val="28"/>
          <w:szCs w:val="28"/>
          <w:rtl/>
        </w:rPr>
        <w:t xml:space="preserve"> </w:t>
      </w:r>
    </w:p>
    <w:p w:rsidR="00066F2F" w:rsidRDefault="00066F2F" w:rsidP="00066F2F">
      <w:pPr>
        <w:tabs>
          <w:tab w:val="left" w:pos="987"/>
        </w:tabs>
        <w:bidi/>
        <w:spacing w:line="360" w:lineRule="auto"/>
        <w:rPr>
          <w:rFonts w:ascii="Simplified Arabic" w:hAnsi="Simplified Arabic" w:cs="Simplified Arabic"/>
          <w:sz w:val="28"/>
          <w:szCs w:val="28"/>
          <w:rtl/>
        </w:rPr>
      </w:pPr>
      <w:r w:rsidRPr="00066F2F">
        <w:rPr>
          <w:rFonts w:ascii="Simplified Arabic" w:hAnsi="Simplified Arabic" w:cs="Simplified Arabic"/>
          <w:sz w:val="28"/>
          <w:szCs w:val="28"/>
          <w:rtl/>
        </w:rPr>
        <w:t>- تساهم نوعا ما</w:t>
      </w:r>
      <w:r>
        <w:rPr>
          <w:rFonts w:ascii="Simplified Arabic" w:hAnsi="Simplified Arabic" w:cs="Simplified Arabic" w:hint="cs"/>
          <w:sz w:val="28"/>
          <w:szCs w:val="28"/>
          <w:rtl/>
        </w:rPr>
        <w:t xml:space="preserve"> في عملية</w:t>
      </w:r>
      <w:r>
        <w:rPr>
          <w:rFonts w:ascii="Courier New" w:hAnsi="Courier New" w:cs="Courier New"/>
          <w:sz w:val="28"/>
          <w:szCs w:val="28"/>
          <w:rtl/>
        </w:rPr>
        <w:t>إ</w:t>
      </w:r>
      <w:r>
        <w:rPr>
          <w:rFonts w:ascii="Simplified Arabic" w:hAnsi="Simplified Arabic" w:cs="Simplified Arabic" w:hint="cs"/>
          <w:sz w:val="28"/>
          <w:szCs w:val="28"/>
          <w:rtl/>
        </w:rPr>
        <w:t xml:space="preserve">عداد تقارير الكفاءة </w:t>
      </w:r>
      <w:r>
        <w:rPr>
          <w:rFonts w:ascii="Courier New" w:hAnsi="Courier New" w:cs="Courier New"/>
          <w:sz w:val="28"/>
          <w:szCs w:val="28"/>
          <w:rtl/>
        </w:rPr>
        <w:t>□</w:t>
      </w:r>
      <w:r>
        <w:rPr>
          <w:rFonts w:ascii="Simplified Arabic" w:hAnsi="Simplified Arabic" w:cs="Simplified Arabic" w:hint="cs"/>
          <w:sz w:val="28"/>
          <w:szCs w:val="28"/>
          <w:rtl/>
        </w:rPr>
        <w:t xml:space="preserve"> </w:t>
      </w:r>
    </w:p>
    <w:p w:rsidR="000B3B0E" w:rsidRDefault="00066F2F" w:rsidP="00F96790">
      <w:pPr>
        <w:tabs>
          <w:tab w:val="left" w:pos="987"/>
        </w:tabs>
        <w:bidi/>
        <w:spacing w:line="360" w:lineRule="auto"/>
        <w:rPr>
          <w:sz w:val="28"/>
          <w:szCs w:val="28"/>
        </w:rPr>
      </w:pPr>
      <w:r>
        <w:rPr>
          <w:rFonts w:ascii="Simplified Arabic" w:hAnsi="Simplified Arabic" w:cs="Simplified Arabic" w:hint="cs"/>
          <w:sz w:val="28"/>
          <w:szCs w:val="28"/>
          <w:rtl/>
        </w:rPr>
        <w:t xml:space="preserve">-لا تساهم في عملية </w:t>
      </w:r>
      <w:r>
        <w:rPr>
          <w:rFonts w:ascii="Courier New" w:hAnsi="Courier New" w:cs="Courier New"/>
          <w:sz w:val="28"/>
          <w:szCs w:val="28"/>
          <w:rtl/>
        </w:rPr>
        <w:t>إ</w:t>
      </w:r>
      <w:r>
        <w:rPr>
          <w:rFonts w:ascii="Simplified Arabic" w:hAnsi="Simplified Arabic" w:cs="Simplified Arabic" w:hint="cs"/>
          <w:sz w:val="28"/>
          <w:szCs w:val="28"/>
          <w:rtl/>
        </w:rPr>
        <w:t xml:space="preserve">عداد تقارير الكفاءة </w:t>
      </w:r>
      <w:r>
        <w:rPr>
          <w:rFonts w:ascii="Courier New" w:hAnsi="Courier New" w:cs="Courier New"/>
          <w:sz w:val="28"/>
          <w:szCs w:val="28"/>
          <w:rtl/>
        </w:rPr>
        <w:t>□</w:t>
      </w:r>
      <w:r>
        <w:rPr>
          <w:rFonts w:ascii="Simplified Arabic" w:hAnsi="Simplified Arabic" w:cs="Simplified Arabic" w:hint="cs"/>
          <w:sz w:val="28"/>
          <w:szCs w:val="28"/>
          <w:rtl/>
        </w:rPr>
        <w:t xml:space="preserve"> </w:t>
      </w:r>
      <w:r w:rsidR="000B3B0E">
        <w:rPr>
          <w:rFonts w:hint="cs"/>
          <w:sz w:val="28"/>
          <w:szCs w:val="28"/>
          <w:rtl/>
        </w:rPr>
        <w:tab/>
      </w:r>
      <w:r w:rsidR="00DE50C7">
        <w:rPr>
          <w:rFonts w:hint="cs"/>
          <w:sz w:val="28"/>
          <w:szCs w:val="28"/>
          <w:rtl/>
        </w:rPr>
        <w:t xml:space="preserve"> </w:t>
      </w:r>
      <w:r w:rsidR="000B3B0E">
        <w:rPr>
          <w:rFonts w:hint="cs"/>
          <w:sz w:val="28"/>
          <w:szCs w:val="28"/>
          <w:rtl/>
        </w:rPr>
        <w:tab/>
      </w:r>
      <w:r w:rsidR="000B3B0E">
        <w:rPr>
          <w:rFonts w:hint="cs"/>
          <w:sz w:val="28"/>
          <w:szCs w:val="28"/>
          <w:rtl/>
        </w:rPr>
        <w:tab/>
      </w:r>
      <w:r w:rsidR="000B3B0E">
        <w:rPr>
          <w:rFonts w:hint="cs"/>
          <w:sz w:val="28"/>
          <w:szCs w:val="28"/>
          <w:rtl/>
        </w:rPr>
        <w:tab/>
      </w:r>
      <w:r w:rsidR="000B3B0E">
        <w:rPr>
          <w:rFonts w:hint="cs"/>
          <w:sz w:val="28"/>
          <w:szCs w:val="28"/>
          <w:rtl/>
        </w:rPr>
        <w:tab/>
      </w:r>
      <w:r w:rsidR="000B3B0E">
        <w:rPr>
          <w:rFonts w:hint="cs"/>
          <w:sz w:val="28"/>
          <w:szCs w:val="28"/>
          <w:rtl/>
        </w:rPr>
        <w:tab/>
        <w:t>.</w:t>
      </w:r>
    </w:p>
    <w:p w:rsidR="00BB2272" w:rsidRDefault="00BB2272" w:rsidP="00423D04">
      <w:pPr>
        <w:tabs>
          <w:tab w:val="left" w:pos="987"/>
        </w:tabs>
        <w:bidi/>
        <w:spacing w:line="360" w:lineRule="auto"/>
        <w:rPr>
          <w:b/>
          <w:bCs/>
          <w:sz w:val="36"/>
          <w:szCs w:val="36"/>
          <w:u w:val="single"/>
          <w:rtl/>
        </w:rPr>
      </w:pPr>
    </w:p>
    <w:p w:rsidR="000B3B0E" w:rsidRDefault="00BB2272" w:rsidP="00BB2272">
      <w:pPr>
        <w:tabs>
          <w:tab w:val="left" w:pos="987"/>
        </w:tabs>
        <w:bidi/>
        <w:spacing w:line="360" w:lineRule="auto"/>
        <w:rPr>
          <w:b/>
          <w:bCs/>
          <w:sz w:val="36"/>
          <w:szCs w:val="36"/>
          <w:u w:val="single"/>
          <w:rtl/>
        </w:rPr>
      </w:pPr>
      <w:r>
        <w:rPr>
          <w:rFonts w:hint="cs"/>
          <w:b/>
          <w:bCs/>
          <w:sz w:val="36"/>
          <w:szCs w:val="36"/>
          <w:u w:val="single"/>
          <w:rtl/>
        </w:rPr>
        <w:lastRenderedPageBreak/>
        <w:t>ثالثا</w:t>
      </w:r>
      <w:r w:rsidR="000B3B0E" w:rsidRPr="00954766">
        <w:rPr>
          <w:rFonts w:hint="cs"/>
          <w:b/>
          <w:bCs/>
          <w:sz w:val="36"/>
          <w:szCs w:val="36"/>
          <w:u w:val="single"/>
          <w:rtl/>
        </w:rPr>
        <w:t xml:space="preserve">: </w:t>
      </w:r>
      <w:r w:rsidR="000B3B0E">
        <w:rPr>
          <w:rFonts w:hint="cs"/>
          <w:b/>
          <w:bCs/>
          <w:sz w:val="36"/>
          <w:szCs w:val="36"/>
          <w:u w:val="single"/>
          <w:rtl/>
        </w:rPr>
        <w:t>المعرفة الم</w:t>
      </w:r>
      <w:r>
        <w:rPr>
          <w:rFonts w:hint="cs"/>
          <w:b/>
          <w:bCs/>
          <w:sz w:val="36"/>
          <w:szCs w:val="36"/>
          <w:u w:val="single"/>
          <w:rtl/>
        </w:rPr>
        <w:t>تخصصة في علاقتها بعملية التكوين.</w:t>
      </w:r>
    </w:p>
    <w:p w:rsidR="000B3B0E" w:rsidRDefault="000B3B0E" w:rsidP="00C030A2">
      <w:pPr>
        <w:numPr>
          <w:ilvl w:val="0"/>
          <w:numId w:val="131"/>
        </w:numPr>
        <w:bidi/>
        <w:spacing w:after="0" w:line="360" w:lineRule="auto"/>
        <w:rPr>
          <w:sz w:val="28"/>
          <w:szCs w:val="28"/>
        </w:rPr>
      </w:pPr>
      <w:r>
        <w:rPr>
          <w:rFonts w:hint="cs"/>
          <w:sz w:val="28"/>
          <w:szCs w:val="28"/>
          <w:rtl/>
        </w:rPr>
        <w:t xml:space="preserve"> ما المقصود بالمعرفة المتخصصة  </w:t>
      </w:r>
      <w:r w:rsidRPr="00153D54">
        <w:rPr>
          <w:rFonts w:hint="cs"/>
          <w:sz w:val="28"/>
          <w:szCs w:val="28"/>
          <w:rtl/>
        </w:rPr>
        <w:t>؟</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508" type="#_x0000_t202" style="position:absolute;left:0;text-align:left;margin-left:249.75pt;margin-top:3.8pt;width:27pt;height:12.45pt;z-index:252512256" filled="f">
            <v:textbox>
              <w:txbxContent>
                <w:p w:rsidR="00436202" w:rsidRDefault="00436202" w:rsidP="000B3B0E"/>
              </w:txbxContent>
            </v:textbox>
          </v:shape>
        </w:pict>
      </w:r>
      <w:r w:rsidR="000B3B0E">
        <w:rPr>
          <w:rFonts w:hint="cs"/>
          <w:sz w:val="28"/>
          <w:szCs w:val="28"/>
          <w:rtl/>
        </w:rPr>
        <w:t>معرفة تم تحصيلها أكاديميا</w:t>
      </w:r>
    </w:p>
    <w:p w:rsidR="000B3B0E" w:rsidRDefault="00DD1AF8" w:rsidP="00C030A2">
      <w:pPr>
        <w:numPr>
          <w:ilvl w:val="0"/>
          <w:numId w:val="128"/>
        </w:numPr>
        <w:bidi/>
        <w:spacing w:after="0" w:line="360" w:lineRule="auto"/>
        <w:rPr>
          <w:sz w:val="28"/>
          <w:szCs w:val="28"/>
          <w:rtl/>
        </w:rPr>
      </w:pPr>
      <w:r>
        <w:rPr>
          <w:noProof/>
          <w:sz w:val="28"/>
          <w:szCs w:val="28"/>
          <w:rtl/>
        </w:rPr>
        <w:pict>
          <v:shape id="_x0000_s4509" type="#_x0000_t202" style="position:absolute;left:0;text-align:left;margin-left:249.75pt;margin-top:1.85pt;width:27pt;height:12.45pt;z-index:252513280" filled="f">
            <v:textbox>
              <w:txbxContent>
                <w:p w:rsidR="00436202" w:rsidRPr="0050481E" w:rsidRDefault="00436202" w:rsidP="000B3B0E"/>
              </w:txbxContent>
            </v:textbox>
          </v:shape>
        </w:pict>
      </w:r>
      <w:r w:rsidR="000B3B0E">
        <w:rPr>
          <w:rFonts w:hint="cs"/>
          <w:noProof/>
          <w:sz w:val="28"/>
          <w:szCs w:val="28"/>
          <w:rtl/>
        </w:rPr>
        <w:t>معرفة تم اكتسابها</w:t>
      </w:r>
    </w:p>
    <w:p w:rsidR="000B3B0E" w:rsidRDefault="00DD1AF8" w:rsidP="00C030A2">
      <w:pPr>
        <w:numPr>
          <w:ilvl w:val="0"/>
          <w:numId w:val="128"/>
        </w:numPr>
        <w:bidi/>
        <w:spacing w:after="0" w:line="360" w:lineRule="auto"/>
        <w:rPr>
          <w:sz w:val="28"/>
          <w:szCs w:val="28"/>
        </w:rPr>
      </w:pPr>
      <w:r>
        <w:rPr>
          <w:noProof/>
          <w:sz w:val="28"/>
          <w:szCs w:val="28"/>
        </w:rPr>
        <w:pict>
          <v:shape id="_x0000_s4510" type="#_x0000_t202" style="position:absolute;left:0;text-align:left;margin-left:249.75pt;margin-top:.75pt;width:27pt;height:12.45pt;z-index:252514304" filled="f">
            <v:textbox>
              <w:txbxContent>
                <w:p w:rsidR="00436202" w:rsidRPr="0050481E" w:rsidRDefault="00436202" w:rsidP="000B3B0E"/>
              </w:txbxContent>
            </v:textbox>
          </v:shape>
        </w:pict>
      </w:r>
      <w:r w:rsidR="000B3B0E">
        <w:rPr>
          <w:rFonts w:hint="cs"/>
          <w:sz w:val="28"/>
          <w:szCs w:val="28"/>
          <w:rtl/>
        </w:rPr>
        <w:t>كليهما</w:t>
      </w:r>
    </w:p>
    <w:p w:rsidR="000B3B0E" w:rsidRDefault="000B3B0E" w:rsidP="00C030A2">
      <w:pPr>
        <w:numPr>
          <w:ilvl w:val="0"/>
          <w:numId w:val="131"/>
        </w:numPr>
        <w:bidi/>
        <w:spacing w:after="0" w:line="360" w:lineRule="auto"/>
        <w:rPr>
          <w:sz w:val="28"/>
          <w:szCs w:val="28"/>
        </w:rPr>
      </w:pPr>
      <w:r>
        <w:rPr>
          <w:rFonts w:hint="cs"/>
          <w:sz w:val="28"/>
          <w:szCs w:val="28"/>
          <w:rtl/>
        </w:rPr>
        <w:t xml:space="preserve"> هل تتطلب طبيعة مهامك :</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511" type="#_x0000_t202" style="position:absolute;left:0;text-align:left;margin-left:249.75pt;margin-top:-.1pt;width:27pt;height:12.45pt;z-index:252515328" filled="f">
            <v:textbox>
              <w:txbxContent>
                <w:p w:rsidR="00436202" w:rsidRDefault="00436202" w:rsidP="000B3B0E"/>
              </w:txbxContent>
            </v:textbox>
          </v:shape>
        </w:pict>
      </w:r>
      <w:r w:rsidR="000B3B0E">
        <w:rPr>
          <w:rFonts w:hint="cs"/>
          <w:noProof/>
          <w:sz w:val="28"/>
          <w:szCs w:val="28"/>
          <w:rtl/>
        </w:rPr>
        <w:t>مهارات عالية</w:t>
      </w:r>
    </w:p>
    <w:p w:rsidR="000B3B0E" w:rsidRDefault="00DD1AF8" w:rsidP="00C030A2">
      <w:pPr>
        <w:numPr>
          <w:ilvl w:val="0"/>
          <w:numId w:val="128"/>
        </w:numPr>
        <w:bidi/>
        <w:spacing w:after="0" w:line="360" w:lineRule="auto"/>
        <w:rPr>
          <w:sz w:val="28"/>
          <w:szCs w:val="28"/>
          <w:rtl/>
        </w:rPr>
      </w:pPr>
      <w:r>
        <w:rPr>
          <w:noProof/>
          <w:sz w:val="28"/>
          <w:szCs w:val="28"/>
          <w:rtl/>
        </w:rPr>
        <w:pict>
          <v:shape id="_x0000_s4512" type="#_x0000_t202" style="position:absolute;left:0;text-align:left;margin-left:249.75pt;margin-top:-4.85pt;width:27pt;height:12.45pt;z-index:252516352" filled="f">
            <v:textbox>
              <w:txbxContent>
                <w:p w:rsidR="00436202" w:rsidRPr="0050481E" w:rsidRDefault="00436202" w:rsidP="000B3B0E"/>
              </w:txbxContent>
            </v:textbox>
          </v:shape>
        </w:pict>
      </w:r>
      <w:r w:rsidR="000B3B0E">
        <w:rPr>
          <w:rFonts w:hint="cs"/>
          <w:noProof/>
          <w:sz w:val="28"/>
          <w:szCs w:val="28"/>
          <w:rtl/>
        </w:rPr>
        <w:t>مهارات متوسطة</w:t>
      </w:r>
    </w:p>
    <w:p w:rsidR="000B3B0E" w:rsidRDefault="00DD1AF8" w:rsidP="00C030A2">
      <w:pPr>
        <w:numPr>
          <w:ilvl w:val="0"/>
          <w:numId w:val="128"/>
        </w:numPr>
        <w:bidi/>
        <w:spacing w:after="0" w:line="360" w:lineRule="auto"/>
        <w:rPr>
          <w:sz w:val="28"/>
          <w:szCs w:val="28"/>
        </w:rPr>
      </w:pPr>
      <w:r>
        <w:rPr>
          <w:noProof/>
          <w:sz w:val="28"/>
          <w:szCs w:val="28"/>
        </w:rPr>
        <w:pict>
          <v:shape id="_x0000_s4513" type="#_x0000_t202" style="position:absolute;left:0;text-align:left;margin-left:249.75pt;margin-top:-2.95pt;width:27pt;height:12.45pt;z-index:252517376" filled="f">
            <v:textbox>
              <w:txbxContent>
                <w:p w:rsidR="00436202" w:rsidRPr="0050481E" w:rsidRDefault="00436202" w:rsidP="000B3B0E"/>
              </w:txbxContent>
            </v:textbox>
          </v:shape>
        </w:pict>
      </w:r>
      <w:r w:rsidR="000B3B0E">
        <w:rPr>
          <w:rFonts w:hint="cs"/>
          <w:sz w:val="28"/>
          <w:szCs w:val="28"/>
          <w:rtl/>
        </w:rPr>
        <w:t>مهارات عادية</w:t>
      </w:r>
    </w:p>
    <w:p w:rsidR="000B3B0E" w:rsidRDefault="00DD1AF8" w:rsidP="00C030A2">
      <w:pPr>
        <w:numPr>
          <w:ilvl w:val="0"/>
          <w:numId w:val="131"/>
        </w:numPr>
        <w:bidi/>
        <w:spacing w:after="0" w:line="360" w:lineRule="auto"/>
        <w:rPr>
          <w:sz w:val="28"/>
          <w:szCs w:val="28"/>
        </w:rPr>
      </w:pPr>
      <w:r>
        <w:rPr>
          <w:noProof/>
          <w:sz w:val="28"/>
          <w:szCs w:val="28"/>
        </w:rPr>
        <w:pict>
          <v:shape id="_x0000_s4514" type="#_x0000_t202" style="position:absolute;left:0;text-align:left;margin-left:335.25pt;margin-top:31.9pt;width:27pt;height:12.45pt;z-index:252518400" filled="f">
            <v:textbox>
              <w:txbxContent>
                <w:p w:rsidR="00436202" w:rsidRPr="0050481E" w:rsidRDefault="00436202" w:rsidP="000B3B0E"/>
              </w:txbxContent>
            </v:textbox>
          </v:shape>
        </w:pict>
      </w:r>
      <w:r>
        <w:rPr>
          <w:noProof/>
          <w:sz w:val="28"/>
          <w:szCs w:val="28"/>
        </w:rPr>
        <w:pict>
          <v:shape id="_x0000_s4515" type="#_x0000_t202" style="position:absolute;left:0;text-align:left;margin-left:113.25pt;margin-top:31.9pt;width:27pt;height:12.45pt;z-index:252519424" filled="f">
            <v:textbox>
              <w:txbxContent>
                <w:p w:rsidR="00436202" w:rsidRPr="0050481E" w:rsidRDefault="00436202" w:rsidP="000B3B0E"/>
              </w:txbxContent>
            </v:textbox>
          </v:shape>
        </w:pict>
      </w:r>
      <w:r w:rsidR="000B3B0E">
        <w:rPr>
          <w:rFonts w:hint="cs"/>
          <w:sz w:val="28"/>
          <w:szCs w:val="28"/>
          <w:rtl/>
        </w:rPr>
        <w:t>هل تواجهك صعوبات أثناء العمل ؟</w:t>
      </w:r>
    </w:p>
    <w:p w:rsidR="000B3B0E" w:rsidRDefault="000B3B0E" w:rsidP="000B3B0E">
      <w:pPr>
        <w:tabs>
          <w:tab w:val="left" w:pos="987"/>
        </w:tabs>
        <w:bidi/>
        <w:spacing w:line="360" w:lineRule="auto"/>
        <w:ind w:left="360"/>
        <w:rPr>
          <w:sz w:val="28"/>
          <w:szCs w:val="28"/>
        </w:rPr>
      </w:pPr>
      <w:r w:rsidRPr="00153D54">
        <w:rPr>
          <w:rFonts w:hint="cs"/>
          <w:sz w:val="28"/>
          <w:szCs w:val="28"/>
          <w:rtl/>
        </w:rPr>
        <w:t>نعم</w:t>
      </w:r>
      <w:r>
        <w:rPr>
          <w:rFonts w:hint="cs"/>
          <w:sz w:val="28"/>
          <w:szCs w:val="28"/>
          <w:rtl/>
        </w:rPr>
        <w:t xml:space="preserve">         </w:t>
      </w:r>
      <w:r w:rsidRPr="00153D54">
        <w:rPr>
          <w:rFonts w:hint="cs"/>
          <w:sz w:val="28"/>
          <w:szCs w:val="28"/>
          <w:rtl/>
        </w:rPr>
        <w:t xml:space="preserve">                         </w:t>
      </w:r>
      <w:r>
        <w:rPr>
          <w:rFonts w:hint="cs"/>
          <w:sz w:val="28"/>
          <w:szCs w:val="28"/>
          <w:rtl/>
        </w:rPr>
        <w:t>.</w:t>
      </w:r>
      <w:r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 xml:space="preserve"> في حال الإجابة بنعم ما طبيعتها :</w:t>
      </w:r>
    </w:p>
    <w:p w:rsidR="000B3B0E" w:rsidRDefault="00DD1AF8" w:rsidP="00C030A2">
      <w:pPr>
        <w:numPr>
          <w:ilvl w:val="0"/>
          <w:numId w:val="128"/>
        </w:numPr>
        <w:bidi/>
        <w:spacing w:after="0" w:line="360" w:lineRule="auto"/>
        <w:rPr>
          <w:sz w:val="28"/>
          <w:szCs w:val="28"/>
        </w:rPr>
      </w:pPr>
      <w:r>
        <w:rPr>
          <w:noProof/>
          <w:sz w:val="28"/>
          <w:szCs w:val="28"/>
        </w:rPr>
        <w:pict>
          <v:shape id="_x0000_s4516" type="#_x0000_t202" style="position:absolute;left:0;text-align:left;margin-left:249.75pt;margin-top:31.45pt;width:27pt;height:12.45pt;z-index:252520448" filled="f">
            <v:textbox>
              <w:txbxContent>
                <w:p w:rsidR="00436202" w:rsidRPr="0050481E" w:rsidRDefault="00436202" w:rsidP="000B3B0E">
                  <w:r>
                    <w:rPr>
                      <w:noProof/>
                    </w:rPr>
                    <w:drawing>
                      <wp:inline distT="0" distB="0" distL="0" distR="0">
                        <wp:extent cx="148590" cy="74295"/>
                        <wp:effectExtent l="19050" t="0" r="3810" b="0"/>
                        <wp:docPr id="372" name="Imag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19" type="#_x0000_t202" style="position:absolute;left:0;text-align:left;margin-left:249.75pt;margin-top:-.25pt;width:27pt;height:12.45pt;z-index:252523520" filled="f">
            <v:textbox>
              <w:txbxContent>
                <w:p w:rsidR="00436202" w:rsidRPr="0050481E" w:rsidRDefault="00436202" w:rsidP="000B3B0E">
                  <w:r>
                    <w:rPr>
                      <w:noProof/>
                    </w:rPr>
                    <w:drawing>
                      <wp:inline distT="0" distB="0" distL="0" distR="0">
                        <wp:extent cx="148590" cy="74295"/>
                        <wp:effectExtent l="19050" t="0" r="3810" b="0"/>
                        <wp:docPr id="373" name="Imag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تقنية</w:t>
      </w:r>
    </w:p>
    <w:p w:rsidR="000B3B0E" w:rsidRDefault="00DD1AF8" w:rsidP="00C030A2">
      <w:pPr>
        <w:numPr>
          <w:ilvl w:val="0"/>
          <w:numId w:val="128"/>
        </w:numPr>
        <w:bidi/>
        <w:spacing w:after="0" w:line="360" w:lineRule="auto"/>
        <w:rPr>
          <w:sz w:val="28"/>
          <w:szCs w:val="28"/>
        </w:rPr>
      </w:pPr>
      <w:r>
        <w:rPr>
          <w:noProof/>
          <w:sz w:val="28"/>
          <w:szCs w:val="28"/>
        </w:rPr>
        <w:pict>
          <v:shape id="_x0000_s4517" type="#_x0000_t202" style="position:absolute;left:0;text-align:left;margin-left:249.75pt;margin-top:29.25pt;width:27pt;height:12.45pt;z-index:252521472" filled="f">
            <v:textbox>
              <w:txbxContent>
                <w:p w:rsidR="00436202" w:rsidRPr="0050481E" w:rsidRDefault="00436202" w:rsidP="000B3B0E">
                  <w:r>
                    <w:rPr>
                      <w:noProof/>
                    </w:rPr>
                    <w:drawing>
                      <wp:inline distT="0" distB="0" distL="0" distR="0">
                        <wp:extent cx="148590" cy="74295"/>
                        <wp:effectExtent l="19050" t="0" r="3810" b="0"/>
                        <wp:docPr id="374" name="Imag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سلوكية</w:t>
      </w:r>
    </w:p>
    <w:p w:rsidR="000B3B0E" w:rsidRDefault="00DD1AF8" w:rsidP="00C030A2">
      <w:pPr>
        <w:numPr>
          <w:ilvl w:val="0"/>
          <w:numId w:val="128"/>
        </w:numPr>
        <w:bidi/>
        <w:spacing w:after="0" w:line="360" w:lineRule="auto"/>
        <w:rPr>
          <w:sz w:val="28"/>
          <w:szCs w:val="28"/>
        </w:rPr>
      </w:pPr>
      <w:r>
        <w:rPr>
          <w:noProof/>
          <w:sz w:val="28"/>
          <w:szCs w:val="28"/>
        </w:rPr>
        <w:pict>
          <v:shape id="_x0000_s4518" type="#_x0000_t202" style="position:absolute;left:0;text-align:left;margin-left:249.75pt;margin-top:28.65pt;width:27pt;height:12.45pt;z-index:252522496" filled="f">
            <v:textbox>
              <w:txbxContent>
                <w:p w:rsidR="00436202" w:rsidRPr="0050481E" w:rsidRDefault="00436202" w:rsidP="000B3B0E">
                  <w:r>
                    <w:rPr>
                      <w:noProof/>
                    </w:rPr>
                    <w:drawing>
                      <wp:inline distT="0" distB="0" distL="0" distR="0">
                        <wp:extent cx="148590" cy="74295"/>
                        <wp:effectExtent l="19050" t="0" r="3810" b="0"/>
                        <wp:docPr id="375" name="Imag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تنظيمية</w:t>
      </w:r>
    </w:p>
    <w:p w:rsidR="000B3B0E" w:rsidRDefault="000B3B0E" w:rsidP="00C030A2">
      <w:pPr>
        <w:numPr>
          <w:ilvl w:val="0"/>
          <w:numId w:val="128"/>
        </w:numPr>
        <w:bidi/>
        <w:spacing w:after="0" w:line="360" w:lineRule="auto"/>
        <w:rPr>
          <w:sz w:val="28"/>
          <w:szCs w:val="28"/>
        </w:rPr>
      </w:pPr>
      <w:r>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DD1AF8" w:rsidP="000B3B0E">
      <w:pPr>
        <w:bidi/>
        <w:spacing w:line="360" w:lineRule="auto"/>
        <w:ind w:left="360"/>
        <w:rPr>
          <w:sz w:val="28"/>
          <w:szCs w:val="28"/>
          <w:rtl/>
        </w:rPr>
      </w:pPr>
      <w:r>
        <w:rPr>
          <w:noProof/>
          <w:sz w:val="28"/>
          <w:szCs w:val="28"/>
          <w:rtl/>
        </w:rPr>
        <w:pict>
          <v:shape id="_x0000_s4521" type="#_x0000_t202" style="position:absolute;left:0;text-align:left;margin-left:140.25pt;margin-top:35pt;width:27pt;height:12.45pt;z-index:252525568" filled="f">
            <v:textbox>
              <w:txbxContent>
                <w:p w:rsidR="00436202" w:rsidRPr="0050481E" w:rsidRDefault="00436202" w:rsidP="000B3B0E">
                  <w:r>
                    <w:rPr>
                      <w:noProof/>
                    </w:rPr>
                    <w:drawing>
                      <wp:inline distT="0" distB="0" distL="0" distR="0">
                        <wp:extent cx="148590" cy="74295"/>
                        <wp:effectExtent l="19050" t="0" r="3810" b="0"/>
                        <wp:docPr id="376" name="Imag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520" type="#_x0000_t202" style="position:absolute;left:0;text-align:left;margin-left:329.7pt;margin-top:35pt;width:27pt;height:12.45pt;z-index:252524544" filled="f">
            <v:textbox>
              <w:txbxContent>
                <w:p w:rsidR="00436202" w:rsidRPr="0050481E" w:rsidRDefault="00436202" w:rsidP="000B3B0E">
                  <w:r>
                    <w:rPr>
                      <w:noProof/>
                    </w:rPr>
                    <w:drawing>
                      <wp:inline distT="0" distB="0" distL="0" distR="0">
                        <wp:extent cx="148590" cy="74295"/>
                        <wp:effectExtent l="19050" t="0" r="3810" b="0"/>
                        <wp:docPr id="377" name="Imag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30- هل تتم استشارتك أثناء العمل ؟</w:t>
      </w:r>
    </w:p>
    <w:p w:rsidR="000B3B0E" w:rsidRDefault="000B3B0E" w:rsidP="000B3B0E">
      <w:pPr>
        <w:tabs>
          <w:tab w:val="left" w:pos="987"/>
        </w:tabs>
        <w:bidi/>
        <w:spacing w:line="360" w:lineRule="auto"/>
        <w:ind w:left="360"/>
        <w:rPr>
          <w:sz w:val="28"/>
          <w:szCs w:val="28"/>
        </w:rPr>
      </w:pPr>
      <w:r w:rsidRPr="00153D54">
        <w:rPr>
          <w:rFonts w:hint="cs"/>
          <w:sz w:val="28"/>
          <w:szCs w:val="28"/>
          <w:rtl/>
        </w:rPr>
        <w:t>نعم</w:t>
      </w:r>
      <w:r>
        <w:rPr>
          <w:rFonts w:hint="cs"/>
          <w:sz w:val="28"/>
          <w:szCs w:val="28"/>
          <w:rtl/>
        </w:rPr>
        <w:t xml:space="preserve">         </w:t>
      </w:r>
      <w:r w:rsidRPr="00153D54">
        <w:rPr>
          <w:rFonts w:hint="cs"/>
          <w:sz w:val="28"/>
          <w:szCs w:val="28"/>
          <w:rtl/>
        </w:rPr>
        <w:t xml:space="preserve">                         </w:t>
      </w:r>
      <w:r>
        <w:rPr>
          <w:rFonts w:hint="cs"/>
          <w:sz w:val="28"/>
          <w:szCs w:val="28"/>
          <w:rtl/>
        </w:rPr>
        <w:t xml:space="preserve">. </w:t>
      </w:r>
      <w:r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حدد طبيعة هذه الاستشارة :</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522" type="#_x0000_t202" style="position:absolute;left:0;text-align:left;margin-left:249.75pt;margin-top:3.8pt;width:27pt;height:12.45pt;z-index:252526592" filled="f">
            <v:textbox>
              <w:txbxContent>
                <w:p w:rsidR="00436202" w:rsidRDefault="00436202" w:rsidP="000B3B0E"/>
              </w:txbxContent>
            </v:textbox>
          </v:shape>
        </w:pict>
      </w:r>
      <w:r w:rsidR="000B3B0E">
        <w:rPr>
          <w:rFonts w:hint="cs"/>
          <w:noProof/>
          <w:sz w:val="28"/>
          <w:szCs w:val="28"/>
          <w:rtl/>
        </w:rPr>
        <w:t>استشارة متخصصة</w:t>
      </w:r>
    </w:p>
    <w:p w:rsidR="000B3B0E" w:rsidRDefault="00DD1AF8" w:rsidP="00C030A2">
      <w:pPr>
        <w:numPr>
          <w:ilvl w:val="0"/>
          <w:numId w:val="128"/>
        </w:numPr>
        <w:bidi/>
        <w:spacing w:after="0" w:line="360" w:lineRule="auto"/>
        <w:rPr>
          <w:sz w:val="28"/>
          <w:szCs w:val="28"/>
          <w:rtl/>
        </w:rPr>
      </w:pPr>
      <w:r>
        <w:rPr>
          <w:noProof/>
          <w:sz w:val="28"/>
          <w:szCs w:val="28"/>
          <w:rtl/>
        </w:rPr>
        <w:pict>
          <v:shape id="_x0000_s4523" type="#_x0000_t202" style="position:absolute;left:0;text-align:left;margin-left:249.75pt;margin-top:1.85pt;width:27pt;height:12.45pt;z-index:252527616" filled="f">
            <v:textbox>
              <w:txbxContent>
                <w:p w:rsidR="00436202" w:rsidRPr="0050481E" w:rsidRDefault="00436202" w:rsidP="000B3B0E"/>
              </w:txbxContent>
            </v:textbox>
          </v:shape>
        </w:pict>
      </w:r>
      <w:r w:rsidR="000B3B0E">
        <w:rPr>
          <w:rFonts w:hint="cs"/>
          <w:noProof/>
          <w:sz w:val="28"/>
          <w:szCs w:val="28"/>
          <w:rtl/>
        </w:rPr>
        <w:t>استشارة شخصية</w:t>
      </w:r>
    </w:p>
    <w:p w:rsidR="000B3B0E" w:rsidRDefault="00DD1AF8" w:rsidP="00C030A2">
      <w:pPr>
        <w:numPr>
          <w:ilvl w:val="0"/>
          <w:numId w:val="128"/>
        </w:numPr>
        <w:bidi/>
        <w:spacing w:after="0" w:line="360" w:lineRule="auto"/>
        <w:rPr>
          <w:sz w:val="28"/>
          <w:szCs w:val="28"/>
        </w:rPr>
      </w:pPr>
      <w:r>
        <w:rPr>
          <w:noProof/>
          <w:sz w:val="28"/>
          <w:szCs w:val="28"/>
        </w:rPr>
        <w:pict>
          <v:shape id="_x0000_s4524" type="#_x0000_t202" style="position:absolute;left:0;text-align:left;margin-left:249.75pt;margin-top:.75pt;width:27pt;height:12.45pt;z-index:252528640" filled="f">
            <v:textbox>
              <w:txbxContent>
                <w:p w:rsidR="00436202" w:rsidRPr="0050481E" w:rsidRDefault="00436202" w:rsidP="000B3B0E"/>
              </w:txbxContent>
            </v:textbox>
          </v:shape>
        </w:pict>
      </w:r>
      <w:r w:rsidR="000B3B0E">
        <w:rPr>
          <w:rFonts w:hint="cs"/>
          <w:sz w:val="28"/>
          <w:szCs w:val="28"/>
          <w:rtl/>
        </w:rPr>
        <w:t>كليهما</w:t>
      </w:r>
    </w:p>
    <w:p w:rsidR="000B3B0E" w:rsidRDefault="000B3B0E" w:rsidP="000B3B0E">
      <w:pPr>
        <w:bidi/>
        <w:spacing w:line="360" w:lineRule="auto"/>
        <w:ind w:left="360"/>
        <w:rPr>
          <w:sz w:val="28"/>
          <w:szCs w:val="28"/>
          <w:rtl/>
        </w:rPr>
      </w:pPr>
      <w:r w:rsidRPr="004756AF">
        <w:rPr>
          <w:rFonts w:hint="cs"/>
          <w:sz w:val="28"/>
          <w:szCs w:val="28"/>
          <w:rtl/>
        </w:rPr>
        <w:t>3</w:t>
      </w:r>
      <w:r>
        <w:rPr>
          <w:rFonts w:hint="cs"/>
          <w:sz w:val="28"/>
          <w:szCs w:val="28"/>
          <w:rtl/>
        </w:rPr>
        <w:t>1</w:t>
      </w:r>
      <w:r w:rsidRPr="004756AF">
        <w:rPr>
          <w:rFonts w:hint="cs"/>
          <w:sz w:val="28"/>
          <w:szCs w:val="28"/>
          <w:rtl/>
        </w:rPr>
        <w:t>-</w:t>
      </w:r>
      <w:r>
        <w:rPr>
          <w:rFonts w:hint="cs"/>
          <w:sz w:val="28"/>
          <w:szCs w:val="28"/>
          <w:rtl/>
        </w:rPr>
        <w:t xml:space="preserve"> ما هي ميزات المعرفة المتخصصة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29" type="#_x0000_t202" style="position:absolute;left:0;text-align:left;margin-left:247.5pt;margin-top:.1pt;width:27pt;height:12.45pt;z-index:252533760" filled="f">
            <v:textbox style="mso-next-textbox:#_x0000_s4529">
              <w:txbxContent>
                <w:p w:rsidR="00436202" w:rsidRPr="0050481E" w:rsidRDefault="00436202" w:rsidP="000B3B0E">
                  <w:r>
                    <w:rPr>
                      <w:noProof/>
                    </w:rPr>
                    <w:drawing>
                      <wp:inline distT="0" distB="0" distL="0" distR="0">
                        <wp:extent cx="148590" cy="74295"/>
                        <wp:effectExtent l="19050" t="0" r="3810" b="0"/>
                        <wp:docPr id="378" name="Imag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نتائجها جوهرية</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525" type="#_x0000_t202" style="position:absolute;left:0;text-align:left;margin-left:247.5pt;margin-top:29.25pt;width:27pt;height:12.45pt;z-index:252529664" filled="f">
            <v:textbox>
              <w:txbxContent>
                <w:p w:rsidR="00436202" w:rsidRPr="0050481E" w:rsidRDefault="00436202" w:rsidP="000B3B0E">
                  <w:r>
                    <w:rPr>
                      <w:noProof/>
                    </w:rPr>
                    <w:drawing>
                      <wp:inline distT="0" distB="0" distL="0" distR="0">
                        <wp:extent cx="148590" cy="74295"/>
                        <wp:effectExtent l="19050" t="0" r="3810" b="0"/>
                        <wp:docPr id="379" name="Imag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28" type="#_x0000_t202" style="position:absolute;left:0;text-align:left;margin-left:247.5pt;margin-top:-.25pt;width:27pt;height:12.45pt;z-index:252532736" filled="f">
            <v:textbox style="mso-next-textbox:#_x0000_s4528">
              <w:txbxContent>
                <w:p w:rsidR="00436202" w:rsidRPr="0050481E" w:rsidRDefault="00436202" w:rsidP="000B3B0E">
                  <w:r>
                    <w:rPr>
                      <w:noProof/>
                    </w:rPr>
                    <w:drawing>
                      <wp:inline distT="0" distB="0" distL="0" distR="0">
                        <wp:extent cx="148590" cy="74295"/>
                        <wp:effectExtent l="19050" t="0" r="3810" b="0"/>
                        <wp:docPr id="380" name="Imag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يتم تداولها عن طريق التكوين</w:t>
      </w:r>
    </w:p>
    <w:p w:rsidR="000B3B0E" w:rsidRDefault="00DD1AF8" w:rsidP="00C030A2">
      <w:pPr>
        <w:numPr>
          <w:ilvl w:val="0"/>
          <w:numId w:val="128"/>
        </w:numPr>
        <w:bidi/>
        <w:spacing w:after="0" w:line="360" w:lineRule="auto"/>
        <w:rPr>
          <w:sz w:val="28"/>
          <w:szCs w:val="28"/>
        </w:rPr>
      </w:pPr>
      <w:r>
        <w:rPr>
          <w:noProof/>
          <w:sz w:val="28"/>
          <w:szCs w:val="28"/>
        </w:rPr>
        <w:pict>
          <v:shape id="_x0000_s4526" type="#_x0000_t202" style="position:absolute;left:0;text-align:left;margin-left:247.5pt;margin-top:27.8pt;width:27pt;height:12.45pt;z-index:252530688" filled="f">
            <v:textbox>
              <w:txbxContent>
                <w:p w:rsidR="00436202" w:rsidRPr="0050481E" w:rsidRDefault="00436202" w:rsidP="000B3B0E">
                  <w:r>
                    <w:rPr>
                      <w:noProof/>
                    </w:rPr>
                    <w:drawing>
                      <wp:inline distT="0" distB="0" distL="0" distR="0">
                        <wp:extent cx="148590" cy="74295"/>
                        <wp:effectExtent l="19050" t="0" r="3810" b="0"/>
                        <wp:docPr id="381" name="Imag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تشكل رصيدا أكاديميا نوعيا</w:t>
      </w:r>
    </w:p>
    <w:p w:rsidR="000B3B0E" w:rsidRDefault="000B3B0E" w:rsidP="00C030A2">
      <w:pPr>
        <w:numPr>
          <w:ilvl w:val="0"/>
          <w:numId w:val="128"/>
        </w:numPr>
        <w:bidi/>
        <w:spacing w:after="0" w:line="360" w:lineRule="auto"/>
        <w:rPr>
          <w:sz w:val="28"/>
          <w:szCs w:val="28"/>
        </w:rPr>
      </w:pPr>
      <w:r>
        <w:rPr>
          <w:rFonts w:hint="cs"/>
          <w:noProof/>
          <w:sz w:val="28"/>
          <w:szCs w:val="28"/>
          <w:rtl/>
        </w:rPr>
        <w:t>تدفع بعملية التنمية التنظيمية</w:t>
      </w:r>
    </w:p>
    <w:p w:rsidR="000B3B0E" w:rsidRDefault="00DD1AF8" w:rsidP="00C030A2">
      <w:pPr>
        <w:numPr>
          <w:ilvl w:val="0"/>
          <w:numId w:val="128"/>
        </w:numPr>
        <w:bidi/>
        <w:spacing w:after="0" w:line="360" w:lineRule="auto"/>
        <w:rPr>
          <w:sz w:val="28"/>
          <w:szCs w:val="28"/>
        </w:rPr>
      </w:pPr>
      <w:r>
        <w:rPr>
          <w:noProof/>
          <w:sz w:val="28"/>
          <w:szCs w:val="28"/>
        </w:rPr>
        <w:pict>
          <v:shape id="_x0000_s4527" type="#_x0000_t202" style="position:absolute;left:0;text-align:left;margin-left:247.5pt;margin-top:.2pt;width:27pt;height:12.45pt;z-index:252531712" filled="f">
            <v:textbox>
              <w:txbxContent>
                <w:p w:rsidR="00436202" w:rsidRPr="0050481E" w:rsidRDefault="00436202" w:rsidP="000B3B0E">
                  <w:r>
                    <w:rPr>
                      <w:noProof/>
                    </w:rPr>
                    <w:drawing>
                      <wp:inline distT="0" distB="0" distL="0" distR="0">
                        <wp:extent cx="148590" cy="74295"/>
                        <wp:effectExtent l="19050" t="0" r="3810" b="0"/>
                        <wp:docPr id="382" name="Imag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كلها معا</w:t>
      </w:r>
    </w:p>
    <w:p w:rsidR="000B3B0E" w:rsidRDefault="000B3B0E" w:rsidP="000B3B0E">
      <w:pPr>
        <w:bidi/>
        <w:spacing w:line="360" w:lineRule="auto"/>
        <w:ind w:left="360"/>
        <w:rPr>
          <w:sz w:val="28"/>
          <w:szCs w:val="28"/>
          <w:rtl/>
        </w:rPr>
      </w:pPr>
      <w:r>
        <w:rPr>
          <w:rFonts w:hint="cs"/>
          <w:sz w:val="28"/>
          <w:szCs w:val="28"/>
          <w:rtl/>
        </w:rPr>
        <w:t>32- على أي أساس تحدد المهام بمؤسستك :</w:t>
      </w:r>
    </w:p>
    <w:p w:rsidR="000B3B0E" w:rsidRDefault="00DD1AF8" w:rsidP="00C030A2">
      <w:pPr>
        <w:numPr>
          <w:ilvl w:val="0"/>
          <w:numId w:val="128"/>
        </w:numPr>
        <w:bidi/>
        <w:spacing w:after="0" w:line="360" w:lineRule="auto"/>
        <w:rPr>
          <w:sz w:val="28"/>
          <w:szCs w:val="28"/>
        </w:rPr>
      </w:pPr>
      <w:r>
        <w:rPr>
          <w:noProof/>
          <w:sz w:val="28"/>
          <w:szCs w:val="28"/>
        </w:rPr>
        <w:pict>
          <v:shape id="_x0000_s4530" type="#_x0000_t202" style="position:absolute;left:0;text-align:left;margin-left:249.75pt;margin-top:23.3pt;width:27pt;height:12.45pt;z-index:252534784" filled="f">
            <v:textbox>
              <w:txbxContent>
                <w:p w:rsidR="00436202" w:rsidRPr="0050481E" w:rsidRDefault="00436202" w:rsidP="000B3B0E">
                  <w:r>
                    <w:rPr>
                      <w:noProof/>
                    </w:rPr>
                    <w:drawing>
                      <wp:inline distT="0" distB="0" distL="0" distR="0">
                        <wp:extent cx="148590" cy="74295"/>
                        <wp:effectExtent l="19050" t="0" r="3810" b="0"/>
                        <wp:docPr id="383" name="Imag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33" type="#_x0000_t202" style="position:absolute;left:0;text-align:left;margin-left:249.75pt;margin-top:-.25pt;width:27pt;height:12.45pt;z-index:252537856" filled="f">
            <v:textbox>
              <w:txbxContent>
                <w:p w:rsidR="00436202" w:rsidRPr="0050481E" w:rsidRDefault="00436202" w:rsidP="000B3B0E">
                  <w:r>
                    <w:rPr>
                      <w:noProof/>
                    </w:rPr>
                    <w:drawing>
                      <wp:inline distT="0" distB="0" distL="0" distR="0">
                        <wp:extent cx="148590" cy="74295"/>
                        <wp:effectExtent l="19050" t="0" r="3810" b="0"/>
                        <wp:docPr id="384" name="Imag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وفقا للتخصص الوظيفي</w:t>
      </w:r>
    </w:p>
    <w:p w:rsidR="000B3B0E" w:rsidRDefault="00DD1AF8" w:rsidP="00C030A2">
      <w:pPr>
        <w:numPr>
          <w:ilvl w:val="0"/>
          <w:numId w:val="128"/>
        </w:numPr>
        <w:bidi/>
        <w:spacing w:after="0" w:line="360" w:lineRule="auto"/>
        <w:rPr>
          <w:sz w:val="28"/>
          <w:szCs w:val="28"/>
        </w:rPr>
      </w:pPr>
      <w:r>
        <w:rPr>
          <w:noProof/>
          <w:sz w:val="28"/>
          <w:szCs w:val="28"/>
        </w:rPr>
        <w:pict>
          <v:shape id="_x0000_s4531" type="#_x0000_t202" style="position:absolute;left:0;text-align:left;margin-left:249.75pt;margin-top:29.25pt;width:27pt;height:12.45pt;z-index:252535808" filled="f">
            <v:textbox>
              <w:txbxContent>
                <w:p w:rsidR="00436202" w:rsidRPr="0050481E" w:rsidRDefault="00436202" w:rsidP="000B3B0E">
                  <w:r>
                    <w:rPr>
                      <w:noProof/>
                    </w:rPr>
                    <w:drawing>
                      <wp:inline distT="0" distB="0" distL="0" distR="0">
                        <wp:extent cx="148590" cy="74295"/>
                        <wp:effectExtent l="19050" t="0" r="3810" b="0"/>
                        <wp:docPr id="385" name="Imag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وفقا للكفاءة المهنية</w:t>
      </w:r>
    </w:p>
    <w:p w:rsidR="000B3B0E" w:rsidRDefault="000B3B0E" w:rsidP="00C030A2">
      <w:pPr>
        <w:numPr>
          <w:ilvl w:val="0"/>
          <w:numId w:val="128"/>
        </w:numPr>
        <w:bidi/>
        <w:spacing w:after="0" w:line="360" w:lineRule="auto"/>
        <w:rPr>
          <w:sz w:val="28"/>
          <w:szCs w:val="28"/>
        </w:rPr>
      </w:pPr>
      <w:r>
        <w:rPr>
          <w:rFonts w:hint="cs"/>
          <w:noProof/>
          <w:sz w:val="28"/>
          <w:szCs w:val="28"/>
          <w:rtl/>
        </w:rPr>
        <w:t>وفقا للخبرة المهنية</w:t>
      </w:r>
    </w:p>
    <w:p w:rsidR="000B3B0E" w:rsidRDefault="00DD1AF8" w:rsidP="00C030A2">
      <w:pPr>
        <w:numPr>
          <w:ilvl w:val="0"/>
          <w:numId w:val="128"/>
        </w:numPr>
        <w:bidi/>
        <w:spacing w:after="0" w:line="360" w:lineRule="auto"/>
        <w:rPr>
          <w:sz w:val="28"/>
          <w:szCs w:val="28"/>
        </w:rPr>
      </w:pPr>
      <w:r>
        <w:rPr>
          <w:noProof/>
          <w:sz w:val="28"/>
          <w:szCs w:val="28"/>
        </w:rPr>
        <w:pict>
          <v:shape id="_x0000_s4532" type="#_x0000_t202" style="position:absolute;left:0;text-align:left;margin-left:249.35pt;margin-top:-3.1pt;width:27pt;height:12.45pt;z-index:252536832" filled="f">
            <v:textbox>
              <w:txbxContent>
                <w:p w:rsidR="00436202" w:rsidRPr="0050481E" w:rsidRDefault="00436202" w:rsidP="000B3B0E">
                  <w:r>
                    <w:rPr>
                      <w:noProof/>
                    </w:rPr>
                    <w:drawing>
                      <wp:inline distT="0" distB="0" distL="0" distR="0">
                        <wp:extent cx="148590" cy="74295"/>
                        <wp:effectExtent l="19050" t="0" r="3810" b="0"/>
                        <wp:docPr id="386" name="Imag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33- كيف يتجسد اهتمام إدارة الموارد البشرية بموضوع تسيير الكفاءات بمؤسستك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38" type="#_x0000_t202" style="position:absolute;left:0;text-align:left;margin-left:184.5pt;margin-top:.45pt;width:27pt;height:12.45pt;z-index:252542976" filled="f">
            <v:textbox style="mso-next-textbox:#_x0000_s4538">
              <w:txbxContent>
                <w:p w:rsidR="00436202" w:rsidRPr="0050481E" w:rsidRDefault="00436202" w:rsidP="000B3B0E">
                  <w:r>
                    <w:rPr>
                      <w:noProof/>
                    </w:rPr>
                    <w:drawing>
                      <wp:inline distT="0" distB="0" distL="0" distR="0">
                        <wp:extent cx="148590" cy="74295"/>
                        <wp:effectExtent l="19050" t="0" r="3810" b="0"/>
                        <wp:docPr id="387" name="Imag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عن طريق التكوين الفعال</w:t>
      </w:r>
    </w:p>
    <w:p w:rsidR="000B3B0E" w:rsidRDefault="00DD1AF8" w:rsidP="00C030A2">
      <w:pPr>
        <w:numPr>
          <w:ilvl w:val="0"/>
          <w:numId w:val="128"/>
        </w:numPr>
        <w:bidi/>
        <w:spacing w:after="0" w:line="360" w:lineRule="auto"/>
        <w:rPr>
          <w:sz w:val="28"/>
          <w:szCs w:val="28"/>
        </w:rPr>
      </w:pPr>
      <w:r>
        <w:rPr>
          <w:noProof/>
          <w:sz w:val="28"/>
          <w:szCs w:val="28"/>
        </w:rPr>
        <w:pict>
          <v:shape id="_x0000_s4537" type="#_x0000_t202" style="position:absolute;left:0;text-align:left;margin-left:184.5pt;margin-top:1.8pt;width:27pt;height:12.45pt;z-index:252541952" filled="f">
            <v:textbox style="mso-next-textbox:#_x0000_s4537">
              <w:txbxContent>
                <w:p w:rsidR="00436202" w:rsidRPr="0050481E" w:rsidRDefault="00436202" w:rsidP="000B3B0E">
                  <w:r>
                    <w:rPr>
                      <w:noProof/>
                    </w:rPr>
                    <w:drawing>
                      <wp:inline distT="0" distB="0" distL="0" distR="0">
                        <wp:extent cx="148590" cy="74295"/>
                        <wp:effectExtent l="19050" t="0" r="3810" b="0"/>
                        <wp:docPr id="388" name="Imag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34" type="#_x0000_t202" style="position:absolute;left:0;text-align:left;margin-left:184.5pt;margin-top:29.25pt;width:27pt;height:12.45pt;z-index:252538880" filled="f">
            <v:textbox>
              <w:txbxContent>
                <w:p w:rsidR="00436202" w:rsidRPr="0050481E" w:rsidRDefault="00436202" w:rsidP="000B3B0E">
                  <w:r>
                    <w:rPr>
                      <w:noProof/>
                    </w:rPr>
                    <w:drawing>
                      <wp:inline distT="0" distB="0" distL="0" distR="0">
                        <wp:extent cx="148590" cy="74295"/>
                        <wp:effectExtent l="19050" t="0" r="3810" b="0"/>
                        <wp:docPr id="389" name="Imag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تحفيزها ماديا ومعنويا</w:t>
      </w:r>
    </w:p>
    <w:p w:rsidR="000B3B0E" w:rsidRDefault="000B3B0E" w:rsidP="00C030A2">
      <w:pPr>
        <w:numPr>
          <w:ilvl w:val="0"/>
          <w:numId w:val="128"/>
        </w:numPr>
        <w:bidi/>
        <w:spacing w:after="0" w:line="360" w:lineRule="auto"/>
        <w:rPr>
          <w:sz w:val="28"/>
          <w:szCs w:val="28"/>
        </w:rPr>
      </w:pPr>
      <w:r>
        <w:rPr>
          <w:rFonts w:hint="cs"/>
          <w:sz w:val="28"/>
          <w:szCs w:val="28"/>
          <w:rtl/>
        </w:rPr>
        <w:t>إشراكها في عملية اتخاذ القرار</w:t>
      </w:r>
    </w:p>
    <w:p w:rsidR="000B3B0E" w:rsidRDefault="00DD1AF8" w:rsidP="00C030A2">
      <w:pPr>
        <w:numPr>
          <w:ilvl w:val="0"/>
          <w:numId w:val="128"/>
        </w:numPr>
        <w:bidi/>
        <w:spacing w:after="0" w:line="360" w:lineRule="auto"/>
        <w:rPr>
          <w:sz w:val="28"/>
          <w:szCs w:val="28"/>
        </w:rPr>
      </w:pPr>
      <w:r>
        <w:rPr>
          <w:noProof/>
          <w:sz w:val="28"/>
          <w:szCs w:val="28"/>
        </w:rPr>
        <w:pict>
          <v:shape id="_x0000_s4535" type="#_x0000_t202" style="position:absolute;left:0;text-align:left;margin-left:184.5pt;margin-top:.85pt;width:27pt;height:12.45pt;z-index:252539904" filled="f">
            <v:textbox>
              <w:txbxContent>
                <w:p w:rsidR="00436202" w:rsidRPr="0050481E" w:rsidRDefault="00436202" w:rsidP="000B3B0E">
                  <w:r>
                    <w:rPr>
                      <w:noProof/>
                    </w:rPr>
                    <w:drawing>
                      <wp:inline distT="0" distB="0" distL="0" distR="0">
                        <wp:extent cx="148590" cy="74295"/>
                        <wp:effectExtent l="19050" t="0" r="3810" b="0"/>
                        <wp:docPr id="391" name="Imag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الترقية</w:t>
      </w:r>
    </w:p>
    <w:p w:rsidR="000B3B0E" w:rsidRDefault="00DD1AF8" w:rsidP="00C030A2">
      <w:pPr>
        <w:numPr>
          <w:ilvl w:val="0"/>
          <w:numId w:val="128"/>
        </w:numPr>
        <w:bidi/>
        <w:spacing w:after="0" w:line="360" w:lineRule="auto"/>
        <w:rPr>
          <w:sz w:val="28"/>
          <w:szCs w:val="28"/>
        </w:rPr>
      </w:pPr>
      <w:r>
        <w:rPr>
          <w:noProof/>
          <w:sz w:val="28"/>
          <w:szCs w:val="28"/>
        </w:rPr>
        <w:pict>
          <v:shape id="_x0000_s4536" type="#_x0000_t202" style="position:absolute;left:0;text-align:left;margin-left:184.5pt;margin-top:.7pt;width:27pt;height:12.45pt;z-index:252540928" filled="f">
            <v:textbox>
              <w:txbxContent>
                <w:p w:rsidR="00436202" w:rsidRPr="0050481E" w:rsidRDefault="00436202" w:rsidP="000B3B0E">
                  <w:r>
                    <w:rPr>
                      <w:noProof/>
                    </w:rPr>
                    <w:drawing>
                      <wp:inline distT="0" distB="0" distL="0" distR="0">
                        <wp:extent cx="148590" cy="74295"/>
                        <wp:effectExtent l="19050" t="0" r="3810" b="0"/>
                        <wp:docPr id="390" name="Imag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 xml:space="preserve">كلها معا </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ind w:left="360"/>
        <w:rPr>
          <w:sz w:val="28"/>
          <w:szCs w:val="28"/>
          <w:rtl/>
        </w:rPr>
      </w:pPr>
      <w:r>
        <w:rPr>
          <w:rFonts w:hint="cs"/>
          <w:sz w:val="28"/>
          <w:szCs w:val="28"/>
          <w:rtl/>
        </w:rPr>
        <w:t>34- حدد موقفك من القضايا القيمية التالية :</w:t>
      </w:r>
    </w:p>
    <w:p w:rsidR="000B3B0E" w:rsidRDefault="00DD1AF8" w:rsidP="000B3B0E">
      <w:pPr>
        <w:bidi/>
        <w:spacing w:line="360" w:lineRule="auto"/>
        <w:rPr>
          <w:sz w:val="28"/>
          <w:szCs w:val="28"/>
          <w:rtl/>
        </w:rPr>
      </w:pPr>
      <w:r>
        <w:rPr>
          <w:noProof/>
          <w:sz w:val="28"/>
          <w:szCs w:val="28"/>
          <w:rtl/>
        </w:rPr>
        <w:pict>
          <v:shape id="_x0000_s4543" type="#_x0000_t202" style="position:absolute;left:0;text-align:left;margin-left:23.6pt;margin-top:31.6pt;width:27pt;height:12.45pt;z-index:252548096" filled="f">
            <v:textbox style="mso-next-textbox:#_x0000_s4543">
              <w:txbxContent>
                <w:p w:rsidR="00436202" w:rsidRDefault="00436202" w:rsidP="000B3B0E"/>
              </w:txbxContent>
            </v:textbox>
          </v:shape>
        </w:pict>
      </w:r>
      <w:r>
        <w:rPr>
          <w:noProof/>
          <w:sz w:val="28"/>
          <w:szCs w:val="28"/>
          <w:rtl/>
        </w:rPr>
        <w:pict>
          <v:shape id="_x0000_s4542" type="#_x0000_t202" style="position:absolute;left:0;text-align:left;margin-left:138.75pt;margin-top:31.15pt;width:27pt;height:12.45pt;z-index:252547072" filled="f">
            <v:textbox style="mso-next-textbox:#_x0000_s4542">
              <w:txbxContent>
                <w:p w:rsidR="00436202" w:rsidRDefault="00436202" w:rsidP="000B3B0E"/>
              </w:txbxContent>
            </v:textbox>
          </v:shape>
        </w:pict>
      </w:r>
      <w:r>
        <w:rPr>
          <w:noProof/>
          <w:sz w:val="28"/>
          <w:szCs w:val="28"/>
          <w:rtl/>
        </w:rPr>
        <w:pict>
          <v:shape id="_x0000_s4539" type="#_x0000_t202" style="position:absolute;left:0;text-align:left;margin-left:227.25pt;margin-top:31.6pt;width:27pt;height:12.45pt;z-index:252544000" filled="f">
            <v:textbox style="mso-next-textbox:#_x0000_s4539">
              <w:txbxContent>
                <w:p w:rsidR="00436202" w:rsidRDefault="00436202" w:rsidP="000B3B0E"/>
              </w:txbxContent>
            </v:textbox>
          </v:shape>
        </w:pict>
      </w:r>
      <w:r>
        <w:rPr>
          <w:noProof/>
          <w:sz w:val="28"/>
          <w:szCs w:val="28"/>
          <w:rtl/>
        </w:rPr>
        <w:pict>
          <v:shape id="_x0000_s4540" type="#_x0000_t202" style="position:absolute;left:0;text-align:left;margin-left:297.35pt;margin-top:31.6pt;width:27pt;height:12.45pt;z-index:252545024" filled="f">
            <v:textbox style="mso-next-textbox:#_x0000_s4540">
              <w:txbxContent>
                <w:p w:rsidR="00436202" w:rsidRDefault="00436202" w:rsidP="000B3B0E"/>
              </w:txbxContent>
            </v:textbox>
          </v:shape>
        </w:pict>
      </w:r>
      <w:r>
        <w:rPr>
          <w:noProof/>
          <w:sz w:val="28"/>
          <w:szCs w:val="28"/>
          <w:rtl/>
        </w:rPr>
        <w:pict>
          <v:shape id="_x0000_s4541" type="#_x0000_t202" style="position:absolute;left:0;text-align:left;margin-left:373.1pt;margin-top:31.6pt;width:27pt;height:12.45pt;z-index:252546048" filled="f">
            <v:textbox style="mso-next-textbox:#_x0000_s4541">
              <w:txbxContent>
                <w:p w:rsidR="00436202" w:rsidRDefault="00436202" w:rsidP="000B3B0E"/>
              </w:txbxContent>
            </v:textbox>
          </v:shape>
        </w:pict>
      </w:r>
      <w:r w:rsidR="000B3B0E">
        <w:rPr>
          <w:rFonts w:hint="cs"/>
          <w:sz w:val="28"/>
          <w:szCs w:val="28"/>
          <w:rtl/>
        </w:rPr>
        <w:t>1- تساهم المعرفة المتخصصة في تفعيل عملية التكوين الداخلي.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548" type="#_x0000_t202" style="position:absolute;left:0;text-align:left;margin-left:23.6pt;margin-top:31.6pt;width:27pt;height:12.45pt;z-index:252553216" filled="f">
            <v:textbox style="mso-next-textbox:#_x0000_s4548">
              <w:txbxContent>
                <w:p w:rsidR="00436202" w:rsidRDefault="00436202" w:rsidP="000B3B0E"/>
              </w:txbxContent>
            </v:textbox>
          </v:shape>
        </w:pict>
      </w:r>
      <w:r>
        <w:rPr>
          <w:noProof/>
          <w:sz w:val="28"/>
          <w:szCs w:val="28"/>
          <w:rtl/>
        </w:rPr>
        <w:pict>
          <v:shape id="_x0000_s4547" type="#_x0000_t202" style="position:absolute;left:0;text-align:left;margin-left:138.75pt;margin-top:31.15pt;width:27pt;height:12.45pt;z-index:252552192" filled="f">
            <v:textbox style="mso-next-textbox:#_x0000_s4547">
              <w:txbxContent>
                <w:p w:rsidR="00436202" w:rsidRDefault="00436202" w:rsidP="000B3B0E"/>
              </w:txbxContent>
            </v:textbox>
          </v:shape>
        </w:pict>
      </w:r>
      <w:r>
        <w:rPr>
          <w:noProof/>
          <w:sz w:val="28"/>
          <w:szCs w:val="28"/>
          <w:rtl/>
        </w:rPr>
        <w:pict>
          <v:shape id="_x0000_s4544" type="#_x0000_t202" style="position:absolute;left:0;text-align:left;margin-left:227.25pt;margin-top:31.6pt;width:27pt;height:12.45pt;z-index:252549120" filled="f">
            <v:textbox style="mso-next-textbox:#_x0000_s4544">
              <w:txbxContent>
                <w:p w:rsidR="00436202" w:rsidRDefault="00436202" w:rsidP="000B3B0E"/>
              </w:txbxContent>
            </v:textbox>
          </v:shape>
        </w:pict>
      </w:r>
      <w:r>
        <w:rPr>
          <w:noProof/>
          <w:sz w:val="28"/>
          <w:szCs w:val="28"/>
          <w:rtl/>
        </w:rPr>
        <w:pict>
          <v:shape id="_x0000_s4545" type="#_x0000_t202" style="position:absolute;left:0;text-align:left;margin-left:297.35pt;margin-top:31.6pt;width:27pt;height:12.45pt;z-index:252550144" filled="f">
            <v:textbox style="mso-next-textbox:#_x0000_s4545">
              <w:txbxContent>
                <w:p w:rsidR="00436202" w:rsidRDefault="00436202" w:rsidP="000B3B0E"/>
              </w:txbxContent>
            </v:textbox>
          </v:shape>
        </w:pict>
      </w:r>
      <w:r>
        <w:rPr>
          <w:noProof/>
          <w:sz w:val="28"/>
          <w:szCs w:val="28"/>
          <w:rtl/>
        </w:rPr>
        <w:pict>
          <v:shape id="_x0000_s4546" type="#_x0000_t202" style="position:absolute;left:0;text-align:left;margin-left:373.1pt;margin-top:31.6pt;width:27pt;height:12.45pt;z-index:252551168" filled="f">
            <v:textbox style="mso-next-textbox:#_x0000_s4546">
              <w:txbxContent>
                <w:p w:rsidR="00436202" w:rsidRDefault="00436202" w:rsidP="000B3B0E"/>
              </w:txbxContent>
            </v:textbox>
          </v:shape>
        </w:pict>
      </w:r>
      <w:r w:rsidR="000B3B0E">
        <w:rPr>
          <w:rFonts w:hint="cs"/>
          <w:sz w:val="28"/>
          <w:szCs w:val="28"/>
          <w:rtl/>
        </w:rPr>
        <w:t>2- تساهم المعرفة المتخصصة المكتسبة في تفعيل عملية التكوين الذاتي.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553" type="#_x0000_t202" style="position:absolute;left:0;text-align:left;margin-left:23.6pt;margin-top:31.6pt;width:27pt;height:12.45pt;z-index:252558336" filled="f">
            <v:textbox style="mso-next-textbox:#_x0000_s4553">
              <w:txbxContent>
                <w:p w:rsidR="00436202" w:rsidRDefault="00436202" w:rsidP="000B3B0E"/>
              </w:txbxContent>
            </v:textbox>
          </v:shape>
        </w:pict>
      </w:r>
      <w:r>
        <w:rPr>
          <w:noProof/>
          <w:sz w:val="28"/>
          <w:szCs w:val="28"/>
          <w:rtl/>
        </w:rPr>
        <w:pict>
          <v:shape id="_x0000_s4552" type="#_x0000_t202" style="position:absolute;left:0;text-align:left;margin-left:138.75pt;margin-top:31.15pt;width:27pt;height:12.45pt;z-index:252557312" filled="f">
            <v:textbox style="mso-next-textbox:#_x0000_s4552">
              <w:txbxContent>
                <w:p w:rsidR="00436202" w:rsidRDefault="00436202" w:rsidP="000B3B0E"/>
              </w:txbxContent>
            </v:textbox>
          </v:shape>
        </w:pict>
      </w:r>
      <w:r>
        <w:rPr>
          <w:noProof/>
          <w:sz w:val="28"/>
          <w:szCs w:val="28"/>
          <w:rtl/>
        </w:rPr>
        <w:pict>
          <v:shape id="_x0000_s4549" type="#_x0000_t202" style="position:absolute;left:0;text-align:left;margin-left:227.25pt;margin-top:31.6pt;width:27pt;height:12.45pt;z-index:252554240" filled="f">
            <v:textbox style="mso-next-textbox:#_x0000_s4549">
              <w:txbxContent>
                <w:p w:rsidR="00436202" w:rsidRDefault="00436202" w:rsidP="000B3B0E"/>
              </w:txbxContent>
            </v:textbox>
          </v:shape>
        </w:pict>
      </w:r>
      <w:r>
        <w:rPr>
          <w:noProof/>
          <w:sz w:val="28"/>
          <w:szCs w:val="28"/>
          <w:rtl/>
        </w:rPr>
        <w:pict>
          <v:shape id="_x0000_s4550" type="#_x0000_t202" style="position:absolute;left:0;text-align:left;margin-left:297.35pt;margin-top:31.6pt;width:27pt;height:12.45pt;z-index:252555264" filled="f">
            <v:textbox style="mso-next-textbox:#_x0000_s4550">
              <w:txbxContent>
                <w:p w:rsidR="00436202" w:rsidRDefault="00436202" w:rsidP="000B3B0E"/>
              </w:txbxContent>
            </v:textbox>
          </v:shape>
        </w:pict>
      </w:r>
      <w:r>
        <w:rPr>
          <w:noProof/>
          <w:sz w:val="28"/>
          <w:szCs w:val="28"/>
          <w:rtl/>
        </w:rPr>
        <w:pict>
          <v:shape id="_x0000_s4551" type="#_x0000_t202" style="position:absolute;left:0;text-align:left;margin-left:373.1pt;margin-top:31.6pt;width:27pt;height:12.45pt;z-index:252556288" filled="f">
            <v:textbox style="mso-next-textbox:#_x0000_s4551">
              <w:txbxContent>
                <w:p w:rsidR="00436202" w:rsidRDefault="00436202" w:rsidP="000B3B0E"/>
              </w:txbxContent>
            </v:textbox>
          </v:shape>
        </w:pict>
      </w:r>
      <w:r w:rsidR="000B3B0E">
        <w:rPr>
          <w:rFonts w:hint="cs"/>
          <w:sz w:val="28"/>
          <w:szCs w:val="28"/>
          <w:rtl/>
        </w:rPr>
        <w:t>3- تساهم المعرفة المتخصصة في تفعيل عملية التكوين الخارجي.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lastRenderedPageBreak/>
        <w:pict>
          <v:shape id="_x0000_s4558" type="#_x0000_t202" style="position:absolute;left:0;text-align:left;margin-left:23.6pt;margin-top:31.6pt;width:27pt;height:12.45pt;z-index:252563456" filled="f">
            <v:textbox style="mso-next-textbox:#_x0000_s4558">
              <w:txbxContent>
                <w:p w:rsidR="00436202" w:rsidRDefault="00436202" w:rsidP="000B3B0E"/>
              </w:txbxContent>
            </v:textbox>
          </v:shape>
        </w:pict>
      </w:r>
      <w:r>
        <w:rPr>
          <w:noProof/>
          <w:sz w:val="28"/>
          <w:szCs w:val="28"/>
          <w:rtl/>
        </w:rPr>
        <w:pict>
          <v:shape id="_x0000_s4557" type="#_x0000_t202" style="position:absolute;left:0;text-align:left;margin-left:138.75pt;margin-top:31.15pt;width:27pt;height:12.45pt;z-index:252562432" filled="f">
            <v:textbox style="mso-next-textbox:#_x0000_s4557">
              <w:txbxContent>
                <w:p w:rsidR="00436202" w:rsidRDefault="00436202" w:rsidP="000B3B0E"/>
              </w:txbxContent>
            </v:textbox>
          </v:shape>
        </w:pict>
      </w:r>
      <w:r>
        <w:rPr>
          <w:noProof/>
          <w:sz w:val="28"/>
          <w:szCs w:val="28"/>
          <w:rtl/>
        </w:rPr>
        <w:pict>
          <v:shape id="_x0000_s4554" type="#_x0000_t202" style="position:absolute;left:0;text-align:left;margin-left:227.25pt;margin-top:31.6pt;width:27pt;height:12.45pt;z-index:252559360" filled="f">
            <v:textbox style="mso-next-textbox:#_x0000_s4554">
              <w:txbxContent>
                <w:p w:rsidR="00436202" w:rsidRDefault="00436202" w:rsidP="000B3B0E"/>
              </w:txbxContent>
            </v:textbox>
          </v:shape>
        </w:pict>
      </w:r>
      <w:r>
        <w:rPr>
          <w:noProof/>
          <w:sz w:val="28"/>
          <w:szCs w:val="28"/>
          <w:rtl/>
        </w:rPr>
        <w:pict>
          <v:shape id="_x0000_s4555" type="#_x0000_t202" style="position:absolute;left:0;text-align:left;margin-left:297.35pt;margin-top:31.6pt;width:27pt;height:12.45pt;z-index:252560384" filled="f">
            <v:textbox style="mso-next-textbox:#_x0000_s4555">
              <w:txbxContent>
                <w:p w:rsidR="00436202" w:rsidRDefault="00436202" w:rsidP="000B3B0E"/>
              </w:txbxContent>
            </v:textbox>
          </v:shape>
        </w:pict>
      </w:r>
      <w:r>
        <w:rPr>
          <w:noProof/>
          <w:sz w:val="28"/>
          <w:szCs w:val="28"/>
          <w:rtl/>
        </w:rPr>
        <w:pict>
          <v:shape id="_x0000_s4556" type="#_x0000_t202" style="position:absolute;left:0;text-align:left;margin-left:373.1pt;margin-top:31.6pt;width:27pt;height:12.45pt;z-index:252561408" filled="f">
            <v:textbox style="mso-next-textbox:#_x0000_s4556">
              <w:txbxContent>
                <w:p w:rsidR="00436202" w:rsidRDefault="00436202" w:rsidP="000B3B0E"/>
              </w:txbxContent>
            </v:textbox>
          </v:shape>
        </w:pict>
      </w:r>
      <w:r w:rsidR="000B3B0E">
        <w:rPr>
          <w:rFonts w:hint="cs"/>
          <w:sz w:val="28"/>
          <w:szCs w:val="28"/>
          <w:rtl/>
        </w:rPr>
        <w:t>4- ترتبط المعرفة المكتسبة بنجاعة عملية التكوين الداخلي.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563" type="#_x0000_t202" style="position:absolute;left:0;text-align:left;margin-left:23.6pt;margin-top:31.6pt;width:27pt;height:12.45pt;z-index:252568576" filled="f">
            <v:textbox style="mso-next-textbox:#_x0000_s4563">
              <w:txbxContent>
                <w:p w:rsidR="00436202" w:rsidRDefault="00436202" w:rsidP="000B3B0E"/>
              </w:txbxContent>
            </v:textbox>
          </v:shape>
        </w:pict>
      </w:r>
      <w:r>
        <w:rPr>
          <w:noProof/>
          <w:sz w:val="28"/>
          <w:szCs w:val="28"/>
          <w:rtl/>
        </w:rPr>
        <w:pict>
          <v:shape id="_x0000_s4562" type="#_x0000_t202" style="position:absolute;left:0;text-align:left;margin-left:138.75pt;margin-top:31.15pt;width:27pt;height:12.45pt;z-index:252567552" filled="f">
            <v:textbox style="mso-next-textbox:#_x0000_s4562">
              <w:txbxContent>
                <w:p w:rsidR="00436202" w:rsidRDefault="00436202" w:rsidP="000B3B0E"/>
              </w:txbxContent>
            </v:textbox>
          </v:shape>
        </w:pict>
      </w:r>
      <w:r>
        <w:rPr>
          <w:noProof/>
          <w:sz w:val="28"/>
          <w:szCs w:val="28"/>
          <w:rtl/>
        </w:rPr>
        <w:pict>
          <v:shape id="_x0000_s4559" type="#_x0000_t202" style="position:absolute;left:0;text-align:left;margin-left:227.25pt;margin-top:31.6pt;width:27pt;height:12.45pt;z-index:252564480" filled="f">
            <v:textbox style="mso-next-textbox:#_x0000_s4559">
              <w:txbxContent>
                <w:p w:rsidR="00436202" w:rsidRDefault="00436202" w:rsidP="000B3B0E"/>
              </w:txbxContent>
            </v:textbox>
          </v:shape>
        </w:pict>
      </w:r>
      <w:r>
        <w:rPr>
          <w:noProof/>
          <w:sz w:val="28"/>
          <w:szCs w:val="28"/>
          <w:rtl/>
        </w:rPr>
        <w:pict>
          <v:shape id="_x0000_s4560" type="#_x0000_t202" style="position:absolute;left:0;text-align:left;margin-left:297.35pt;margin-top:31.6pt;width:27pt;height:12.45pt;z-index:252565504" filled="f">
            <v:textbox style="mso-next-textbox:#_x0000_s4560">
              <w:txbxContent>
                <w:p w:rsidR="00436202" w:rsidRDefault="00436202" w:rsidP="000B3B0E"/>
              </w:txbxContent>
            </v:textbox>
          </v:shape>
        </w:pict>
      </w:r>
      <w:r>
        <w:rPr>
          <w:noProof/>
          <w:sz w:val="28"/>
          <w:szCs w:val="28"/>
          <w:rtl/>
        </w:rPr>
        <w:pict>
          <v:shape id="_x0000_s4561" type="#_x0000_t202" style="position:absolute;left:0;text-align:left;margin-left:373.1pt;margin-top:31.6pt;width:27pt;height:12.45pt;z-index:252566528" filled="f">
            <v:textbox style="mso-next-textbox:#_x0000_s4561">
              <w:txbxContent>
                <w:p w:rsidR="00436202" w:rsidRDefault="00436202" w:rsidP="000B3B0E"/>
              </w:txbxContent>
            </v:textbox>
          </v:shape>
        </w:pict>
      </w:r>
      <w:r w:rsidR="000B3B0E">
        <w:rPr>
          <w:rFonts w:hint="cs"/>
          <w:sz w:val="28"/>
          <w:szCs w:val="28"/>
          <w:rtl/>
        </w:rPr>
        <w:t>5- ترتبط المعرفة المكتسبة بنجاعة عملية التكوين الخارجي.</w:t>
      </w:r>
    </w:p>
    <w:p w:rsidR="00A41CCC" w:rsidRDefault="000B3B0E" w:rsidP="00C9761F">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0B3B0E" w:rsidP="000B3B0E">
      <w:pPr>
        <w:bidi/>
        <w:spacing w:line="360" w:lineRule="auto"/>
        <w:rPr>
          <w:sz w:val="28"/>
          <w:szCs w:val="28"/>
          <w:rtl/>
        </w:rPr>
      </w:pPr>
      <w:r>
        <w:rPr>
          <w:rFonts w:hint="cs"/>
          <w:sz w:val="28"/>
          <w:szCs w:val="28"/>
          <w:rtl/>
        </w:rPr>
        <w:t>35- هل خضعت لبرنامج تكويني عند التحاقك بالمؤسسة ؟</w:t>
      </w:r>
    </w:p>
    <w:p w:rsidR="000B3B0E" w:rsidRDefault="00DD1AF8" w:rsidP="000B3B0E">
      <w:pPr>
        <w:tabs>
          <w:tab w:val="left" w:pos="987"/>
        </w:tabs>
        <w:bidi/>
        <w:spacing w:line="360" w:lineRule="auto"/>
        <w:ind w:left="360"/>
        <w:rPr>
          <w:sz w:val="28"/>
          <w:szCs w:val="28"/>
        </w:rPr>
      </w:pPr>
      <w:r>
        <w:rPr>
          <w:noProof/>
          <w:sz w:val="28"/>
          <w:szCs w:val="28"/>
        </w:rPr>
        <w:pict>
          <v:shape id="_x0000_s4565" type="#_x0000_t202" style="position:absolute;left:0;text-align:left;margin-left:134.7pt;margin-top:-.25pt;width:27pt;height:12.45pt;z-index:252570624" filled="f">
            <v:textbox style="mso-next-textbox:#_x0000_s4565">
              <w:txbxContent>
                <w:p w:rsidR="00436202" w:rsidRPr="0050481E" w:rsidRDefault="00436202" w:rsidP="000B3B0E">
                  <w:r>
                    <w:rPr>
                      <w:noProof/>
                    </w:rPr>
                    <w:drawing>
                      <wp:inline distT="0" distB="0" distL="0" distR="0">
                        <wp:extent cx="148590" cy="74295"/>
                        <wp:effectExtent l="19050" t="0" r="3810" b="0"/>
                        <wp:docPr id="392" name="Imag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64" type="#_x0000_t202" style="position:absolute;left:0;text-align:left;margin-left:329.7pt;margin-top:-.25pt;width:27pt;height:12.45pt;z-index:252569600" filled="f">
            <v:textbox style="mso-next-textbox:#_x0000_s4564">
              <w:txbxContent>
                <w:p w:rsidR="00436202" w:rsidRPr="0050481E" w:rsidRDefault="00436202" w:rsidP="000B3B0E">
                  <w:r>
                    <w:rPr>
                      <w:noProof/>
                    </w:rPr>
                    <w:drawing>
                      <wp:inline distT="0" distB="0" distL="0" distR="0">
                        <wp:extent cx="148590" cy="74295"/>
                        <wp:effectExtent l="19050" t="0" r="3810" b="0"/>
                        <wp:docPr id="393" name="Imag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sidRPr="00153D54">
        <w:rPr>
          <w:rFonts w:hint="cs"/>
          <w:sz w:val="28"/>
          <w:szCs w:val="28"/>
          <w:rtl/>
        </w:rPr>
        <w:t>نعم</w:t>
      </w:r>
      <w:r w:rsidR="000B3B0E">
        <w:rPr>
          <w:rFonts w:hint="cs"/>
          <w:sz w:val="28"/>
          <w:szCs w:val="28"/>
          <w:rtl/>
        </w:rPr>
        <w:t xml:space="preserve">         </w:t>
      </w:r>
      <w:r w:rsidR="000B3B0E" w:rsidRPr="00153D54">
        <w:rPr>
          <w:rFonts w:hint="cs"/>
          <w:sz w:val="28"/>
          <w:szCs w:val="28"/>
          <w:rtl/>
        </w:rPr>
        <w:t xml:space="preserve">                         </w:t>
      </w:r>
      <w:r w:rsidR="000B3B0E">
        <w:rPr>
          <w:rFonts w:hint="cs"/>
          <w:sz w:val="28"/>
          <w:szCs w:val="28"/>
          <w:rtl/>
        </w:rPr>
        <w:t xml:space="preserve">  .</w:t>
      </w:r>
      <w:r w:rsidR="000B3B0E" w:rsidRPr="00153D54">
        <w:rPr>
          <w:rFonts w:hint="cs"/>
          <w:sz w:val="28"/>
          <w:szCs w:val="28"/>
          <w:rtl/>
        </w:rPr>
        <w:t xml:space="preserve">                     لا</w:t>
      </w:r>
    </w:p>
    <w:p w:rsidR="000B3B0E" w:rsidRDefault="000B3B0E" w:rsidP="000B3B0E">
      <w:pPr>
        <w:tabs>
          <w:tab w:val="left" w:pos="987"/>
        </w:tabs>
        <w:bidi/>
        <w:spacing w:line="360" w:lineRule="auto"/>
        <w:rPr>
          <w:sz w:val="28"/>
          <w:szCs w:val="28"/>
          <w:rtl/>
        </w:rPr>
      </w:pPr>
      <w:r>
        <w:rPr>
          <w:rFonts w:hint="cs"/>
          <w:sz w:val="28"/>
          <w:szCs w:val="28"/>
          <w:rtl/>
        </w:rPr>
        <w:t>في حال الإجابة بنعم حدد طبيعته :</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566" type="#_x0000_t202" style="position:absolute;left:0;text-align:left;margin-left:249.75pt;margin-top:3.8pt;width:27pt;height:12.45pt;z-index:252571648" filled="f">
            <v:textbox>
              <w:txbxContent>
                <w:p w:rsidR="00436202" w:rsidRDefault="00436202" w:rsidP="000B3B0E"/>
              </w:txbxContent>
            </v:textbox>
          </v:shape>
        </w:pict>
      </w:r>
      <w:r w:rsidR="000B3B0E">
        <w:rPr>
          <w:rFonts w:hint="cs"/>
          <w:noProof/>
          <w:sz w:val="28"/>
          <w:szCs w:val="28"/>
          <w:rtl/>
        </w:rPr>
        <w:t>نظري</w:t>
      </w:r>
    </w:p>
    <w:p w:rsidR="000B3B0E" w:rsidRDefault="00DD1AF8" w:rsidP="00C030A2">
      <w:pPr>
        <w:numPr>
          <w:ilvl w:val="0"/>
          <w:numId w:val="128"/>
        </w:numPr>
        <w:bidi/>
        <w:spacing w:after="0" w:line="360" w:lineRule="auto"/>
        <w:rPr>
          <w:sz w:val="28"/>
          <w:szCs w:val="28"/>
          <w:rtl/>
        </w:rPr>
      </w:pPr>
      <w:r>
        <w:rPr>
          <w:noProof/>
          <w:sz w:val="28"/>
          <w:szCs w:val="28"/>
          <w:rtl/>
        </w:rPr>
        <w:pict>
          <v:shape id="_x0000_s4567" type="#_x0000_t202" style="position:absolute;left:0;text-align:left;margin-left:249.75pt;margin-top:1.85pt;width:27pt;height:12.45pt;z-index:252572672" filled="f">
            <v:textbox>
              <w:txbxContent>
                <w:p w:rsidR="00436202" w:rsidRPr="0050481E" w:rsidRDefault="00436202" w:rsidP="000B3B0E"/>
              </w:txbxContent>
            </v:textbox>
          </v:shape>
        </w:pict>
      </w:r>
      <w:r w:rsidR="000B3B0E">
        <w:rPr>
          <w:rFonts w:hint="cs"/>
          <w:noProof/>
          <w:sz w:val="28"/>
          <w:szCs w:val="28"/>
          <w:rtl/>
        </w:rPr>
        <w:t>تطبيقي</w:t>
      </w:r>
    </w:p>
    <w:p w:rsidR="000B3B0E" w:rsidRDefault="00DD1AF8" w:rsidP="00C030A2">
      <w:pPr>
        <w:numPr>
          <w:ilvl w:val="0"/>
          <w:numId w:val="128"/>
        </w:numPr>
        <w:bidi/>
        <w:spacing w:after="0" w:line="360" w:lineRule="auto"/>
        <w:rPr>
          <w:sz w:val="28"/>
          <w:szCs w:val="28"/>
        </w:rPr>
      </w:pPr>
      <w:r>
        <w:rPr>
          <w:noProof/>
          <w:sz w:val="28"/>
          <w:szCs w:val="28"/>
        </w:rPr>
        <w:pict>
          <v:shape id="_x0000_s4568" type="#_x0000_t202" style="position:absolute;left:0;text-align:left;margin-left:249.75pt;margin-top:.75pt;width:27pt;height:12.45pt;z-index:252573696" filled="f">
            <v:textbox>
              <w:txbxContent>
                <w:p w:rsidR="00436202" w:rsidRPr="0050481E" w:rsidRDefault="00436202" w:rsidP="000B3B0E"/>
              </w:txbxContent>
            </v:textbox>
          </v:shape>
        </w:pict>
      </w:r>
      <w:r w:rsidR="000B3B0E">
        <w:rPr>
          <w:rFonts w:hint="cs"/>
          <w:sz w:val="28"/>
          <w:szCs w:val="28"/>
          <w:rtl/>
        </w:rPr>
        <w:t>كليهما</w:t>
      </w:r>
    </w:p>
    <w:p w:rsidR="000B3B0E" w:rsidRDefault="000B3B0E" w:rsidP="000B3B0E">
      <w:pPr>
        <w:bidi/>
        <w:spacing w:line="360" w:lineRule="auto"/>
        <w:rPr>
          <w:sz w:val="28"/>
          <w:szCs w:val="28"/>
          <w:rtl/>
        </w:rPr>
      </w:pPr>
      <w:r>
        <w:rPr>
          <w:rFonts w:hint="cs"/>
          <w:sz w:val="28"/>
          <w:szCs w:val="28"/>
          <w:rtl/>
        </w:rPr>
        <w:t>كيف كانت استفادتك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70" type="#_x0000_t202" style="position:absolute;left:0;text-align:left;margin-left:184.5pt;margin-top:.45pt;width:27pt;height:12.45pt;z-index:252575744" filled="f">
            <v:textbox style="mso-next-textbox:#_x0000_s4570">
              <w:txbxContent>
                <w:p w:rsidR="00436202" w:rsidRPr="0050481E" w:rsidRDefault="00436202" w:rsidP="000B3B0E">
                  <w:r>
                    <w:rPr>
                      <w:noProof/>
                    </w:rPr>
                    <w:drawing>
                      <wp:inline distT="0" distB="0" distL="0" distR="0">
                        <wp:extent cx="148590" cy="74295"/>
                        <wp:effectExtent l="19050" t="0" r="3810" b="0"/>
                        <wp:docPr id="394" name="Imag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69" type="#_x0000_t202" style="position:absolute;left:0;text-align:left;margin-left:184.5pt;margin-top:31.95pt;width:27pt;height:12.45pt;z-index:252574720" filled="f">
            <v:textbox style="mso-next-textbox:#_x0000_s4569">
              <w:txbxContent>
                <w:p w:rsidR="00436202" w:rsidRPr="0050481E" w:rsidRDefault="00436202" w:rsidP="000B3B0E">
                  <w:r>
                    <w:rPr>
                      <w:noProof/>
                    </w:rPr>
                    <w:drawing>
                      <wp:inline distT="0" distB="0" distL="0" distR="0">
                        <wp:extent cx="148590" cy="74295"/>
                        <wp:effectExtent l="19050" t="0" r="3810" b="0"/>
                        <wp:docPr id="395" name="Imag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عبر مراحل متقاربة</w:t>
      </w:r>
    </w:p>
    <w:p w:rsidR="000B3B0E" w:rsidRDefault="000B3B0E" w:rsidP="00C030A2">
      <w:pPr>
        <w:numPr>
          <w:ilvl w:val="0"/>
          <w:numId w:val="128"/>
        </w:numPr>
        <w:bidi/>
        <w:spacing w:after="0" w:line="360" w:lineRule="auto"/>
        <w:rPr>
          <w:sz w:val="28"/>
          <w:szCs w:val="28"/>
        </w:rPr>
      </w:pPr>
      <w:r>
        <w:rPr>
          <w:rFonts w:hint="cs"/>
          <w:noProof/>
          <w:sz w:val="28"/>
          <w:szCs w:val="28"/>
          <w:rtl/>
        </w:rPr>
        <w:t>عبر مراحل متباعدة</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أخرى تذكر ............................................................</w:t>
      </w:r>
    </w:p>
    <w:p w:rsidR="000B3B0E" w:rsidRDefault="000B3B0E" w:rsidP="000B3B0E">
      <w:pPr>
        <w:bidi/>
        <w:spacing w:line="360" w:lineRule="auto"/>
        <w:rPr>
          <w:sz w:val="28"/>
          <w:szCs w:val="28"/>
          <w:rtl/>
        </w:rPr>
      </w:pPr>
      <w:r>
        <w:rPr>
          <w:rFonts w:hint="cs"/>
          <w:sz w:val="28"/>
          <w:szCs w:val="28"/>
          <w:rtl/>
        </w:rPr>
        <w:t>36- أي نوع من التكوين تفضل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72" type="#_x0000_t202" style="position:absolute;left:0;text-align:left;margin-left:184.5pt;margin-top:.45pt;width:27pt;height:12.45pt;z-index:252577792" filled="f">
            <v:textbox style="mso-next-textbox:#_x0000_s4572">
              <w:txbxContent>
                <w:p w:rsidR="00436202" w:rsidRPr="0050481E" w:rsidRDefault="00436202" w:rsidP="000B3B0E">
                  <w:r>
                    <w:rPr>
                      <w:noProof/>
                    </w:rPr>
                    <w:drawing>
                      <wp:inline distT="0" distB="0" distL="0" distR="0">
                        <wp:extent cx="148590" cy="74295"/>
                        <wp:effectExtent l="19050" t="0" r="3810" b="0"/>
                        <wp:docPr id="396" name="Imag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71" type="#_x0000_t202" style="position:absolute;left:0;text-align:left;margin-left:184.5pt;margin-top:31.95pt;width:27pt;height:12.45pt;z-index:252576768" filled="f">
            <v:textbox style="mso-next-textbox:#_x0000_s4571">
              <w:txbxContent>
                <w:p w:rsidR="00436202" w:rsidRPr="0050481E" w:rsidRDefault="00436202" w:rsidP="000B3B0E">
                  <w:r>
                    <w:rPr>
                      <w:noProof/>
                    </w:rPr>
                    <w:drawing>
                      <wp:inline distT="0" distB="0" distL="0" distR="0">
                        <wp:extent cx="148590" cy="74295"/>
                        <wp:effectExtent l="19050" t="0" r="3810" b="0"/>
                        <wp:docPr id="397" name="Imag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التكوين الجماعي</w:t>
      </w:r>
    </w:p>
    <w:p w:rsidR="000B3B0E" w:rsidRDefault="00DD1AF8" w:rsidP="00C030A2">
      <w:pPr>
        <w:numPr>
          <w:ilvl w:val="0"/>
          <w:numId w:val="128"/>
        </w:numPr>
        <w:bidi/>
        <w:spacing w:after="0" w:line="360" w:lineRule="auto"/>
        <w:rPr>
          <w:sz w:val="28"/>
          <w:szCs w:val="28"/>
        </w:rPr>
      </w:pPr>
      <w:r>
        <w:rPr>
          <w:noProof/>
          <w:sz w:val="28"/>
          <w:szCs w:val="28"/>
        </w:rPr>
        <w:pict>
          <v:shape id="_x0000_s4751" type="#_x0000_t202" style="position:absolute;left:0;text-align:left;margin-left:184.5pt;margin-top:31.95pt;width:27pt;height:12.45pt;z-index:252761088" filled="f">
            <v:textbox style="mso-next-textbox:#_x0000_s4751">
              <w:txbxContent>
                <w:p w:rsidR="00436202" w:rsidRPr="0050481E" w:rsidRDefault="00436202" w:rsidP="000B3B0E">
                  <w:r>
                    <w:rPr>
                      <w:noProof/>
                    </w:rPr>
                    <w:drawing>
                      <wp:inline distT="0" distB="0" distL="0" distR="0">
                        <wp:extent cx="148590" cy="74295"/>
                        <wp:effectExtent l="19050" t="0" r="3810" b="0"/>
                        <wp:docPr id="398" name="Imag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التكوين الفردي</w:t>
      </w:r>
    </w:p>
    <w:p w:rsidR="000B3B0E" w:rsidRDefault="000B3B0E" w:rsidP="00C030A2">
      <w:pPr>
        <w:numPr>
          <w:ilvl w:val="0"/>
          <w:numId w:val="128"/>
        </w:numPr>
        <w:bidi/>
        <w:spacing w:after="0" w:line="360" w:lineRule="auto"/>
        <w:rPr>
          <w:sz w:val="28"/>
          <w:szCs w:val="28"/>
        </w:rPr>
      </w:pPr>
      <w:r>
        <w:rPr>
          <w:rFonts w:hint="cs"/>
          <w:noProof/>
          <w:sz w:val="28"/>
          <w:szCs w:val="28"/>
          <w:rtl/>
        </w:rPr>
        <w:t>كليهما</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لماذا ............................................................</w:t>
      </w:r>
    </w:p>
    <w:p w:rsidR="000B3B0E" w:rsidRDefault="000B3B0E" w:rsidP="000B3B0E">
      <w:pPr>
        <w:bidi/>
        <w:spacing w:line="360" w:lineRule="auto"/>
        <w:rPr>
          <w:sz w:val="28"/>
          <w:szCs w:val="28"/>
          <w:rtl/>
        </w:rPr>
      </w:pPr>
      <w:r>
        <w:rPr>
          <w:rFonts w:hint="cs"/>
          <w:sz w:val="28"/>
          <w:szCs w:val="28"/>
          <w:rtl/>
        </w:rPr>
        <w:t>37- هل تغطي مدة عملية التكوين احتياجاتك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74" type="#_x0000_t202" style="position:absolute;left:0;text-align:left;margin-left:184.5pt;margin-top:.45pt;width:27pt;height:12.45pt;z-index:252579840" filled="f">
            <v:textbox style="mso-next-textbox:#_x0000_s4574">
              <w:txbxContent>
                <w:p w:rsidR="00436202" w:rsidRPr="0050481E" w:rsidRDefault="00436202" w:rsidP="000B3B0E">
                  <w:r>
                    <w:rPr>
                      <w:noProof/>
                    </w:rPr>
                    <w:drawing>
                      <wp:inline distT="0" distB="0" distL="0" distR="0">
                        <wp:extent cx="148590" cy="74295"/>
                        <wp:effectExtent l="19050" t="0" r="3810" b="0"/>
                        <wp:docPr id="399" name="Imag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73" type="#_x0000_t202" style="position:absolute;left:0;text-align:left;margin-left:184.5pt;margin-top:31.95pt;width:27pt;height:12.45pt;z-index:252578816" filled="f">
            <v:textbox style="mso-next-textbox:#_x0000_s4573">
              <w:txbxContent>
                <w:p w:rsidR="00436202" w:rsidRPr="0050481E" w:rsidRDefault="00436202" w:rsidP="000B3B0E">
                  <w:r>
                    <w:rPr>
                      <w:noProof/>
                    </w:rPr>
                    <w:drawing>
                      <wp:inline distT="0" distB="0" distL="0" distR="0">
                        <wp:extent cx="148590" cy="74295"/>
                        <wp:effectExtent l="19050" t="0" r="3810" b="0"/>
                        <wp:docPr id="400" name="Imag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بشكل كافي</w:t>
      </w:r>
    </w:p>
    <w:p w:rsidR="000B3B0E" w:rsidRDefault="000B3B0E" w:rsidP="00C030A2">
      <w:pPr>
        <w:numPr>
          <w:ilvl w:val="0"/>
          <w:numId w:val="128"/>
        </w:numPr>
        <w:bidi/>
        <w:spacing w:after="0" w:line="360" w:lineRule="auto"/>
        <w:rPr>
          <w:sz w:val="28"/>
          <w:szCs w:val="28"/>
        </w:rPr>
      </w:pPr>
      <w:r>
        <w:rPr>
          <w:rFonts w:hint="cs"/>
          <w:noProof/>
          <w:sz w:val="28"/>
          <w:szCs w:val="28"/>
          <w:rtl/>
        </w:rPr>
        <w:t>بشكل غير كافي</w:t>
      </w:r>
    </w:p>
    <w:p w:rsidR="000B3B0E" w:rsidRDefault="000B3B0E" w:rsidP="000B3B0E">
      <w:pPr>
        <w:bidi/>
        <w:spacing w:line="360" w:lineRule="auto"/>
        <w:ind w:left="360"/>
        <w:rPr>
          <w:sz w:val="28"/>
          <w:szCs w:val="28"/>
          <w:rtl/>
        </w:rPr>
      </w:pPr>
      <w:r>
        <w:rPr>
          <w:rFonts w:hint="cs"/>
          <w:sz w:val="28"/>
          <w:szCs w:val="28"/>
          <w:rtl/>
        </w:rPr>
        <w:t>في حال الإجابة بـ "لا" حدد أسباب ذلك........................................................</w:t>
      </w:r>
    </w:p>
    <w:p w:rsidR="000B3B0E" w:rsidRDefault="000B3B0E" w:rsidP="000B3B0E">
      <w:pPr>
        <w:bidi/>
        <w:spacing w:line="360" w:lineRule="auto"/>
        <w:rPr>
          <w:sz w:val="28"/>
          <w:szCs w:val="28"/>
          <w:rtl/>
        </w:rPr>
      </w:pPr>
      <w:r>
        <w:rPr>
          <w:rFonts w:hint="cs"/>
          <w:sz w:val="28"/>
          <w:szCs w:val="28"/>
          <w:rtl/>
        </w:rPr>
        <w:lastRenderedPageBreak/>
        <w:t>38- إلى أي مدى تتوافق مناهج التكوين مع طبيعة وظيفتك:</w:t>
      </w:r>
    </w:p>
    <w:p w:rsidR="000B3B0E" w:rsidRDefault="00DD1AF8" w:rsidP="000B3B0E">
      <w:pPr>
        <w:tabs>
          <w:tab w:val="left" w:pos="987"/>
        </w:tabs>
        <w:bidi/>
        <w:spacing w:line="360" w:lineRule="auto"/>
        <w:rPr>
          <w:sz w:val="28"/>
          <w:szCs w:val="28"/>
          <w:rtl/>
        </w:rPr>
      </w:pPr>
      <w:r>
        <w:rPr>
          <w:noProof/>
          <w:sz w:val="28"/>
          <w:szCs w:val="28"/>
          <w:rtl/>
        </w:rPr>
        <w:pict>
          <v:shape id="_x0000_s4575" type="#_x0000_t202" style="position:absolute;left:0;text-align:left;margin-left:89.6pt;margin-top:2.05pt;width:27pt;height:12.45pt;z-index:252580864" filled="f">
            <v:textbox>
              <w:txbxContent>
                <w:p w:rsidR="00436202" w:rsidRDefault="00436202" w:rsidP="000B3B0E"/>
              </w:txbxContent>
            </v:textbox>
          </v:shape>
        </w:pict>
      </w:r>
      <w:r>
        <w:rPr>
          <w:noProof/>
          <w:sz w:val="28"/>
          <w:szCs w:val="28"/>
          <w:rtl/>
        </w:rPr>
        <w:pict>
          <v:shape id="_x0000_s4577" type="#_x0000_t202" style="position:absolute;left:0;text-align:left;margin-left:356.7pt;margin-top:2.05pt;width:27pt;height:12.45pt;z-index:252582912" filled="f">
            <v:textbox>
              <w:txbxContent>
                <w:p w:rsidR="00436202" w:rsidRDefault="00436202" w:rsidP="000B3B0E"/>
              </w:txbxContent>
            </v:textbox>
          </v:shape>
        </w:pict>
      </w:r>
      <w:r>
        <w:rPr>
          <w:noProof/>
          <w:sz w:val="28"/>
          <w:szCs w:val="28"/>
          <w:rtl/>
        </w:rPr>
        <w:pict>
          <v:shape id="_x0000_s4576" type="#_x0000_t202" style="position:absolute;left:0;text-align:left;margin-left:215.7pt;margin-top:2.5pt;width:27pt;height:12.45pt;z-index:252581888" filled="f">
            <v:textbox>
              <w:txbxContent>
                <w:p w:rsidR="00436202" w:rsidRDefault="00436202" w:rsidP="000B3B0E"/>
              </w:txbxContent>
            </v:textbox>
          </v:shape>
        </w:pict>
      </w:r>
      <w:r w:rsidR="000B3B0E">
        <w:rPr>
          <w:rFonts w:hint="cs"/>
          <w:sz w:val="28"/>
          <w:szCs w:val="28"/>
          <w:rtl/>
        </w:rPr>
        <w:t>تتوافق كثيرا</w:t>
      </w:r>
      <w:r w:rsidR="000B3B0E">
        <w:rPr>
          <w:rFonts w:hint="cs"/>
          <w:sz w:val="28"/>
          <w:szCs w:val="28"/>
          <w:rtl/>
        </w:rPr>
        <w:tab/>
      </w:r>
      <w:r w:rsidR="000B3B0E">
        <w:rPr>
          <w:rFonts w:hint="cs"/>
          <w:sz w:val="28"/>
          <w:szCs w:val="28"/>
          <w:rtl/>
        </w:rPr>
        <w:tab/>
      </w:r>
      <w:r w:rsidR="000B3B0E">
        <w:rPr>
          <w:rFonts w:hint="cs"/>
          <w:sz w:val="28"/>
          <w:szCs w:val="28"/>
          <w:rtl/>
        </w:rPr>
        <w:tab/>
        <w:t>، نوعا ما</w:t>
      </w:r>
      <w:r w:rsidR="000B3B0E">
        <w:rPr>
          <w:rFonts w:hint="cs"/>
          <w:sz w:val="28"/>
          <w:szCs w:val="28"/>
          <w:rtl/>
        </w:rPr>
        <w:tab/>
      </w:r>
      <w:r w:rsidR="000B3B0E">
        <w:rPr>
          <w:rFonts w:hint="cs"/>
          <w:sz w:val="28"/>
          <w:szCs w:val="28"/>
          <w:rtl/>
        </w:rPr>
        <w:tab/>
        <w:t>، لا تتوافق أبدا</w:t>
      </w:r>
      <w:r w:rsidR="000B3B0E">
        <w:rPr>
          <w:rFonts w:hint="cs"/>
          <w:sz w:val="28"/>
          <w:szCs w:val="28"/>
          <w:rtl/>
        </w:rPr>
        <w:tab/>
      </w:r>
      <w:r w:rsidR="000B3B0E">
        <w:rPr>
          <w:rFonts w:hint="cs"/>
          <w:sz w:val="28"/>
          <w:szCs w:val="28"/>
          <w:rtl/>
        </w:rPr>
        <w:tab/>
        <w:t xml:space="preserve">     .</w:t>
      </w:r>
    </w:p>
    <w:p w:rsidR="000B3B0E" w:rsidRDefault="000B3B0E" w:rsidP="000B3B0E">
      <w:pPr>
        <w:bidi/>
        <w:spacing w:line="360" w:lineRule="auto"/>
        <w:rPr>
          <w:sz w:val="28"/>
          <w:szCs w:val="28"/>
          <w:rtl/>
        </w:rPr>
      </w:pPr>
      <w:r>
        <w:rPr>
          <w:rFonts w:hint="cs"/>
          <w:sz w:val="28"/>
          <w:szCs w:val="28"/>
          <w:rtl/>
        </w:rPr>
        <w:t>39- فيما تتجسد أهداف عملية التكوين :</w:t>
      </w:r>
      <w:r w:rsidRPr="00374604">
        <w:rPr>
          <w:rFonts w:hint="cs"/>
          <w:sz w:val="28"/>
          <w:szCs w:val="28"/>
          <w:rtl/>
        </w:rPr>
        <w:t xml:space="preserve">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82" type="#_x0000_t202" style="position:absolute;left:0;text-align:left;margin-left:184.5pt;margin-top:.45pt;width:27pt;height:12.45pt;z-index:252588032" filled="f">
            <v:textbox style="mso-next-textbox:#_x0000_s4582">
              <w:txbxContent>
                <w:p w:rsidR="00436202" w:rsidRPr="0050481E" w:rsidRDefault="00436202" w:rsidP="000B3B0E">
                  <w:r>
                    <w:rPr>
                      <w:noProof/>
                    </w:rPr>
                    <w:drawing>
                      <wp:inline distT="0" distB="0" distL="0" distR="0">
                        <wp:extent cx="148590" cy="74295"/>
                        <wp:effectExtent l="19050" t="0" r="3810" b="0"/>
                        <wp:docPr id="401" name="Imag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تحسين الأداء الوظيفي</w:t>
      </w:r>
    </w:p>
    <w:p w:rsidR="000B3B0E" w:rsidRDefault="00DD1AF8" w:rsidP="00C030A2">
      <w:pPr>
        <w:numPr>
          <w:ilvl w:val="0"/>
          <w:numId w:val="128"/>
        </w:numPr>
        <w:bidi/>
        <w:spacing w:after="0" w:line="360" w:lineRule="auto"/>
        <w:rPr>
          <w:sz w:val="28"/>
          <w:szCs w:val="28"/>
        </w:rPr>
      </w:pPr>
      <w:r>
        <w:rPr>
          <w:noProof/>
          <w:sz w:val="28"/>
          <w:szCs w:val="28"/>
        </w:rPr>
        <w:pict>
          <v:shape id="_x0000_s4578" type="#_x0000_t202" style="position:absolute;left:0;text-align:left;margin-left:184.5pt;margin-top:23.65pt;width:27pt;height:12.45pt;z-index:252583936" filled="f">
            <v:textbox>
              <w:txbxContent>
                <w:p w:rsidR="00436202" w:rsidRPr="0050481E" w:rsidRDefault="00436202" w:rsidP="000B3B0E">
                  <w:r>
                    <w:rPr>
                      <w:noProof/>
                    </w:rPr>
                    <w:drawing>
                      <wp:inline distT="0" distB="0" distL="0" distR="0">
                        <wp:extent cx="148590" cy="74295"/>
                        <wp:effectExtent l="19050" t="0" r="3810" b="0"/>
                        <wp:docPr id="403" name="Imag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81" type="#_x0000_t202" style="position:absolute;left:0;text-align:left;margin-left:184.5pt;margin-top:1.9pt;width:27pt;height:12.45pt;z-index:252587008" filled="f">
            <v:textbox style="mso-next-textbox:#_x0000_s4581">
              <w:txbxContent>
                <w:p w:rsidR="00436202" w:rsidRPr="0050481E" w:rsidRDefault="00436202" w:rsidP="000B3B0E">
                  <w:r>
                    <w:rPr>
                      <w:noProof/>
                    </w:rPr>
                    <w:drawing>
                      <wp:inline distT="0" distB="0" distL="0" distR="0">
                        <wp:extent cx="148590" cy="74295"/>
                        <wp:effectExtent l="19050" t="0" r="3810" b="0"/>
                        <wp:docPr id="402" name="Imag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اكتساب معارف جديدة</w:t>
      </w:r>
    </w:p>
    <w:p w:rsidR="000B3B0E" w:rsidRDefault="000B3B0E" w:rsidP="00C030A2">
      <w:pPr>
        <w:numPr>
          <w:ilvl w:val="0"/>
          <w:numId w:val="128"/>
        </w:numPr>
        <w:bidi/>
        <w:spacing w:after="0" w:line="360" w:lineRule="auto"/>
        <w:rPr>
          <w:sz w:val="28"/>
          <w:szCs w:val="28"/>
        </w:rPr>
      </w:pPr>
      <w:r>
        <w:rPr>
          <w:rFonts w:hint="cs"/>
          <w:sz w:val="28"/>
          <w:szCs w:val="28"/>
          <w:rtl/>
        </w:rPr>
        <w:t>تحقيق الرضى الوظيفي</w:t>
      </w:r>
    </w:p>
    <w:p w:rsidR="000B3B0E" w:rsidRDefault="00DD1AF8" w:rsidP="00C030A2">
      <w:pPr>
        <w:numPr>
          <w:ilvl w:val="0"/>
          <w:numId w:val="128"/>
        </w:numPr>
        <w:bidi/>
        <w:spacing w:after="0" w:line="360" w:lineRule="auto"/>
        <w:rPr>
          <w:sz w:val="28"/>
          <w:szCs w:val="28"/>
        </w:rPr>
      </w:pPr>
      <w:r>
        <w:rPr>
          <w:noProof/>
          <w:sz w:val="28"/>
          <w:szCs w:val="28"/>
        </w:rPr>
        <w:pict>
          <v:shape id="_x0000_s4579" type="#_x0000_t202" style="position:absolute;left:0;text-align:left;margin-left:184.5pt;margin-top:.85pt;width:27pt;height:12.45pt;z-index:252584960" filled="f">
            <v:textbox>
              <w:txbxContent>
                <w:p w:rsidR="00436202" w:rsidRPr="0050481E" w:rsidRDefault="00436202" w:rsidP="000B3B0E">
                  <w:r>
                    <w:rPr>
                      <w:noProof/>
                    </w:rPr>
                    <w:drawing>
                      <wp:inline distT="0" distB="0" distL="0" distR="0">
                        <wp:extent cx="148590" cy="74295"/>
                        <wp:effectExtent l="19050" t="0" r="3810" b="0"/>
                        <wp:docPr id="405" name="Imag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زيادة الولاء</w:t>
      </w:r>
    </w:p>
    <w:p w:rsidR="000B3B0E" w:rsidRDefault="00DD1AF8" w:rsidP="00C030A2">
      <w:pPr>
        <w:numPr>
          <w:ilvl w:val="0"/>
          <w:numId w:val="128"/>
        </w:numPr>
        <w:bidi/>
        <w:spacing w:after="0" w:line="360" w:lineRule="auto"/>
        <w:rPr>
          <w:sz w:val="28"/>
          <w:szCs w:val="28"/>
        </w:rPr>
      </w:pPr>
      <w:r>
        <w:rPr>
          <w:noProof/>
          <w:sz w:val="28"/>
          <w:szCs w:val="28"/>
        </w:rPr>
        <w:pict>
          <v:shape id="_x0000_s4580" type="#_x0000_t202" style="position:absolute;left:0;text-align:left;margin-left:184.5pt;margin-top:-2.95pt;width:27pt;height:12.45pt;z-index:252585984" filled="f">
            <v:textbox>
              <w:txbxContent>
                <w:p w:rsidR="00436202" w:rsidRPr="0050481E" w:rsidRDefault="00436202" w:rsidP="000B3B0E">
                  <w:r>
                    <w:rPr>
                      <w:noProof/>
                    </w:rPr>
                    <w:drawing>
                      <wp:inline distT="0" distB="0" distL="0" distR="0">
                        <wp:extent cx="148590" cy="74295"/>
                        <wp:effectExtent l="19050" t="0" r="3810" b="0"/>
                        <wp:docPr id="404" name="Imag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83" type="#_x0000_t202" style="position:absolute;left:0;text-align:left;margin-left:184.5pt;margin-top:28.95pt;width:27pt;height:12.45pt;z-index:252589056" filled="f">
            <v:textbox>
              <w:txbxContent>
                <w:p w:rsidR="00436202" w:rsidRPr="0050481E" w:rsidRDefault="00436202" w:rsidP="000B3B0E">
                  <w:r>
                    <w:rPr>
                      <w:noProof/>
                    </w:rPr>
                    <w:drawing>
                      <wp:inline distT="0" distB="0" distL="0" distR="0">
                        <wp:extent cx="148590" cy="74295"/>
                        <wp:effectExtent l="19050" t="0" r="3810" b="0"/>
                        <wp:docPr id="406" name="Imag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مواكبة التطور التكنولوجي</w:t>
      </w:r>
    </w:p>
    <w:p w:rsidR="000B3B0E" w:rsidRDefault="00DD1AF8" w:rsidP="00C030A2">
      <w:pPr>
        <w:numPr>
          <w:ilvl w:val="0"/>
          <w:numId w:val="128"/>
        </w:numPr>
        <w:bidi/>
        <w:spacing w:after="0" w:line="360" w:lineRule="auto"/>
        <w:rPr>
          <w:sz w:val="28"/>
          <w:szCs w:val="28"/>
        </w:rPr>
      </w:pPr>
      <w:r>
        <w:rPr>
          <w:noProof/>
          <w:sz w:val="28"/>
          <w:szCs w:val="28"/>
        </w:rPr>
        <w:pict>
          <v:shape id="_x0000_s4752" type="#_x0000_t202" style="position:absolute;left:0;text-align:left;margin-left:184.5pt;margin-top:31.7pt;width:27pt;height:12.45pt;z-index:252762112" filled="f">
            <v:textbox>
              <w:txbxContent>
                <w:p w:rsidR="00436202" w:rsidRPr="0050481E" w:rsidRDefault="00436202" w:rsidP="000B3B0E">
                  <w:r>
                    <w:rPr>
                      <w:noProof/>
                    </w:rPr>
                    <w:drawing>
                      <wp:inline distT="0" distB="0" distL="0" distR="0">
                        <wp:extent cx="148590" cy="74295"/>
                        <wp:effectExtent l="19050" t="0" r="3810" b="0"/>
                        <wp:docPr id="407" name="Imag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تدعيم مكانة المؤسسة</w:t>
      </w:r>
    </w:p>
    <w:p w:rsidR="000B3B0E" w:rsidRDefault="000B3B0E" w:rsidP="000B3B0E">
      <w:pPr>
        <w:bidi/>
        <w:spacing w:line="360" w:lineRule="auto"/>
        <w:ind w:left="360"/>
        <w:rPr>
          <w:sz w:val="28"/>
          <w:szCs w:val="28"/>
          <w:rtl/>
        </w:rPr>
      </w:pPr>
      <w:r w:rsidRPr="00B13FCD">
        <w:rPr>
          <w:rFonts w:hint="cs"/>
          <w:sz w:val="28"/>
          <w:szCs w:val="28"/>
          <w:rtl/>
        </w:rPr>
        <w:t xml:space="preserve">- </w:t>
      </w:r>
      <w:r>
        <w:rPr>
          <w:rFonts w:hint="cs"/>
          <w:sz w:val="28"/>
          <w:szCs w:val="28"/>
          <w:rtl/>
        </w:rPr>
        <w:t xml:space="preserve">   كلها معا </w:t>
      </w:r>
    </w:p>
    <w:p w:rsidR="000B3B0E" w:rsidRDefault="000B3B0E" w:rsidP="000B3B0E">
      <w:pPr>
        <w:bidi/>
        <w:spacing w:line="360" w:lineRule="auto"/>
        <w:rPr>
          <w:sz w:val="28"/>
          <w:szCs w:val="28"/>
        </w:rPr>
      </w:pPr>
      <w:r>
        <w:rPr>
          <w:rFonts w:hint="cs"/>
          <w:sz w:val="28"/>
          <w:szCs w:val="28"/>
          <w:rtl/>
        </w:rPr>
        <w:t>40- ما طبيعة الدورات التكوينية التي تنظمها مؤسستك ؟.</w:t>
      </w:r>
    </w:p>
    <w:p w:rsidR="000B3B0E" w:rsidRPr="00B13FCD" w:rsidRDefault="00DD1AF8" w:rsidP="00C030A2">
      <w:pPr>
        <w:numPr>
          <w:ilvl w:val="0"/>
          <w:numId w:val="128"/>
        </w:numPr>
        <w:bidi/>
        <w:spacing w:after="0" w:line="360" w:lineRule="auto"/>
        <w:rPr>
          <w:sz w:val="28"/>
          <w:szCs w:val="28"/>
          <w:rtl/>
        </w:rPr>
      </w:pPr>
      <w:r>
        <w:rPr>
          <w:noProof/>
          <w:sz w:val="28"/>
          <w:szCs w:val="28"/>
          <w:rtl/>
        </w:rPr>
        <w:pict>
          <v:shape id="_x0000_s4584" type="#_x0000_t202" style="position:absolute;left:0;text-align:left;margin-left:249.75pt;margin-top:3.8pt;width:27pt;height:12.45pt;z-index:252590080" filled="f">
            <v:textbox>
              <w:txbxContent>
                <w:p w:rsidR="00436202" w:rsidRDefault="00436202" w:rsidP="000B3B0E"/>
              </w:txbxContent>
            </v:textbox>
          </v:shape>
        </w:pict>
      </w:r>
      <w:r w:rsidR="000B3B0E">
        <w:rPr>
          <w:rFonts w:hint="cs"/>
          <w:noProof/>
          <w:sz w:val="28"/>
          <w:szCs w:val="28"/>
          <w:rtl/>
        </w:rPr>
        <w:t>تكوين داخلي</w:t>
      </w:r>
    </w:p>
    <w:p w:rsidR="000B3B0E" w:rsidRDefault="00DD1AF8" w:rsidP="00C030A2">
      <w:pPr>
        <w:numPr>
          <w:ilvl w:val="0"/>
          <w:numId w:val="128"/>
        </w:numPr>
        <w:bidi/>
        <w:spacing w:after="0" w:line="360" w:lineRule="auto"/>
        <w:rPr>
          <w:sz w:val="28"/>
          <w:szCs w:val="28"/>
          <w:rtl/>
        </w:rPr>
      </w:pPr>
      <w:r>
        <w:rPr>
          <w:noProof/>
          <w:sz w:val="28"/>
          <w:szCs w:val="28"/>
          <w:rtl/>
        </w:rPr>
        <w:pict>
          <v:shape id="_x0000_s4585" type="#_x0000_t202" style="position:absolute;left:0;text-align:left;margin-left:249.75pt;margin-top:1.85pt;width:27pt;height:12.45pt;z-index:252591104" filled="f">
            <v:textbox>
              <w:txbxContent>
                <w:p w:rsidR="00436202" w:rsidRPr="0050481E" w:rsidRDefault="00436202" w:rsidP="000B3B0E"/>
              </w:txbxContent>
            </v:textbox>
          </v:shape>
        </w:pict>
      </w:r>
      <w:r w:rsidR="000B3B0E">
        <w:rPr>
          <w:rFonts w:hint="cs"/>
          <w:noProof/>
          <w:sz w:val="28"/>
          <w:szCs w:val="28"/>
          <w:rtl/>
        </w:rPr>
        <w:t>تكوين خارجي</w:t>
      </w:r>
    </w:p>
    <w:p w:rsidR="000B3B0E" w:rsidRDefault="00DD1AF8" w:rsidP="00C030A2">
      <w:pPr>
        <w:numPr>
          <w:ilvl w:val="0"/>
          <w:numId w:val="128"/>
        </w:numPr>
        <w:bidi/>
        <w:spacing w:after="0" w:line="360" w:lineRule="auto"/>
        <w:rPr>
          <w:sz w:val="28"/>
          <w:szCs w:val="28"/>
          <w:rtl/>
        </w:rPr>
      </w:pPr>
      <w:r>
        <w:rPr>
          <w:noProof/>
          <w:sz w:val="28"/>
          <w:szCs w:val="28"/>
          <w:rtl/>
        </w:rPr>
        <w:pict>
          <v:shape id="_x0000_s4586" type="#_x0000_t202" style="position:absolute;left:0;text-align:left;margin-left:249.75pt;margin-top:.75pt;width:27pt;height:12.45pt;z-index:252592128" filled="f">
            <v:textbox>
              <w:txbxContent>
                <w:p w:rsidR="00436202" w:rsidRPr="0050481E" w:rsidRDefault="00436202" w:rsidP="000B3B0E"/>
              </w:txbxContent>
            </v:textbox>
          </v:shape>
        </w:pict>
      </w:r>
      <w:r w:rsidR="000B3B0E">
        <w:rPr>
          <w:rFonts w:hint="cs"/>
          <w:sz w:val="28"/>
          <w:szCs w:val="28"/>
          <w:rtl/>
        </w:rPr>
        <w:t>كليهما</w:t>
      </w:r>
    </w:p>
    <w:p w:rsidR="000B3B0E" w:rsidRDefault="000B3B0E" w:rsidP="000B3B0E">
      <w:pPr>
        <w:tabs>
          <w:tab w:val="left" w:pos="987"/>
        </w:tabs>
        <w:bidi/>
        <w:spacing w:line="360" w:lineRule="auto"/>
        <w:rPr>
          <w:sz w:val="28"/>
          <w:szCs w:val="28"/>
          <w:rtl/>
        </w:rPr>
      </w:pPr>
      <w:r>
        <w:rPr>
          <w:rFonts w:hint="cs"/>
          <w:sz w:val="28"/>
          <w:szCs w:val="28"/>
          <w:rtl/>
        </w:rPr>
        <w:t>41- كيف تقيم مستوى أدائك قبل وبعد عملية التكوين:</w:t>
      </w:r>
    </w:p>
    <w:p w:rsidR="000B3B0E" w:rsidRDefault="00DD1AF8" w:rsidP="00C030A2">
      <w:pPr>
        <w:numPr>
          <w:ilvl w:val="1"/>
          <w:numId w:val="128"/>
        </w:numPr>
        <w:tabs>
          <w:tab w:val="left" w:pos="987"/>
        </w:tabs>
        <w:bidi/>
        <w:spacing w:after="0" w:line="360" w:lineRule="auto"/>
        <w:rPr>
          <w:sz w:val="28"/>
          <w:szCs w:val="28"/>
        </w:rPr>
      </w:pPr>
      <w:r>
        <w:rPr>
          <w:noProof/>
          <w:sz w:val="28"/>
          <w:szCs w:val="28"/>
        </w:rPr>
        <w:pict>
          <v:shape id="_x0000_s4590" type="#_x0000_t202" style="position:absolute;left:0;text-align:left;margin-left:92.6pt;margin-top:32.35pt;width:27pt;height:12.45pt;z-index:252596224" filled="f">
            <v:textbox>
              <w:txbxContent>
                <w:p w:rsidR="00436202" w:rsidRPr="0050481E" w:rsidRDefault="00436202" w:rsidP="000B3B0E"/>
              </w:txbxContent>
            </v:textbox>
          </v:shape>
        </w:pict>
      </w:r>
      <w:r>
        <w:rPr>
          <w:noProof/>
          <w:sz w:val="28"/>
          <w:szCs w:val="28"/>
        </w:rPr>
        <w:pict>
          <v:shape id="_x0000_s4589" type="#_x0000_t202" style="position:absolute;left:0;text-align:left;margin-left:187.1pt;margin-top:32.8pt;width:27pt;height:12.45pt;z-index:252595200" filled="f">
            <v:textbox>
              <w:txbxContent>
                <w:p w:rsidR="00436202" w:rsidRPr="0050481E" w:rsidRDefault="00436202" w:rsidP="000B3B0E"/>
              </w:txbxContent>
            </v:textbox>
          </v:shape>
        </w:pict>
      </w:r>
      <w:r w:rsidR="000B3B0E">
        <w:rPr>
          <w:rFonts w:hint="cs"/>
          <w:sz w:val="28"/>
          <w:szCs w:val="28"/>
          <w:rtl/>
        </w:rPr>
        <w:t>قبل :</w:t>
      </w:r>
    </w:p>
    <w:p w:rsidR="000B3B0E" w:rsidRDefault="00DD1AF8" w:rsidP="00C030A2">
      <w:pPr>
        <w:numPr>
          <w:ilvl w:val="0"/>
          <w:numId w:val="128"/>
        </w:numPr>
        <w:tabs>
          <w:tab w:val="left" w:pos="987"/>
        </w:tabs>
        <w:bidi/>
        <w:spacing w:after="0" w:line="360" w:lineRule="auto"/>
        <w:rPr>
          <w:sz w:val="28"/>
          <w:szCs w:val="28"/>
        </w:rPr>
      </w:pPr>
      <w:r>
        <w:rPr>
          <w:noProof/>
          <w:sz w:val="28"/>
          <w:szCs w:val="28"/>
        </w:rPr>
        <w:pict>
          <v:shape id="_x0000_s4588" type="#_x0000_t202" style="position:absolute;left:0;text-align:left;margin-left:285.35pt;margin-top:.05pt;width:27pt;height:12.45pt;z-index:252594176" filled="f">
            <v:textbox>
              <w:txbxContent>
                <w:p w:rsidR="00436202" w:rsidRPr="0050481E" w:rsidRDefault="00436202" w:rsidP="000B3B0E"/>
              </w:txbxContent>
            </v:textbox>
          </v:shape>
        </w:pict>
      </w:r>
      <w:r>
        <w:rPr>
          <w:noProof/>
          <w:sz w:val="28"/>
          <w:szCs w:val="28"/>
        </w:rPr>
        <w:pict>
          <v:shape id="_x0000_s4587" type="#_x0000_t202" style="position:absolute;left:0;text-align:left;margin-left:354pt;margin-top:.5pt;width:27pt;height:12.45pt;z-index:252593152" filled="f">
            <v:textbox>
              <w:txbxContent>
                <w:p w:rsidR="00436202" w:rsidRPr="0050481E" w:rsidRDefault="00436202" w:rsidP="000B3B0E"/>
              </w:txbxContent>
            </v:textbox>
          </v:shape>
        </w:pict>
      </w:r>
      <w:r w:rsidR="000B3B0E">
        <w:rPr>
          <w:rFonts w:hint="cs"/>
          <w:sz w:val="28"/>
          <w:szCs w:val="28"/>
          <w:rtl/>
        </w:rPr>
        <w:t>حسن</w:t>
      </w:r>
      <w:r w:rsidR="000B3B0E">
        <w:rPr>
          <w:rFonts w:hint="cs"/>
          <w:sz w:val="28"/>
          <w:szCs w:val="28"/>
          <w:rtl/>
        </w:rPr>
        <w:tab/>
      </w:r>
      <w:r w:rsidR="000B3B0E">
        <w:rPr>
          <w:rFonts w:hint="cs"/>
          <w:sz w:val="28"/>
          <w:szCs w:val="28"/>
          <w:rtl/>
        </w:rPr>
        <w:tab/>
        <w:t>، جيد</w:t>
      </w:r>
      <w:r w:rsidR="000B3B0E">
        <w:rPr>
          <w:rFonts w:hint="cs"/>
          <w:sz w:val="28"/>
          <w:szCs w:val="28"/>
          <w:rtl/>
        </w:rPr>
        <w:tab/>
      </w:r>
      <w:r w:rsidR="000B3B0E">
        <w:rPr>
          <w:rFonts w:hint="cs"/>
          <w:sz w:val="28"/>
          <w:szCs w:val="28"/>
          <w:rtl/>
        </w:rPr>
        <w:tab/>
        <w:t>، متوسط</w:t>
      </w:r>
      <w:r w:rsidR="000B3B0E">
        <w:rPr>
          <w:rFonts w:hint="cs"/>
          <w:sz w:val="28"/>
          <w:szCs w:val="28"/>
          <w:rtl/>
        </w:rPr>
        <w:tab/>
      </w:r>
      <w:r w:rsidR="000B3B0E">
        <w:rPr>
          <w:rFonts w:hint="cs"/>
          <w:sz w:val="28"/>
          <w:szCs w:val="28"/>
          <w:rtl/>
        </w:rPr>
        <w:tab/>
        <w:t>، سيء</w:t>
      </w:r>
      <w:r w:rsidR="000B3B0E">
        <w:rPr>
          <w:rFonts w:hint="cs"/>
          <w:sz w:val="28"/>
          <w:szCs w:val="28"/>
          <w:rtl/>
        </w:rPr>
        <w:tab/>
      </w:r>
      <w:r w:rsidR="000B3B0E">
        <w:rPr>
          <w:rFonts w:hint="cs"/>
          <w:sz w:val="28"/>
          <w:szCs w:val="28"/>
          <w:rtl/>
        </w:rPr>
        <w:tab/>
        <w:t xml:space="preserve">   .</w:t>
      </w:r>
    </w:p>
    <w:p w:rsidR="000B3B0E" w:rsidRDefault="000B3B0E" w:rsidP="00C030A2">
      <w:pPr>
        <w:numPr>
          <w:ilvl w:val="1"/>
          <w:numId w:val="128"/>
        </w:numPr>
        <w:tabs>
          <w:tab w:val="left" w:pos="987"/>
        </w:tabs>
        <w:bidi/>
        <w:spacing w:after="0" w:line="360" w:lineRule="auto"/>
        <w:rPr>
          <w:sz w:val="28"/>
          <w:szCs w:val="28"/>
        </w:rPr>
      </w:pPr>
      <w:r>
        <w:rPr>
          <w:rFonts w:hint="cs"/>
          <w:sz w:val="28"/>
          <w:szCs w:val="28"/>
          <w:rtl/>
        </w:rPr>
        <w:t>بعد :</w:t>
      </w:r>
    </w:p>
    <w:p w:rsidR="000B3B0E" w:rsidRDefault="00DD1AF8" w:rsidP="00C030A2">
      <w:pPr>
        <w:numPr>
          <w:ilvl w:val="0"/>
          <w:numId w:val="128"/>
        </w:numPr>
        <w:tabs>
          <w:tab w:val="left" w:pos="987"/>
        </w:tabs>
        <w:bidi/>
        <w:spacing w:after="0" w:line="360" w:lineRule="auto"/>
        <w:rPr>
          <w:sz w:val="28"/>
          <w:szCs w:val="28"/>
        </w:rPr>
      </w:pPr>
      <w:r>
        <w:rPr>
          <w:noProof/>
          <w:sz w:val="28"/>
          <w:szCs w:val="28"/>
        </w:rPr>
        <w:pict>
          <v:shape id="_x0000_s4594" type="#_x0000_t202" style="position:absolute;left:0;text-align:left;margin-left:96.35pt;margin-top:.05pt;width:27pt;height:12.45pt;z-index:252600320" filled="f">
            <v:textbox>
              <w:txbxContent>
                <w:p w:rsidR="00436202" w:rsidRPr="0050481E" w:rsidRDefault="00436202" w:rsidP="000B3B0E"/>
              </w:txbxContent>
            </v:textbox>
          </v:shape>
        </w:pict>
      </w:r>
      <w:r>
        <w:rPr>
          <w:noProof/>
          <w:sz w:val="28"/>
          <w:szCs w:val="28"/>
        </w:rPr>
        <w:pict>
          <v:shape id="_x0000_s4593" type="#_x0000_t202" style="position:absolute;left:0;text-align:left;margin-left:187.1pt;margin-top:.5pt;width:27pt;height:12.45pt;z-index:252599296" filled="f">
            <v:textbox>
              <w:txbxContent>
                <w:p w:rsidR="00436202" w:rsidRPr="0050481E" w:rsidRDefault="00436202" w:rsidP="000B3B0E"/>
              </w:txbxContent>
            </v:textbox>
          </v:shape>
        </w:pict>
      </w:r>
      <w:r>
        <w:rPr>
          <w:noProof/>
          <w:sz w:val="28"/>
          <w:szCs w:val="28"/>
        </w:rPr>
        <w:pict>
          <v:shape id="_x0000_s4592" type="#_x0000_t202" style="position:absolute;left:0;text-align:left;margin-left:285.35pt;margin-top:.05pt;width:27pt;height:12.45pt;z-index:252598272" filled="f">
            <v:textbox>
              <w:txbxContent>
                <w:p w:rsidR="00436202" w:rsidRPr="0050481E" w:rsidRDefault="00436202" w:rsidP="000B3B0E"/>
              </w:txbxContent>
            </v:textbox>
          </v:shape>
        </w:pict>
      </w:r>
      <w:r>
        <w:rPr>
          <w:noProof/>
          <w:sz w:val="28"/>
          <w:szCs w:val="28"/>
        </w:rPr>
        <w:pict>
          <v:shape id="_x0000_s4591" type="#_x0000_t202" style="position:absolute;left:0;text-align:left;margin-left:354pt;margin-top:.5pt;width:27pt;height:12.45pt;z-index:252597248" filled="f">
            <v:textbox>
              <w:txbxContent>
                <w:p w:rsidR="00436202" w:rsidRPr="0050481E" w:rsidRDefault="00436202" w:rsidP="000B3B0E"/>
              </w:txbxContent>
            </v:textbox>
          </v:shape>
        </w:pict>
      </w:r>
      <w:r w:rsidR="000B3B0E">
        <w:rPr>
          <w:rFonts w:hint="cs"/>
          <w:sz w:val="28"/>
          <w:szCs w:val="28"/>
          <w:rtl/>
        </w:rPr>
        <w:t>حسن</w:t>
      </w:r>
      <w:r w:rsidR="000B3B0E">
        <w:rPr>
          <w:rFonts w:hint="cs"/>
          <w:sz w:val="28"/>
          <w:szCs w:val="28"/>
          <w:rtl/>
        </w:rPr>
        <w:tab/>
      </w:r>
      <w:r w:rsidR="000B3B0E">
        <w:rPr>
          <w:rFonts w:hint="cs"/>
          <w:sz w:val="28"/>
          <w:szCs w:val="28"/>
          <w:rtl/>
        </w:rPr>
        <w:tab/>
        <w:t>، جيد</w:t>
      </w:r>
      <w:r w:rsidR="000B3B0E">
        <w:rPr>
          <w:rFonts w:hint="cs"/>
          <w:sz w:val="28"/>
          <w:szCs w:val="28"/>
          <w:rtl/>
        </w:rPr>
        <w:tab/>
      </w:r>
      <w:r w:rsidR="000B3B0E">
        <w:rPr>
          <w:rFonts w:hint="cs"/>
          <w:sz w:val="28"/>
          <w:szCs w:val="28"/>
          <w:rtl/>
        </w:rPr>
        <w:tab/>
        <w:t>، متوسط</w:t>
      </w:r>
      <w:r w:rsidR="000B3B0E">
        <w:rPr>
          <w:rFonts w:hint="cs"/>
          <w:sz w:val="28"/>
          <w:szCs w:val="28"/>
          <w:rtl/>
        </w:rPr>
        <w:tab/>
      </w:r>
      <w:r w:rsidR="000B3B0E">
        <w:rPr>
          <w:rFonts w:hint="cs"/>
          <w:sz w:val="28"/>
          <w:szCs w:val="28"/>
          <w:rtl/>
        </w:rPr>
        <w:tab/>
        <w:t>، سيء</w:t>
      </w:r>
      <w:r w:rsidR="000B3B0E">
        <w:rPr>
          <w:rFonts w:hint="cs"/>
          <w:sz w:val="28"/>
          <w:szCs w:val="28"/>
          <w:rtl/>
        </w:rPr>
        <w:tab/>
      </w:r>
      <w:r w:rsidR="000B3B0E">
        <w:rPr>
          <w:rFonts w:hint="cs"/>
          <w:sz w:val="28"/>
          <w:szCs w:val="28"/>
          <w:rtl/>
        </w:rPr>
        <w:tab/>
        <w:t xml:space="preserve">   .</w:t>
      </w:r>
    </w:p>
    <w:p w:rsidR="000B3B0E" w:rsidRDefault="000B3B0E" w:rsidP="000B3B0E">
      <w:pPr>
        <w:tabs>
          <w:tab w:val="left" w:pos="987"/>
        </w:tabs>
        <w:bidi/>
        <w:spacing w:line="360" w:lineRule="auto"/>
        <w:rPr>
          <w:sz w:val="28"/>
          <w:szCs w:val="28"/>
          <w:rtl/>
        </w:rPr>
      </w:pPr>
      <w:r>
        <w:rPr>
          <w:rFonts w:hint="cs"/>
          <w:sz w:val="28"/>
          <w:szCs w:val="28"/>
          <w:rtl/>
        </w:rPr>
        <w:t>42- رتب مراحل عملية التكوين حسب درجة أهميتها تسلسليا بإعطائها الرتب التالية: (1،2،3،4،5) من أعلى درجة إلى أدناها.</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598" type="#_x0000_t202" style="position:absolute;left:0;text-align:left;margin-left:184.5pt;margin-top:23.75pt;width:27pt;height:12.45pt;z-index:252604416" filled="f">
            <v:textbox style="mso-next-textbox:#_x0000_s4598">
              <w:txbxContent>
                <w:p w:rsidR="00436202" w:rsidRPr="0050481E" w:rsidRDefault="00436202" w:rsidP="000B3B0E">
                  <w:r>
                    <w:rPr>
                      <w:noProof/>
                    </w:rPr>
                    <w:drawing>
                      <wp:inline distT="0" distB="0" distL="0" distR="0">
                        <wp:extent cx="148590" cy="74295"/>
                        <wp:effectExtent l="19050" t="0" r="3810" b="0"/>
                        <wp:docPr id="409" name="Imag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599" type="#_x0000_t202" style="position:absolute;left:0;text-align:left;margin-left:184.5pt;margin-top:.45pt;width:27pt;height:12.45pt;z-index:252605440" filled="f">
            <v:textbox style="mso-next-textbox:#_x0000_s4599">
              <w:txbxContent>
                <w:p w:rsidR="00436202" w:rsidRPr="0050481E" w:rsidRDefault="00436202" w:rsidP="000B3B0E">
                  <w:r>
                    <w:rPr>
                      <w:noProof/>
                    </w:rPr>
                    <w:drawing>
                      <wp:inline distT="0" distB="0" distL="0" distR="0">
                        <wp:extent cx="148590" cy="74295"/>
                        <wp:effectExtent l="19050" t="0" r="3810" b="0"/>
                        <wp:docPr id="408" name="Imag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رصد وتقييم آراء المتكونين بعد العملية</w:t>
      </w:r>
    </w:p>
    <w:p w:rsidR="000B3B0E" w:rsidRDefault="000B3B0E" w:rsidP="00C030A2">
      <w:pPr>
        <w:numPr>
          <w:ilvl w:val="0"/>
          <w:numId w:val="128"/>
        </w:numPr>
        <w:bidi/>
        <w:spacing w:after="0" w:line="360" w:lineRule="auto"/>
        <w:rPr>
          <w:sz w:val="28"/>
          <w:szCs w:val="28"/>
        </w:rPr>
      </w:pPr>
      <w:r>
        <w:rPr>
          <w:rFonts w:hint="cs"/>
          <w:noProof/>
          <w:sz w:val="28"/>
          <w:szCs w:val="28"/>
          <w:rtl/>
        </w:rPr>
        <w:t>تحديد الأهداف المرجوة</w:t>
      </w:r>
    </w:p>
    <w:p w:rsidR="000B3B0E" w:rsidRDefault="00DD1AF8" w:rsidP="00C030A2">
      <w:pPr>
        <w:numPr>
          <w:ilvl w:val="0"/>
          <w:numId w:val="128"/>
        </w:numPr>
        <w:bidi/>
        <w:spacing w:after="0" w:line="360" w:lineRule="auto"/>
        <w:rPr>
          <w:sz w:val="28"/>
          <w:szCs w:val="28"/>
        </w:rPr>
      </w:pPr>
      <w:r>
        <w:rPr>
          <w:noProof/>
          <w:sz w:val="28"/>
          <w:szCs w:val="28"/>
        </w:rPr>
        <w:pict>
          <v:shape id="_x0000_s4595" type="#_x0000_t202" style="position:absolute;left:0;text-align:left;margin-left:184.5pt;margin-top:-.3pt;width:27pt;height:12.45pt;z-index:252601344" filled="f">
            <v:textbox>
              <w:txbxContent>
                <w:p w:rsidR="00436202" w:rsidRPr="0050481E" w:rsidRDefault="00436202" w:rsidP="000B3B0E">
                  <w:r>
                    <w:rPr>
                      <w:noProof/>
                    </w:rPr>
                    <w:drawing>
                      <wp:inline distT="0" distB="0" distL="0" distR="0">
                        <wp:extent cx="148590" cy="74295"/>
                        <wp:effectExtent l="19050" t="0" r="3810" b="0"/>
                        <wp:docPr id="410" name="Imag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تصميم برنامج التكوين</w:t>
      </w:r>
    </w:p>
    <w:p w:rsidR="000B3B0E" w:rsidRDefault="00DD1AF8" w:rsidP="00C030A2">
      <w:pPr>
        <w:numPr>
          <w:ilvl w:val="0"/>
          <w:numId w:val="128"/>
        </w:numPr>
        <w:bidi/>
        <w:spacing w:after="0" w:line="360" w:lineRule="auto"/>
        <w:rPr>
          <w:sz w:val="28"/>
          <w:szCs w:val="28"/>
        </w:rPr>
      </w:pPr>
      <w:r>
        <w:rPr>
          <w:noProof/>
          <w:sz w:val="28"/>
          <w:szCs w:val="28"/>
        </w:rPr>
        <w:pict>
          <v:shape id="_x0000_s4596" type="#_x0000_t202" style="position:absolute;left:0;text-align:left;margin-left:184.5pt;margin-top:.85pt;width:27pt;height:12.45pt;z-index:252602368" filled="f">
            <v:textbox>
              <w:txbxContent>
                <w:p w:rsidR="00436202" w:rsidRPr="0050481E" w:rsidRDefault="00436202" w:rsidP="000B3B0E">
                  <w:r>
                    <w:rPr>
                      <w:noProof/>
                    </w:rPr>
                    <w:drawing>
                      <wp:inline distT="0" distB="0" distL="0" distR="0">
                        <wp:extent cx="148590" cy="74295"/>
                        <wp:effectExtent l="19050" t="0" r="3810" b="0"/>
                        <wp:docPr id="412" name="Imag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التنسيق التنظيمي</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597" type="#_x0000_t202" style="position:absolute;left:0;text-align:left;margin-left:184.5pt;margin-top:.8pt;width:27pt;height:12.45pt;z-index:252603392" filled="f">
            <v:textbox>
              <w:txbxContent>
                <w:p w:rsidR="00436202" w:rsidRPr="0050481E" w:rsidRDefault="00436202" w:rsidP="000B3B0E">
                  <w:r>
                    <w:rPr>
                      <w:noProof/>
                    </w:rPr>
                    <w:drawing>
                      <wp:inline distT="0" distB="0" distL="0" distR="0">
                        <wp:extent cx="148590" cy="74295"/>
                        <wp:effectExtent l="19050" t="0" r="3810" b="0"/>
                        <wp:docPr id="411" name="Imag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التحضير لمخطط التكوين</w:t>
      </w:r>
    </w:p>
    <w:p w:rsidR="000B3B0E" w:rsidRDefault="000B3B0E" w:rsidP="000B3B0E">
      <w:pPr>
        <w:bidi/>
        <w:spacing w:line="360" w:lineRule="auto"/>
        <w:rPr>
          <w:sz w:val="28"/>
          <w:szCs w:val="28"/>
          <w:rtl/>
        </w:rPr>
      </w:pPr>
      <w:r>
        <w:rPr>
          <w:rFonts w:hint="cs"/>
          <w:sz w:val="28"/>
          <w:szCs w:val="28"/>
          <w:rtl/>
        </w:rPr>
        <w:t>43- كيف يتم قياس القيمة الفعلية لعملية التكوين :</w:t>
      </w:r>
    </w:p>
    <w:p w:rsidR="000B3B0E" w:rsidRPr="00EB5601" w:rsidRDefault="00DD1AF8" w:rsidP="00C030A2">
      <w:pPr>
        <w:numPr>
          <w:ilvl w:val="0"/>
          <w:numId w:val="128"/>
        </w:numPr>
        <w:bidi/>
        <w:spacing w:after="0" w:line="360" w:lineRule="auto"/>
        <w:rPr>
          <w:sz w:val="28"/>
          <w:szCs w:val="28"/>
        </w:rPr>
      </w:pPr>
      <w:r>
        <w:rPr>
          <w:noProof/>
          <w:sz w:val="28"/>
          <w:szCs w:val="28"/>
        </w:rPr>
        <w:pict>
          <v:shape id="_x0000_s4604" type="#_x0000_t202" style="position:absolute;left:0;text-align:left;margin-left:184.5pt;margin-top:.45pt;width:27pt;height:12.45pt;z-index:252610560" filled="f">
            <v:textbox style="mso-next-textbox:#_x0000_s4604">
              <w:txbxContent>
                <w:p w:rsidR="00436202" w:rsidRPr="0050481E" w:rsidRDefault="00436202" w:rsidP="000B3B0E">
                  <w:r>
                    <w:rPr>
                      <w:noProof/>
                    </w:rPr>
                    <w:drawing>
                      <wp:inline distT="0" distB="0" distL="0" distR="0">
                        <wp:extent cx="148590" cy="74295"/>
                        <wp:effectExtent l="19050" t="0" r="3810" b="0"/>
                        <wp:docPr id="413" name="Imag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وفقا لمرونة تدفق العمل</w:t>
      </w:r>
    </w:p>
    <w:p w:rsidR="000B3B0E" w:rsidRDefault="00DD1AF8" w:rsidP="00C030A2">
      <w:pPr>
        <w:numPr>
          <w:ilvl w:val="0"/>
          <w:numId w:val="128"/>
        </w:numPr>
        <w:bidi/>
        <w:spacing w:after="0" w:line="360" w:lineRule="auto"/>
        <w:rPr>
          <w:sz w:val="28"/>
          <w:szCs w:val="28"/>
        </w:rPr>
      </w:pPr>
      <w:r>
        <w:rPr>
          <w:noProof/>
          <w:sz w:val="28"/>
          <w:szCs w:val="28"/>
        </w:rPr>
        <w:pict>
          <v:shape id="_x0000_s4600" type="#_x0000_t202" style="position:absolute;left:0;text-align:left;margin-left:184.5pt;margin-top:23.2pt;width:27pt;height:12.45pt;z-index:252606464" filled="f">
            <v:textbox>
              <w:txbxContent>
                <w:p w:rsidR="00436202" w:rsidRPr="0050481E" w:rsidRDefault="00436202" w:rsidP="000B3B0E">
                  <w:r>
                    <w:rPr>
                      <w:noProof/>
                    </w:rPr>
                    <w:drawing>
                      <wp:inline distT="0" distB="0" distL="0" distR="0">
                        <wp:extent cx="148590" cy="74295"/>
                        <wp:effectExtent l="19050" t="0" r="3810" b="0"/>
                        <wp:docPr id="415" name="Imag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03" type="#_x0000_t202" style="position:absolute;left:0;text-align:left;margin-left:184.5pt;margin-top:-.25pt;width:27pt;height:12.45pt;z-index:252609536" filled="f">
            <v:textbox style="mso-next-textbox:#_x0000_s4603">
              <w:txbxContent>
                <w:p w:rsidR="00436202" w:rsidRPr="0050481E" w:rsidRDefault="00436202" w:rsidP="000B3B0E">
                  <w:r>
                    <w:rPr>
                      <w:noProof/>
                    </w:rPr>
                    <w:drawing>
                      <wp:inline distT="0" distB="0" distL="0" distR="0">
                        <wp:extent cx="148590" cy="74295"/>
                        <wp:effectExtent l="19050" t="0" r="3810" b="0"/>
                        <wp:docPr id="414" name="Imag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تراجع الاخطاء المهنية</w:t>
      </w:r>
    </w:p>
    <w:p w:rsidR="000B3B0E" w:rsidRDefault="000B3B0E" w:rsidP="00C030A2">
      <w:pPr>
        <w:numPr>
          <w:ilvl w:val="0"/>
          <w:numId w:val="128"/>
        </w:numPr>
        <w:bidi/>
        <w:spacing w:after="0" w:line="360" w:lineRule="auto"/>
        <w:rPr>
          <w:sz w:val="28"/>
          <w:szCs w:val="28"/>
        </w:rPr>
      </w:pPr>
      <w:r>
        <w:rPr>
          <w:rFonts w:hint="cs"/>
          <w:sz w:val="28"/>
          <w:szCs w:val="28"/>
          <w:rtl/>
        </w:rPr>
        <w:t>الرضى الوظيفي</w:t>
      </w:r>
    </w:p>
    <w:p w:rsidR="000B3B0E" w:rsidRDefault="00DD1AF8" w:rsidP="00C030A2">
      <w:pPr>
        <w:numPr>
          <w:ilvl w:val="0"/>
          <w:numId w:val="128"/>
        </w:numPr>
        <w:bidi/>
        <w:spacing w:after="0" w:line="360" w:lineRule="auto"/>
        <w:rPr>
          <w:sz w:val="28"/>
          <w:szCs w:val="28"/>
        </w:rPr>
      </w:pPr>
      <w:r>
        <w:rPr>
          <w:noProof/>
          <w:sz w:val="28"/>
          <w:szCs w:val="28"/>
        </w:rPr>
        <w:pict>
          <v:shape id="_x0000_s4602" type="#_x0000_t202" style="position:absolute;left:0;text-align:left;margin-left:184.5pt;margin-top:31.6pt;width:27pt;height:12.45pt;z-index:252608512" filled="f">
            <v:textbox>
              <w:txbxContent>
                <w:p w:rsidR="00436202" w:rsidRPr="0050481E" w:rsidRDefault="00436202" w:rsidP="000B3B0E">
                  <w:r>
                    <w:rPr>
                      <w:noProof/>
                    </w:rPr>
                    <w:drawing>
                      <wp:inline distT="0" distB="0" distL="0" distR="0">
                        <wp:extent cx="148590" cy="74295"/>
                        <wp:effectExtent l="19050" t="0" r="3810" b="0"/>
                        <wp:docPr id="416" name="Imag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01" type="#_x0000_t202" style="position:absolute;left:0;text-align:left;margin-left:184.5pt;margin-top:.85pt;width:27pt;height:12.45pt;z-index:252607488" filled="f">
            <v:textbox>
              <w:txbxContent>
                <w:p w:rsidR="00436202" w:rsidRPr="0050481E" w:rsidRDefault="00436202" w:rsidP="000B3B0E">
                  <w:r>
                    <w:rPr>
                      <w:noProof/>
                    </w:rPr>
                    <w:drawing>
                      <wp:inline distT="0" distB="0" distL="0" distR="0">
                        <wp:extent cx="148590" cy="74295"/>
                        <wp:effectExtent l="19050" t="0" r="3810" b="0"/>
                        <wp:docPr id="417" name="Imag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الرغبة في الإستفادة محددا </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DD1AF8" w:rsidP="000B3B0E">
      <w:pPr>
        <w:bidi/>
        <w:spacing w:line="360" w:lineRule="auto"/>
        <w:rPr>
          <w:noProof/>
          <w:sz w:val="28"/>
          <w:szCs w:val="28"/>
          <w:rtl/>
        </w:rPr>
      </w:pPr>
      <w:r>
        <w:rPr>
          <w:noProof/>
          <w:sz w:val="28"/>
          <w:szCs w:val="28"/>
          <w:rtl/>
        </w:rPr>
        <w:pict>
          <v:shape id="_x0000_s4605" type="#_x0000_t202" style="position:absolute;left:0;text-align:left;margin-left:211.5pt;margin-top:31.15pt;width:27pt;height:12.45pt;z-index:252611584" filled="f">
            <v:textbox style="mso-next-textbox:#_x0000_s4605">
              <w:txbxContent>
                <w:p w:rsidR="00436202" w:rsidRPr="0050481E" w:rsidRDefault="00436202" w:rsidP="000B3B0E">
                  <w:r>
                    <w:rPr>
                      <w:noProof/>
                    </w:rPr>
                    <w:drawing>
                      <wp:inline distT="0" distB="0" distL="0" distR="0">
                        <wp:extent cx="148590" cy="74295"/>
                        <wp:effectExtent l="19050" t="0" r="3810" b="0"/>
                        <wp:docPr id="418" name="Imag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44- إلى أي مدى تطورت مهاراتك بعد التكوين ؟</w:t>
      </w:r>
    </w:p>
    <w:p w:rsidR="000B3B0E" w:rsidRDefault="000B3B0E" w:rsidP="00C030A2">
      <w:pPr>
        <w:numPr>
          <w:ilvl w:val="0"/>
          <w:numId w:val="128"/>
        </w:numPr>
        <w:bidi/>
        <w:spacing w:after="0" w:line="360" w:lineRule="auto"/>
        <w:rPr>
          <w:sz w:val="28"/>
          <w:szCs w:val="28"/>
        </w:rPr>
      </w:pPr>
      <w:r>
        <w:rPr>
          <w:rFonts w:hint="cs"/>
          <w:sz w:val="28"/>
          <w:szCs w:val="28"/>
          <w:rtl/>
        </w:rPr>
        <w:t>اكتسبت معارف جديدة</w:t>
      </w:r>
    </w:p>
    <w:p w:rsidR="000B3B0E" w:rsidRDefault="00DD1AF8" w:rsidP="00C030A2">
      <w:pPr>
        <w:numPr>
          <w:ilvl w:val="0"/>
          <w:numId w:val="128"/>
        </w:numPr>
        <w:bidi/>
        <w:spacing w:after="0" w:line="360" w:lineRule="auto"/>
        <w:rPr>
          <w:sz w:val="28"/>
          <w:szCs w:val="28"/>
        </w:rPr>
      </w:pPr>
      <w:r>
        <w:rPr>
          <w:noProof/>
          <w:sz w:val="28"/>
          <w:szCs w:val="28"/>
        </w:rPr>
        <w:pict>
          <v:shape id="_x0000_s4606" type="#_x0000_t202" style="position:absolute;left:0;text-align:left;margin-left:211.5pt;margin-top:.85pt;width:27pt;height:12.45pt;z-index:252612608" filled="f">
            <v:textbox style="mso-next-textbox:#_x0000_s4606">
              <w:txbxContent>
                <w:p w:rsidR="00436202" w:rsidRPr="0050481E" w:rsidRDefault="00436202" w:rsidP="000B3B0E">
                  <w:r>
                    <w:rPr>
                      <w:noProof/>
                    </w:rPr>
                    <w:drawing>
                      <wp:inline distT="0" distB="0" distL="0" distR="0">
                        <wp:extent cx="148590" cy="74295"/>
                        <wp:effectExtent l="19050" t="0" r="3810" b="0"/>
                        <wp:docPr id="419" name="Imag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أصبحت أكثر تأهيلا</w:t>
      </w:r>
    </w:p>
    <w:p w:rsidR="000B3B0E" w:rsidRDefault="00DD1AF8" w:rsidP="00C030A2">
      <w:pPr>
        <w:numPr>
          <w:ilvl w:val="0"/>
          <w:numId w:val="128"/>
        </w:numPr>
        <w:bidi/>
        <w:spacing w:after="0" w:line="360" w:lineRule="auto"/>
        <w:rPr>
          <w:sz w:val="28"/>
          <w:szCs w:val="28"/>
        </w:rPr>
      </w:pPr>
      <w:r>
        <w:rPr>
          <w:noProof/>
          <w:sz w:val="28"/>
          <w:szCs w:val="28"/>
        </w:rPr>
        <w:pict>
          <v:shape id="_x0000_s4608" type="#_x0000_t202" style="position:absolute;left:0;text-align:left;margin-left:211.5pt;margin-top:.05pt;width:27pt;height:12.45pt;z-index:252614656" filled="f">
            <v:textbox style="mso-next-textbox:#_x0000_s4608">
              <w:txbxContent>
                <w:p w:rsidR="00436202" w:rsidRPr="0050481E" w:rsidRDefault="00436202" w:rsidP="000B3B0E">
                  <w:r>
                    <w:rPr>
                      <w:noProof/>
                    </w:rPr>
                    <w:drawing>
                      <wp:inline distT="0" distB="0" distL="0" distR="0">
                        <wp:extent cx="148590" cy="74295"/>
                        <wp:effectExtent l="19050" t="0" r="3810" b="0"/>
                        <wp:docPr id="420" name="Imag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تمارس مهامك بكل أريحية</w:t>
      </w:r>
    </w:p>
    <w:p w:rsidR="000B3B0E" w:rsidRDefault="00DD1AF8" w:rsidP="00C030A2">
      <w:pPr>
        <w:numPr>
          <w:ilvl w:val="0"/>
          <w:numId w:val="128"/>
        </w:numPr>
        <w:bidi/>
        <w:spacing w:after="0" w:line="360" w:lineRule="auto"/>
        <w:rPr>
          <w:sz w:val="28"/>
          <w:szCs w:val="28"/>
        </w:rPr>
      </w:pPr>
      <w:r>
        <w:rPr>
          <w:noProof/>
          <w:sz w:val="28"/>
          <w:szCs w:val="28"/>
        </w:rPr>
        <w:pict>
          <v:shape id="_x0000_s4607" type="#_x0000_t202" style="position:absolute;left:0;text-align:left;margin-left:211.5pt;margin-top:.85pt;width:27pt;height:12.45pt;z-index:252613632" filled="f">
            <v:textbox style="mso-next-textbox:#_x0000_s4607">
              <w:txbxContent>
                <w:p w:rsidR="00436202" w:rsidRPr="0050481E" w:rsidRDefault="00436202" w:rsidP="000B3B0E">
                  <w:r>
                    <w:rPr>
                      <w:noProof/>
                    </w:rPr>
                    <w:drawing>
                      <wp:inline distT="0" distB="0" distL="0" distR="0">
                        <wp:extent cx="148590" cy="74295"/>
                        <wp:effectExtent l="19050" t="0" r="3810" b="0"/>
                        <wp:docPr id="421" name="Imag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زاد انضباطك في العمل</w:t>
      </w:r>
    </w:p>
    <w:p w:rsidR="000B3B0E" w:rsidRDefault="00DD1AF8" w:rsidP="00C030A2">
      <w:pPr>
        <w:numPr>
          <w:ilvl w:val="0"/>
          <w:numId w:val="128"/>
        </w:numPr>
        <w:bidi/>
        <w:spacing w:after="0" w:line="360" w:lineRule="auto"/>
        <w:rPr>
          <w:sz w:val="28"/>
          <w:szCs w:val="28"/>
        </w:rPr>
      </w:pPr>
      <w:r>
        <w:rPr>
          <w:noProof/>
          <w:sz w:val="28"/>
          <w:szCs w:val="28"/>
        </w:rPr>
        <w:pict>
          <v:shape id="_x0000_s4610" type="#_x0000_t202" style="position:absolute;left:0;text-align:left;margin-left:211.5pt;margin-top:.05pt;width:27pt;height:12.45pt;z-index:252616704" filled="f">
            <v:textbox style="mso-next-textbox:#_x0000_s4610">
              <w:txbxContent>
                <w:p w:rsidR="00436202" w:rsidRPr="0050481E" w:rsidRDefault="00436202" w:rsidP="000B3B0E">
                  <w:r>
                    <w:rPr>
                      <w:noProof/>
                    </w:rPr>
                    <w:drawing>
                      <wp:inline distT="0" distB="0" distL="0" distR="0">
                        <wp:extent cx="148590" cy="74295"/>
                        <wp:effectExtent l="19050" t="0" r="3810" b="0"/>
                        <wp:docPr id="422" name="Imag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تضاعفت مسؤولياتك</w:t>
      </w:r>
    </w:p>
    <w:p w:rsidR="000B3B0E" w:rsidRDefault="00DD1AF8" w:rsidP="00C030A2">
      <w:pPr>
        <w:numPr>
          <w:ilvl w:val="0"/>
          <w:numId w:val="128"/>
        </w:numPr>
        <w:bidi/>
        <w:spacing w:after="0" w:line="360" w:lineRule="auto"/>
        <w:rPr>
          <w:sz w:val="28"/>
          <w:szCs w:val="28"/>
        </w:rPr>
      </w:pPr>
      <w:r>
        <w:rPr>
          <w:noProof/>
          <w:sz w:val="28"/>
          <w:szCs w:val="28"/>
        </w:rPr>
        <w:pict>
          <v:shape id="_x0000_s4611" type="#_x0000_t202" style="position:absolute;left:0;text-align:left;margin-left:211.5pt;margin-top:30.05pt;width:27pt;height:12.45pt;z-index:252617728" filled="f">
            <v:textbox style="mso-next-textbox:#_x0000_s4611">
              <w:txbxContent>
                <w:p w:rsidR="00436202" w:rsidRPr="0050481E" w:rsidRDefault="00436202" w:rsidP="000B3B0E">
                  <w:r>
                    <w:rPr>
                      <w:noProof/>
                    </w:rPr>
                    <w:drawing>
                      <wp:inline distT="0" distB="0" distL="0" distR="0">
                        <wp:extent cx="148590" cy="74295"/>
                        <wp:effectExtent l="19050" t="0" r="3810" b="0"/>
                        <wp:docPr id="423" name="Imag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09" type="#_x0000_t202" style="position:absolute;left:0;text-align:left;margin-left:211.5pt;margin-top:.85pt;width:27pt;height:12.45pt;z-index:252615680" filled="f">
            <v:textbox style="mso-next-textbox:#_x0000_s4609">
              <w:txbxContent>
                <w:p w:rsidR="00436202" w:rsidRPr="0050481E" w:rsidRDefault="00436202" w:rsidP="000B3B0E">
                  <w:r>
                    <w:rPr>
                      <w:noProof/>
                    </w:rPr>
                    <w:drawing>
                      <wp:inline distT="0" distB="0" distL="0" distR="0">
                        <wp:extent cx="148590" cy="74295"/>
                        <wp:effectExtent l="19050" t="0" r="3810" b="0"/>
                        <wp:docPr id="424" name="Imag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زاد اشراكك في عملية اتخاذ القرار</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0B3B0E" w:rsidP="000B3B0E">
      <w:pPr>
        <w:bidi/>
        <w:spacing w:line="360" w:lineRule="auto"/>
        <w:rPr>
          <w:noProof/>
          <w:sz w:val="28"/>
          <w:szCs w:val="28"/>
          <w:rtl/>
        </w:rPr>
      </w:pPr>
      <w:r>
        <w:rPr>
          <w:rFonts w:hint="cs"/>
          <w:noProof/>
          <w:sz w:val="28"/>
          <w:szCs w:val="28"/>
          <w:rtl/>
        </w:rPr>
        <w:t>45- كيف تتدعم فعالية التكوين ؟</w:t>
      </w:r>
    </w:p>
    <w:p w:rsidR="000B3B0E" w:rsidRDefault="00DD1AF8" w:rsidP="00C030A2">
      <w:pPr>
        <w:numPr>
          <w:ilvl w:val="0"/>
          <w:numId w:val="128"/>
        </w:numPr>
        <w:bidi/>
        <w:spacing w:after="0" w:line="360" w:lineRule="auto"/>
        <w:rPr>
          <w:sz w:val="28"/>
          <w:szCs w:val="28"/>
        </w:rPr>
      </w:pPr>
      <w:r>
        <w:rPr>
          <w:noProof/>
          <w:sz w:val="28"/>
          <w:szCs w:val="28"/>
        </w:rPr>
        <w:pict>
          <v:shape id="_x0000_s4613" type="#_x0000_t202" style="position:absolute;left:0;text-align:left;margin-left:168pt;margin-top:.05pt;width:27pt;height:12.45pt;z-index:252619776" filled="f">
            <v:textbox style="mso-next-textbox:#_x0000_s4613">
              <w:txbxContent>
                <w:p w:rsidR="00436202" w:rsidRPr="0050481E" w:rsidRDefault="00436202" w:rsidP="000B3B0E">
                  <w:r>
                    <w:rPr>
                      <w:noProof/>
                    </w:rPr>
                    <w:drawing>
                      <wp:inline distT="0" distB="0" distL="0" distR="0">
                        <wp:extent cx="148590" cy="74295"/>
                        <wp:effectExtent l="19050" t="0" r="3810" b="0"/>
                        <wp:docPr id="425" name="Imag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عن طريق الإستمرارية</w:t>
      </w:r>
    </w:p>
    <w:p w:rsidR="000B3B0E" w:rsidRDefault="00DD1AF8" w:rsidP="00C030A2">
      <w:pPr>
        <w:numPr>
          <w:ilvl w:val="0"/>
          <w:numId w:val="128"/>
        </w:numPr>
        <w:bidi/>
        <w:spacing w:after="0" w:line="360" w:lineRule="auto"/>
        <w:rPr>
          <w:sz w:val="28"/>
          <w:szCs w:val="28"/>
        </w:rPr>
      </w:pPr>
      <w:r>
        <w:rPr>
          <w:noProof/>
          <w:sz w:val="28"/>
          <w:szCs w:val="28"/>
        </w:rPr>
        <w:pict>
          <v:shape id="_x0000_s4612" type="#_x0000_t202" style="position:absolute;left:0;text-align:left;margin-left:168pt;margin-top:.85pt;width:27pt;height:12.45pt;z-index:252618752" filled="f">
            <v:textbox style="mso-next-textbox:#_x0000_s4612">
              <w:txbxContent>
                <w:p w:rsidR="00436202" w:rsidRPr="0050481E" w:rsidRDefault="00436202" w:rsidP="000B3B0E">
                  <w:r>
                    <w:rPr>
                      <w:noProof/>
                    </w:rPr>
                    <w:drawing>
                      <wp:inline distT="0" distB="0" distL="0" distR="0">
                        <wp:extent cx="148590" cy="74295"/>
                        <wp:effectExtent l="19050" t="0" r="3810" b="0"/>
                        <wp:docPr id="426" name="Imag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إعادة هندسة البرامج</w:t>
      </w:r>
    </w:p>
    <w:p w:rsidR="000B3B0E" w:rsidRDefault="00DD1AF8" w:rsidP="00C030A2">
      <w:pPr>
        <w:numPr>
          <w:ilvl w:val="0"/>
          <w:numId w:val="128"/>
        </w:numPr>
        <w:bidi/>
        <w:spacing w:after="0" w:line="360" w:lineRule="auto"/>
        <w:rPr>
          <w:sz w:val="28"/>
          <w:szCs w:val="28"/>
        </w:rPr>
      </w:pPr>
      <w:r>
        <w:rPr>
          <w:noProof/>
          <w:sz w:val="28"/>
          <w:szCs w:val="28"/>
        </w:rPr>
        <w:pict>
          <v:shape id="_x0000_s4615" type="#_x0000_t202" style="position:absolute;left:0;text-align:left;margin-left:168pt;margin-top:.05pt;width:27pt;height:12.45pt;z-index:252621824" filled="f">
            <v:textbox style="mso-next-textbox:#_x0000_s4615">
              <w:txbxContent>
                <w:p w:rsidR="00436202" w:rsidRPr="0050481E" w:rsidRDefault="00436202" w:rsidP="000B3B0E">
                  <w:r>
                    <w:rPr>
                      <w:noProof/>
                    </w:rPr>
                    <w:drawing>
                      <wp:inline distT="0" distB="0" distL="0" distR="0">
                        <wp:extent cx="148590" cy="74295"/>
                        <wp:effectExtent l="19050" t="0" r="3810" b="0"/>
                        <wp:docPr id="427" name="Imag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تقييم الأداء الوظيفي</w:t>
      </w:r>
    </w:p>
    <w:p w:rsidR="000B3B0E" w:rsidRDefault="00DD1AF8" w:rsidP="00C030A2">
      <w:pPr>
        <w:numPr>
          <w:ilvl w:val="0"/>
          <w:numId w:val="128"/>
        </w:numPr>
        <w:bidi/>
        <w:spacing w:after="0" w:line="360" w:lineRule="auto"/>
        <w:rPr>
          <w:sz w:val="28"/>
          <w:szCs w:val="28"/>
        </w:rPr>
      </w:pPr>
      <w:r>
        <w:rPr>
          <w:noProof/>
          <w:sz w:val="28"/>
          <w:szCs w:val="28"/>
        </w:rPr>
        <w:pict>
          <v:shape id="_x0000_s4616" type="#_x0000_t202" style="position:absolute;left:0;text-align:left;margin-left:168pt;margin-top:30.05pt;width:27pt;height:12.45pt;z-index:252622848" filled="f">
            <v:textbox style="mso-next-textbox:#_x0000_s4616">
              <w:txbxContent>
                <w:p w:rsidR="00436202" w:rsidRPr="0050481E" w:rsidRDefault="00436202" w:rsidP="000B3B0E">
                  <w:r>
                    <w:rPr>
                      <w:noProof/>
                    </w:rPr>
                    <w:drawing>
                      <wp:inline distT="0" distB="0" distL="0" distR="0">
                        <wp:extent cx="148590" cy="74295"/>
                        <wp:effectExtent l="19050" t="0" r="3810" b="0"/>
                        <wp:docPr id="428"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14" type="#_x0000_t202" style="position:absolute;left:0;text-align:left;margin-left:168pt;margin-top:.85pt;width:27pt;height:12.45pt;z-index:252620800" filled="f">
            <v:textbox style="mso-next-textbox:#_x0000_s4614">
              <w:txbxContent>
                <w:p w:rsidR="00436202" w:rsidRPr="0050481E" w:rsidRDefault="00436202" w:rsidP="000B3B0E">
                  <w:r>
                    <w:rPr>
                      <w:noProof/>
                    </w:rPr>
                    <w:drawing>
                      <wp:inline distT="0" distB="0" distL="0" distR="0">
                        <wp:extent cx="148590" cy="74295"/>
                        <wp:effectExtent l="19050" t="0" r="3810" b="0"/>
                        <wp:docPr id="429" name="Imag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ضمان تأطير بيداغوجي وتنظيمي عالي المستوى</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DD1AF8" w:rsidP="000B3B0E">
      <w:pPr>
        <w:bidi/>
        <w:spacing w:line="360" w:lineRule="auto"/>
        <w:rPr>
          <w:noProof/>
          <w:sz w:val="28"/>
          <w:szCs w:val="28"/>
          <w:rtl/>
        </w:rPr>
      </w:pPr>
      <w:r>
        <w:rPr>
          <w:noProof/>
          <w:sz w:val="28"/>
          <w:szCs w:val="28"/>
          <w:rtl/>
        </w:rPr>
        <w:pict>
          <v:shape id="_x0000_s4625" type="#_x0000_t202" style="position:absolute;left:0;text-align:left;margin-left:290.6pt;margin-top:31.35pt;width:27pt;height:12.45pt;z-index:252632064" filled="f">
            <v:textbox style="mso-next-textbox:#_x0000_s4625">
              <w:txbxContent>
                <w:p w:rsidR="00436202" w:rsidRPr="0050481E" w:rsidRDefault="00436202" w:rsidP="000B3B0E">
                  <w:r>
                    <w:rPr>
                      <w:noProof/>
                    </w:rPr>
                    <w:drawing>
                      <wp:inline distT="0" distB="0" distL="0" distR="0">
                        <wp:extent cx="148590" cy="74295"/>
                        <wp:effectExtent l="19050" t="0" r="3810" b="0"/>
                        <wp:docPr id="430" name="Imag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22" type="#_x0000_t202" style="position:absolute;left:0;text-align:left;margin-left:189.75pt;margin-top:31.35pt;width:27pt;height:12.45pt;z-index:252628992" filled="f">
            <v:textbox style="mso-next-textbox:#_x0000_s4622">
              <w:txbxContent>
                <w:p w:rsidR="00436202" w:rsidRPr="0050481E" w:rsidRDefault="00436202" w:rsidP="000B3B0E">
                  <w:r>
                    <w:rPr>
                      <w:noProof/>
                    </w:rPr>
                    <w:drawing>
                      <wp:inline distT="0" distB="0" distL="0" distR="0">
                        <wp:extent cx="148590" cy="74295"/>
                        <wp:effectExtent l="19050" t="0" r="3810" b="0"/>
                        <wp:docPr id="431" name="Imag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17" type="#_x0000_t202" style="position:absolute;left:0;text-align:left;margin-left:66pt;margin-top:31.35pt;width:27pt;height:12.45pt;z-index:252623872" filled="f">
            <v:textbox style="mso-next-textbox:#_x0000_s4617">
              <w:txbxContent>
                <w:p w:rsidR="00436202" w:rsidRPr="0050481E" w:rsidRDefault="00436202" w:rsidP="000B3B0E">
                  <w:r>
                    <w:rPr>
                      <w:noProof/>
                    </w:rPr>
                    <w:drawing>
                      <wp:inline distT="0" distB="0" distL="0" distR="0">
                        <wp:extent cx="148590" cy="74295"/>
                        <wp:effectExtent l="19050" t="0" r="3810" b="0"/>
                        <wp:docPr id="432" name="Imag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46- ما تقييمك للدورات التكوينية التي استفدت منها من حيث :</w:t>
      </w:r>
    </w:p>
    <w:p w:rsidR="000B3B0E" w:rsidRDefault="00DD1AF8" w:rsidP="00C030A2">
      <w:pPr>
        <w:numPr>
          <w:ilvl w:val="0"/>
          <w:numId w:val="128"/>
        </w:numPr>
        <w:bidi/>
        <w:spacing w:after="0" w:line="360" w:lineRule="auto"/>
        <w:rPr>
          <w:sz w:val="28"/>
          <w:szCs w:val="28"/>
        </w:rPr>
      </w:pPr>
      <w:r>
        <w:rPr>
          <w:noProof/>
          <w:sz w:val="28"/>
          <w:szCs w:val="28"/>
        </w:rPr>
        <w:pict>
          <v:shape id="_x0000_s4618" type="#_x0000_t202" style="position:absolute;left:0;text-align:left;margin-left:66pt;margin-top:23.4pt;width:27pt;height:12.45pt;z-index:252624896" filled="f">
            <v:textbox style="mso-next-textbox:#_x0000_s4618">
              <w:txbxContent>
                <w:p w:rsidR="00436202" w:rsidRPr="0050481E" w:rsidRDefault="00436202" w:rsidP="000B3B0E">
                  <w:r>
                    <w:rPr>
                      <w:noProof/>
                    </w:rPr>
                    <w:drawing>
                      <wp:inline distT="0" distB="0" distL="0" distR="0">
                        <wp:extent cx="148590" cy="74295"/>
                        <wp:effectExtent l="19050" t="0" r="3810" b="0"/>
                        <wp:docPr id="435" name="Imag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21" type="#_x0000_t202" style="position:absolute;left:0;text-align:left;margin-left:189.75pt;margin-top:23.4pt;width:27pt;height:12.45pt;z-index:252627968" filled="f">
            <v:textbox style="mso-next-textbox:#_x0000_s4621">
              <w:txbxContent>
                <w:p w:rsidR="00436202" w:rsidRPr="0050481E" w:rsidRDefault="00436202" w:rsidP="000B3B0E">
                  <w:r>
                    <w:rPr>
                      <w:noProof/>
                    </w:rPr>
                    <w:drawing>
                      <wp:inline distT="0" distB="0" distL="0" distR="0">
                        <wp:extent cx="148590" cy="74295"/>
                        <wp:effectExtent l="19050" t="0" r="3810" b="0"/>
                        <wp:docPr id="434" name="Imag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23" type="#_x0000_t202" style="position:absolute;left:0;text-align:left;margin-left:290.6pt;margin-top:23.4pt;width:27pt;height:12.45pt;z-index:252630016" filled="f">
            <v:textbox style="mso-next-textbox:#_x0000_s4623">
              <w:txbxContent>
                <w:p w:rsidR="00436202" w:rsidRPr="0050481E" w:rsidRDefault="00436202" w:rsidP="000B3B0E">
                  <w:r>
                    <w:rPr>
                      <w:noProof/>
                    </w:rPr>
                    <w:drawing>
                      <wp:inline distT="0" distB="0" distL="0" distR="0">
                        <wp:extent cx="148590" cy="74295"/>
                        <wp:effectExtent l="19050" t="0" r="3810" b="0"/>
                        <wp:docPr id="433" name="Imag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التأطير : متميز</w:t>
      </w:r>
      <w:r w:rsidR="000B3B0E">
        <w:rPr>
          <w:rFonts w:hint="cs"/>
          <w:noProof/>
          <w:sz w:val="28"/>
          <w:szCs w:val="28"/>
          <w:rtl/>
        </w:rPr>
        <w:tab/>
      </w:r>
      <w:r w:rsidR="000B3B0E">
        <w:rPr>
          <w:rFonts w:hint="cs"/>
          <w:noProof/>
          <w:sz w:val="28"/>
          <w:szCs w:val="28"/>
          <w:rtl/>
        </w:rPr>
        <w:tab/>
      </w:r>
      <w:r w:rsidR="000B3B0E">
        <w:rPr>
          <w:rFonts w:hint="cs"/>
          <w:noProof/>
          <w:sz w:val="28"/>
          <w:szCs w:val="28"/>
          <w:rtl/>
        </w:rPr>
        <w:tab/>
        <w:t>، عادي</w:t>
      </w:r>
      <w:r w:rsidR="000B3B0E">
        <w:rPr>
          <w:rFonts w:hint="cs"/>
          <w:noProof/>
          <w:sz w:val="28"/>
          <w:szCs w:val="28"/>
          <w:rtl/>
        </w:rPr>
        <w:tab/>
      </w:r>
      <w:r w:rsidR="000B3B0E">
        <w:rPr>
          <w:rFonts w:hint="cs"/>
          <w:noProof/>
          <w:sz w:val="28"/>
          <w:szCs w:val="28"/>
          <w:rtl/>
        </w:rPr>
        <w:tab/>
        <w:t xml:space="preserve">       ، دون المستوى</w:t>
      </w:r>
      <w:r w:rsidR="000B3B0E">
        <w:rPr>
          <w:rFonts w:hint="cs"/>
          <w:noProof/>
          <w:sz w:val="28"/>
          <w:szCs w:val="28"/>
          <w:rtl/>
        </w:rPr>
        <w:tab/>
      </w:r>
      <w:r w:rsidR="000B3B0E">
        <w:rPr>
          <w:rFonts w:hint="cs"/>
          <w:noProof/>
          <w:sz w:val="28"/>
          <w:szCs w:val="28"/>
          <w:rtl/>
        </w:rPr>
        <w:tab/>
        <w:t xml:space="preserve">   .</w:t>
      </w:r>
    </w:p>
    <w:p w:rsidR="000B3B0E" w:rsidRDefault="000B3B0E" w:rsidP="00C030A2">
      <w:pPr>
        <w:numPr>
          <w:ilvl w:val="0"/>
          <w:numId w:val="128"/>
        </w:numPr>
        <w:bidi/>
        <w:spacing w:after="0" w:line="360" w:lineRule="auto"/>
        <w:rPr>
          <w:sz w:val="28"/>
          <w:szCs w:val="28"/>
        </w:rPr>
      </w:pPr>
      <w:r>
        <w:rPr>
          <w:rFonts w:hint="cs"/>
          <w:noProof/>
          <w:sz w:val="28"/>
          <w:szCs w:val="28"/>
          <w:rtl/>
        </w:rPr>
        <w:t>التجهيز : متميز</w:t>
      </w:r>
      <w:r>
        <w:rPr>
          <w:rFonts w:hint="cs"/>
          <w:noProof/>
          <w:sz w:val="28"/>
          <w:szCs w:val="28"/>
          <w:rtl/>
        </w:rPr>
        <w:tab/>
      </w:r>
      <w:r>
        <w:rPr>
          <w:rFonts w:hint="cs"/>
          <w:noProof/>
          <w:sz w:val="28"/>
          <w:szCs w:val="28"/>
          <w:rtl/>
        </w:rPr>
        <w:tab/>
      </w:r>
      <w:r>
        <w:rPr>
          <w:rFonts w:hint="cs"/>
          <w:noProof/>
          <w:sz w:val="28"/>
          <w:szCs w:val="28"/>
          <w:rtl/>
        </w:rPr>
        <w:tab/>
        <w:t>، عادي</w:t>
      </w:r>
      <w:r>
        <w:rPr>
          <w:rFonts w:hint="cs"/>
          <w:noProof/>
          <w:sz w:val="28"/>
          <w:szCs w:val="28"/>
          <w:rtl/>
        </w:rPr>
        <w:tab/>
      </w:r>
      <w:r>
        <w:rPr>
          <w:rFonts w:hint="cs"/>
          <w:noProof/>
          <w:sz w:val="28"/>
          <w:szCs w:val="28"/>
          <w:rtl/>
        </w:rPr>
        <w:tab/>
        <w:t xml:space="preserve">       ، دون المستوى</w:t>
      </w:r>
      <w:r>
        <w:rPr>
          <w:rFonts w:hint="cs"/>
          <w:noProof/>
          <w:sz w:val="28"/>
          <w:szCs w:val="28"/>
          <w:rtl/>
        </w:rPr>
        <w:tab/>
      </w:r>
      <w:r>
        <w:rPr>
          <w:rFonts w:hint="cs"/>
          <w:noProof/>
          <w:sz w:val="28"/>
          <w:szCs w:val="28"/>
          <w:rtl/>
        </w:rPr>
        <w:tab/>
        <w:t xml:space="preserve">   .</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624" type="#_x0000_t202" style="position:absolute;left:0;text-align:left;margin-left:290.6pt;margin-top:.75pt;width:27pt;height:12.45pt;z-index:252631040" filled="f">
            <v:textbox style="mso-next-textbox:#_x0000_s4624">
              <w:txbxContent>
                <w:p w:rsidR="00436202" w:rsidRPr="0050481E" w:rsidRDefault="00436202" w:rsidP="000B3B0E">
                  <w:r>
                    <w:rPr>
                      <w:noProof/>
                    </w:rPr>
                    <w:drawing>
                      <wp:inline distT="0" distB="0" distL="0" distR="0">
                        <wp:extent cx="148590" cy="74295"/>
                        <wp:effectExtent l="19050" t="0" r="3810" b="0"/>
                        <wp:docPr id="436" name="Imag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20" type="#_x0000_t202" style="position:absolute;left:0;text-align:left;margin-left:189.75pt;margin-top:.75pt;width:27pt;height:12.45pt;z-index:252626944" filled="f">
            <v:textbox style="mso-next-textbox:#_x0000_s4620">
              <w:txbxContent>
                <w:p w:rsidR="00436202" w:rsidRPr="0050481E" w:rsidRDefault="00436202" w:rsidP="000B3B0E">
                  <w:r>
                    <w:rPr>
                      <w:noProof/>
                    </w:rPr>
                    <w:drawing>
                      <wp:inline distT="0" distB="0" distL="0" distR="0">
                        <wp:extent cx="148590" cy="74295"/>
                        <wp:effectExtent l="19050" t="0" r="3810" b="0"/>
                        <wp:docPr id="437" name="Imag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19" type="#_x0000_t202" style="position:absolute;left:0;text-align:left;margin-left:66pt;margin-top:.75pt;width:27pt;height:12.45pt;z-index:252625920" filled="f">
            <v:textbox style="mso-next-textbox:#_x0000_s4619">
              <w:txbxContent>
                <w:p w:rsidR="00436202" w:rsidRPr="0050481E" w:rsidRDefault="00436202" w:rsidP="000B3B0E">
                  <w:r>
                    <w:rPr>
                      <w:noProof/>
                    </w:rPr>
                    <w:drawing>
                      <wp:inline distT="0" distB="0" distL="0" distR="0">
                        <wp:extent cx="148590" cy="74295"/>
                        <wp:effectExtent l="19050" t="0" r="3810" b="0"/>
                        <wp:docPr id="438" name="Imag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المناهج : متميزة</w:t>
      </w:r>
      <w:r w:rsidR="000B3B0E">
        <w:rPr>
          <w:rFonts w:hint="cs"/>
          <w:noProof/>
          <w:sz w:val="28"/>
          <w:szCs w:val="28"/>
          <w:rtl/>
        </w:rPr>
        <w:tab/>
      </w:r>
      <w:r w:rsidR="000B3B0E">
        <w:rPr>
          <w:rFonts w:hint="cs"/>
          <w:noProof/>
          <w:sz w:val="28"/>
          <w:szCs w:val="28"/>
          <w:rtl/>
        </w:rPr>
        <w:tab/>
        <w:t>، عادية</w:t>
      </w:r>
      <w:r w:rsidR="000B3B0E">
        <w:rPr>
          <w:rFonts w:hint="cs"/>
          <w:noProof/>
          <w:sz w:val="28"/>
          <w:szCs w:val="28"/>
          <w:rtl/>
        </w:rPr>
        <w:tab/>
      </w:r>
      <w:r w:rsidR="000B3B0E">
        <w:rPr>
          <w:rFonts w:hint="cs"/>
          <w:noProof/>
          <w:sz w:val="28"/>
          <w:szCs w:val="28"/>
          <w:rtl/>
        </w:rPr>
        <w:tab/>
        <w:t xml:space="preserve">       ، دون المستوى</w:t>
      </w:r>
      <w:r w:rsidR="000B3B0E">
        <w:rPr>
          <w:rFonts w:hint="cs"/>
          <w:noProof/>
          <w:sz w:val="28"/>
          <w:szCs w:val="28"/>
          <w:rtl/>
        </w:rPr>
        <w:tab/>
      </w:r>
      <w:r w:rsidR="000B3B0E">
        <w:rPr>
          <w:rFonts w:hint="cs"/>
          <w:noProof/>
          <w:sz w:val="28"/>
          <w:szCs w:val="28"/>
          <w:rtl/>
        </w:rPr>
        <w:tab/>
        <w:t xml:space="preserve">   .</w:t>
      </w:r>
    </w:p>
    <w:p w:rsidR="000B3B0E" w:rsidRDefault="000B3B0E" w:rsidP="00C9761F">
      <w:pPr>
        <w:bidi/>
        <w:spacing w:line="360" w:lineRule="auto"/>
        <w:rPr>
          <w:sz w:val="28"/>
          <w:szCs w:val="28"/>
        </w:rPr>
      </w:pPr>
      <w:r>
        <w:rPr>
          <w:rFonts w:hint="cs"/>
          <w:b/>
          <w:bCs/>
          <w:sz w:val="36"/>
          <w:szCs w:val="36"/>
          <w:u w:val="single"/>
          <w:rtl/>
        </w:rPr>
        <w:t>رابعا</w:t>
      </w:r>
      <w:r w:rsidRPr="00954766">
        <w:rPr>
          <w:rFonts w:hint="cs"/>
          <w:b/>
          <w:bCs/>
          <w:sz w:val="36"/>
          <w:szCs w:val="36"/>
          <w:u w:val="single"/>
          <w:rtl/>
        </w:rPr>
        <w:t xml:space="preserve">: </w:t>
      </w:r>
      <w:r>
        <w:rPr>
          <w:rFonts w:hint="cs"/>
          <w:b/>
          <w:bCs/>
          <w:sz w:val="36"/>
          <w:szCs w:val="36"/>
          <w:u w:val="single"/>
          <w:rtl/>
        </w:rPr>
        <w:t>شبكة الانترنت وعملية التنسيق التنظيم</w:t>
      </w:r>
      <w:r w:rsidR="00C9761F">
        <w:rPr>
          <w:rFonts w:hint="cs"/>
          <w:b/>
          <w:bCs/>
          <w:sz w:val="36"/>
          <w:szCs w:val="36"/>
          <w:u w:val="single"/>
          <w:rtl/>
        </w:rPr>
        <w:t>ي.</w:t>
      </w:r>
    </w:p>
    <w:p w:rsidR="000B3B0E" w:rsidRDefault="00DD1AF8" w:rsidP="000B3B0E">
      <w:pPr>
        <w:bidi/>
        <w:spacing w:line="360" w:lineRule="auto"/>
        <w:rPr>
          <w:noProof/>
          <w:sz w:val="28"/>
          <w:szCs w:val="28"/>
          <w:rtl/>
        </w:rPr>
      </w:pPr>
      <w:r>
        <w:rPr>
          <w:noProof/>
          <w:sz w:val="28"/>
          <w:szCs w:val="28"/>
          <w:rtl/>
        </w:rPr>
        <w:pict>
          <v:shape id="_x0000_s4626" type="#_x0000_t202" style="position:absolute;left:0;text-align:left;margin-left:223.1pt;margin-top:31.35pt;width:27pt;height:12.45pt;z-index:252633088" filled="f">
            <v:textbox style="mso-next-textbox:#_x0000_s4626">
              <w:txbxContent>
                <w:p w:rsidR="00436202" w:rsidRPr="0050481E" w:rsidRDefault="00436202" w:rsidP="000B3B0E">
                  <w:r>
                    <w:rPr>
                      <w:noProof/>
                    </w:rPr>
                    <w:drawing>
                      <wp:inline distT="0" distB="0" distL="0" distR="0">
                        <wp:extent cx="148590" cy="74295"/>
                        <wp:effectExtent l="19050" t="0" r="3810" b="0"/>
                        <wp:docPr id="439" name="Imag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27" type="#_x0000_t202" style="position:absolute;left:0;text-align:left;margin-left:331.1pt;margin-top:31.35pt;width:27pt;height:12.45pt;z-index:252634112" filled="f">
            <v:textbox style="mso-next-textbox:#_x0000_s4627">
              <w:txbxContent>
                <w:p w:rsidR="00436202" w:rsidRPr="0050481E" w:rsidRDefault="00436202" w:rsidP="000B3B0E">
                  <w:r>
                    <w:rPr>
                      <w:noProof/>
                    </w:rPr>
                    <w:drawing>
                      <wp:inline distT="0" distB="0" distL="0" distR="0">
                        <wp:extent cx="148590" cy="74295"/>
                        <wp:effectExtent l="19050" t="0" r="3810" b="0"/>
                        <wp:docPr id="440" name="Imag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47- هل تملك مؤسستك موقعا على شبكة الأنترنت ؟</w:t>
      </w:r>
    </w:p>
    <w:p w:rsidR="000B3B0E" w:rsidRDefault="000B3B0E" w:rsidP="000B3B0E">
      <w:pPr>
        <w:bidi/>
        <w:spacing w:line="360" w:lineRule="auto"/>
        <w:ind w:left="360"/>
        <w:rPr>
          <w:sz w:val="28"/>
          <w:szCs w:val="28"/>
          <w:rtl/>
        </w:rPr>
      </w:pPr>
      <w:r>
        <w:rPr>
          <w:rFonts w:hint="cs"/>
          <w:sz w:val="28"/>
          <w:szCs w:val="28"/>
          <w:rtl/>
        </w:rPr>
        <w:t xml:space="preserve"> </w:t>
      </w:r>
      <w:r>
        <w:rPr>
          <w:rFonts w:hint="cs"/>
          <w:sz w:val="28"/>
          <w:szCs w:val="28"/>
          <w:rtl/>
        </w:rPr>
        <w:tab/>
        <w:t>نعم</w:t>
      </w:r>
      <w:r>
        <w:rPr>
          <w:rFonts w:hint="cs"/>
          <w:sz w:val="28"/>
          <w:szCs w:val="28"/>
          <w:rtl/>
        </w:rPr>
        <w:tab/>
      </w:r>
      <w:r>
        <w:rPr>
          <w:rFonts w:hint="cs"/>
          <w:sz w:val="28"/>
          <w:szCs w:val="28"/>
          <w:rtl/>
        </w:rPr>
        <w:tab/>
      </w:r>
      <w:r>
        <w:rPr>
          <w:rFonts w:hint="cs"/>
          <w:sz w:val="28"/>
          <w:szCs w:val="28"/>
          <w:rtl/>
        </w:rPr>
        <w:tab/>
        <w:t>،   لا</w:t>
      </w:r>
    </w:p>
    <w:p w:rsidR="000B3B0E" w:rsidRDefault="000B3B0E" w:rsidP="00C030A2">
      <w:pPr>
        <w:numPr>
          <w:ilvl w:val="0"/>
          <w:numId w:val="128"/>
        </w:numPr>
        <w:bidi/>
        <w:spacing w:after="0" w:line="360" w:lineRule="auto"/>
        <w:rPr>
          <w:sz w:val="28"/>
          <w:szCs w:val="28"/>
        </w:rPr>
      </w:pPr>
      <w:r>
        <w:rPr>
          <w:rFonts w:hint="cs"/>
          <w:sz w:val="28"/>
          <w:szCs w:val="28"/>
          <w:rtl/>
        </w:rPr>
        <w:t>في حال الإجابة بنعم حدده ........................................</w:t>
      </w:r>
    </w:p>
    <w:p w:rsidR="00563DEB" w:rsidRDefault="00563DEB" w:rsidP="00563DEB">
      <w:pPr>
        <w:bidi/>
        <w:spacing w:after="0" w:line="360" w:lineRule="auto"/>
        <w:rPr>
          <w:sz w:val="28"/>
          <w:szCs w:val="28"/>
          <w:rtl/>
        </w:rPr>
      </w:pPr>
    </w:p>
    <w:p w:rsidR="000B3B0E" w:rsidRDefault="00DD1AF8" w:rsidP="000B3B0E">
      <w:pPr>
        <w:bidi/>
        <w:spacing w:line="360" w:lineRule="auto"/>
        <w:rPr>
          <w:noProof/>
          <w:sz w:val="28"/>
          <w:szCs w:val="28"/>
          <w:rtl/>
        </w:rPr>
      </w:pPr>
      <w:r>
        <w:rPr>
          <w:noProof/>
          <w:sz w:val="28"/>
          <w:szCs w:val="28"/>
          <w:rtl/>
        </w:rPr>
        <w:pict>
          <v:shape id="_x0000_s4628" type="#_x0000_t202" style="position:absolute;left:0;text-align:left;margin-left:204.35pt;margin-top:31.4pt;width:27pt;height:12.45pt;z-index:252635136" filled="f">
            <v:textbox style="mso-next-textbox:#_x0000_s4628">
              <w:txbxContent>
                <w:p w:rsidR="00436202" w:rsidRPr="0050481E" w:rsidRDefault="00436202" w:rsidP="000B3B0E">
                  <w:r>
                    <w:rPr>
                      <w:noProof/>
                    </w:rPr>
                    <w:drawing>
                      <wp:inline distT="0" distB="0" distL="0" distR="0">
                        <wp:extent cx="148590" cy="74295"/>
                        <wp:effectExtent l="19050" t="0" r="3810" b="0"/>
                        <wp:docPr id="441" name="Imag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29" type="#_x0000_t202" style="position:absolute;left:0;text-align:left;margin-left:328.1pt;margin-top:31.4pt;width:27pt;height:12.45pt;z-index:252636160" filled="f">
            <v:textbox style="mso-next-textbox:#_x0000_s4629">
              <w:txbxContent>
                <w:p w:rsidR="00436202" w:rsidRPr="0050481E" w:rsidRDefault="00436202" w:rsidP="000B3B0E">
                  <w:r>
                    <w:rPr>
                      <w:noProof/>
                    </w:rPr>
                    <w:drawing>
                      <wp:inline distT="0" distB="0" distL="0" distR="0">
                        <wp:extent cx="148590" cy="74295"/>
                        <wp:effectExtent l="19050" t="0" r="3810" b="0"/>
                        <wp:docPr id="442" name="Imag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 xml:space="preserve">48- أتنشر المؤسسة كل ما يتعلق بأنشطتها على هذا الموقع ؟ </w:t>
      </w:r>
    </w:p>
    <w:p w:rsidR="000B3B0E" w:rsidRDefault="000B3B0E" w:rsidP="000B3B0E">
      <w:pPr>
        <w:bidi/>
        <w:spacing w:line="360" w:lineRule="auto"/>
        <w:ind w:left="360"/>
        <w:rPr>
          <w:sz w:val="28"/>
          <w:szCs w:val="28"/>
          <w:rtl/>
        </w:rPr>
      </w:pPr>
      <w:r>
        <w:rPr>
          <w:rFonts w:hint="cs"/>
          <w:sz w:val="28"/>
          <w:szCs w:val="28"/>
          <w:rtl/>
        </w:rPr>
        <w:t xml:space="preserve"> </w:t>
      </w:r>
      <w:r>
        <w:rPr>
          <w:rFonts w:hint="cs"/>
          <w:sz w:val="28"/>
          <w:szCs w:val="28"/>
          <w:rtl/>
        </w:rPr>
        <w:tab/>
        <w:t>دائما</w:t>
      </w:r>
      <w:r>
        <w:rPr>
          <w:rFonts w:hint="cs"/>
          <w:sz w:val="28"/>
          <w:szCs w:val="28"/>
          <w:rtl/>
        </w:rPr>
        <w:tab/>
      </w:r>
      <w:r>
        <w:rPr>
          <w:rFonts w:hint="cs"/>
          <w:sz w:val="28"/>
          <w:szCs w:val="28"/>
          <w:rtl/>
        </w:rPr>
        <w:tab/>
      </w:r>
      <w:r>
        <w:rPr>
          <w:rFonts w:hint="cs"/>
          <w:sz w:val="28"/>
          <w:szCs w:val="28"/>
          <w:rtl/>
        </w:rPr>
        <w:tab/>
        <w:t>،   ليس دائما</w:t>
      </w:r>
      <w:r>
        <w:rPr>
          <w:rFonts w:hint="cs"/>
          <w:sz w:val="28"/>
          <w:szCs w:val="28"/>
          <w:rtl/>
        </w:rPr>
        <w:tab/>
      </w:r>
      <w:r>
        <w:rPr>
          <w:rFonts w:hint="cs"/>
          <w:sz w:val="28"/>
          <w:szCs w:val="28"/>
          <w:rtl/>
        </w:rPr>
        <w:tab/>
      </w:r>
      <w:r>
        <w:rPr>
          <w:rFonts w:hint="cs"/>
          <w:sz w:val="28"/>
          <w:szCs w:val="28"/>
          <w:rtl/>
        </w:rPr>
        <w:tab/>
        <w:t>.</w:t>
      </w:r>
    </w:p>
    <w:p w:rsidR="000B3B0E" w:rsidRDefault="000B3B0E" w:rsidP="000B3B0E">
      <w:pPr>
        <w:bidi/>
        <w:spacing w:line="360" w:lineRule="auto"/>
        <w:rPr>
          <w:sz w:val="28"/>
          <w:szCs w:val="28"/>
          <w:rtl/>
        </w:rPr>
      </w:pPr>
      <w:r>
        <w:rPr>
          <w:rFonts w:hint="cs"/>
          <w:sz w:val="28"/>
          <w:szCs w:val="28"/>
          <w:rtl/>
        </w:rPr>
        <w:t>49- كيف يتم تبادل المعلومات بين الوحدات التنظيمية بمؤسستك ؟</w:t>
      </w:r>
    </w:p>
    <w:p w:rsidR="000B3B0E" w:rsidRDefault="00DD1AF8" w:rsidP="00C030A2">
      <w:pPr>
        <w:numPr>
          <w:ilvl w:val="0"/>
          <w:numId w:val="128"/>
        </w:numPr>
        <w:bidi/>
        <w:spacing w:after="0" w:line="360" w:lineRule="auto"/>
        <w:rPr>
          <w:sz w:val="28"/>
          <w:szCs w:val="28"/>
        </w:rPr>
      </w:pPr>
      <w:r>
        <w:rPr>
          <w:noProof/>
          <w:sz w:val="28"/>
          <w:szCs w:val="28"/>
        </w:rPr>
        <w:pict>
          <v:shape id="_x0000_s4631" type="#_x0000_t202" style="position:absolute;left:0;text-align:left;margin-left:168pt;margin-top:.05pt;width:27pt;height:12.45pt;z-index:252638208" filled="f">
            <v:textbox style="mso-next-textbox:#_x0000_s4631">
              <w:txbxContent>
                <w:p w:rsidR="00436202" w:rsidRPr="0050481E" w:rsidRDefault="00436202" w:rsidP="000B3B0E">
                  <w:r>
                    <w:rPr>
                      <w:noProof/>
                    </w:rPr>
                    <w:drawing>
                      <wp:inline distT="0" distB="0" distL="0" distR="0">
                        <wp:extent cx="148590" cy="74295"/>
                        <wp:effectExtent l="19050" t="0" r="3810" b="0"/>
                        <wp:docPr id="443" name="Imag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عن طريق الأنترانت</w:t>
      </w:r>
    </w:p>
    <w:p w:rsidR="000B3B0E" w:rsidRDefault="00DD1AF8" w:rsidP="00C030A2">
      <w:pPr>
        <w:numPr>
          <w:ilvl w:val="0"/>
          <w:numId w:val="128"/>
        </w:numPr>
        <w:bidi/>
        <w:spacing w:after="0" w:line="360" w:lineRule="auto"/>
        <w:rPr>
          <w:sz w:val="28"/>
          <w:szCs w:val="28"/>
        </w:rPr>
      </w:pPr>
      <w:r>
        <w:rPr>
          <w:noProof/>
          <w:sz w:val="28"/>
          <w:szCs w:val="28"/>
        </w:rPr>
        <w:pict>
          <v:shape id="_x0000_s4630" type="#_x0000_t202" style="position:absolute;left:0;text-align:left;margin-left:168pt;margin-top:.85pt;width:27pt;height:12.45pt;z-index:252637184" filled="f">
            <v:textbox style="mso-next-textbox:#_x0000_s4630">
              <w:txbxContent>
                <w:p w:rsidR="00436202" w:rsidRPr="0050481E" w:rsidRDefault="00436202" w:rsidP="000B3B0E">
                  <w:r>
                    <w:rPr>
                      <w:noProof/>
                    </w:rPr>
                    <w:drawing>
                      <wp:inline distT="0" distB="0" distL="0" distR="0">
                        <wp:extent cx="148590" cy="74295"/>
                        <wp:effectExtent l="19050" t="0" r="3810" b="0"/>
                        <wp:docPr id="444" name="Imag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عن طريق الأكسترانت</w:t>
      </w:r>
    </w:p>
    <w:p w:rsidR="000B3B0E" w:rsidRDefault="00DD1AF8" w:rsidP="00C030A2">
      <w:pPr>
        <w:numPr>
          <w:ilvl w:val="0"/>
          <w:numId w:val="128"/>
        </w:numPr>
        <w:bidi/>
        <w:spacing w:after="0" w:line="360" w:lineRule="auto"/>
        <w:rPr>
          <w:sz w:val="28"/>
          <w:szCs w:val="28"/>
        </w:rPr>
      </w:pPr>
      <w:r>
        <w:rPr>
          <w:noProof/>
          <w:sz w:val="28"/>
          <w:szCs w:val="28"/>
        </w:rPr>
        <w:pict>
          <v:shape id="_x0000_s4633" type="#_x0000_t202" style="position:absolute;left:0;text-align:left;margin-left:168pt;margin-top:.05pt;width:27pt;height:12.45pt;z-index:252640256" filled="f">
            <v:textbox style="mso-next-textbox:#_x0000_s4633">
              <w:txbxContent>
                <w:p w:rsidR="00436202" w:rsidRPr="0050481E" w:rsidRDefault="00436202" w:rsidP="000B3B0E">
                  <w:r>
                    <w:rPr>
                      <w:noProof/>
                    </w:rPr>
                    <w:drawing>
                      <wp:inline distT="0" distB="0" distL="0" distR="0">
                        <wp:extent cx="148590" cy="74295"/>
                        <wp:effectExtent l="19050" t="0" r="3810" b="0"/>
                        <wp:docPr id="445" name="Imag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عن طريق الفاكس</w:t>
      </w:r>
    </w:p>
    <w:p w:rsidR="000B3B0E" w:rsidRDefault="00DD1AF8" w:rsidP="00C030A2">
      <w:pPr>
        <w:numPr>
          <w:ilvl w:val="0"/>
          <w:numId w:val="128"/>
        </w:numPr>
        <w:bidi/>
        <w:spacing w:after="0" w:line="360" w:lineRule="auto"/>
        <w:rPr>
          <w:sz w:val="28"/>
          <w:szCs w:val="28"/>
        </w:rPr>
      </w:pPr>
      <w:r>
        <w:rPr>
          <w:noProof/>
          <w:sz w:val="28"/>
          <w:szCs w:val="28"/>
        </w:rPr>
        <w:pict>
          <v:shape id="_x0000_s4634" type="#_x0000_t202" style="position:absolute;left:0;text-align:left;margin-left:168pt;margin-top:22.65pt;width:27pt;height:12.45pt;z-index:252641280" filled="f">
            <v:textbox style="mso-next-textbox:#_x0000_s4634">
              <w:txbxContent>
                <w:p w:rsidR="00436202" w:rsidRPr="0050481E" w:rsidRDefault="00436202" w:rsidP="000B3B0E">
                  <w:r>
                    <w:rPr>
                      <w:noProof/>
                    </w:rPr>
                    <w:drawing>
                      <wp:inline distT="0" distB="0" distL="0" distR="0">
                        <wp:extent cx="148590" cy="74295"/>
                        <wp:effectExtent l="19050" t="0" r="3810" b="0"/>
                        <wp:docPr id="446" name="Imag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32" type="#_x0000_t202" style="position:absolute;left:0;text-align:left;margin-left:168pt;margin-top:.85pt;width:27pt;height:12.45pt;z-index:252639232" filled="f">
            <v:textbox style="mso-next-textbox:#_x0000_s4632">
              <w:txbxContent>
                <w:p w:rsidR="00436202" w:rsidRPr="0050481E" w:rsidRDefault="00436202" w:rsidP="000B3B0E">
                  <w:r>
                    <w:rPr>
                      <w:noProof/>
                    </w:rPr>
                    <w:drawing>
                      <wp:inline distT="0" distB="0" distL="0" distR="0">
                        <wp:extent cx="148590" cy="74295"/>
                        <wp:effectExtent l="19050" t="0" r="3810" b="0"/>
                        <wp:docPr id="447" name="Imag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عن طريق البريد الالكتروني</w:t>
      </w:r>
    </w:p>
    <w:p w:rsidR="000B3B0E" w:rsidRDefault="000B3B0E" w:rsidP="00C030A2">
      <w:pPr>
        <w:numPr>
          <w:ilvl w:val="0"/>
          <w:numId w:val="128"/>
        </w:numPr>
        <w:bidi/>
        <w:spacing w:after="0" w:line="360" w:lineRule="auto"/>
        <w:rPr>
          <w:sz w:val="28"/>
          <w:szCs w:val="28"/>
        </w:rPr>
      </w:pPr>
      <w:r>
        <w:rPr>
          <w:rFonts w:hint="cs"/>
          <w:noProof/>
          <w:sz w:val="28"/>
          <w:szCs w:val="28"/>
          <w:rtl/>
        </w:rPr>
        <w:t>عن طريق المراسلين</w:t>
      </w:r>
    </w:p>
    <w:p w:rsidR="000B3B0E" w:rsidRDefault="00DD1AF8" w:rsidP="00C030A2">
      <w:pPr>
        <w:numPr>
          <w:ilvl w:val="0"/>
          <w:numId w:val="128"/>
        </w:numPr>
        <w:bidi/>
        <w:spacing w:after="0" w:line="360" w:lineRule="auto"/>
        <w:rPr>
          <w:sz w:val="28"/>
          <w:szCs w:val="28"/>
        </w:rPr>
      </w:pPr>
      <w:r>
        <w:rPr>
          <w:noProof/>
          <w:sz w:val="28"/>
          <w:szCs w:val="28"/>
        </w:rPr>
        <w:pict>
          <v:shape id="_x0000_s4635" type="#_x0000_t202" style="position:absolute;left:0;text-align:left;margin-left:168pt;margin-top:1.8pt;width:27pt;height:12.45pt;z-index:252642304" filled="f">
            <v:textbox style="mso-next-textbox:#_x0000_s4635">
              <w:txbxContent>
                <w:p w:rsidR="00436202" w:rsidRPr="0050481E" w:rsidRDefault="00436202" w:rsidP="000B3B0E">
                  <w:r>
                    <w:rPr>
                      <w:noProof/>
                    </w:rPr>
                    <w:drawing>
                      <wp:inline distT="0" distB="0" distL="0" distR="0">
                        <wp:extent cx="148590" cy="74295"/>
                        <wp:effectExtent l="19050" t="0" r="3810" b="0"/>
                        <wp:docPr id="448" name="Imag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0B3B0E" w:rsidP="000B3B0E">
      <w:pPr>
        <w:tabs>
          <w:tab w:val="left" w:pos="987"/>
        </w:tabs>
        <w:bidi/>
        <w:spacing w:line="360" w:lineRule="auto"/>
        <w:rPr>
          <w:sz w:val="28"/>
          <w:szCs w:val="28"/>
          <w:rtl/>
        </w:rPr>
      </w:pPr>
      <w:r>
        <w:rPr>
          <w:rFonts w:hint="cs"/>
          <w:noProof/>
          <w:sz w:val="28"/>
          <w:szCs w:val="28"/>
          <w:rtl/>
        </w:rPr>
        <w:t>50- تساهم شبكة الأكسترانت في تفعيل عملية تبادل المعلومات بين مؤسستك ومختلف فروع مجموعة سوناطراك.</w:t>
      </w:r>
      <w:r w:rsidRPr="00526614">
        <w:rPr>
          <w:rFonts w:hint="cs"/>
          <w:sz w:val="28"/>
          <w:szCs w:val="28"/>
          <w:rtl/>
        </w:rPr>
        <w:t xml:space="preserve"> </w:t>
      </w:r>
    </w:p>
    <w:p w:rsidR="000B3B0E" w:rsidRDefault="00DD1AF8" w:rsidP="000B3B0E">
      <w:pPr>
        <w:tabs>
          <w:tab w:val="left" w:pos="987"/>
        </w:tabs>
        <w:bidi/>
        <w:spacing w:line="360" w:lineRule="auto"/>
        <w:rPr>
          <w:sz w:val="28"/>
          <w:szCs w:val="28"/>
        </w:rPr>
      </w:pPr>
      <w:r>
        <w:rPr>
          <w:noProof/>
          <w:sz w:val="28"/>
          <w:szCs w:val="28"/>
        </w:rPr>
        <w:pict>
          <v:shape id="_x0000_s4638" type="#_x0000_t202" style="position:absolute;left:0;text-align:left;margin-left:356.7pt;margin-top:2.05pt;width:27pt;height:12.45pt;z-index:252645376" filled="f">
            <v:textbox>
              <w:txbxContent>
                <w:p w:rsidR="00436202" w:rsidRDefault="00436202" w:rsidP="000B3B0E"/>
              </w:txbxContent>
            </v:textbox>
          </v:shape>
        </w:pict>
      </w:r>
      <w:r>
        <w:rPr>
          <w:noProof/>
          <w:sz w:val="28"/>
          <w:szCs w:val="28"/>
        </w:rPr>
        <w:pict>
          <v:shape id="_x0000_s4637" type="#_x0000_t202" style="position:absolute;left:0;text-align:left;margin-left:215.7pt;margin-top:2.5pt;width:27pt;height:12.45pt;z-index:252644352" filled="f">
            <v:textbox>
              <w:txbxContent>
                <w:p w:rsidR="00436202" w:rsidRDefault="00436202" w:rsidP="000B3B0E"/>
              </w:txbxContent>
            </v:textbox>
          </v:shape>
        </w:pict>
      </w:r>
      <w:r>
        <w:rPr>
          <w:noProof/>
          <w:sz w:val="28"/>
          <w:szCs w:val="28"/>
        </w:rPr>
        <w:pict>
          <v:shape id="_x0000_s4636" type="#_x0000_t202" style="position:absolute;left:0;text-align:left;margin-left:107.7pt;margin-top:2.95pt;width:27pt;height:12.45pt;z-index:252643328" filled="f">
            <v:textbox>
              <w:txbxContent>
                <w:p w:rsidR="00436202" w:rsidRDefault="00436202" w:rsidP="000B3B0E"/>
              </w:txbxContent>
            </v:textbox>
          </v:shape>
        </w:pict>
      </w:r>
      <w:r w:rsidR="000B3B0E">
        <w:rPr>
          <w:rFonts w:hint="cs"/>
          <w:sz w:val="28"/>
          <w:szCs w:val="28"/>
          <w:rtl/>
        </w:rPr>
        <w:t>تساهم بقوة</w:t>
      </w:r>
      <w:r w:rsidR="000B3B0E">
        <w:rPr>
          <w:rFonts w:hint="cs"/>
          <w:sz w:val="28"/>
          <w:szCs w:val="28"/>
          <w:rtl/>
        </w:rPr>
        <w:tab/>
      </w:r>
      <w:r w:rsidR="000B3B0E">
        <w:rPr>
          <w:rFonts w:hint="cs"/>
          <w:sz w:val="28"/>
          <w:szCs w:val="28"/>
          <w:rtl/>
        </w:rPr>
        <w:tab/>
      </w:r>
      <w:r w:rsidR="000B3B0E">
        <w:rPr>
          <w:rFonts w:hint="cs"/>
          <w:sz w:val="28"/>
          <w:szCs w:val="28"/>
          <w:rtl/>
        </w:rPr>
        <w:tab/>
        <w:t>، تساهم نوعا ما</w:t>
      </w:r>
      <w:r w:rsidR="000B3B0E">
        <w:rPr>
          <w:rFonts w:hint="cs"/>
          <w:sz w:val="28"/>
          <w:szCs w:val="28"/>
          <w:rtl/>
        </w:rPr>
        <w:tab/>
      </w:r>
      <w:r w:rsidR="000B3B0E">
        <w:rPr>
          <w:rFonts w:hint="cs"/>
          <w:sz w:val="28"/>
          <w:szCs w:val="28"/>
          <w:rtl/>
        </w:rPr>
        <w:tab/>
      </w:r>
      <w:r w:rsidR="000B3B0E">
        <w:rPr>
          <w:rFonts w:hint="cs"/>
          <w:sz w:val="28"/>
          <w:szCs w:val="28"/>
          <w:rtl/>
        </w:rPr>
        <w:tab/>
        <w:t>، لا تساهم</w:t>
      </w:r>
      <w:r w:rsidR="000B3B0E">
        <w:rPr>
          <w:rFonts w:hint="cs"/>
          <w:sz w:val="28"/>
          <w:szCs w:val="28"/>
          <w:rtl/>
        </w:rPr>
        <w:tab/>
      </w:r>
      <w:r w:rsidR="000B3B0E">
        <w:rPr>
          <w:rFonts w:hint="cs"/>
          <w:sz w:val="28"/>
          <w:szCs w:val="28"/>
          <w:rtl/>
        </w:rPr>
        <w:tab/>
        <w:t>.</w:t>
      </w:r>
    </w:p>
    <w:p w:rsidR="000B3B0E" w:rsidRDefault="00DD1AF8" w:rsidP="000B3B0E">
      <w:pPr>
        <w:bidi/>
        <w:spacing w:line="360" w:lineRule="auto"/>
        <w:rPr>
          <w:noProof/>
          <w:sz w:val="28"/>
          <w:szCs w:val="28"/>
          <w:rtl/>
        </w:rPr>
      </w:pPr>
      <w:r>
        <w:rPr>
          <w:noProof/>
          <w:sz w:val="28"/>
          <w:szCs w:val="28"/>
          <w:rtl/>
        </w:rPr>
        <w:pict>
          <v:shape id="_x0000_s4640" type="#_x0000_t202" style="position:absolute;left:0;text-align:left;margin-left:328.1pt;margin-top:31.4pt;width:27pt;height:12.45pt;z-index:252647424" filled="f">
            <v:textbox style="mso-next-textbox:#_x0000_s4640">
              <w:txbxContent>
                <w:p w:rsidR="00436202" w:rsidRPr="0050481E" w:rsidRDefault="00436202" w:rsidP="000B3B0E">
                  <w:r>
                    <w:rPr>
                      <w:noProof/>
                    </w:rPr>
                    <w:drawing>
                      <wp:inline distT="0" distB="0" distL="0" distR="0">
                        <wp:extent cx="148590" cy="74295"/>
                        <wp:effectExtent l="19050" t="0" r="3810" b="0"/>
                        <wp:docPr id="449" name="Imag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39" type="#_x0000_t202" style="position:absolute;left:0;text-align:left;margin-left:223.1pt;margin-top:31.4pt;width:27pt;height:12.45pt;z-index:252646400" filled="f">
            <v:textbox style="mso-next-textbox:#_x0000_s4639">
              <w:txbxContent>
                <w:p w:rsidR="00436202" w:rsidRPr="0050481E" w:rsidRDefault="00436202" w:rsidP="000B3B0E">
                  <w:r>
                    <w:rPr>
                      <w:noProof/>
                    </w:rPr>
                    <w:drawing>
                      <wp:inline distT="0" distB="0" distL="0" distR="0">
                        <wp:extent cx="148590" cy="74295"/>
                        <wp:effectExtent l="19050" t="0" r="3810" b="0"/>
                        <wp:docPr id="450" name="Imag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 xml:space="preserve">51- هل يدفع البريد الالكتروني بعملية تبادل المعلومات ؟ </w:t>
      </w:r>
    </w:p>
    <w:p w:rsidR="000B3B0E" w:rsidRDefault="000B3B0E" w:rsidP="000B3B0E">
      <w:pPr>
        <w:bidi/>
        <w:spacing w:line="360" w:lineRule="auto"/>
        <w:ind w:left="360"/>
        <w:rPr>
          <w:sz w:val="28"/>
          <w:szCs w:val="28"/>
          <w:rtl/>
        </w:rPr>
      </w:pPr>
      <w:r>
        <w:rPr>
          <w:rFonts w:hint="cs"/>
          <w:sz w:val="28"/>
          <w:szCs w:val="28"/>
          <w:rtl/>
        </w:rPr>
        <w:t xml:space="preserve"> </w:t>
      </w:r>
      <w:r>
        <w:rPr>
          <w:rFonts w:hint="cs"/>
          <w:sz w:val="28"/>
          <w:szCs w:val="28"/>
          <w:rtl/>
        </w:rPr>
        <w:tab/>
        <w:t>نعم</w:t>
      </w:r>
      <w:r>
        <w:rPr>
          <w:rFonts w:hint="cs"/>
          <w:sz w:val="28"/>
          <w:szCs w:val="28"/>
          <w:rtl/>
        </w:rPr>
        <w:tab/>
      </w:r>
      <w:r>
        <w:rPr>
          <w:rFonts w:hint="cs"/>
          <w:sz w:val="28"/>
          <w:szCs w:val="28"/>
          <w:rtl/>
        </w:rPr>
        <w:tab/>
      </w:r>
      <w:r>
        <w:rPr>
          <w:rFonts w:hint="cs"/>
          <w:sz w:val="28"/>
          <w:szCs w:val="28"/>
          <w:rtl/>
        </w:rPr>
        <w:tab/>
        <w:t>،   لا</w:t>
      </w:r>
      <w:r>
        <w:rPr>
          <w:rFonts w:hint="cs"/>
          <w:sz w:val="28"/>
          <w:szCs w:val="28"/>
          <w:rtl/>
        </w:rPr>
        <w:tab/>
      </w:r>
      <w:r>
        <w:rPr>
          <w:rFonts w:hint="cs"/>
          <w:sz w:val="28"/>
          <w:szCs w:val="28"/>
          <w:rtl/>
        </w:rPr>
        <w:tab/>
      </w:r>
      <w:r>
        <w:rPr>
          <w:rFonts w:hint="cs"/>
          <w:sz w:val="28"/>
          <w:szCs w:val="28"/>
          <w:rtl/>
        </w:rPr>
        <w:tab/>
        <w:t>.</w:t>
      </w:r>
    </w:p>
    <w:p w:rsidR="000B3B0E" w:rsidRDefault="000B3B0E" w:rsidP="000B3B0E">
      <w:pPr>
        <w:bidi/>
        <w:spacing w:line="360" w:lineRule="auto"/>
        <w:rPr>
          <w:sz w:val="28"/>
          <w:szCs w:val="28"/>
          <w:rtl/>
        </w:rPr>
      </w:pPr>
      <w:r>
        <w:rPr>
          <w:rFonts w:hint="cs"/>
          <w:sz w:val="28"/>
          <w:szCs w:val="28"/>
          <w:rtl/>
        </w:rPr>
        <w:t>في حال الإجابة بنعم لأي ميزة من الميزات التالية يتحقق ذلك :</w:t>
      </w:r>
    </w:p>
    <w:p w:rsidR="000B3B0E" w:rsidRDefault="00DD1AF8" w:rsidP="00C030A2">
      <w:pPr>
        <w:numPr>
          <w:ilvl w:val="0"/>
          <w:numId w:val="128"/>
        </w:numPr>
        <w:bidi/>
        <w:spacing w:after="0" w:line="360" w:lineRule="auto"/>
        <w:rPr>
          <w:sz w:val="28"/>
          <w:szCs w:val="28"/>
        </w:rPr>
      </w:pPr>
      <w:r>
        <w:rPr>
          <w:noProof/>
          <w:sz w:val="28"/>
          <w:szCs w:val="28"/>
        </w:rPr>
        <w:pict>
          <v:shape id="_x0000_s4642" type="#_x0000_t202" style="position:absolute;left:0;text-align:left;margin-left:265.5pt;margin-top:0;width:27pt;height:12.45pt;z-index:252649472" filled="f">
            <v:textbox style="mso-next-textbox:#_x0000_s4642">
              <w:txbxContent>
                <w:p w:rsidR="00436202" w:rsidRPr="0050481E" w:rsidRDefault="00436202" w:rsidP="000B3B0E">
                  <w:r>
                    <w:rPr>
                      <w:noProof/>
                    </w:rPr>
                    <w:drawing>
                      <wp:inline distT="0" distB="0" distL="0" distR="0">
                        <wp:extent cx="148590" cy="74295"/>
                        <wp:effectExtent l="19050" t="0" r="3810" b="0"/>
                        <wp:docPr id="452" name="Imag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السرعة</w:t>
      </w:r>
    </w:p>
    <w:p w:rsidR="000B3B0E" w:rsidRDefault="00DD1AF8" w:rsidP="00C030A2">
      <w:pPr>
        <w:numPr>
          <w:ilvl w:val="0"/>
          <w:numId w:val="128"/>
        </w:numPr>
        <w:bidi/>
        <w:spacing w:after="0" w:line="360" w:lineRule="auto"/>
        <w:rPr>
          <w:sz w:val="28"/>
          <w:szCs w:val="28"/>
        </w:rPr>
      </w:pPr>
      <w:r>
        <w:rPr>
          <w:noProof/>
          <w:sz w:val="28"/>
          <w:szCs w:val="28"/>
        </w:rPr>
        <w:pict>
          <v:shape id="_x0000_s4641" type="#_x0000_t202" style="position:absolute;left:0;text-align:left;margin-left:265.5pt;margin-top:.45pt;width:27pt;height:12.45pt;z-index:252648448" filled="f">
            <v:textbox style="mso-next-textbox:#_x0000_s4641">
              <w:txbxContent>
                <w:p w:rsidR="00436202" w:rsidRPr="0050481E" w:rsidRDefault="00436202" w:rsidP="000B3B0E">
                  <w:r>
                    <w:rPr>
                      <w:noProof/>
                    </w:rPr>
                    <w:drawing>
                      <wp:inline distT="0" distB="0" distL="0" distR="0">
                        <wp:extent cx="148590" cy="74295"/>
                        <wp:effectExtent l="19050" t="0" r="3810" b="0"/>
                        <wp:docPr id="451" name="Imag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الجودة</w:t>
      </w:r>
    </w:p>
    <w:p w:rsidR="000B3B0E" w:rsidRDefault="00DD1AF8" w:rsidP="00C030A2">
      <w:pPr>
        <w:numPr>
          <w:ilvl w:val="0"/>
          <w:numId w:val="128"/>
        </w:numPr>
        <w:bidi/>
        <w:spacing w:after="0" w:line="360" w:lineRule="auto"/>
        <w:rPr>
          <w:sz w:val="28"/>
          <w:szCs w:val="28"/>
        </w:rPr>
      </w:pPr>
      <w:r>
        <w:rPr>
          <w:noProof/>
          <w:sz w:val="28"/>
          <w:szCs w:val="28"/>
        </w:rPr>
        <w:lastRenderedPageBreak/>
        <w:pict>
          <v:shape id="_x0000_s4643" type="#_x0000_t202" style="position:absolute;left:0;text-align:left;margin-left:265.5pt;margin-top:29.3pt;width:27pt;height:12.45pt;z-index:252650496" filled="f">
            <v:textbox style="mso-next-textbox:#_x0000_s4643">
              <w:txbxContent>
                <w:p w:rsidR="00436202" w:rsidRPr="0050481E" w:rsidRDefault="00436202" w:rsidP="000B3B0E">
                  <w:r>
                    <w:rPr>
                      <w:noProof/>
                    </w:rPr>
                    <w:drawing>
                      <wp:inline distT="0" distB="0" distL="0" distR="0">
                        <wp:extent cx="148590" cy="74295"/>
                        <wp:effectExtent l="19050" t="0" r="3810" b="0"/>
                        <wp:docPr id="453" name="Imag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44" type="#_x0000_t202" style="position:absolute;left:0;text-align:left;margin-left:265.5pt;margin-top:.05pt;width:27pt;height:12.45pt;z-index:252651520" filled="f">
            <v:textbox style="mso-next-textbox:#_x0000_s4644">
              <w:txbxContent>
                <w:p w:rsidR="00436202" w:rsidRPr="0050481E" w:rsidRDefault="00436202" w:rsidP="000B3B0E">
                  <w:r>
                    <w:rPr>
                      <w:noProof/>
                    </w:rPr>
                    <w:drawing>
                      <wp:inline distT="0" distB="0" distL="0" distR="0">
                        <wp:extent cx="148590" cy="74295"/>
                        <wp:effectExtent l="19050" t="0" r="3810" b="0"/>
                        <wp:docPr id="454" name="Imag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تخفيض التكلفة</w:t>
      </w:r>
    </w:p>
    <w:p w:rsidR="000B3B0E" w:rsidRDefault="00DD1AF8" w:rsidP="00C030A2">
      <w:pPr>
        <w:numPr>
          <w:ilvl w:val="0"/>
          <w:numId w:val="128"/>
        </w:numPr>
        <w:bidi/>
        <w:spacing w:after="0" w:line="360" w:lineRule="auto"/>
        <w:rPr>
          <w:sz w:val="28"/>
          <w:szCs w:val="28"/>
        </w:rPr>
      </w:pPr>
      <w:r>
        <w:rPr>
          <w:noProof/>
          <w:sz w:val="28"/>
          <w:szCs w:val="28"/>
        </w:rPr>
        <w:pict>
          <v:shape id="_x0000_s4645" type="#_x0000_t202" style="position:absolute;left:0;text-align:left;margin-left:265.5pt;margin-top:30.05pt;width:27pt;height:12.45pt;z-index:252652544" filled="f">
            <v:textbox style="mso-next-textbox:#_x0000_s4645">
              <w:txbxContent>
                <w:p w:rsidR="00436202" w:rsidRPr="0050481E" w:rsidRDefault="00436202" w:rsidP="000B3B0E">
                  <w:r>
                    <w:rPr>
                      <w:noProof/>
                    </w:rPr>
                    <w:drawing>
                      <wp:inline distT="0" distB="0" distL="0" distR="0">
                        <wp:extent cx="148590" cy="74295"/>
                        <wp:effectExtent l="19050" t="0" r="3810" b="0"/>
                        <wp:docPr id="455" name="Imag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فعالية التواصل</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A41CCC" w:rsidRDefault="00A41CCC" w:rsidP="00C030A2">
      <w:pPr>
        <w:numPr>
          <w:ilvl w:val="0"/>
          <w:numId w:val="128"/>
        </w:numPr>
        <w:bidi/>
        <w:spacing w:after="0" w:line="360" w:lineRule="auto"/>
        <w:rPr>
          <w:sz w:val="28"/>
          <w:szCs w:val="28"/>
        </w:rPr>
      </w:pPr>
    </w:p>
    <w:p w:rsidR="000B3B0E" w:rsidRDefault="000B3B0E" w:rsidP="000B3B0E">
      <w:pPr>
        <w:bidi/>
        <w:spacing w:line="360" w:lineRule="auto"/>
        <w:rPr>
          <w:sz w:val="28"/>
          <w:szCs w:val="28"/>
          <w:rtl/>
        </w:rPr>
      </w:pPr>
      <w:r>
        <w:rPr>
          <w:rFonts w:hint="cs"/>
          <w:noProof/>
          <w:sz w:val="28"/>
          <w:szCs w:val="28"/>
          <w:rtl/>
        </w:rPr>
        <w:t>52- حدد المزايا التنظيمية لشبكة الأنترنت بمؤسستك:</w:t>
      </w:r>
      <w:r w:rsidRPr="00526614">
        <w:rPr>
          <w:rFonts w:hint="cs"/>
          <w:sz w:val="28"/>
          <w:szCs w:val="28"/>
          <w:rtl/>
        </w:rPr>
        <w:t xml:space="preserve"> </w:t>
      </w:r>
    </w:p>
    <w:p w:rsidR="000B3B0E" w:rsidRDefault="00DD1AF8" w:rsidP="00C030A2">
      <w:pPr>
        <w:numPr>
          <w:ilvl w:val="0"/>
          <w:numId w:val="128"/>
        </w:numPr>
        <w:bidi/>
        <w:spacing w:after="0" w:line="360" w:lineRule="auto"/>
        <w:rPr>
          <w:sz w:val="28"/>
          <w:szCs w:val="28"/>
        </w:rPr>
      </w:pPr>
      <w:r>
        <w:rPr>
          <w:noProof/>
          <w:sz w:val="28"/>
          <w:szCs w:val="28"/>
        </w:rPr>
        <w:pict>
          <v:shape id="_x0000_s4647" type="#_x0000_t202" style="position:absolute;left:0;text-align:left;margin-left:168pt;margin-top:.05pt;width:27pt;height:12.45pt;z-index:252654592" filled="f">
            <v:textbox style="mso-next-textbox:#_x0000_s4647">
              <w:txbxContent>
                <w:p w:rsidR="00436202" w:rsidRPr="0050481E" w:rsidRDefault="00436202" w:rsidP="000B3B0E">
                  <w:r>
                    <w:rPr>
                      <w:noProof/>
                    </w:rPr>
                    <w:drawing>
                      <wp:inline distT="0" distB="0" distL="0" distR="0">
                        <wp:extent cx="148590" cy="74295"/>
                        <wp:effectExtent l="19050" t="0" r="3810" b="0"/>
                        <wp:docPr id="456" name="Imag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إعلام الموظفين بكل القرارات الإدارية</w:t>
      </w:r>
    </w:p>
    <w:p w:rsidR="000B3B0E" w:rsidRDefault="00DD1AF8" w:rsidP="00C030A2">
      <w:pPr>
        <w:numPr>
          <w:ilvl w:val="0"/>
          <w:numId w:val="128"/>
        </w:numPr>
        <w:bidi/>
        <w:spacing w:after="0" w:line="360" w:lineRule="auto"/>
        <w:rPr>
          <w:sz w:val="28"/>
          <w:szCs w:val="28"/>
        </w:rPr>
      </w:pPr>
      <w:r>
        <w:rPr>
          <w:noProof/>
          <w:sz w:val="28"/>
          <w:szCs w:val="28"/>
        </w:rPr>
        <w:pict>
          <v:shape id="_x0000_s4646" type="#_x0000_t202" style="position:absolute;left:0;text-align:left;margin-left:168pt;margin-top:.85pt;width:27pt;height:12.45pt;z-index:252653568" filled="f">
            <v:textbox style="mso-next-textbox:#_x0000_s4646">
              <w:txbxContent>
                <w:p w:rsidR="00436202" w:rsidRPr="0050481E" w:rsidRDefault="00436202" w:rsidP="000B3B0E">
                  <w:r>
                    <w:rPr>
                      <w:noProof/>
                    </w:rPr>
                    <w:drawing>
                      <wp:inline distT="0" distB="0" distL="0" distR="0">
                        <wp:extent cx="148590" cy="74295"/>
                        <wp:effectExtent l="19050" t="0" r="3810" b="0"/>
                        <wp:docPr id="457" name="Imag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سهولة التفاعل مع المديرية العامة</w:t>
      </w:r>
    </w:p>
    <w:p w:rsidR="000B3B0E" w:rsidRDefault="00DD1AF8" w:rsidP="00C030A2">
      <w:pPr>
        <w:numPr>
          <w:ilvl w:val="0"/>
          <w:numId w:val="128"/>
        </w:numPr>
        <w:bidi/>
        <w:spacing w:after="0" w:line="360" w:lineRule="auto"/>
        <w:rPr>
          <w:sz w:val="28"/>
          <w:szCs w:val="28"/>
        </w:rPr>
      </w:pPr>
      <w:r>
        <w:rPr>
          <w:noProof/>
          <w:sz w:val="28"/>
          <w:szCs w:val="28"/>
        </w:rPr>
        <w:pict>
          <v:shape id="_x0000_s4649" type="#_x0000_t202" style="position:absolute;left:0;text-align:left;margin-left:168pt;margin-top:.05pt;width:27pt;height:12.45pt;z-index:252656640" filled="f">
            <v:textbox style="mso-next-textbox:#_x0000_s4649">
              <w:txbxContent>
                <w:p w:rsidR="00436202" w:rsidRPr="0050481E" w:rsidRDefault="00436202" w:rsidP="000B3B0E">
                  <w:r>
                    <w:rPr>
                      <w:noProof/>
                    </w:rPr>
                    <w:drawing>
                      <wp:inline distT="0" distB="0" distL="0" distR="0">
                        <wp:extent cx="148590" cy="74295"/>
                        <wp:effectExtent l="19050" t="0" r="3810" b="0"/>
                        <wp:docPr id="458" name="Imag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إعلام فروع المجموعة بكل فعاليات المؤسسة</w:t>
      </w:r>
    </w:p>
    <w:p w:rsidR="000B3B0E" w:rsidRDefault="00DD1AF8" w:rsidP="00C030A2">
      <w:pPr>
        <w:numPr>
          <w:ilvl w:val="0"/>
          <w:numId w:val="128"/>
        </w:numPr>
        <w:bidi/>
        <w:spacing w:after="0" w:line="360" w:lineRule="auto"/>
        <w:rPr>
          <w:sz w:val="28"/>
          <w:szCs w:val="28"/>
        </w:rPr>
      </w:pPr>
      <w:r>
        <w:rPr>
          <w:noProof/>
          <w:sz w:val="28"/>
          <w:szCs w:val="28"/>
        </w:rPr>
        <w:pict>
          <v:shape id="_x0000_s4650" type="#_x0000_t202" style="position:absolute;left:0;text-align:left;margin-left:168pt;margin-top:30.05pt;width:27pt;height:12.45pt;z-index:252657664" filled="f">
            <v:textbox style="mso-next-textbox:#_x0000_s4650">
              <w:txbxContent>
                <w:p w:rsidR="00436202" w:rsidRPr="0050481E" w:rsidRDefault="00436202" w:rsidP="000B3B0E">
                  <w:r>
                    <w:rPr>
                      <w:noProof/>
                    </w:rPr>
                    <w:drawing>
                      <wp:inline distT="0" distB="0" distL="0" distR="0">
                        <wp:extent cx="148590" cy="74295"/>
                        <wp:effectExtent l="19050" t="0" r="3810" b="0"/>
                        <wp:docPr id="459" name="Imag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48" type="#_x0000_t202" style="position:absolute;left:0;text-align:left;margin-left:168pt;margin-top:.85pt;width:27pt;height:12.45pt;z-index:252655616" filled="f">
            <v:textbox style="mso-next-textbox:#_x0000_s4648">
              <w:txbxContent>
                <w:p w:rsidR="00436202" w:rsidRPr="0050481E" w:rsidRDefault="00436202" w:rsidP="000B3B0E">
                  <w:r>
                    <w:rPr>
                      <w:noProof/>
                    </w:rPr>
                    <w:drawing>
                      <wp:inline distT="0" distB="0" distL="0" distR="0">
                        <wp:extent cx="148590" cy="74295"/>
                        <wp:effectExtent l="19050" t="0" r="3810" b="0"/>
                        <wp:docPr id="460" name="Imag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تنمية القدرة على التواصل ومواكبة المستجدات</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0B3B0E" w:rsidP="000B3B0E">
      <w:pPr>
        <w:bidi/>
        <w:spacing w:line="360" w:lineRule="auto"/>
        <w:rPr>
          <w:noProof/>
          <w:sz w:val="28"/>
          <w:szCs w:val="28"/>
          <w:rtl/>
        </w:rPr>
      </w:pPr>
      <w:r>
        <w:rPr>
          <w:rFonts w:hint="cs"/>
          <w:noProof/>
          <w:sz w:val="28"/>
          <w:szCs w:val="28"/>
          <w:rtl/>
        </w:rPr>
        <w:t>53- هل سبق وتعرضت المعلومات المنشورة على موقع المؤسسة إلى القرصنة ؟</w:t>
      </w:r>
    </w:p>
    <w:p w:rsidR="000B3B0E" w:rsidRDefault="00DD1AF8" w:rsidP="000B3B0E">
      <w:pPr>
        <w:bidi/>
        <w:spacing w:line="360" w:lineRule="auto"/>
        <w:ind w:left="360"/>
        <w:rPr>
          <w:sz w:val="28"/>
          <w:szCs w:val="28"/>
        </w:rPr>
      </w:pPr>
      <w:r>
        <w:rPr>
          <w:noProof/>
          <w:sz w:val="28"/>
          <w:szCs w:val="28"/>
        </w:rPr>
        <w:pict>
          <v:shape id="_x0000_s4654" type="#_x0000_t202" style="position:absolute;left:0;text-align:left;margin-left:328.1pt;margin-top:-.15pt;width:27pt;height:12.45pt;z-index:252661760" filled="f">
            <v:textbox style="mso-next-textbox:#_x0000_s4654">
              <w:txbxContent>
                <w:p w:rsidR="00436202" w:rsidRPr="0050481E" w:rsidRDefault="00436202" w:rsidP="000B3B0E">
                  <w:r>
                    <w:rPr>
                      <w:noProof/>
                    </w:rPr>
                    <w:drawing>
                      <wp:inline distT="0" distB="0" distL="0" distR="0">
                        <wp:extent cx="148590" cy="74295"/>
                        <wp:effectExtent l="19050" t="0" r="3810" b="0"/>
                        <wp:docPr id="461" name="Imag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53" type="#_x0000_t202" style="position:absolute;left:0;text-align:left;margin-left:219.75pt;margin-top:.3pt;width:27pt;height:12.45pt;z-index:252660736" filled="f">
            <v:textbox style="mso-next-textbox:#_x0000_s4653">
              <w:txbxContent>
                <w:p w:rsidR="00436202" w:rsidRPr="0050481E" w:rsidRDefault="00436202" w:rsidP="000B3B0E">
                  <w:r>
                    <w:rPr>
                      <w:noProof/>
                    </w:rPr>
                    <w:drawing>
                      <wp:inline distT="0" distB="0" distL="0" distR="0">
                        <wp:extent cx="148590" cy="74295"/>
                        <wp:effectExtent l="19050" t="0" r="3810" b="0"/>
                        <wp:docPr id="462" name="Imag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 xml:space="preserve"> </w:t>
      </w:r>
      <w:r w:rsidR="000B3B0E">
        <w:rPr>
          <w:rFonts w:hint="cs"/>
          <w:sz w:val="28"/>
          <w:szCs w:val="28"/>
          <w:rtl/>
        </w:rPr>
        <w:tab/>
        <w:t>نعم</w:t>
      </w:r>
      <w:r w:rsidR="000B3B0E">
        <w:rPr>
          <w:rFonts w:hint="cs"/>
          <w:sz w:val="28"/>
          <w:szCs w:val="28"/>
          <w:rtl/>
        </w:rPr>
        <w:tab/>
      </w:r>
      <w:r w:rsidR="000B3B0E">
        <w:rPr>
          <w:rFonts w:hint="cs"/>
          <w:sz w:val="28"/>
          <w:szCs w:val="28"/>
          <w:rtl/>
        </w:rPr>
        <w:tab/>
      </w:r>
      <w:r w:rsidR="000B3B0E">
        <w:rPr>
          <w:rFonts w:hint="cs"/>
          <w:sz w:val="28"/>
          <w:szCs w:val="28"/>
          <w:rtl/>
        </w:rPr>
        <w:tab/>
        <w:t>،   لا</w:t>
      </w:r>
      <w:r w:rsidR="000B3B0E">
        <w:rPr>
          <w:rFonts w:hint="cs"/>
          <w:sz w:val="28"/>
          <w:szCs w:val="28"/>
          <w:rtl/>
        </w:rPr>
        <w:tab/>
      </w:r>
      <w:r w:rsidR="000B3B0E">
        <w:rPr>
          <w:rFonts w:hint="cs"/>
          <w:sz w:val="28"/>
          <w:szCs w:val="28"/>
          <w:rtl/>
        </w:rPr>
        <w:tab/>
      </w:r>
      <w:r w:rsidR="000B3B0E">
        <w:rPr>
          <w:rFonts w:hint="cs"/>
          <w:sz w:val="28"/>
          <w:szCs w:val="28"/>
          <w:rtl/>
        </w:rPr>
        <w:tab/>
        <w:t>.</w:t>
      </w:r>
    </w:p>
    <w:p w:rsidR="000B3B0E" w:rsidRDefault="000B3B0E" w:rsidP="000B3B0E">
      <w:pPr>
        <w:bidi/>
        <w:spacing w:line="360" w:lineRule="auto"/>
        <w:ind w:left="360"/>
        <w:rPr>
          <w:sz w:val="28"/>
          <w:szCs w:val="28"/>
          <w:rtl/>
        </w:rPr>
      </w:pPr>
    </w:p>
    <w:p w:rsidR="000B3B0E" w:rsidRDefault="000B3B0E" w:rsidP="000B3B0E">
      <w:pPr>
        <w:bidi/>
        <w:spacing w:line="360" w:lineRule="auto"/>
        <w:rPr>
          <w:sz w:val="28"/>
          <w:szCs w:val="28"/>
          <w:rtl/>
        </w:rPr>
      </w:pPr>
      <w:r>
        <w:rPr>
          <w:rFonts w:hint="cs"/>
          <w:sz w:val="28"/>
          <w:szCs w:val="28"/>
          <w:rtl/>
        </w:rPr>
        <w:t>في حال الإجابة بنعم حدد الهدف من ورائها:</w:t>
      </w:r>
    </w:p>
    <w:p w:rsidR="000B3B0E" w:rsidRDefault="00DD1AF8" w:rsidP="00C030A2">
      <w:pPr>
        <w:numPr>
          <w:ilvl w:val="0"/>
          <w:numId w:val="128"/>
        </w:numPr>
        <w:bidi/>
        <w:spacing w:after="0" w:line="360" w:lineRule="auto"/>
        <w:rPr>
          <w:sz w:val="28"/>
          <w:szCs w:val="28"/>
        </w:rPr>
      </w:pPr>
      <w:r>
        <w:rPr>
          <w:noProof/>
          <w:sz w:val="28"/>
          <w:szCs w:val="28"/>
        </w:rPr>
        <w:pict>
          <v:shape id="_x0000_s4652" type="#_x0000_t202" style="position:absolute;left:0;text-align:left;margin-left:168pt;margin-top:0;width:27pt;height:12.45pt;z-index:252659712" filled="f">
            <v:textbox style="mso-next-textbox:#_x0000_s4652">
              <w:txbxContent>
                <w:p w:rsidR="00436202" w:rsidRPr="0050481E" w:rsidRDefault="00436202" w:rsidP="000B3B0E">
                  <w:r>
                    <w:rPr>
                      <w:noProof/>
                    </w:rPr>
                    <w:drawing>
                      <wp:inline distT="0" distB="0" distL="0" distR="0">
                        <wp:extent cx="148590" cy="74295"/>
                        <wp:effectExtent l="19050" t="0" r="3810" b="0"/>
                        <wp:docPr id="463" name="Imag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w:t>
      </w:r>
      <w:r w:rsidR="000B3B0E">
        <w:rPr>
          <w:rFonts w:hint="cs"/>
          <w:sz w:val="28"/>
          <w:szCs w:val="28"/>
          <w:rtl/>
        </w:rPr>
        <w:t>التجسس المعلوماتي</w:t>
      </w:r>
    </w:p>
    <w:p w:rsidR="000B3B0E" w:rsidRDefault="00DD1AF8" w:rsidP="00C030A2">
      <w:pPr>
        <w:numPr>
          <w:ilvl w:val="0"/>
          <w:numId w:val="128"/>
        </w:numPr>
        <w:bidi/>
        <w:spacing w:after="0" w:line="360" w:lineRule="auto"/>
        <w:rPr>
          <w:sz w:val="28"/>
          <w:szCs w:val="28"/>
        </w:rPr>
      </w:pPr>
      <w:r>
        <w:rPr>
          <w:noProof/>
          <w:sz w:val="28"/>
          <w:szCs w:val="28"/>
        </w:rPr>
        <w:pict>
          <v:shape id="_x0000_s4651" type="#_x0000_t202" style="position:absolute;left:0;text-align:left;margin-left:168pt;margin-top:1.25pt;width:27pt;height:12.45pt;z-index:252658688" filled="f">
            <v:textbox style="mso-next-textbox:#_x0000_s4651">
              <w:txbxContent>
                <w:p w:rsidR="00436202" w:rsidRPr="0050481E" w:rsidRDefault="00436202" w:rsidP="000B3B0E">
                  <w:r>
                    <w:rPr>
                      <w:noProof/>
                    </w:rPr>
                    <w:drawing>
                      <wp:inline distT="0" distB="0" distL="0" distR="0">
                        <wp:extent cx="148590" cy="74295"/>
                        <wp:effectExtent l="19050" t="0" r="3810" b="0"/>
                        <wp:docPr id="464" name="Imag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إجراء عمليات تخريبية لأنظمة البرامج والبيانات</w:t>
      </w:r>
    </w:p>
    <w:p w:rsidR="000B3B0E" w:rsidRDefault="000B3B0E" w:rsidP="000B3B0E">
      <w:pPr>
        <w:bidi/>
        <w:spacing w:line="360" w:lineRule="auto"/>
        <w:rPr>
          <w:sz w:val="28"/>
          <w:szCs w:val="28"/>
        </w:rPr>
      </w:pPr>
      <w:r>
        <w:rPr>
          <w:rFonts w:hint="cs"/>
          <w:noProof/>
          <w:sz w:val="28"/>
          <w:szCs w:val="28"/>
          <w:rtl/>
        </w:rPr>
        <w:t>أخرى تذكر ...........................................</w:t>
      </w:r>
    </w:p>
    <w:p w:rsidR="000B3B0E" w:rsidRDefault="000B3B0E" w:rsidP="000B3B0E">
      <w:pPr>
        <w:bidi/>
        <w:spacing w:line="360" w:lineRule="auto"/>
        <w:rPr>
          <w:noProof/>
          <w:sz w:val="28"/>
          <w:szCs w:val="28"/>
          <w:rtl/>
        </w:rPr>
      </w:pPr>
      <w:r>
        <w:rPr>
          <w:rFonts w:hint="cs"/>
          <w:noProof/>
          <w:sz w:val="28"/>
          <w:szCs w:val="28"/>
          <w:rtl/>
        </w:rPr>
        <w:t>54- متى بدأت شبكة الأنترنت تنتشر بمؤسستك ؟</w:t>
      </w:r>
    </w:p>
    <w:p w:rsidR="000B3B0E" w:rsidRDefault="000B3B0E" w:rsidP="00C030A2">
      <w:pPr>
        <w:numPr>
          <w:ilvl w:val="0"/>
          <w:numId w:val="130"/>
        </w:numPr>
        <w:bidi/>
        <w:spacing w:after="0" w:line="360" w:lineRule="auto"/>
        <w:rPr>
          <w:noProof/>
          <w:sz w:val="28"/>
          <w:szCs w:val="28"/>
        </w:rPr>
      </w:pPr>
      <w:r>
        <w:rPr>
          <w:rFonts w:hint="cs"/>
          <w:noProof/>
          <w:sz w:val="28"/>
          <w:szCs w:val="28"/>
          <w:rtl/>
        </w:rPr>
        <w:t>في الفترة الممتدة من سنة:</w:t>
      </w:r>
    </w:p>
    <w:p w:rsidR="000B3B0E" w:rsidRDefault="00DD1AF8" w:rsidP="00C030A2">
      <w:pPr>
        <w:numPr>
          <w:ilvl w:val="0"/>
          <w:numId w:val="128"/>
        </w:numPr>
        <w:bidi/>
        <w:spacing w:after="0" w:line="360" w:lineRule="auto"/>
        <w:rPr>
          <w:noProof/>
          <w:sz w:val="28"/>
          <w:szCs w:val="28"/>
        </w:rPr>
      </w:pPr>
      <w:r>
        <w:rPr>
          <w:noProof/>
          <w:sz w:val="28"/>
          <w:szCs w:val="28"/>
        </w:rPr>
        <w:pict>
          <v:shape id="_x0000_s4655" type="#_x0000_t202" style="position:absolute;left:0;text-align:left;margin-left:266.6pt;margin-top:.45pt;width:27pt;height:12.45pt;z-index:252662784" filled="f">
            <v:textbox style="mso-next-textbox:#_x0000_s4655">
              <w:txbxContent>
                <w:p w:rsidR="00436202" w:rsidRPr="0050481E" w:rsidRDefault="00436202" w:rsidP="000B3B0E">
                  <w:r>
                    <w:rPr>
                      <w:noProof/>
                    </w:rPr>
                    <w:drawing>
                      <wp:inline distT="0" distB="0" distL="0" distR="0">
                        <wp:extent cx="148590" cy="74295"/>
                        <wp:effectExtent l="19050" t="0" r="3810" b="0"/>
                        <wp:docPr id="465" name="Imag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1990 </w:t>
      </w:r>
      <w:r w:rsidR="000B3B0E">
        <w:rPr>
          <w:noProof/>
          <w:sz w:val="28"/>
          <w:szCs w:val="28"/>
          <w:rtl/>
        </w:rPr>
        <w:t>–</w:t>
      </w:r>
      <w:r w:rsidR="000B3B0E">
        <w:rPr>
          <w:rFonts w:hint="cs"/>
          <w:noProof/>
          <w:sz w:val="28"/>
          <w:szCs w:val="28"/>
          <w:rtl/>
        </w:rPr>
        <w:t xml:space="preserve"> 1995</w:t>
      </w:r>
    </w:p>
    <w:p w:rsidR="000B3B0E" w:rsidRDefault="00DD1AF8" w:rsidP="00C030A2">
      <w:pPr>
        <w:numPr>
          <w:ilvl w:val="0"/>
          <w:numId w:val="128"/>
        </w:numPr>
        <w:bidi/>
        <w:spacing w:after="0" w:line="360" w:lineRule="auto"/>
        <w:rPr>
          <w:noProof/>
          <w:sz w:val="28"/>
          <w:szCs w:val="28"/>
        </w:rPr>
      </w:pPr>
      <w:r>
        <w:rPr>
          <w:noProof/>
          <w:sz w:val="28"/>
          <w:szCs w:val="28"/>
        </w:rPr>
        <w:pict>
          <v:shape id="_x0000_s4656" type="#_x0000_t202" style="position:absolute;left:0;text-align:left;margin-left:266.6pt;margin-top:1.25pt;width:27pt;height:12.45pt;z-index:252663808" filled="f">
            <v:textbox style="mso-next-textbox:#_x0000_s4656">
              <w:txbxContent>
                <w:p w:rsidR="00436202" w:rsidRPr="0050481E" w:rsidRDefault="00436202" w:rsidP="000B3B0E">
                  <w:r>
                    <w:rPr>
                      <w:noProof/>
                    </w:rPr>
                    <w:drawing>
                      <wp:inline distT="0" distB="0" distL="0" distR="0">
                        <wp:extent cx="148590" cy="74295"/>
                        <wp:effectExtent l="19050" t="0" r="3810" b="0"/>
                        <wp:docPr id="466" name="Imag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1996 </w:t>
      </w:r>
      <w:r w:rsidR="000B3B0E">
        <w:rPr>
          <w:noProof/>
          <w:sz w:val="28"/>
          <w:szCs w:val="28"/>
          <w:rtl/>
        </w:rPr>
        <w:t>–</w:t>
      </w:r>
      <w:r w:rsidR="000B3B0E">
        <w:rPr>
          <w:rFonts w:hint="cs"/>
          <w:noProof/>
          <w:sz w:val="28"/>
          <w:szCs w:val="28"/>
          <w:rtl/>
        </w:rPr>
        <w:t xml:space="preserve"> 2001 </w:t>
      </w:r>
    </w:p>
    <w:p w:rsidR="000B3B0E" w:rsidRDefault="00DD1AF8" w:rsidP="00C030A2">
      <w:pPr>
        <w:numPr>
          <w:ilvl w:val="0"/>
          <w:numId w:val="128"/>
        </w:numPr>
        <w:bidi/>
        <w:spacing w:after="0" w:line="360" w:lineRule="auto"/>
        <w:rPr>
          <w:noProof/>
          <w:sz w:val="28"/>
          <w:szCs w:val="28"/>
        </w:rPr>
      </w:pPr>
      <w:r>
        <w:rPr>
          <w:noProof/>
          <w:sz w:val="28"/>
          <w:szCs w:val="28"/>
        </w:rPr>
        <w:pict>
          <v:shape id="_x0000_s4657" type="#_x0000_t202" style="position:absolute;left:0;text-align:left;margin-left:266.6pt;margin-top:3.55pt;width:27pt;height:12.45pt;z-index:252664832" filled="f">
            <v:textbox style="mso-next-textbox:#_x0000_s4657">
              <w:txbxContent>
                <w:p w:rsidR="00436202" w:rsidRPr="0050481E" w:rsidRDefault="00436202" w:rsidP="000B3B0E">
                  <w:r>
                    <w:rPr>
                      <w:noProof/>
                    </w:rPr>
                    <w:drawing>
                      <wp:inline distT="0" distB="0" distL="0" distR="0">
                        <wp:extent cx="148590" cy="74295"/>
                        <wp:effectExtent l="19050" t="0" r="3810" b="0"/>
                        <wp:docPr id="467" name="Imag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2002 </w:t>
      </w:r>
      <w:r w:rsidR="000B3B0E">
        <w:rPr>
          <w:noProof/>
          <w:sz w:val="28"/>
          <w:szCs w:val="28"/>
          <w:rtl/>
        </w:rPr>
        <w:t>–</w:t>
      </w:r>
      <w:r w:rsidR="000B3B0E">
        <w:rPr>
          <w:rFonts w:hint="cs"/>
          <w:noProof/>
          <w:sz w:val="28"/>
          <w:szCs w:val="28"/>
          <w:rtl/>
        </w:rPr>
        <w:t xml:space="preserve"> 2007 </w:t>
      </w:r>
    </w:p>
    <w:p w:rsidR="000B3B0E" w:rsidRDefault="00DD1AF8" w:rsidP="00C030A2">
      <w:pPr>
        <w:numPr>
          <w:ilvl w:val="0"/>
          <w:numId w:val="128"/>
        </w:numPr>
        <w:bidi/>
        <w:spacing w:after="0" w:line="360" w:lineRule="auto"/>
        <w:rPr>
          <w:noProof/>
          <w:sz w:val="28"/>
          <w:szCs w:val="28"/>
        </w:rPr>
      </w:pPr>
      <w:r>
        <w:rPr>
          <w:noProof/>
          <w:sz w:val="28"/>
          <w:szCs w:val="28"/>
        </w:rPr>
        <w:pict>
          <v:shape id="_x0000_s4658" type="#_x0000_t202" style="position:absolute;left:0;text-align:left;margin-left:266.6pt;margin-top:1.35pt;width:27pt;height:12.45pt;z-index:252665856" filled="f">
            <v:textbox style="mso-next-textbox:#_x0000_s4658">
              <w:txbxContent>
                <w:p w:rsidR="00436202" w:rsidRPr="0050481E" w:rsidRDefault="00436202" w:rsidP="000B3B0E">
                  <w:r>
                    <w:rPr>
                      <w:noProof/>
                    </w:rPr>
                    <w:drawing>
                      <wp:inline distT="0" distB="0" distL="0" distR="0">
                        <wp:extent cx="148590" cy="74295"/>
                        <wp:effectExtent l="19050" t="0" r="3810" b="0"/>
                        <wp:docPr id="468" name="Imag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2008   فأكثر </w:t>
      </w:r>
    </w:p>
    <w:p w:rsidR="000B3B0E" w:rsidRDefault="000B3B0E" w:rsidP="000B3B0E">
      <w:pPr>
        <w:bidi/>
        <w:spacing w:line="360" w:lineRule="auto"/>
        <w:rPr>
          <w:noProof/>
          <w:sz w:val="28"/>
          <w:szCs w:val="28"/>
          <w:rtl/>
        </w:rPr>
      </w:pPr>
      <w:r>
        <w:rPr>
          <w:rFonts w:hint="cs"/>
          <w:noProof/>
          <w:sz w:val="28"/>
          <w:szCs w:val="28"/>
          <w:rtl/>
        </w:rPr>
        <w:lastRenderedPageBreak/>
        <w:t>55- هل بإمكانك تحديد تاريخ تأسيس أول موقع إلكتروني خاص بمؤسستك ؟</w:t>
      </w:r>
    </w:p>
    <w:p w:rsidR="000B3B0E" w:rsidRDefault="00DD1AF8" w:rsidP="000B3B0E">
      <w:pPr>
        <w:bidi/>
        <w:spacing w:line="360" w:lineRule="auto"/>
        <w:ind w:left="360"/>
        <w:rPr>
          <w:sz w:val="28"/>
          <w:szCs w:val="28"/>
          <w:rtl/>
        </w:rPr>
      </w:pPr>
      <w:r>
        <w:rPr>
          <w:noProof/>
          <w:sz w:val="28"/>
          <w:szCs w:val="28"/>
          <w:rtl/>
        </w:rPr>
        <w:pict>
          <v:shape id="_x0000_s4659" type="#_x0000_t202" style="position:absolute;left:0;text-align:left;margin-left:338.6pt;margin-top:-.05pt;width:27pt;height:12.45pt;z-index:252666880" filled="f">
            <v:textbox style="mso-next-textbox:#_x0000_s4659">
              <w:txbxContent>
                <w:p w:rsidR="00436202" w:rsidRPr="0050481E" w:rsidRDefault="00436202" w:rsidP="000B3B0E">
                  <w:r>
                    <w:rPr>
                      <w:noProof/>
                    </w:rPr>
                    <w:drawing>
                      <wp:inline distT="0" distB="0" distL="0" distR="0">
                        <wp:extent cx="148590" cy="74295"/>
                        <wp:effectExtent l="19050" t="0" r="3810" b="0"/>
                        <wp:docPr id="469" name="Imag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60" type="#_x0000_t202" style="position:absolute;left:0;text-align:left;margin-left:229.1pt;margin-top:-.05pt;width:27pt;height:12.45pt;z-index:252667904" filled="f">
            <v:textbox style="mso-next-textbox:#_x0000_s4660">
              <w:txbxContent>
                <w:p w:rsidR="00436202" w:rsidRPr="0050481E" w:rsidRDefault="00436202" w:rsidP="000B3B0E">
                  <w:r>
                    <w:rPr>
                      <w:noProof/>
                    </w:rPr>
                    <w:drawing>
                      <wp:inline distT="0" distB="0" distL="0" distR="0">
                        <wp:extent cx="148590" cy="74295"/>
                        <wp:effectExtent l="19050" t="0" r="3810" b="0"/>
                        <wp:docPr id="470" name="Imag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ab/>
        <w:t>نعم</w:t>
      </w:r>
      <w:r w:rsidR="000B3B0E">
        <w:rPr>
          <w:rFonts w:hint="cs"/>
          <w:sz w:val="28"/>
          <w:szCs w:val="28"/>
          <w:rtl/>
        </w:rPr>
        <w:tab/>
      </w:r>
      <w:r w:rsidR="000B3B0E">
        <w:rPr>
          <w:rFonts w:hint="cs"/>
          <w:sz w:val="28"/>
          <w:szCs w:val="28"/>
          <w:rtl/>
        </w:rPr>
        <w:tab/>
      </w:r>
      <w:r w:rsidR="000B3B0E">
        <w:rPr>
          <w:rFonts w:hint="cs"/>
          <w:sz w:val="28"/>
          <w:szCs w:val="28"/>
          <w:rtl/>
        </w:rPr>
        <w:tab/>
        <w:t>،   لا</w:t>
      </w:r>
      <w:r w:rsidR="000B3B0E">
        <w:rPr>
          <w:rFonts w:hint="cs"/>
          <w:sz w:val="28"/>
          <w:szCs w:val="28"/>
          <w:rtl/>
        </w:rPr>
        <w:tab/>
      </w:r>
      <w:r w:rsidR="000B3B0E">
        <w:rPr>
          <w:rFonts w:hint="cs"/>
          <w:sz w:val="28"/>
          <w:szCs w:val="28"/>
          <w:rtl/>
        </w:rPr>
        <w:tab/>
      </w:r>
      <w:r w:rsidR="000B3B0E">
        <w:rPr>
          <w:rFonts w:hint="cs"/>
          <w:sz w:val="28"/>
          <w:szCs w:val="28"/>
          <w:rtl/>
        </w:rPr>
        <w:tab/>
        <w:t>.</w:t>
      </w:r>
    </w:p>
    <w:p w:rsidR="00A41CCC" w:rsidRDefault="000B3B0E" w:rsidP="00AE2BDA">
      <w:pPr>
        <w:bidi/>
        <w:spacing w:line="360" w:lineRule="auto"/>
        <w:rPr>
          <w:noProof/>
          <w:sz w:val="28"/>
          <w:szCs w:val="28"/>
          <w:rtl/>
        </w:rPr>
      </w:pPr>
      <w:r>
        <w:rPr>
          <w:rFonts w:hint="cs"/>
          <w:noProof/>
          <w:sz w:val="28"/>
          <w:szCs w:val="28"/>
          <w:rtl/>
        </w:rPr>
        <w:t>في حال الإجابة بنعم حدده .................................</w:t>
      </w:r>
    </w:p>
    <w:p w:rsidR="000B3B0E" w:rsidRDefault="000B3B0E" w:rsidP="000B3B0E">
      <w:pPr>
        <w:bidi/>
        <w:spacing w:line="360" w:lineRule="auto"/>
        <w:rPr>
          <w:noProof/>
          <w:sz w:val="28"/>
          <w:szCs w:val="28"/>
          <w:rtl/>
        </w:rPr>
      </w:pPr>
      <w:r>
        <w:rPr>
          <w:rFonts w:hint="cs"/>
          <w:noProof/>
          <w:sz w:val="28"/>
          <w:szCs w:val="28"/>
          <w:rtl/>
        </w:rPr>
        <w:t>56- هل استخدام شبكة الأنترنت متاح لكل موظفي المؤسسة ؟</w:t>
      </w:r>
    </w:p>
    <w:p w:rsidR="000B3B0E" w:rsidRDefault="00DD1AF8" w:rsidP="000B3B0E">
      <w:pPr>
        <w:bidi/>
        <w:spacing w:line="360" w:lineRule="auto"/>
        <w:ind w:left="360"/>
        <w:rPr>
          <w:sz w:val="28"/>
          <w:szCs w:val="28"/>
          <w:rtl/>
        </w:rPr>
      </w:pPr>
      <w:r>
        <w:rPr>
          <w:noProof/>
          <w:sz w:val="28"/>
          <w:szCs w:val="28"/>
          <w:rtl/>
        </w:rPr>
        <w:pict>
          <v:shape id="_x0000_s4661" type="#_x0000_t202" style="position:absolute;left:0;text-align:left;margin-left:338.6pt;margin-top:-.05pt;width:27pt;height:12.45pt;z-index:252668928" filled="f">
            <v:textbox style="mso-next-textbox:#_x0000_s4661">
              <w:txbxContent>
                <w:p w:rsidR="00436202" w:rsidRPr="0050481E" w:rsidRDefault="00436202" w:rsidP="000B3B0E">
                  <w:r>
                    <w:rPr>
                      <w:noProof/>
                    </w:rPr>
                    <w:drawing>
                      <wp:inline distT="0" distB="0" distL="0" distR="0">
                        <wp:extent cx="148590" cy="74295"/>
                        <wp:effectExtent l="19050" t="0" r="3810" b="0"/>
                        <wp:docPr id="471" name="Imag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tl/>
        </w:rPr>
        <w:pict>
          <v:shape id="_x0000_s4662" type="#_x0000_t202" style="position:absolute;left:0;text-align:left;margin-left:229.1pt;margin-top:-.05pt;width:27pt;height:12.45pt;z-index:252669952" filled="f">
            <v:textbox style="mso-next-textbox:#_x0000_s4662">
              <w:txbxContent>
                <w:p w:rsidR="00436202" w:rsidRPr="0050481E" w:rsidRDefault="00436202" w:rsidP="000B3B0E">
                  <w:r>
                    <w:rPr>
                      <w:noProof/>
                    </w:rPr>
                    <w:drawing>
                      <wp:inline distT="0" distB="0" distL="0" distR="0">
                        <wp:extent cx="148590" cy="74295"/>
                        <wp:effectExtent l="19050" t="0" r="3810" b="0"/>
                        <wp:docPr id="472" name="Imag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sz w:val="28"/>
          <w:szCs w:val="28"/>
          <w:rtl/>
        </w:rPr>
        <w:tab/>
        <w:t>نعم</w:t>
      </w:r>
      <w:r w:rsidR="000B3B0E">
        <w:rPr>
          <w:rFonts w:hint="cs"/>
          <w:sz w:val="28"/>
          <w:szCs w:val="28"/>
          <w:rtl/>
        </w:rPr>
        <w:tab/>
      </w:r>
      <w:r w:rsidR="000B3B0E">
        <w:rPr>
          <w:rFonts w:hint="cs"/>
          <w:sz w:val="28"/>
          <w:szCs w:val="28"/>
          <w:rtl/>
        </w:rPr>
        <w:tab/>
      </w:r>
      <w:r w:rsidR="000B3B0E">
        <w:rPr>
          <w:rFonts w:hint="cs"/>
          <w:sz w:val="28"/>
          <w:szCs w:val="28"/>
          <w:rtl/>
        </w:rPr>
        <w:tab/>
        <w:t>،   لا</w:t>
      </w:r>
      <w:r w:rsidR="000B3B0E">
        <w:rPr>
          <w:rFonts w:hint="cs"/>
          <w:sz w:val="28"/>
          <w:szCs w:val="28"/>
          <w:rtl/>
        </w:rPr>
        <w:tab/>
      </w:r>
      <w:r w:rsidR="000B3B0E">
        <w:rPr>
          <w:rFonts w:hint="cs"/>
          <w:sz w:val="28"/>
          <w:szCs w:val="28"/>
          <w:rtl/>
        </w:rPr>
        <w:tab/>
      </w:r>
      <w:r w:rsidR="000B3B0E">
        <w:rPr>
          <w:rFonts w:hint="cs"/>
          <w:sz w:val="28"/>
          <w:szCs w:val="28"/>
          <w:rtl/>
        </w:rPr>
        <w:tab/>
        <w:t>.</w:t>
      </w:r>
    </w:p>
    <w:p w:rsidR="000B3B0E" w:rsidRDefault="000B3B0E" w:rsidP="000B3B0E">
      <w:pPr>
        <w:bidi/>
        <w:spacing w:line="360" w:lineRule="auto"/>
        <w:rPr>
          <w:noProof/>
          <w:sz w:val="28"/>
          <w:szCs w:val="28"/>
          <w:rtl/>
        </w:rPr>
      </w:pPr>
      <w:r>
        <w:rPr>
          <w:rFonts w:hint="cs"/>
          <w:noProof/>
          <w:sz w:val="28"/>
          <w:szCs w:val="28"/>
          <w:rtl/>
        </w:rPr>
        <w:t xml:space="preserve">في حال الإجابة بـ "لا": أيقتصر استخدامها على :  </w:t>
      </w:r>
    </w:p>
    <w:p w:rsidR="000B3B0E" w:rsidRDefault="00DD1AF8" w:rsidP="00C030A2">
      <w:pPr>
        <w:numPr>
          <w:ilvl w:val="0"/>
          <w:numId w:val="128"/>
        </w:numPr>
        <w:bidi/>
        <w:spacing w:after="0" w:line="360" w:lineRule="auto"/>
        <w:rPr>
          <w:sz w:val="28"/>
          <w:szCs w:val="28"/>
        </w:rPr>
      </w:pPr>
      <w:r>
        <w:rPr>
          <w:noProof/>
          <w:sz w:val="28"/>
          <w:szCs w:val="28"/>
        </w:rPr>
        <w:pict>
          <v:shape id="_x0000_s4664" type="#_x0000_t202" style="position:absolute;left:0;text-align:left;margin-left:272.25pt;margin-top:.05pt;width:27pt;height:12.45pt;z-index:252672000" filled="f">
            <v:textbox style="mso-next-textbox:#_x0000_s4664">
              <w:txbxContent>
                <w:p w:rsidR="00436202" w:rsidRPr="0050481E" w:rsidRDefault="00436202" w:rsidP="000B3B0E">
                  <w:r>
                    <w:rPr>
                      <w:noProof/>
                    </w:rPr>
                    <w:drawing>
                      <wp:inline distT="0" distB="0" distL="0" distR="0">
                        <wp:extent cx="148590" cy="74295"/>
                        <wp:effectExtent l="19050" t="0" r="3810" b="0"/>
                        <wp:docPr id="473" name="Imag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مدير المؤسسة</w:t>
      </w:r>
    </w:p>
    <w:p w:rsidR="000B3B0E" w:rsidRDefault="00DD1AF8" w:rsidP="00C030A2">
      <w:pPr>
        <w:numPr>
          <w:ilvl w:val="0"/>
          <w:numId w:val="128"/>
        </w:numPr>
        <w:bidi/>
        <w:spacing w:after="0" w:line="360" w:lineRule="auto"/>
        <w:rPr>
          <w:sz w:val="28"/>
          <w:szCs w:val="28"/>
        </w:rPr>
      </w:pPr>
      <w:r>
        <w:rPr>
          <w:noProof/>
          <w:sz w:val="28"/>
          <w:szCs w:val="28"/>
        </w:rPr>
        <w:pict>
          <v:shape id="_x0000_s4663" type="#_x0000_t202" style="position:absolute;left:0;text-align:left;margin-left:272.25pt;margin-top:.85pt;width:27pt;height:12.45pt;z-index:252670976" filled="f">
            <v:textbox style="mso-next-textbox:#_x0000_s4663">
              <w:txbxContent>
                <w:p w:rsidR="00436202" w:rsidRPr="0050481E" w:rsidRDefault="00436202" w:rsidP="000B3B0E">
                  <w:r>
                    <w:rPr>
                      <w:noProof/>
                    </w:rPr>
                    <w:drawing>
                      <wp:inline distT="0" distB="0" distL="0" distR="0">
                        <wp:extent cx="148590" cy="74295"/>
                        <wp:effectExtent l="19050" t="0" r="3810" b="0"/>
                        <wp:docPr id="475" name="Imag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روؤساء الدوائر</w:t>
      </w:r>
    </w:p>
    <w:p w:rsidR="000B3B0E" w:rsidRDefault="00DD1AF8" w:rsidP="00C030A2">
      <w:pPr>
        <w:numPr>
          <w:ilvl w:val="0"/>
          <w:numId w:val="128"/>
        </w:numPr>
        <w:bidi/>
        <w:spacing w:after="0" w:line="360" w:lineRule="auto"/>
        <w:rPr>
          <w:sz w:val="28"/>
          <w:szCs w:val="28"/>
        </w:rPr>
      </w:pPr>
      <w:r>
        <w:rPr>
          <w:noProof/>
          <w:sz w:val="28"/>
          <w:szCs w:val="28"/>
        </w:rPr>
        <w:pict>
          <v:shape id="_x0000_s4665" type="#_x0000_t202" style="position:absolute;left:0;text-align:left;margin-left:272.25pt;margin-top:-.45pt;width:27pt;height:12.45pt;z-index:252673024" filled="f">
            <v:textbox style="mso-next-textbox:#_x0000_s4665">
              <w:txbxContent>
                <w:p w:rsidR="00436202" w:rsidRPr="0050481E" w:rsidRDefault="00436202" w:rsidP="000B3B0E">
                  <w:r>
                    <w:rPr>
                      <w:noProof/>
                    </w:rPr>
                    <w:drawing>
                      <wp:inline distT="0" distB="0" distL="0" distR="0">
                        <wp:extent cx="148590" cy="74295"/>
                        <wp:effectExtent l="19050" t="0" r="3810" b="0"/>
                        <wp:docPr id="474" name="Imag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روؤساء المصالح</w:t>
      </w:r>
    </w:p>
    <w:p w:rsidR="000B3B0E" w:rsidRDefault="000B3B0E" w:rsidP="00C030A2">
      <w:pPr>
        <w:numPr>
          <w:ilvl w:val="0"/>
          <w:numId w:val="128"/>
        </w:numPr>
        <w:bidi/>
        <w:spacing w:after="0" w:line="360" w:lineRule="auto"/>
        <w:rPr>
          <w:sz w:val="28"/>
          <w:szCs w:val="28"/>
        </w:rPr>
      </w:pPr>
      <w:r>
        <w:rPr>
          <w:rFonts w:hint="cs"/>
          <w:noProof/>
          <w:sz w:val="28"/>
          <w:szCs w:val="28"/>
          <w:rtl/>
        </w:rPr>
        <w:t>أخرى تذكر ...........................................</w:t>
      </w:r>
    </w:p>
    <w:p w:rsidR="000B3B0E" w:rsidRDefault="000B3B0E" w:rsidP="000B3B0E">
      <w:pPr>
        <w:bidi/>
        <w:spacing w:line="360" w:lineRule="auto"/>
        <w:rPr>
          <w:sz w:val="28"/>
          <w:szCs w:val="28"/>
        </w:rPr>
      </w:pPr>
      <w:r>
        <w:rPr>
          <w:rFonts w:hint="cs"/>
          <w:noProof/>
          <w:sz w:val="28"/>
          <w:szCs w:val="28"/>
          <w:rtl/>
        </w:rPr>
        <w:t>57- ما حكمك اتجاه منع تعميم استخدام شبكة الأنترنت ؟</w:t>
      </w:r>
    </w:p>
    <w:p w:rsidR="000B3B0E" w:rsidRDefault="00DD1AF8" w:rsidP="00C030A2">
      <w:pPr>
        <w:numPr>
          <w:ilvl w:val="0"/>
          <w:numId w:val="128"/>
        </w:numPr>
        <w:bidi/>
        <w:spacing w:after="0" w:line="360" w:lineRule="auto"/>
        <w:rPr>
          <w:sz w:val="28"/>
          <w:szCs w:val="28"/>
        </w:rPr>
      </w:pPr>
      <w:r>
        <w:rPr>
          <w:noProof/>
          <w:sz w:val="28"/>
          <w:szCs w:val="28"/>
        </w:rPr>
        <w:pict>
          <v:shape id="_x0000_s4667" type="#_x0000_t202" style="position:absolute;left:0;text-align:left;margin-left:272.25pt;margin-top:.05pt;width:27pt;height:12.45pt;z-index:252675072" filled="f">
            <v:textbox style="mso-next-textbox:#_x0000_s4667">
              <w:txbxContent>
                <w:p w:rsidR="00436202" w:rsidRPr="0050481E" w:rsidRDefault="00436202" w:rsidP="000B3B0E">
                  <w:r>
                    <w:rPr>
                      <w:noProof/>
                    </w:rPr>
                    <w:drawing>
                      <wp:inline distT="0" distB="0" distL="0" distR="0">
                        <wp:extent cx="148590" cy="74295"/>
                        <wp:effectExtent l="19050" t="0" r="3810" b="0"/>
                        <wp:docPr id="476" name="Imag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إجراء تعسفي</w:t>
      </w:r>
    </w:p>
    <w:p w:rsidR="000B3B0E" w:rsidRDefault="00DD1AF8" w:rsidP="00C030A2">
      <w:pPr>
        <w:numPr>
          <w:ilvl w:val="0"/>
          <w:numId w:val="128"/>
        </w:numPr>
        <w:bidi/>
        <w:spacing w:after="0" w:line="360" w:lineRule="auto"/>
        <w:rPr>
          <w:sz w:val="28"/>
          <w:szCs w:val="28"/>
        </w:rPr>
      </w:pPr>
      <w:r>
        <w:rPr>
          <w:noProof/>
          <w:sz w:val="28"/>
          <w:szCs w:val="28"/>
        </w:rPr>
        <w:pict>
          <v:shape id="_x0000_s4668" type="#_x0000_t202" style="position:absolute;left:0;text-align:left;margin-left:272.25pt;margin-top:23.75pt;width:27pt;height:12.45pt;z-index:252676096" filled="f">
            <v:textbox style="mso-next-textbox:#_x0000_s4668">
              <w:txbxContent>
                <w:p w:rsidR="00436202" w:rsidRPr="0050481E" w:rsidRDefault="00436202" w:rsidP="000B3B0E">
                  <w:r>
                    <w:rPr>
                      <w:noProof/>
                    </w:rPr>
                    <w:drawing>
                      <wp:inline distT="0" distB="0" distL="0" distR="0">
                        <wp:extent cx="148590" cy="74295"/>
                        <wp:effectExtent l="19050" t="0" r="3810" b="0"/>
                        <wp:docPr id="477" name="Imag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66" type="#_x0000_t202" style="position:absolute;left:0;text-align:left;margin-left:272.25pt;margin-top:.85pt;width:27pt;height:12.45pt;z-index:252674048" filled="f">
            <v:textbox style="mso-next-textbox:#_x0000_s4666">
              <w:txbxContent>
                <w:p w:rsidR="00436202" w:rsidRPr="0050481E" w:rsidRDefault="00436202" w:rsidP="000B3B0E">
                  <w:r>
                    <w:rPr>
                      <w:noProof/>
                    </w:rPr>
                    <w:drawing>
                      <wp:inline distT="0" distB="0" distL="0" distR="0">
                        <wp:extent cx="148590" cy="74295"/>
                        <wp:effectExtent l="19050" t="0" r="3810" b="0"/>
                        <wp:docPr id="478" name="Imag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إجراء روتيني</w:t>
      </w:r>
    </w:p>
    <w:p w:rsidR="000B3B0E" w:rsidRDefault="000B3B0E" w:rsidP="00C030A2">
      <w:pPr>
        <w:numPr>
          <w:ilvl w:val="0"/>
          <w:numId w:val="128"/>
        </w:numPr>
        <w:bidi/>
        <w:spacing w:after="0" w:line="360" w:lineRule="auto"/>
        <w:rPr>
          <w:sz w:val="28"/>
          <w:szCs w:val="28"/>
        </w:rPr>
      </w:pPr>
      <w:r>
        <w:rPr>
          <w:rFonts w:hint="cs"/>
          <w:noProof/>
          <w:sz w:val="28"/>
          <w:szCs w:val="28"/>
          <w:rtl/>
        </w:rPr>
        <w:t>إجراء هادف</w:t>
      </w:r>
    </w:p>
    <w:p w:rsidR="000B3B0E" w:rsidRDefault="00DD1AF8" w:rsidP="00C030A2">
      <w:pPr>
        <w:numPr>
          <w:ilvl w:val="0"/>
          <w:numId w:val="128"/>
        </w:numPr>
        <w:bidi/>
        <w:spacing w:after="0" w:line="360" w:lineRule="auto"/>
        <w:rPr>
          <w:sz w:val="28"/>
          <w:szCs w:val="28"/>
        </w:rPr>
      </w:pPr>
      <w:r>
        <w:rPr>
          <w:noProof/>
          <w:sz w:val="28"/>
          <w:szCs w:val="28"/>
        </w:rPr>
        <w:pict>
          <v:shape id="_x0000_s4669" type="#_x0000_t202" style="position:absolute;left:0;text-align:left;margin-left:272.25pt;margin-top:1.3pt;width:27pt;height:12.45pt;z-index:252677120" filled="f">
            <v:textbox style="mso-next-textbox:#_x0000_s4669">
              <w:txbxContent>
                <w:p w:rsidR="00436202" w:rsidRPr="0050481E" w:rsidRDefault="00436202" w:rsidP="000B3B0E">
                  <w:r>
                    <w:rPr>
                      <w:noProof/>
                    </w:rPr>
                    <w:drawing>
                      <wp:inline distT="0" distB="0" distL="0" distR="0">
                        <wp:extent cx="148590" cy="74295"/>
                        <wp:effectExtent l="19050" t="0" r="3810" b="0"/>
                        <wp:docPr id="479" name="Imag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لا حدث</w:t>
      </w:r>
    </w:p>
    <w:p w:rsidR="000B3B0E" w:rsidRDefault="000B3B0E" w:rsidP="000B3B0E">
      <w:pPr>
        <w:tabs>
          <w:tab w:val="left" w:pos="987"/>
        </w:tabs>
        <w:bidi/>
        <w:spacing w:line="360" w:lineRule="auto"/>
        <w:rPr>
          <w:sz w:val="28"/>
          <w:szCs w:val="28"/>
          <w:rtl/>
        </w:rPr>
      </w:pPr>
      <w:r>
        <w:rPr>
          <w:rFonts w:hint="cs"/>
          <w:noProof/>
          <w:sz w:val="28"/>
          <w:szCs w:val="28"/>
          <w:rtl/>
        </w:rPr>
        <w:t>58- تدفع شبكة الأنترانت بعملية التنسيق الداخلي :</w:t>
      </w:r>
      <w:r w:rsidRPr="00030750">
        <w:rPr>
          <w:rFonts w:hint="cs"/>
          <w:sz w:val="28"/>
          <w:szCs w:val="28"/>
          <w:rtl/>
        </w:rPr>
        <w:t xml:space="preserve"> </w:t>
      </w:r>
    </w:p>
    <w:p w:rsidR="000B3B0E" w:rsidRDefault="00DD1AF8" w:rsidP="000B3B0E">
      <w:pPr>
        <w:tabs>
          <w:tab w:val="left" w:pos="987"/>
        </w:tabs>
        <w:bidi/>
        <w:spacing w:line="360" w:lineRule="auto"/>
        <w:rPr>
          <w:sz w:val="28"/>
          <w:szCs w:val="28"/>
          <w:rtl/>
        </w:rPr>
      </w:pPr>
      <w:r>
        <w:rPr>
          <w:noProof/>
          <w:sz w:val="28"/>
          <w:szCs w:val="28"/>
          <w:rtl/>
        </w:rPr>
        <w:pict>
          <v:shape id="_x0000_s4670" type="#_x0000_t202" style="position:absolute;left:0;text-align:left;margin-left:151.1pt;margin-top:2.05pt;width:27pt;height:12.45pt;z-index:252678144" filled="f">
            <v:textbox>
              <w:txbxContent>
                <w:p w:rsidR="00436202" w:rsidRDefault="00436202" w:rsidP="000B3B0E"/>
              </w:txbxContent>
            </v:textbox>
          </v:shape>
        </w:pict>
      </w:r>
      <w:r>
        <w:rPr>
          <w:noProof/>
          <w:sz w:val="28"/>
          <w:szCs w:val="28"/>
          <w:rtl/>
        </w:rPr>
        <w:pict>
          <v:shape id="_x0000_s4672" type="#_x0000_t202" style="position:absolute;left:0;text-align:left;margin-left:361.85pt;margin-top:2.95pt;width:27pt;height:12.45pt;z-index:252680192" filled="f">
            <v:textbox>
              <w:txbxContent>
                <w:p w:rsidR="00436202" w:rsidRDefault="00436202" w:rsidP="000B3B0E"/>
              </w:txbxContent>
            </v:textbox>
          </v:shape>
        </w:pict>
      </w:r>
      <w:r>
        <w:rPr>
          <w:noProof/>
          <w:sz w:val="28"/>
          <w:szCs w:val="28"/>
          <w:rtl/>
        </w:rPr>
        <w:pict>
          <v:shape id="_x0000_s4671" type="#_x0000_t202" style="position:absolute;left:0;text-align:left;margin-left:256.1pt;margin-top:2.05pt;width:27pt;height:12.45pt;z-index:252679168" filled="f">
            <v:textbox>
              <w:txbxContent>
                <w:p w:rsidR="00436202" w:rsidRDefault="00436202" w:rsidP="000B3B0E"/>
              </w:txbxContent>
            </v:textbox>
          </v:shape>
        </w:pict>
      </w:r>
      <w:r w:rsidR="000B3B0E">
        <w:rPr>
          <w:rFonts w:hint="cs"/>
          <w:sz w:val="28"/>
          <w:szCs w:val="28"/>
          <w:rtl/>
        </w:rPr>
        <w:t>عموديا</w:t>
      </w:r>
      <w:r w:rsidR="000B3B0E">
        <w:rPr>
          <w:rFonts w:hint="cs"/>
          <w:sz w:val="28"/>
          <w:szCs w:val="28"/>
          <w:rtl/>
        </w:rPr>
        <w:tab/>
      </w:r>
      <w:r w:rsidR="000B3B0E">
        <w:rPr>
          <w:rFonts w:hint="cs"/>
          <w:sz w:val="28"/>
          <w:szCs w:val="28"/>
          <w:rtl/>
        </w:rPr>
        <w:tab/>
      </w:r>
      <w:r w:rsidR="000B3B0E">
        <w:rPr>
          <w:rFonts w:hint="cs"/>
          <w:sz w:val="28"/>
          <w:szCs w:val="28"/>
          <w:rtl/>
        </w:rPr>
        <w:tab/>
        <w:t>،   أفقيا</w:t>
      </w:r>
      <w:r w:rsidR="000B3B0E">
        <w:rPr>
          <w:rFonts w:hint="cs"/>
          <w:sz w:val="28"/>
          <w:szCs w:val="28"/>
          <w:rtl/>
        </w:rPr>
        <w:tab/>
      </w:r>
      <w:r w:rsidR="000B3B0E">
        <w:rPr>
          <w:rFonts w:hint="cs"/>
          <w:sz w:val="28"/>
          <w:szCs w:val="28"/>
          <w:rtl/>
        </w:rPr>
        <w:tab/>
      </w:r>
      <w:r w:rsidR="000B3B0E">
        <w:rPr>
          <w:rFonts w:hint="cs"/>
          <w:sz w:val="28"/>
          <w:szCs w:val="28"/>
          <w:rtl/>
        </w:rPr>
        <w:tab/>
        <w:t xml:space="preserve">، كليهما  </w:t>
      </w:r>
      <w:r w:rsidR="000B3B0E">
        <w:rPr>
          <w:rFonts w:hint="cs"/>
          <w:sz w:val="28"/>
          <w:szCs w:val="28"/>
          <w:rtl/>
        </w:rPr>
        <w:tab/>
      </w:r>
      <w:r w:rsidR="000B3B0E">
        <w:rPr>
          <w:rFonts w:hint="cs"/>
          <w:sz w:val="28"/>
          <w:szCs w:val="28"/>
          <w:rtl/>
        </w:rPr>
        <w:tab/>
        <w:t>.</w:t>
      </w:r>
    </w:p>
    <w:p w:rsidR="000B3B0E" w:rsidRDefault="000B3B0E" w:rsidP="000B3B0E">
      <w:pPr>
        <w:tabs>
          <w:tab w:val="left" w:pos="987"/>
        </w:tabs>
        <w:bidi/>
        <w:spacing w:line="360" w:lineRule="auto"/>
        <w:rPr>
          <w:sz w:val="28"/>
          <w:szCs w:val="28"/>
        </w:rPr>
      </w:pPr>
      <w:r>
        <w:rPr>
          <w:rFonts w:hint="cs"/>
          <w:sz w:val="28"/>
          <w:szCs w:val="28"/>
          <w:rtl/>
        </w:rPr>
        <w:t>59- هل تملك حسابا شخصيا على شبكة الانترنت ؟</w:t>
      </w:r>
    </w:p>
    <w:p w:rsidR="000B3B0E" w:rsidRDefault="00DD1AF8" w:rsidP="000B3B0E">
      <w:pPr>
        <w:bidi/>
        <w:spacing w:line="360" w:lineRule="auto"/>
        <w:ind w:left="360"/>
        <w:rPr>
          <w:sz w:val="28"/>
          <w:szCs w:val="28"/>
          <w:rtl/>
        </w:rPr>
      </w:pPr>
      <w:r>
        <w:rPr>
          <w:noProof/>
          <w:sz w:val="28"/>
          <w:szCs w:val="28"/>
          <w:rtl/>
        </w:rPr>
        <w:pict>
          <v:shape id="_x0000_s4674" type="#_x0000_t202" style="position:absolute;left:0;text-align:left;margin-left:213.35pt;margin-top:.7pt;width:27pt;height:12.45pt;z-index:252682240" filled="f">
            <v:textbox>
              <w:txbxContent>
                <w:p w:rsidR="00436202" w:rsidRDefault="00436202" w:rsidP="000B3B0E"/>
              </w:txbxContent>
            </v:textbox>
          </v:shape>
        </w:pict>
      </w:r>
      <w:r>
        <w:rPr>
          <w:noProof/>
          <w:sz w:val="28"/>
          <w:szCs w:val="28"/>
          <w:rtl/>
        </w:rPr>
        <w:pict>
          <v:shape id="_x0000_s4673" type="#_x0000_t202" style="position:absolute;left:0;text-align:left;margin-left:330.35pt;margin-top:.7pt;width:27pt;height:12.45pt;z-index:252681216" filled="f">
            <v:textbox>
              <w:txbxContent>
                <w:p w:rsidR="00436202" w:rsidRDefault="00436202" w:rsidP="000B3B0E"/>
              </w:txbxContent>
            </v:textbox>
          </v:shape>
        </w:pict>
      </w:r>
      <w:r w:rsidR="000B3B0E">
        <w:rPr>
          <w:rFonts w:hint="cs"/>
          <w:sz w:val="28"/>
          <w:szCs w:val="28"/>
          <w:rtl/>
        </w:rPr>
        <w:tab/>
        <w:t>نعم</w:t>
      </w:r>
      <w:r w:rsidR="000B3B0E">
        <w:rPr>
          <w:rFonts w:hint="cs"/>
          <w:sz w:val="28"/>
          <w:szCs w:val="28"/>
          <w:rtl/>
        </w:rPr>
        <w:tab/>
      </w:r>
      <w:r w:rsidR="000B3B0E">
        <w:rPr>
          <w:rFonts w:hint="cs"/>
          <w:sz w:val="28"/>
          <w:szCs w:val="28"/>
          <w:rtl/>
        </w:rPr>
        <w:tab/>
      </w:r>
      <w:r w:rsidR="000B3B0E">
        <w:rPr>
          <w:rFonts w:hint="cs"/>
          <w:sz w:val="28"/>
          <w:szCs w:val="28"/>
          <w:rtl/>
        </w:rPr>
        <w:tab/>
        <w:t>،   لا</w:t>
      </w:r>
      <w:r w:rsidR="000B3B0E">
        <w:rPr>
          <w:rFonts w:hint="cs"/>
          <w:sz w:val="28"/>
          <w:szCs w:val="28"/>
          <w:rtl/>
        </w:rPr>
        <w:tab/>
      </w:r>
      <w:r w:rsidR="000B3B0E">
        <w:rPr>
          <w:rFonts w:hint="cs"/>
          <w:sz w:val="28"/>
          <w:szCs w:val="28"/>
          <w:rtl/>
        </w:rPr>
        <w:tab/>
      </w:r>
      <w:r w:rsidR="000B3B0E">
        <w:rPr>
          <w:rFonts w:hint="cs"/>
          <w:sz w:val="28"/>
          <w:szCs w:val="28"/>
          <w:rtl/>
        </w:rPr>
        <w:tab/>
        <w:t>.</w:t>
      </w:r>
    </w:p>
    <w:p w:rsidR="000B3B0E" w:rsidRDefault="000B3B0E" w:rsidP="000B3B0E">
      <w:pPr>
        <w:tabs>
          <w:tab w:val="left" w:pos="987"/>
        </w:tabs>
        <w:bidi/>
        <w:spacing w:line="360" w:lineRule="auto"/>
        <w:rPr>
          <w:sz w:val="28"/>
          <w:szCs w:val="28"/>
          <w:rtl/>
        </w:rPr>
      </w:pPr>
      <w:r>
        <w:rPr>
          <w:rFonts w:hint="cs"/>
          <w:noProof/>
          <w:sz w:val="28"/>
          <w:szCs w:val="28"/>
          <w:rtl/>
        </w:rPr>
        <w:t>في حال الإجابة بنعم هل تتواصل عن طريقه مع إدارتك :</w:t>
      </w:r>
      <w:r w:rsidRPr="00B3494B">
        <w:rPr>
          <w:rFonts w:hint="cs"/>
          <w:sz w:val="28"/>
          <w:szCs w:val="28"/>
          <w:rtl/>
        </w:rPr>
        <w:t xml:space="preserve"> </w:t>
      </w:r>
    </w:p>
    <w:p w:rsidR="000B3B0E" w:rsidRDefault="00DD1AF8" w:rsidP="000B3B0E">
      <w:pPr>
        <w:tabs>
          <w:tab w:val="left" w:pos="987"/>
        </w:tabs>
        <w:bidi/>
        <w:spacing w:line="360" w:lineRule="auto"/>
        <w:rPr>
          <w:sz w:val="28"/>
          <w:szCs w:val="28"/>
          <w:rtl/>
        </w:rPr>
      </w:pPr>
      <w:r>
        <w:rPr>
          <w:noProof/>
          <w:sz w:val="28"/>
          <w:szCs w:val="28"/>
          <w:rtl/>
        </w:rPr>
        <w:pict>
          <v:shape id="_x0000_s4675" type="#_x0000_t202" style="position:absolute;left:0;text-align:left;margin-left:151.1pt;margin-top:2.05pt;width:27pt;height:12.45pt;z-index:252683264" filled="f">
            <v:textbox>
              <w:txbxContent>
                <w:p w:rsidR="00436202" w:rsidRDefault="00436202" w:rsidP="000B3B0E"/>
              </w:txbxContent>
            </v:textbox>
          </v:shape>
        </w:pict>
      </w:r>
      <w:r>
        <w:rPr>
          <w:noProof/>
          <w:sz w:val="28"/>
          <w:szCs w:val="28"/>
          <w:rtl/>
        </w:rPr>
        <w:pict>
          <v:shape id="_x0000_s4677" type="#_x0000_t202" style="position:absolute;left:0;text-align:left;margin-left:361.85pt;margin-top:2.95pt;width:27pt;height:12.45pt;z-index:252685312" filled="f">
            <v:textbox>
              <w:txbxContent>
                <w:p w:rsidR="00436202" w:rsidRDefault="00436202" w:rsidP="000B3B0E"/>
              </w:txbxContent>
            </v:textbox>
          </v:shape>
        </w:pict>
      </w:r>
      <w:r>
        <w:rPr>
          <w:noProof/>
          <w:sz w:val="28"/>
          <w:szCs w:val="28"/>
          <w:rtl/>
        </w:rPr>
        <w:pict>
          <v:shape id="_x0000_s4676" type="#_x0000_t202" style="position:absolute;left:0;text-align:left;margin-left:256.1pt;margin-top:2.05pt;width:27pt;height:12.45pt;z-index:252684288" filled="f">
            <v:textbox>
              <w:txbxContent>
                <w:p w:rsidR="00436202" w:rsidRDefault="00436202" w:rsidP="000B3B0E"/>
              </w:txbxContent>
            </v:textbox>
          </v:shape>
        </w:pict>
      </w:r>
      <w:r w:rsidR="000B3B0E">
        <w:rPr>
          <w:rFonts w:hint="cs"/>
          <w:sz w:val="28"/>
          <w:szCs w:val="28"/>
          <w:rtl/>
        </w:rPr>
        <w:t>دائما</w:t>
      </w:r>
      <w:r w:rsidR="000B3B0E">
        <w:rPr>
          <w:rFonts w:hint="cs"/>
          <w:sz w:val="28"/>
          <w:szCs w:val="28"/>
          <w:rtl/>
        </w:rPr>
        <w:tab/>
      </w:r>
      <w:r w:rsidR="000B3B0E">
        <w:rPr>
          <w:rFonts w:hint="cs"/>
          <w:sz w:val="28"/>
          <w:szCs w:val="28"/>
          <w:rtl/>
        </w:rPr>
        <w:tab/>
      </w:r>
      <w:r w:rsidR="000B3B0E">
        <w:rPr>
          <w:rFonts w:hint="cs"/>
          <w:sz w:val="28"/>
          <w:szCs w:val="28"/>
          <w:rtl/>
        </w:rPr>
        <w:tab/>
        <w:t>،   أحيانا</w:t>
      </w:r>
      <w:r w:rsidR="000B3B0E">
        <w:rPr>
          <w:rFonts w:hint="cs"/>
          <w:sz w:val="28"/>
          <w:szCs w:val="28"/>
          <w:rtl/>
        </w:rPr>
        <w:tab/>
      </w:r>
      <w:r w:rsidR="000B3B0E">
        <w:rPr>
          <w:rFonts w:hint="cs"/>
          <w:sz w:val="28"/>
          <w:szCs w:val="28"/>
          <w:rtl/>
        </w:rPr>
        <w:tab/>
        <w:t xml:space="preserve">، لا تواصل  </w:t>
      </w:r>
      <w:r w:rsidR="000B3B0E">
        <w:rPr>
          <w:rFonts w:hint="cs"/>
          <w:sz w:val="28"/>
          <w:szCs w:val="28"/>
          <w:rtl/>
        </w:rPr>
        <w:tab/>
      </w:r>
      <w:r w:rsidR="000B3B0E">
        <w:rPr>
          <w:rFonts w:hint="cs"/>
          <w:sz w:val="28"/>
          <w:szCs w:val="28"/>
          <w:rtl/>
        </w:rPr>
        <w:tab/>
        <w:t xml:space="preserve">. </w:t>
      </w:r>
    </w:p>
    <w:p w:rsidR="000B3B0E" w:rsidRDefault="000B3B0E" w:rsidP="000B3B0E">
      <w:pPr>
        <w:tabs>
          <w:tab w:val="left" w:pos="987"/>
        </w:tabs>
        <w:bidi/>
        <w:spacing w:line="360" w:lineRule="auto"/>
        <w:rPr>
          <w:sz w:val="28"/>
          <w:szCs w:val="28"/>
        </w:rPr>
      </w:pPr>
      <w:r>
        <w:rPr>
          <w:rFonts w:hint="cs"/>
          <w:sz w:val="28"/>
          <w:szCs w:val="28"/>
          <w:rtl/>
        </w:rPr>
        <w:t>60- يفتح البريد الإلكتروني مجال التفاعل الإداري:</w:t>
      </w:r>
      <w:r w:rsidRPr="00460977">
        <w:rPr>
          <w:sz w:val="28"/>
          <w:szCs w:val="28"/>
        </w:rPr>
        <w:t xml:space="preserve"> </w:t>
      </w:r>
    </w:p>
    <w:p w:rsidR="000B3B0E" w:rsidRDefault="00DD1AF8" w:rsidP="000B3B0E">
      <w:pPr>
        <w:bidi/>
        <w:spacing w:line="360" w:lineRule="auto"/>
        <w:ind w:left="360"/>
        <w:rPr>
          <w:sz w:val="28"/>
          <w:szCs w:val="28"/>
          <w:rtl/>
        </w:rPr>
      </w:pPr>
      <w:r>
        <w:rPr>
          <w:noProof/>
          <w:sz w:val="28"/>
          <w:szCs w:val="28"/>
          <w:rtl/>
        </w:rPr>
        <w:pict>
          <v:shape id="_x0000_s4750" type="#_x0000_t202" style="position:absolute;left:0;text-align:left;margin-left:42.35pt;margin-top:.7pt;width:27pt;height:12.45pt;z-index:252760064" filled="f">
            <v:textbox style="mso-next-textbox:#_x0000_s4750">
              <w:txbxContent>
                <w:p w:rsidR="00436202" w:rsidRDefault="00436202" w:rsidP="000B3B0E">
                  <w:pPr>
                    <w:rPr>
                      <w:lang w:bidi="ar-AE"/>
                    </w:rPr>
                  </w:pPr>
                </w:p>
              </w:txbxContent>
            </v:textbox>
          </v:shape>
        </w:pict>
      </w:r>
      <w:r>
        <w:rPr>
          <w:noProof/>
          <w:sz w:val="28"/>
          <w:szCs w:val="28"/>
          <w:rtl/>
        </w:rPr>
        <w:pict>
          <v:shape id="_x0000_s4679" type="#_x0000_t202" style="position:absolute;left:0;text-align:left;margin-left:178.1pt;margin-top:.7pt;width:27pt;height:12.45pt;z-index:252687360" filled="f">
            <v:textbox>
              <w:txbxContent>
                <w:p w:rsidR="00436202" w:rsidRDefault="00436202" w:rsidP="000B3B0E">
                  <w:pPr>
                    <w:rPr>
                      <w:lang w:bidi="ar-AE"/>
                    </w:rPr>
                  </w:pPr>
                </w:p>
              </w:txbxContent>
            </v:textbox>
          </v:shape>
        </w:pict>
      </w:r>
      <w:r>
        <w:rPr>
          <w:noProof/>
          <w:sz w:val="28"/>
          <w:szCs w:val="28"/>
          <w:rtl/>
        </w:rPr>
        <w:pict>
          <v:shape id="_x0000_s4678" type="#_x0000_t202" style="position:absolute;left:0;text-align:left;margin-left:330.35pt;margin-top:.7pt;width:27pt;height:12.45pt;z-index:252686336" filled="f">
            <v:textbox>
              <w:txbxContent>
                <w:p w:rsidR="00436202" w:rsidRDefault="00436202" w:rsidP="000B3B0E"/>
              </w:txbxContent>
            </v:textbox>
          </v:shape>
        </w:pict>
      </w:r>
      <w:r w:rsidR="000B3B0E">
        <w:rPr>
          <w:rFonts w:hint="cs"/>
          <w:sz w:val="28"/>
          <w:szCs w:val="28"/>
          <w:rtl/>
        </w:rPr>
        <w:t>الرسمي</w:t>
      </w:r>
      <w:r w:rsidR="000B3B0E">
        <w:rPr>
          <w:rFonts w:hint="cs"/>
          <w:sz w:val="28"/>
          <w:szCs w:val="28"/>
          <w:rtl/>
        </w:rPr>
        <w:tab/>
      </w:r>
      <w:r w:rsidR="000B3B0E">
        <w:rPr>
          <w:rFonts w:hint="cs"/>
          <w:sz w:val="28"/>
          <w:szCs w:val="28"/>
          <w:rtl/>
        </w:rPr>
        <w:tab/>
      </w:r>
      <w:r w:rsidR="000B3B0E">
        <w:rPr>
          <w:rFonts w:hint="cs"/>
          <w:sz w:val="28"/>
          <w:szCs w:val="28"/>
          <w:rtl/>
        </w:rPr>
        <w:tab/>
        <w:t>،   غير الرسمي</w:t>
      </w:r>
      <w:r w:rsidR="000B3B0E">
        <w:rPr>
          <w:rFonts w:hint="cs"/>
          <w:sz w:val="28"/>
          <w:szCs w:val="28"/>
          <w:rtl/>
        </w:rPr>
        <w:tab/>
      </w:r>
      <w:r w:rsidR="000B3B0E">
        <w:rPr>
          <w:rFonts w:hint="cs"/>
          <w:sz w:val="28"/>
          <w:szCs w:val="28"/>
          <w:rtl/>
        </w:rPr>
        <w:tab/>
      </w:r>
      <w:r w:rsidR="000B3B0E">
        <w:rPr>
          <w:rFonts w:hint="cs"/>
          <w:sz w:val="28"/>
          <w:szCs w:val="28"/>
          <w:rtl/>
        </w:rPr>
        <w:tab/>
        <w:t>،     كليهما</w:t>
      </w:r>
    </w:p>
    <w:p w:rsidR="000B3B0E" w:rsidRDefault="000B3B0E" w:rsidP="000B3B0E">
      <w:pPr>
        <w:bidi/>
        <w:spacing w:line="360" w:lineRule="auto"/>
        <w:rPr>
          <w:sz w:val="28"/>
          <w:szCs w:val="28"/>
          <w:rtl/>
        </w:rPr>
      </w:pPr>
      <w:r>
        <w:rPr>
          <w:rFonts w:hint="cs"/>
          <w:sz w:val="28"/>
          <w:szCs w:val="28"/>
          <w:rtl/>
        </w:rPr>
        <w:lastRenderedPageBreak/>
        <w:t>61- ما طبيعة المعلومات المتبادلة عبر شبكة الأنترنت بمؤسستك ؟</w:t>
      </w:r>
    </w:p>
    <w:p w:rsidR="000B3B0E" w:rsidRDefault="00DD1AF8" w:rsidP="00C030A2">
      <w:pPr>
        <w:numPr>
          <w:ilvl w:val="0"/>
          <w:numId w:val="128"/>
        </w:numPr>
        <w:bidi/>
        <w:spacing w:after="0" w:line="360" w:lineRule="auto"/>
        <w:rPr>
          <w:sz w:val="28"/>
          <w:szCs w:val="28"/>
        </w:rPr>
      </w:pPr>
      <w:r>
        <w:rPr>
          <w:noProof/>
          <w:sz w:val="28"/>
          <w:szCs w:val="28"/>
        </w:rPr>
        <w:pict>
          <v:shape id="_x0000_s4681" type="#_x0000_t202" style="position:absolute;left:0;text-align:left;margin-left:168pt;margin-top:.05pt;width:27pt;height:12.45pt;z-index:252689408" filled="f">
            <v:textbox style="mso-next-textbox:#_x0000_s4681">
              <w:txbxContent>
                <w:p w:rsidR="00436202" w:rsidRPr="0050481E" w:rsidRDefault="00436202" w:rsidP="000B3B0E">
                  <w:r>
                    <w:rPr>
                      <w:noProof/>
                    </w:rPr>
                    <w:drawing>
                      <wp:inline distT="0" distB="0" distL="0" distR="0">
                        <wp:extent cx="148590" cy="74295"/>
                        <wp:effectExtent l="19050" t="0" r="3810" b="0"/>
                        <wp:docPr id="480" name="Imag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 xml:space="preserve"> معلومات تتعلق برقابة النشاط الإداري</w:t>
      </w:r>
    </w:p>
    <w:p w:rsidR="000B3B0E" w:rsidRDefault="00DD1AF8" w:rsidP="00C030A2">
      <w:pPr>
        <w:numPr>
          <w:ilvl w:val="0"/>
          <w:numId w:val="128"/>
        </w:numPr>
        <w:bidi/>
        <w:spacing w:after="0" w:line="360" w:lineRule="auto"/>
        <w:rPr>
          <w:sz w:val="28"/>
          <w:szCs w:val="28"/>
        </w:rPr>
      </w:pPr>
      <w:r>
        <w:rPr>
          <w:noProof/>
          <w:sz w:val="28"/>
          <w:szCs w:val="28"/>
        </w:rPr>
        <w:pict>
          <v:shape id="_x0000_s4680" type="#_x0000_t202" style="position:absolute;left:0;text-align:left;margin-left:168pt;margin-top:.85pt;width:27pt;height:12.45pt;z-index:252688384" filled="f">
            <v:textbox style="mso-next-textbox:#_x0000_s4680">
              <w:txbxContent>
                <w:p w:rsidR="00436202" w:rsidRPr="0050481E" w:rsidRDefault="00436202" w:rsidP="000B3B0E">
                  <w:r>
                    <w:rPr>
                      <w:noProof/>
                    </w:rPr>
                    <w:drawing>
                      <wp:inline distT="0" distB="0" distL="0" distR="0">
                        <wp:extent cx="148590" cy="74295"/>
                        <wp:effectExtent l="19050" t="0" r="3810" b="0"/>
                        <wp:docPr id="481" name="Imag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معلومات تتعلق بسيرورة عملية اتخاذ القرار</w:t>
      </w:r>
    </w:p>
    <w:p w:rsidR="000B3B0E" w:rsidRDefault="00DD1AF8" w:rsidP="00C030A2">
      <w:pPr>
        <w:numPr>
          <w:ilvl w:val="0"/>
          <w:numId w:val="128"/>
        </w:numPr>
        <w:bidi/>
        <w:spacing w:after="0" w:line="360" w:lineRule="auto"/>
        <w:rPr>
          <w:sz w:val="28"/>
          <w:szCs w:val="28"/>
        </w:rPr>
      </w:pPr>
      <w:r>
        <w:rPr>
          <w:noProof/>
          <w:sz w:val="28"/>
          <w:szCs w:val="28"/>
        </w:rPr>
        <w:pict>
          <v:shape id="_x0000_s4683" type="#_x0000_t202" style="position:absolute;left:0;text-align:left;margin-left:168pt;margin-top:.05pt;width:27pt;height:12.45pt;z-index:252691456" filled="f">
            <v:textbox style="mso-next-textbox:#_x0000_s4683">
              <w:txbxContent>
                <w:p w:rsidR="00436202" w:rsidRPr="0050481E" w:rsidRDefault="00436202" w:rsidP="000B3B0E">
                  <w:r>
                    <w:rPr>
                      <w:noProof/>
                    </w:rPr>
                    <w:drawing>
                      <wp:inline distT="0" distB="0" distL="0" distR="0">
                        <wp:extent cx="148590" cy="74295"/>
                        <wp:effectExtent l="19050" t="0" r="3810" b="0"/>
                        <wp:docPr id="482" name="Imag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معلومات تتعلق بتوجيه النشاط الإداري</w:t>
      </w:r>
    </w:p>
    <w:p w:rsidR="000B3B0E" w:rsidRDefault="00DD1AF8" w:rsidP="00C030A2">
      <w:pPr>
        <w:numPr>
          <w:ilvl w:val="0"/>
          <w:numId w:val="128"/>
        </w:numPr>
        <w:bidi/>
        <w:spacing w:after="0" w:line="360" w:lineRule="auto"/>
        <w:rPr>
          <w:sz w:val="28"/>
          <w:szCs w:val="28"/>
        </w:rPr>
      </w:pPr>
      <w:r>
        <w:rPr>
          <w:noProof/>
          <w:sz w:val="28"/>
          <w:szCs w:val="28"/>
        </w:rPr>
        <w:pict>
          <v:shape id="_x0000_s4684" type="#_x0000_t202" style="position:absolute;left:0;text-align:left;margin-left:168pt;margin-top:30.05pt;width:27pt;height:12.45pt;z-index:252692480" filled="f">
            <v:textbox style="mso-next-textbox:#_x0000_s4684">
              <w:txbxContent>
                <w:p w:rsidR="00436202" w:rsidRPr="0050481E" w:rsidRDefault="00436202" w:rsidP="000B3B0E">
                  <w:r>
                    <w:rPr>
                      <w:noProof/>
                    </w:rPr>
                    <w:drawing>
                      <wp:inline distT="0" distB="0" distL="0" distR="0">
                        <wp:extent cx="148590" cy="74295"/>
                        <wp:effectExtent l="19050" t="0" r="3810" b="0"/>
                        <wp:docPr id="483" name="Imag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82" type="#_x0000_t202" style="position:absolute;left:0;text-align:left;margin-left:168pt;margin-top:.85pt;width:27pt;height:12.45pt;z-index:252690432" filled="f">
            <v:textbox style="mso-next-textbox:#_x0000_s4682">
              <w:txbxContent>
                <w:p w:rsidR="00436202" w:rsidRPr="0050481E" w:rsidRDefault="00436202" w:rsidP="000B3B0E">
                  <w:r>
                    <w:rPr>
                      <w:noProof/>
                    </w:rPr>
                    <w:drawing>
                      <wp:inline distT="0" distB="0" distL="0" distR="0">
                        <wp:extent cx="148590" cy="74295"/>
                        <wp:effectExtent l="19050" t="0" r="3810" b="0"/>
                        <wp:docPr id="484" name="Imag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معلومات تتعلق بالتخطيط الإداري</w:t>
      </w:r>
    </w:p>
    <w:p w:rsidR="000B3B0E" w:rsidRDefault="000B3B0E" w:rsidP="00C030A2">
      <w:pPr>
        <w:numPr>
          <w:ilvl w:val="0"/>
          <w:numId w:val="128"/>
        </w:numPr>
        <w:bidi/>
        <w:spacing w:after="0" w:line="360" w:lineRule="auto"/>
        <w:rPr>
          <w:sz w:val="28"/>
          <w:szCs w:val="28"/>
        </w:rPr>
      </w:pPr>
      <w:r>
        <w:rPr>
          <w:rFonts w:hint="cs"/>
          <w:noProof/>
          <w:sz w:val="28"/>
          <w:szCs w:val="28"/>
          <w:rtl/>
        </w:rPr>
        <w:t>كلها معا</w:t>
      </w:r>
    </w:p>
    <w:p w:rsidR="002E3070" w:rsidRDefault="002E3070" w:rsidP="002E3070">
      <w:pPr>
        <w:bidi/>
        <w:spacing w:after="0" w:line="360" w:lineRule="auto"/>
        <w:ind w:left="720"/>
        <w:rPr>
          <w:sz w:val="28"/>
          <w:szCs w:val="28"/>
        </w:rPr>
      </w:pPr>
    </w:p>
    <w:p w:rsidR="000B3B0E" w:rsidRDefault="000B3B0E" w:rsidP="000B3B0E">
      <w:pPr>
        <w:tabs>
          <w:tab w:val="left" w:pos="987"/>
        </w:tabs>
        <w:bidi/>
        <w:spacing w:line="360" w:lineRule="auto"/>
        <w:rPr>
          <w:sz w:val="28"/>
          <w:szCs w:val="28"/>
          <w:rtl/>
        </w:rPr>
      </w:pPr>
      <w:r>
        <w:rPr>
          <w:rFonts w:hint="cs"/>
          <w:noProof/>
          <w:sz w:val="28"/>
          <w:szCs w:val="28"/>
          <w:rtl/>
        </w:rPr>
        <w:t>62- كيف تقيم مستوى تدفق الشبكة :</w:t>
      </w:r>
      <w:r w:rsidRPr="003D05D7">
        <w:rPr>
          <w:rFonts w:hint="cs"/>
          <w:sz w:val="28"/>
          <w:szCs w:val="28"/>
          <w:rtl/>
        </w:rPr>
        <w:t xml:space="preserve"> </w:t>
      </w:r>
    </w:p>
    <w:p w:rsidR="000B3B0E" w:rsidRDefault="00DD1AF8" w:rsidP="000B3B0E">
      <w:pPr>
        <w:tabs>
          <w:tab w:val="left" w:pos="987"/>
        </w:tabs>
        <w:bidi/>
        <w:spacing w:line="360" w:lineRule="auto"/>
        <w:rPr>
          <w:sz w:val="28"/>
          <w:szCs w:val="28"/>
          <w:rtl/>
        </w:rPr>
      </w:pPr>
      <w:r>
        <w:rPr>
          <w:noProof/>
          <w:sz w:val="28"/>
          <w:szCs w:val="28"/>
          <w:rtl/>
        </w:rPr>
        <w:pict>
          <v:shape id="_x0000_s4685" type="#_x0000_t202" style="position:absolute;left:0;text-align:left;margin-left:151.1pt;margin-top:2.05pt;width:27pt;height:12.45pt;z-index:252693504" filled="f">
            <v:textbox>
              <w:txbxContent>
                <w:p w:rsidR="00436202" w:rsidRDefault="00436202" w:rsidP="000B3B0E"/>
              </w:txbxContent>
            </v:textbox>
          </v:shape>
        </w:pict>
      </w:r>
      <w:r>
        <w:rPr>
          <w:noProof/>
          <w:sz w:val="28"/>
          <w:szCs w:val="28"/>
          <w:rtl/>
        </w:rPr>
        <w:pict>
          <v:shape id="_x0000_s4687" type="#_x0000_t202" style="position:absolute;left:0;text-align:left;margin-left:361.85pt;margin-top:2.95pt;width:27pt;height:12.45pt;z-index:252695552" filled="f">
            <v:textbox>
              <w:txbxContent>
                <w:p w:rsidR="00436202" w:rsidRDefault="00436202" w:rsidP="000B3B0E"/>
              </w:txbxContent>
            </v:textbox>
          </v:shape>
        </w:pict>
      </w:r>
      <w:r>
        <w:rPr>
          <w:noProof/>
          <w:sz w:val="28"/>
          <w:szCs w:val="28"/>
          <w:rtl/>
        </w:rPr>
        <w:pict>
          <v:shape id="_x0000_s4686" type="#_x0000_t202" style="position:absolute;left:0;text-align:left;margin-left:256.1pt;margin-top:2.05pt;width:27pt;height:12.45pt;z-index:252694528" filled="f">
            <v:textbox>
              <w:txbxContent>
                <w:p w:rsidR="00436202" w:rsidRDefault="00436202" w:rsidP="000B3B0E"/>
              </w:txbxContent>
            </v:textbox>
          </v:shape>
        </w:pict>
      </w:r>
      <w:r w:rsidR="000B3B0E">
        <w:rPr>
          <w:rFonts w:hint="cs"/>
          <w:sz w:val="28"/>
          <w:szCs w:val="28"/>
          <w:rtl/>
        </w:rPr>
        <w:t>عالي</w:t>
      </w:r>
      <w:r w:rsidR="000B3B0E">
        <w:rPr>
          <w:rFonts w:hint="cs"/>
          <w:sz w:val="28"/>
          <w:szCs w:val="28"/>
          <w:rtl/>
        </w:rPr>
        <w:tab/>
      </w:r>
      <w:r w:rsidR="000B3B0E">
        <w:rPr>
          <w:rFonts w:hint="cs"/>
          <w:sz w:val="28"/>
          <w:szCs w:val="28"/>
          <w:rtl/>
        </w:rPr>
        <w:tab/>
      </w:r>
      <w:r w:rsidR="000B3B0E">
        <w:rPr>
          <w:rFonts w:hint="cs"/>
          <w:sz w:val="28"/>
          <w:szCs w:val="28"/>
          <w:rtl/>
        </w:rPr>
        <w:tab/>
        <w:t>،   متدبدب</w:t>
      </w:r>
      <w:r w:rsidR="000B3B0E">
        <w:rPr>
          <w:rFonts w:hint="cs"/>
          <w:sz w:val="28"/>
          <w:szCs w:val="28"/>
          <w:rtl/>
        </w:rPr>
        <w:tab/>
      </w:r>
      <w:r w:rsidR="000B3B0E">
        <w:rPr>
          <w:rFonts w:hint="cs"/>
          <w:sz w:val="28"/>
          <w:szCs w:val="28"/>
          <w:rtl/>
        </w:rPr>
        <w:tab/>
        <w:t>، بطيء</w:t>
      </w:r>
    </w:p>
    <w:p w:rsidR="000B3B0E" w:rsidRDefault="000B3B0E" w:rsidP="000B3B0E">
      <w:pPr>
        <w:tabs>
          <w:tab w:val="left" w:pos="987"/>
        </w:tabs>
        <w:bidi/>
        <w:spacing w:line="360" w:lineRule="auto"/>
        <w:rPr>
          <w:sz w:val="28"/>
          <w:szCs w:val="28"/>
        </w:rPr>
      </w:pPr>
      <w:r>
        <w:rPr>
          <w:rFonts w:hint="cs"/>
          <w:sz w:val="28"/>
          <w:szCs w:val="28"/>
          <w:rtl/>
        </w:rPr>
        <w:t xml:space="preserve">63- ما تقييمك للمعلومات المتداولة عبر شبكة الأنترنت بمؤسستك من ناحية:   </w:t>
      </w:r>
      <w:r>
        <w:rPr>
          <w:rFonts w:hint="cs"/>
          <w:sz w:val="28"/>
          <w:szCs w:val="28"/>
          <w:rtl/>
        </w:rPr>
        <w:tab/>
      </w:r>
      <w:r>
        <w:rPr>
          <w:rFonts w:hint="cs"/>
          <w:sz w:val="28"/>
          <w:szCs w:val="28"/>
          <w:rtl/>
        </w:rPr>
        <w:tab/>
      </w:r>
      <w:r w:rsidR="00DD1AF8">
        <w:rPr>
          <w:noProof/>
          <w:sz w:val="28"/>
          <w:szCs w:val="28"/>
        </w:rPr>
        <w:pict>
          <v:shape id="_x0000_s4690" type="#_x0000_t202" style="position:absolute;left:0;text-align:left;margin-left:290.6pt;margin-top:30.95pt;width:27pt;height:12.45pt;z-index:252698624;mso-position-horizontal-relative:text;mso-position-vertical-relative:text" filled="f">
            <v:textbox style="mso-next-textbox:#_x0000_s4690">
              <w:txbxContent>
                <w:p w:rsidR="00436202" w:rsidRPr="0050481E" w:rsidRDefault="00436202" w:rsidP="000B3B0E">
                  <w:r>
                    <w:rPr>
                      <w:noProof/>
                    </w:rPr>
                    <w:drawing>
                      <wp:inline distT="0" distB="0" distL="0" distR="0">
                        <wp:extent cx="148590" cy="74295"/>
                        <wp:effectExtent l="19050" t="0" r="3810" b="0"/>
                        <wp:docPr id="485" name="Imag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DD1AF8">
        <w:rPr>
          <w:noProof/>
          <w:sz w:val="28"/>
          <w:szCs w:val="28"/>
        </w:rPr>
        <w:pict>
          <v:shape id="_x0000_s4689" type="#_x0000_t202" style="position:absolute;left:0;text-align:left;margin-left:189.75pt;margin-top:31.4pt;width:27pt;height:12.45pt;z-index:252697600;mso-position-horizontal-relative:text;mso-position-vertical-relative:text" filled="f">
            <v:textbox style="mso-next-textbox:#_x0000_s4689">
              <w:txbxContent>
                <w:p w:rsidR="00436202" w:rsidRPr="0050481E" w:rsidRDefault="00436202" w:rsidP="000B3B0E">
                  <w:r>
                    <w:rPr>
                      <w:noProof/>
                    </w:rPr>
                    <w:drawing>
                      <wp:inline distT="0" distB="0" distL="0" distR="0">
                        <wp:extent cx="148590" cy="74295"/>
                        <wp:effectExtent l="19050" t="0" r="3810" b="0"/>
                        <wp:docPr id="486" name="Imag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p>
    <w:p w:rsidR="000B3B0E" w:rsidRDefault="000B3B0E" w:rsidP="00C030A2">
      <w:pPr>
        <w:numPr>
          <w:ilvl w:val="0"/>
          <w:numId w:val="128"/>
        </w:numPr>
        <w:bidi/>
        <w:spacing w:after="0" w:line="360" w:lineRule="auto"/>
        <w:rPr>
          <w:sz w:val="28"/>
          <w:szCs w:val="28"/>
        </w:rPr>
      </w:pPr>
      <w:r>
        <w:rPr>
          <w:rFonts w:hint="cs"/>
          <w:noProof/>
          <w:sz w:val="28"/>
          <w:szCs w:val="28"/>
          <w:rtl/>
        </w:rPr>
        <w:t>انسيابها : بسرعة</w:t>
      </w:r>
      <w:r>
        <w:rPr>
          <w:rFonts w:hint="cs"/>
          <w:noProof/>
          <w:sz w:val="28"/>
          <w:szCs w:val="28"/>
          <w:rtl/>
        </w:rPr>
        <w:tab/>
      </w:r>
      <w:r>
        <w:rPr>
          <w:rFonts w:hint="cs"/>
          <w:noProof/>
          <w:sz w:val="28"/>
          <w:szCs w:val="28"/>
          <w:rtl/>
        </w:rPr>
        <w:tab/>
        <w:t>، ببطأ</w:t>
      </w:r>
      <w:r>
        <w:rPr>
          <w:rFonts w:hint="cs"/>
          <w:noProof/>
          <w:sz w:val="28"/>
          <w:szCs w:val="28"/>
          <w:rtl/>
        </w:rPr>
        <w:tab/>
        <w:t xml:space="preserve">   </w:t>
      </w:r>
      <w:r>
        <w:rPr>
          <w:rFonts w:hint="cs"/>
          <w:noProof/>
          <w:sz w:val="28"/>
          <w:szCs w:val="28"/>
          <w:rtl/>
        </w:rPr>
        <w:tab/>
        <w:t xml:space="preserve">       .</w:t>
      </w:r>
    </w:p>
    <w:p w:rsidR="000B3B0E" w:rsidRPr="00395BD9" w:rsidRDefault="00DD1AF8" w:rsidP="00C030A2">
      <w:pPr>
        <w:numPr>
          <w:ilvl w:val="0"/>
          <w:numId w:val="128"/>
        </w:numPr>
        <w:bidi/>
        <w:spacing w:after="0" w:line="360" w:lineRule="auto"/>
        <w:rPr>
          <w:sz w:val="28"/>
          <w:szCs w:val="28"/>
        </w:rPr>
      </w:pPr>
      <w:r>
        <w:rPr>
          <w:noProof/>
          <w:sz w:val="28"/>
          <w:szCs w:val="28"/>
        </w:rPr>
        <w:pict>
          <v:shape id="_x0000_s4691" type="#_x0000_t202" style="position:absolute;left:0;text-align:left;margin-left:290.6pt;margin-top:.75pt;width:27pt;height:12.45pt;z-index:252699648" filled="f">
            <v:textbox style="mso-next-textbox:#_x0000_s4691">
              <w:txbxContent>
                <w:p w:rsidR="00436202" w:rsidRPr="0050481E" w:rsidRDefault="00436202" w:rsidP="000B3B0E">
                  <w:r>
                    <w:rPr>
                      <w:noProof/>
                    </w:rPr>
                    <w:drawing>
                      <wp:inline distT="0" distB="0" distL="0" distR="0">
                        <wp:extent cx="148590" cy="74295"/>
                        <wp:effectExtent l="19050" t="0" r="3810" b="0"/>
                        <wp:docPr id="487" name="Imag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88" type="#_x0000_t202" style="position:absolute;left:0;text-align:left;margin-left:189.75pt;margin-top:.75pt;width:27pt;height:12.45pt;z-index:252696576" filled="f">
            <v:textbox style="mso-next-textbox:#_x0000_s4688">
              <w:txbxContent>
                <w:p w:rsidR="00436202" w:rsidRPr="0050481E" w:rsidRDefault="00436202" w:rsidP="000B3B0E">
                  <w:r>
                    <w:rPr>
                      <w:noProof/>
                    </w:rPr>
                    <w:drawing>
                      <wp:inline distT="0" distB="0" distL="0" distR="0">
                        <wp:extent cx="148590" cy="74295"/>
                        <wp:effectExtent l="19050" t="0" r="3810" b="0"/>
                        <wp:docPr id="488" name="Imag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مستواها</w:t>
      </w:r>
      <w:r w:rsidR="000B3B0E" w:rsidRPr="00395BD9">
        <w:rPr>
          <w:rFonts w:hint="cs"/>
          <w:noProof/>
          <w:sz w:val="28"/>
          <w:szCs w:val="28"/>
          <w:rtl/>
        </w:rPr>
        <w:t xml:space="preserve"> : </w:t>
      </w:r>
      <w:r w:rsidR="000B3B0E">
        <w:rPr>
          <w:rFonts w:hint="cs"/>
          <w:noProof/>
          <w:sz w:val="28"/>
          <w:szCs w:val="28"/>
          <w:rtl/>
        </w:rPr>
        <w:t>بسيطة</w:t>
      </w:r>
      <w:r w:rsidR="000B3B0E" w:rsidRPr="00395BD9">
        <w:rPr>
          <w:rFonts w:hint="cs"/>
          <w:noProof/>
          <w:sz w:val="28"/>
          <w:szCs w:val="28"/>
          <w:rtl/>
        </w:rPr>
        <w:tab/>
      </w:r>
      <w:r w:rsidR="000B3B0E" w:rsidRPr="00395BD9">
        <w:rPr>
          <w:rFonts w:hint="cs"/>
          <w:noProof/>
          <w:sz w:val="28"/>
          <w:szCs w:val="28"/>
          <w:rtl/>
        </w:rPr>
        <w:tab/>
        <w:t xml:space="preserve">، </w:t>
      </w:r>
      <w:r w:rsidR="000B3B0E">
        <w:rPr>
          <w:rFonts w:hint="cs"/>
          <w:noProof/>
          <w:sz w:val="28"/>
          <w:szCs w:val="28"/>
          <w:rtl/>
        </w:rPr>
        <w:t>معقدة</w:t>
      </w:r>
      <w:r w:rsidR="000B3B0E" w:rsidRPr="00395BD9">
        <w:rPr>
          <w:rFonts w:hint="cs"/>
          <w:noProof/>
          <w:sz w:val="28"/>
          <w:szCs w:val="28"/>
          <w:rtl/>
        </w:rPr>
        <w:tab/>
      </w:r>
      <w:r w:rsidR="000B3B0E" w:rsidRPr="00395BD9">
        <w:rPr>
          <w:rFonts w:hint="cs"/>
          <w:noProof/>
          <w:sz w:val="28"/>
          <w:szCs w:val="28"/>
          <w:rtl/>
        </w:rPr>
        <w:tab/>
      </w:r>
      <w:r w:rsidR="000B3B0E">
        <w:rPr>
          <w:rFonts w:hint="cs"/>
          <w:noProof/>
          <w:sz w:val="28"/>
          <w:szCs w:val="28"/>
          <w:rtl/>
        </w:rPr>
        <w:t xml:space="preserve">    </w:t>
      </w:r>
      <w:r w:rsidR="000B3B0E" w:rsidRPr="00395BD9">
        <w:rPr>
          <w:rFonts w:hint="cs"/>
          <w:noProof/>
          <w:sz w:val="28"/>
          <w:szCs w:val="28"/>
          <w:rtl/>
        </w:rPr>
        <w:t xml:space="preserve">   .</w:t>
      </w:r>
    </w:p>
    <w:p w:rsidR="000B3B0E" w:rsidRDefault="00DD1AF8" w:rsidP="00C030A2">
      <w:pPr>
        <w:numPr>
          <w:ilvl w:val="0"/>
          <w:numId w:val="128"/>
        </w:numPr>
        <w:bidi/>
        <w:spacing w:after="0" w:line="360" w:lineRule="auto"/>
        <w:rPr>
          <w:sz w:val="28"/>
          <w:szCs w:val="28"/>
        </w:rPr>
      </w:pPr>
      <w:r>
        <w:rPr>
          <w:noProof/>
          <w:sz w:val="28"/>
          <w:szCs w:val="28"/>
        </w:rPr>
        <w:pict>
          <v:shape id="_x0000_s4693" type="#_x0000_t202" style="position:absolute;left:0;text-align:left;margin-left:189.75pt;margin-top:.75pt;width:27pt;height:12.45pt;z-index:252701696" filled="f">
            <v:textbox style="mso-next-textbox:#_x0000_s4693">
              <w:txbxContent>
                <w:p w:rsidR="00436202" w:rsidRPr="0050481E" w:rsidRDefault="00436202" w:rsidP="000B3B0E">
                  <w:r>
                    <w:rPr>
                      <w:noProof/>
                    </w:rPr>
                    <w:drawing>
                      <wp:inline distT="0" distB="0" distL="0" distR="0">
                        <wp:extent cx="148590" cy="74295"/>
                        <wp:effectExtent l="19050" t="0" r="3810" b="0"/>
                        <wp:docPr id="490" name="Imag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94" type="#_x0000_t202" style="position:absolute;left:0;text-align:left;margin-left:290.6pt;margin-top:.75pt;width:27pt;height:12.45pt;z-index:252702720" filled="f">
            <v:textbox style="mso-next-textbox:#_x0000_s4694">
              <w:txbxContent>
                <w:p w:rsidR="00436202" w:rsidRPr="0050481E" w:rsidRDefault="00436202" w:rsidP="000B3B0E">
                  <w:r>
                    <w:rPr>
                      <w:noProof/>
                    </w:rPr>
                    <w:drawing>
                      <wp:inline distT="0" distB="0" distL="0" distR="0">
                        <wp:extent cx="148590" cy="74295"/>
                        <wp:effectExtent l="19050" t="0" r="3810" b="0"/>
                        <wp:docPr id="489" name="Imag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نطاقها  : شاملة</w:t>
      </w:r>
      <w:r w:rsidR="000B3B0E">
        <w:rPr>
          <w:rFonts w:hint="cs"/>
          <w:noProof/>
          <w:sz w:val="28"/>
          <w:szCs w:val="28"/>
          <w:rtl/>
        </w:rPr>
        <w:tab/>
      </w:r>
      <w:r w:rsidR="000B3B0E">
        <w:rPr>
          <w:rFonts w:hint="cs"/>
          <w:noProof/>
          <w:sz w:val="28"/>
          <w:szCs w:val="28"/>
          <w:rtl/>
        </w:rPr>
        <w:tab/>
      </w:r>
      <w:r w:rsidR="000B3B0E">
        <w:rPr>
          <w:rFonts w:hint="cs"/>
          <w:noProof/>
          <w:sz w:val="28"/>
          <w:szCs w:val="28"/>
          <w:rtl/>
        </w:rPr>
        <w:tab/>
        <w:t>، جزئية</w:t>
      </w:r>
      <w:r w:rsidR="000B3B0E">
        <w:rPr>
          <w:rFonts w:hint="cs"/>
          <w:noProof/>
          <w:sz w:val="28"/>
          <w:szCs w:val="28"/>
          <w:rtl/>
        </w:rPr>
        <w:tab/>
      </w:r>
      <w:r w:rsidR="000B3B0E">
        <w:rPr>
          <w:rFonts w:hint="cs"/>
          <w:noProof/>
          <w:sz w:val="28"/>
          <w:szCs w:val="28"/>
          <w:rtl/>
        </w:rPr>
        <w:tab/>
        <w:t xml:space="preserve">       .</w:t>
      </w:r>
    </w:p>
    <w:p w:rsidR="000B3B0E" w:rsidRDefault="00DD1AF8" w:rsidP="00C030A2">
      <w:pPr>
        <w:numPr>
          <w:ilvl w:val="0"/>
          <w:numId w:val="128"/>
        </w:numPr>
        <w:bidi/>
        <w:spacing w:after="0" w:line="360" w:lineRule="auto"/>
        <w:rPr>
          <w:sz w:val="28"/>
          <w:szCs w:val="28"/>
        </w:rPr>
      </w:pPr>
      <w:r>
        <w:rPr>
          <w:noProof/>
          <w:sz w:val="28"/>
          <w:szCs w:val="28"/>
        </w:rPr>
        <w:pict>
          <v:shape id="_x0000_s4695" type="#_x0000_t202" style="position:absolute;left:0;text-align:left;margin-left:290.6pt;margin-top:.75pt;width:27pt;height:12.45pt;z-index:252703744" filled="f">
            <v:textbox style="mso-next-textbox:#_x0000_s4695">
              <w:txbxContent>
                <w:p w:rsidR="00436202" w:rsidRPr="0050481E" w:rsidRDefault="00436202" w:rsidP="000B3B0E">
                  <w:r>
                    <w:rPr>
                      <w:noProof/>
                    </w:rPr>
                    <w:drawing>
                      <wp:inline distT="0" distB="0" distL="0" distR="0">
                        <wp:extent cx="148590" cy="74295"/>
                        <wp:effectExtent l="19050" t="0" r="3810" b="0"/>
                        <wp:docPr id="491" name="Imag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Pr>
          <w:noProof/>
          <w:sz w:val="28"/>
          <w:szCs w:val="28"/>
        </w:rPr>
        <w:pict>
          <v:shape id="_x0000_s4692" type="#_x0000_t202" style="position:absolute;left:0;text-align:left;margin-left:189.75pt;margin-top:.75pt;width:27pt;height:12.45pt;z-index:252700672" filled="f">
            <v:textbox style="mso-next-textbox:#_x0000_s4692">
              <w:txbxContent>
                <w:p w:rsidR="00436202" w:rsidRPr="0050481E" w:rsidRDefault="00436202" w:rsidP="000B3B0E">
                  <w:r>
                    <w:rPr>
                      <w:noProof/>
                    </w:rPr>
                    <w:drawing>
                      <wp:inline distT="0" distB="0" distL="0" distR="0">
                        <wp:extent cx="148590" cy="74295"/>
                        <wp:effectExtent l="19050" t="0" r="3810" b="0"/>
                        <wp:docPr id="492" name="Imag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141"/>
                                <a:srcRect/>
                                <a:stretch>
                                  <a:fillRect/>
                                </a:stretch>
                              </pic:blipFill>
                              <pic:spPr bwMode="auto">
                                <a:xfrm>
                                  <a:off x="0" y="0"/>
                                  <a:ext cx="148590" cy="74295"/>
                                </a:xfrm>
                                <a:prstGeom prst="rect">
                                  <a:avLst/>
                                </a:prstGeom>
                                <a:noFill/>
                                <a:ln w="9525">
                                  <a:noFill/>
                                  <a:miter lim="800000"/>
                                  <a:headEnd/>
                                  <a:tailEnd/>
                                </a:ln>
                              </pic:spPr>
                            </pic:pic>
                          </a:graphicData>
                        </a:graphic>
                      </wp:inline>
                    </w:drawing>
                  </w:r>
                </w:p>
              </w:txbxContent>
            </v:textbox>
          </v:shape>
        </w:pict>
      </w:r>
      <w:r w:rsidR="000B3B0E">
        <w:rPr>
          <w:rFonts w:hint="cs"/>
          <w:noProof/>
          <w:sz w:val="28"/>
          <w:szCs w:val="28"/>
          <w:rtl/>
        </w:rPr>
        <w:t>طبيعتها : إدارية</w:t>
      </w:r>
      <w:r w:rsidR="000B3B0E">
        <w:rPr>
          <w:rFonts w:hint="cs"/>
          <w:noProof/>
          <w:sz w:val="28"/>
          <w:szCs w:val="28"/>
          <w:rtl/>
        </w:rPr>
        <w:tab/>
      </w:r>
      <w:r w:rsidR="000B3B0E">
        <w:rPr>
          <w:rFonts w:hint="cs"/>
          <w:noProof/>
          <w:sz w:val="28"/>
          <w:szCs w:val="28"/>
          <w:rtl/>
        </w:rPr>
        <w:tab/>
        <w:t>، تقنية</w:t>
      </w:r>
      <w:r w:rsidR="000B3B0E">
        <w:rPr>
          <w:rFonts w:hint="cs"/>
          <w:noProof/>
          <w:sz w:val="28"/>
          <w:szCs w:val="28"/>
          <w:rtl/>
        </w:rPr>
        <w:tab/>
      </w:r>
      <w:r w:rsidR="000B3B0E">
        <w:rPr>
          <w:rFonts w:hint="cs"/>
          <w:noProof/>
          <w:sz w:val="28"/>
          <w:szCs w:val="28"/>
          <w:rtl/>
        </w:rPr>
        <w:tab/>
        <w:t xml:space="preserve">       .</w:t>
      </w:r>
    </w:p>
    <w:p w:rsidR="000B3B0E" w:rsidRDefault="000B3B0E" w:rsidP="000B3B0E">
      <w:pPr>
        <w:bidi/>
        <w:spacing w:line="360" w:lineRule="auto"/>
        <w:rPr>
          <w:sz w:val="28"/>
          <w:szCs w:val="28"/>
        </w:rPr>
      </w:pPr>
      <w:r>
        <w:rPr>
          <w:rFonts w:hint="cs"/>
          <w:noProof/>
          <w:sz w:val="28"/>
          <w:szCs w:val="28"/>
          <w:rtl/>
        </w:rPr>
        <w:t>64- حدد موقفك من القضايا القيمية التالية :</w:t>
      </w:r>
    </w:p>
    <w:p w:rsidR="000B3B0E" w:rsidRDefault="00DD1AF8" w:rsidP="000B3B0E">
      <w:pPr>
        <w:bidi/>
        <w:spacing w:line="360" w:lineRule="auto"/>
        <w:rPr>
          <w:sz w:val="28"/>
          <w:szCs w:val="28"/>
          <w:rtl/>
        </w:rPr>
      </w:pPr>
      <w:r>
        <w:rPr>
          <w:noProof/>
          <w:sz w:val="28"/>
          <w:szCs w:val="28"/>
          <w:rtl/>
        </w:rPr>
        <w:pict>
          <v:shape id="_x0000_s4700" type="#_x0000_t202" style="position:absolute;left:0;text-align:left;margin-left:23.6pt;margin-top:31.6pt;width:27pt;height:12.45pt;z-index:252708864" filled="f">
            <v:textbox style="mso-next-textbox:#_x0000_s4700">
              <w:txbxContent>
                <w:p w:rsidR="00436202" w:rsidRDefault="00436202" w:rsidP="000B3B0E"/>
              </w:txbxContent>
            </v:textbox>
          </v:shape>
        </w:pict>
      </w:r>
      <w:r>
        <w:rPr>
          <w:noProof/>
          <w:sz w:val="28"/>
          <w:szCs w:val="28"/>
          <w:rtl/>
        </w:rPr>
        <w:pict>
          <v:shape id="_x0000_s4699" type="#_x0000_t202" style="position:absolute;left:0;text-align:left;margin-left:138.75pt;margin-top:31.15pt;width:27pt;height:12.45pt;z-index:252707840" filled="f">
            <v:textbox style="mso-next-textbox:#_x0000_s4699">
              <w:txbxContent>
                <w:p w:rsidR="00436202" w:rsidRDefault="00436202" w:rsidP="000B3B0E"/>
              </w:txbxContent>
            </v:textbox>
          </v:shape>
        </w:pict>
      </w:r>
      <w:r>
        <w:rPr>
          <w:noProof/>
          <w:sz w:val="28"/>
          <w:szCs w:val="28"/>
          <w:rtl/>
        </w:rPr>
        <w:pict>
          <v:shape id="_x0000_s4696" type="#_x0000_t202" style="position:absolute;left:0;text-align:left;margin-left:227.25pt;margin-top:31.6pt;width:27pt;height:12.45pt;z-index:252704768" filled="f">
            <v:textbox style="mso-next-textbox:#_x0000_s4696">
              <w:txbxContent>
                <w:p w:rsidR="00436202" w:rsidRDefault="00436202" w:rsidP="000B3B0E"/>
              </w:txbxContent>
            </v:textbox>
          </v:shape>
        </w:pict>
      </w:r>
      <w:r>
        <w:rPr>
          <w:noProof/>
          <w:sz w:val="28"/>
          <w:szCs w:val="28"/>
          <w:rtl/>
        </w:rPr>
        <w:pict>
          <v:shape id="_x0000_s4697" type="#_x0000_t202" style="position:absolute;left:0;text-align:left;margin-left:297.35pt;margin-top:31.6pt;width:27pt;height:12.45pt;z-index:252705792" filled="f">
            <v:textbox style="mso-next-textbox:#_x0000_s4697">
              <w:txbxContent>
                <w:p w:rsidR="00436202" w:rsidRDefault="00436202" w:rsidP="000B3B0E"/>
              </w:txbxContent>
            </v:textbox>
          </v:shape>
        </w:pict>
      </w:r>
      <w:r>
        <w:rPr>
          <w:noProof/>
          <w:sz w:val="28"/>
          <w:szCs w:val="28"/>
          <w:rtl/>
        </w:rPr>
        <w:pict>
          <v:shape id="_x0000_s4698" type="#_x0000_t202" style="position:absolute;left:0;text-align:left;margin-left:373.1pt;margin-top:31.6pt;width:27pt;height:12.45pt;z-index:252706816" filled="f">
            <v:textbox style="mso-next-textbox:#_x0000_s4698">
              <w:txbxContent>
                <w:p w:rsidR="00436202" w:rsidRDefault="00436202" w:rsidP="000B3B0E"/>
              </w:txbxContent>
            </v:textbox>
          </v:shape>
        </w:pict>
      </w:r>
      <w:r w:rsidR="000B3B0E">
        <w:rPr>
          <w:rFonts w:hint="cs"/>
          <w:sz w:val="28"/>
          <w:szCs w:val="28"/>
          <w:rtl/>
        </w:rPr>
        <w:t>1- تساهم الأنترانت في تفعيل عملية التنسيق الداخلي.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705" type="#_x0000_t202" style="position:absolute;left:0;text-align:left;margin-left:23.6pt;margin-top:31.6pt;width:27pt;height:12.45pt;z-index:252713984" filled="f">
            <v:textbox style="mso-next-textbox:#_x0000_s4705">
              <w:txbxContent>
                <w:p w:rsidR="00436202" w:rsidRDefault="00436202" w:rsidP="000B3B0E"/>
              </w:txbxContent>
            </v:textbox>
          </v:shape>
        </w:pict>
      </w:r>
      <w:r>
        <w:rPr>
          <w:noProof/>
          <w:sz w:val="28"/>
          <w:szCs w:val="28"/>
          <w:rtl/>
        </w:rPr>
        <w:pict>
          <v:shape id="_x0000_s4704" type="#_x0000_t202" style="position:absolute;left:0;text-align:left;margin-left:138.75pt;margin-top:31.15pt;width:27pt;height:12.45pt;z-index:252712960" filled="f">
            <v:textbox style="mso-next-textbox:#_x0000_s4704">
              <w:txbxContent>
                <w:p w:rsidR="00436202" w:rsidRDefault="00436202" w:rsidP="000B3B0E"/>
              </w:txbxContent>
            </v:textbox>
          </v:shape>
        </w:pict>
      </w:r>
      <w:r>
        <w:rPr>
          <w:noProof/>
          <w:sz w:val="28"/>
          <w:szCs w:val="28"/>
          <w:rtl/>
        </w:rPr>
        <w:pict>
          <v:shape id="_x0000_s4701" type="#_x0000_t202" style="position:absolute;left:0;text-align:left;margin-left:227.25pt;margin-top:31.6pt;width:27pt;height:12.45pt;z-index:252709888" filled="f">
            <v:textbox style="mso-next-textbox:#_x0000_s4701">
              <w:txbxContent>
                <w:p w:rsidR="00436202" w:rsidRDefault="00436202" w:rsidP="000B3B0E"/>
              </w:txbxContent>
            </v:textbox>
          </v:shape>
        </w:pict>
      </w:r>
      <w:r>
        <w:rPr>
          <w:noProof/>
          <w:sz w:val="28"/>
          <w:szCs w:val="28"/>
          <w:rtl/>
        </w:rPr>
        <w:pict>
          <v:shape id="_x0000_s4702" type="#_x0000_t202" style="position:absolute;left:0;text-align:left;margin-left:297.35pt;margin-top:31.6pt;width:27pt;height:12.45pt;z-index:252710912" filled="f">
            <v:textbox style="mso-next-textbox:#_x0000_s4702">
              <w:txbxContent>
                <w:p w:rsidR="00436202" w:rsidRDefault="00436202" w:rsidP="000B3B0E"/>
              </w:txbxContent>
            </v:textbox>
          </v:shape>
        </w:pict>
      </w:r>
      <w:r>
        <w:rPr>
          <w:noProof/>
          <w:sz w:val="28"/>
          <w:szCs w:val="28"/>
          <w:rtl/>
        </w:rPr>
        <w:pict>
          <v:shape id="_x0000_s4703" type="#_x0000_t202" style="position:absolute;left:0;text-align:left;margin-left:373.1pt;margin-top:31.6pt;width:27pt;height:12.45pt;z-index:252711936" filled="f">
            <v:textbox style="mso-next-textbox:#_x0000_s4703">
              <w:txbxContent>
                <w:p w:rsidR="00436202" w:rsidRDefault="00436202" w:rsidP="000B3B0E"/>
              </w:txbxContent>
            </v:textbox>
          </v:shape>
        </w:pict>
      </w:r>
      <w:r w:rsidR="000B3B0E">
        <w:rPr>
          <w:rFonts w:hint="cs"/>
          <w:sz w:val="28"/>
          <w:szCs w:val="28"/>
          <w:rtl/>
        </w:rPr>
        <w:t>2- تساهم الأكسترانت في تفعيل عملية التنسيق الخارجي.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710" type="#_x0000_t202" style="position:absolute;left:0;text-align:left;margin-left:23.6pt;margin-top:31.6pt;width:27pt;height:12.45pt;z-index:252719104" filled="f">
            <v:textbox style="mso-next-textbox:#_x0000_s4710">
              <w:txbxContent>
                <w:p w:rsidR="00436202" w:rsidRDefault="00436202" w:rsidP="000B3B0E"/>
              </w:txbxContent>
            </v:textbox>
          </v:shape>
        </w:pict>
      </w:r>
      <w:r>
        <w:rPr>
          <w:noProof/>
          <w:sz w:val="28"/>
          <w:szCs w:val="28"/>
          <w:rtl/>
        </w:rPr>
        <w:pict>
          <v:shape id="_x0000_s4709" type="#_x0000_t202" style="position:absolute;left:0;text-align:left;margin-left:138.75pt;margin-top:31.15pt;width:27pt;height:12.45pt;z-index:252718080" filled="f">
            <v:textbox style="mso-next-textbox:#_x0000_s4709">
              <w:txbxContent>
                <w:p w:rsidR="00436202" w:rsidRDefault="00436202" w:rsidP="000B3B0E"/>
              </w:txbxContent>
            </v:textbox>
          </v:shape>
        </w:pict>
      </w:r>
      <w:r>
        <w:rPr>
          <w:noProof/>
          <w:sz w:val="28"/>
          <w:szCs w:val="28"/>
          <w:rtl/>
        </w:rPr>
        <w:pict>
          <v:shape id="_x0000_s4706" type="#_x0000_t202" style="position:absolute;left:0;text-align:left;margin-left:227.25pt;margin-top:31.6pt;width:27pt;height:12.45pt;z-index:252715008" filled="f">
            <v:textbox style="mso-next-textbox:#_x0000_s4706">
              <w:txbxContent>
                <w:p w:rsidR="00436202" w:rsidRDefault="00436202" w:rsidP="000B3B0E"/>
              </w:txbxContent>
            </v:textbox>
          </v:shape>
        </w:pict>
      </w:r>
      <w:r>
        <w:rPr>
          <w:noProof/>
          <w:sz w:val="28"/>
          <w:szCs w:val="28"/>
          <w:rtl/>
        </w:rPr>
        <w:pict>
          <v:shape id="_x0000_s4707" type="#_x0000_t202" style="position:absolute;left:0;text-align:left;margin-left:297.35pt;margin-top:31.6pt;width:27pt;height:12.45pt;z-index:252716032" filled="f">
            <v:textbox style="mso-next-textbox:#_x0000_s4707">
              <w:txbxContent>
                <w:p w:rsidR="00436202" w:rsidRDefault="00436202" w:rsidP="000B3B0E"/>
              </w:txbxContent>
            </v:textbox>
          </v:shape>
        </w:pict>
      </w:r>
      <w:r>
        <w:rPr>
          <w:noProof/>
          <w:sz w:val="28"/>
          <w:szCs w:val="28"/>
          <w:rtl/>
        </w:rPr>
        <w:pict>
          <v:shape id="_x0000_s4708" type="#_x0000_t202" style="position:absolute;left:0;text-align:left;margin-left:373.1pt;margin-top:31.6pt;width:27pt;height:12.45pt;z-index:252717056" filled="f">
            <v:textbox style="mso-next-textbox:#_x0000_s4708">
              <w:txbxContent>
                <w:p w:rsidR="00436202" w:rsidRDefault="00436202" w:rsidP="000B3B0E"/>
              </w:txbxContent>
            </v:textbox>
          </v:shape>
        </w:pict>
      </w:r>
      <w:r w:rsidR="000B3B0E">
        <w:rPr>
          <w:rFonts w:hint="cs"/>
          <w:sz w:val="28"/>
          <w:szCs w:val="28"/>
          <w:rtl/>
        </w:rPr>
        <w:t>3- تساهم الأنترنت في تفعيل عملية التنسيق التنظيمي.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pict>
          <v:shape id="_x0000_s4715" type="#_x0000_t202" style="position:absolute;left:0;text-align:left;margin-left:23.6pt;margin-top:31.6pt;width:27pt;height:12.45pt;z-index:252724224" filled="f">
            <v:textbox style="mso-next-textbox:#_x0000_s4715">
              <w:txbxContent>
                <w:p w:rsidR="00436202" w:rsidRDefault="00436202" w:rsidP="000B3B0E"/>
              </w:txbxContent>
            </v:textbox>
          </v:shape>
        </w:pict>
      </w:r>
      <w:r>
        <w:rPr>
          <w:noProof/>
          <w:sz w:val="28"/>
          <w:szCs w:val="28"/>
          <w:rtl/>
        </w:rPr>
        <w:pict>
          <v:shape id="_x0000_s4714" type="#_x0000_t202" style="position:absolute;left:0;text-align:left;margin-left:138.75pt;margin-top:31.15pt;width:27pt;height:12.45pt;z-index:252723200" filled="f">
            <v:textbox style="mso-next-textbox:#_x0000_s4714">
              <w:txbxContent>
                <w:p w:rsidR="00436202" w:rsidRDefault="00436202" w:rsidP="000B3B0E"/>
              </w:txbxContent>
            </v:textbox>
          </v:shape>
        </w:pict>
      </w:r>
      <w:r>
        <w:rPr>
          <w:noProof/>
          <w:sz w:val="28"/>
          <w:szCs w:val="28"/>
          <w:rtl/>
        </w:rPr>
        <w:pict>
          <v:shape id="_x0000_s4711" type="#_x0000_t202" style="position:absolute;left:0;text-align:left;margin-left:227.25pt;margin-top:31.6pt;width:27pt;height:12.45pt;z-index:252720128" filled="f">
            <v:textbox style="mso-next-textbox:#_x0000_s4711">
              <w:txbxContent>
                <w:p w:rsidR="00436202" w:rsidRDefault="00436202" w:rsidP="000B3B0E"/>
              </w:txbxContent>
            </v:textbox>
          </v:shape>
        </w:pict>
      </w:r>
      <w:r>
        <w:rPr>
          <w:noProof/>
          <w:sz w:val="28"/>
          <w:szCs w:val="28"/>
          <w:rtl/>
        </w:rPr>
        <w:pict>
          <v:shape id="_x0000_s4712" type="#_x0000_t202" style="position:absolute;left:0;text-align:left;margin-left:297.35pt;margin-top:31.6pt;width:27pt;height:12.45pt;z-index:252721152" filled="f">
            <v:textbox style="mso-next-textbox:#_x0000_s4712">
              <w:txbxContent>
                <w:p w:rsidR="00436202" w:rsidRDefault="00436202" w:rsidP="000B3B0E"/>
              </w:txbxContent>
            </v:textbox>
          </v:shape>
        </w:pict>
      </w:r>
      <w:r>
        <w:rPr>
          <w:noProof/>
          <w:sz w:val="28"/>
          <w:szCs w:val="28"/>
          <w:rtl/>
        </w:rPr>
        <w:pict>
          <v:shape id="_x0000_s4713" type="#_x0000_t202" style="position:absolute;left:0;text-align:left;margin-left:373.1pt;margin-top:31.6pt;width:27pt;height:12.45pt;z-index:252722176" filled="f">
            <v:textbox style="mso-next-textbox:#_x0000_s4713">
              <w:txbxContent>
                <w:p w:rsidR="00436202" w:rsidRDefault="00436202" w:rsidP="000B3B0E"/>
              </w:txbxContent>
            </v:textbox>
          </v:shape>
        </w:pict>
      </w:r>
      <w:r w:rsidR="000B3B0E">
        <w:rPr>
          <w:rFonts w:hint="cs"/>
          <w:sz w:val="28"/>
          <w:szCs w:val="28"/>
          <w:rtl/>
        </w:rPr>
        <w:t>4- يعتبر الموقع الإلكتروني عن دينامية التفاعل الإداري.</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DD1AF8" w:rsidP="000B3B0E">
      <w:pPr>
        <w:bidi/>
        <w:spacing w:line="360" w:lineRule="auto"/>
        <w:rPr>
          <w:sz w:val="28"/>
          <w:szCs w:val="28"/>
          <w:rtl/>
        </w:rPr>
      </w:pPr>
      <w:r>
        <w:rPr>
          <w:noProof/>
          <w:sz w:val="28"/>
          <w:szCs w:val="28"/>
          <w:rtl/>
        </w:rPr>
        <w:lastRenderedPageBreak/>
        <w:pict>
          <v:shape id="_x0000_s4720" type="#_x0000_t202" style="position:absolute;left:0;text-align:left;margin-left:23.6pt;margin-top:31.6pt;width:27pt;height:12.45pt;z-index:252729344" filled="f">
            <v:textbox style="mso-next-textbox:#_x0000_s4720">
              <w:txbxContent>
                <w:p w:rsidR="00436202" w:rsidRDefault="00436202" w:rsidP="000B3B0E"/>
              </w:txbxContent>
            </v:textbox>
          </v:shape>
        </w:pict>
      </w:r>
      <w:r>
        <w:rPr>
          <w:noProof/>
          <w:sz w:val="28"/>
          <w:szCs w:val="28"/>
          <w:rtl/>
        </w:rPr>
        <w:pict>
          <v:shape id="_x0000_s4719" type="#_x0000_t202" style="position:absolute;left:0;text-align:left;margin-left:138.75pt;margin-top:31.15pt;width:27pt;height:12.45pt;z-index:252728320" filled="f">
            <v:textbox style="mso-next-textbox:#_x0000_s4719">
              <w:txbxContent>
                <w:p w:rsidR="00436202" w:rsidRDefault="00436202" w:rsidP="000B3B0E"/>
              </w:txbxContent>
            </v:textbox>
          </v:shape>
        </w:pict>
      </w:r>
      <w:r>
        <w:rPr>
          <w:noProof/>
          <w:sz w:val="28"/>
          <w:szCs w:val="28"/>
          <w:rtl/>
        </w:rPr>
        <w:pict>
          <v:shape id="_x0000_s4716" type="#_x0000_t202" style="position:absolute;left:0;text-align:left;margin-left:227.25pt;margin-top:31.6pt;width:27pt;height:12.45pt;z-index:252725248" filled="f">
            <v:textbox style="mso-next-textbox:#_x0000_s4716">
              <w:txbxContent>
                <w:p w:rsidR="00436202" w:rsidRDefault="00436202" w:rsidP="000B3B0E"/>
              </w:txbxContent>
            </v:textbox>
          </v:shape>
        </w:pict>
      </w:r>
      <w:r>
        <w:rPr>
          <w:noProof/>
          <w:sz w:val="28"/>
          <w:szCs w:val="28"/>
          <w:rtl/>
        </w:rPr>
        <w:pict>
          <v:shape id="_x0000_s4717" type="#_x0000_t202" style="position:absolute;left:0;text-align:left;margin-left:297.35pt;margin-top:31.6pt;width:27pt;height:12.45pt;z-index:252726272" filled="f">
            <v:textbox style="mso-next-textbox:#_x0000_s4717">
              <w:txbxContent>
                <w:p w:rsidR="00436202" w:rsidRDefault="00436202" w:rsidP="000B3B0E"/>
              </w:txbxContent>
            </v:textbox>
          </v:shape>
        </w:pict>
      </w:r>
      <w:r>
        <w:rPr>
          <w:noProof/>
          <w:sz w:val="28"/>
          <w:szCs w:val="28"/>
          <w:rtl/>
        </w:rPr>
        <w:pict>
          <v:shape id="_x0000_s4718" type="#_x0000_t202" style="position:absolute;left:0;text-align:left;margin-left:373.1pt;margin-top:31.6pt;width:27pt;height:12.45pt;z-index:252727296" filled="f">
            <v:textbox style="mso-next-textbox:#_x0000_s4718">
              <w:txbxContent>
                <w:p w:rsidR="00436202" w:rsidRDefault="00436202" w:rsidP="000B3B0E"/>
              </w:txbxContent>
            </v:textbox>
          </v:shape>
        </w:pict>
      </w:r>
      <w:r w:rsidR="000B3B0E">
        <w:rPr>
          <w:rFonts w:hint="cs"/>
          <w:sz w:val="28"/>
          <w:szCs w:val="28"/>
          <w:rtl/>
        </w:rPr>
        <w:t>5- يدفع البريد الإلكتروني بعملية تبادل المعلومات.</w:t>
      </w:r>
    </w:p>
    <w:p w:rsidR="000B3B0E" w:rsidRDefault="000B3B0E" w:rsidP="000B3B0E">
      <w:pPr>
        <w:bidi/>
        <w:spacing w:line="360" w:lineRule="auto"/>
        <w:rPr>
          <w:sz w:val="28"/>
          <w:szCs w:val="28"/>
          <w:rtl/>
        </w:rPr>
      </w:pPr>
      <w:r>
        <w:rPr>
          <w:rFonts w:hint="cs"/>
          <w:sz w:val="28"/>
          <w:szCs w:val="28"/>
          <w:rtl/>
        </w:rPr>
        <w:t xml:space="preserve">موافق بشدة  </w:t>
      </w:r>
      <w:r>
        <w:rPr>
          <w:rFonts w:hint="cs"/>
          <w:sz w:val="28"/>
          <w:szCs w:val="28"/>
          <w:rtl/>
        </w:rPr>
        <w:tab/>
        <w:t xml:space="preserve">    ، موافق</w:t>
      </w:r>
      <w:r>
        <w:rPr>
          <w:rFonts w:hint="cs"/>
          <w:sz w:val="28"/>
          <w:szCs w:val="28"/>
          <w:rtl/>
        </w:rPr>
        <w:tab/>
        <w:t xml:space="preserve">     ، محايد</w:t>
      </w:r>
      <w:r>
        <w:rPr>
          <w:rFonts w:hint="cs"/>
          <w:sz w:val="28"/>
          <w:szCs w:val="28"/>
          <w:rtl/>
        </w:rPr>
        <w:tab/>
        <w:t xml:space="preserve">     ، غير موافق</w:t>
      </w:r>
      <w:r>
        <w:rPr>
          <w:rFonts w:hint="cs"/>
          <w:sz w:val="28"/>
          <w:szCs w:val="28"/>
          <w:rtl/>
        </w:rPr>
        <w:tab/>
        <w:t>، غير موافق بشدة</w:t>
      </w:r>
      <w:r>
        <w:rPr>
          <w:rFonts w:hint="cs"/>
          <w:sz w:val="28"/>
          <w:szCs w:val="28"/>
          <w:rtl/>
        </w:rPr>
        <w:tab/>
        <w:t xml:space="preserve">  .</w:t>
      </w:r>
    </w:p>
    <w:p w:rsidR="000B3B0E" w:rsidRDefault="000B3B0E" w:rsidP="000B3B0E">
      <w:pPr>
        <w:bidi/>
        <w:spacing w:line="360" w:lineRule="auto"/>
        <w:rPr>
          <w:sz w:val="28"/>
          <w:szCs w:val="28"/>
          <w:rtl/>
        </w:rPr>
      </w:pPr>
      <w:r>
        <w:rPr>
          <w:rFonts w:hint="cs"/>
          <w:sz w:val="28"/>
          <w:szCs w:val="28"/>
          <w:rtl/>
        </w:rPr>
        <w:t>65- أتعتقد أن الأنترنت كمتغير تنظيمي ساعد على تحقيق.</w:t>
      </w:r>
    </w:p>
    <w:p w:rsidR="000B3B0E" w:rsidRPr="00F45519" w:rsidRDefault="00DD1AF8" w:rsidP="00C030A2">
      <w:pPr>
        <w:numPr>
          <w:ilvl w:val="0"/>
          <w:numId w:val="128"/>
        </w:numPr>
        <w:bidi/>
        <w:spacing w:after="0" w:line="360" w:lineRule="auto"/>
        <w:rPr>
          <w:sz w:val="28"/>
          <w:szCs w:val="28"/>
        </w:rPr>
      </w:pPr>
      <w:r>
        <w:rPr>
          <w:noProof/>
          <w:sz w:val="28"/>
          <w:szCs w:val="28"/>
        </w:rPr>
        <w:pict>
          <v:shape id="_x0000_s4723" type="#_x0000_t202" style="position:absolute;left:0;text-align:left;margin-left:12.35pt;margin-top:46.45pt;width:27pt;height:12.45pt;z-index:252732416" filled="f">
            <v:textbox style="mso-next-textbox:#_x0000_s4723">
              <w:txbxContent>
                <w:p w:rsidR="00436202" w:rsidRDefault="00436202" w:rsidP="000B3B0E"/>
              </w:txbxContent>
            </v:textbox>
          </v:shape>
        </w:pict>
      </w:r>
      <w:r>
        <w:rPr>
          <w:noProof/>
          <w:sz w:val="28"/>
          <w:szCs w:val="28"/>
        </w:rPr>
        <w:pict>
          <v:shape id="_x0000_s4728" type="#_x0000_t202" style="position:absolute;left:0;text-align:left;margin-left:210.35pt;margin-top:46.45pt;width:27pt;height:12.45pt;z-index:252737536" filled="f">
            <v:textbox style="mso-next-textbox:#_x0000_s4728">
              <w:txbxContent>
                <w:p w:rsidR="00436202" w:rsidRDefault="00436202" w:rsidP="000B3B0E"/>
              </w:txbxContent>
            </v:textbox>
          </v:shape>
        </w:pict>
      </w:r>
      <w:r>
        <w:rPr>
          <w:noProof/>
          <w:sz w:val="28"/>
          <w:szCs w:val="28"/>
        </w:rPr>
        <w:pict>
          <v:shape id="_x0000_s4722" type="#_x0000_t202" style="position:absolute;left:0;text-align:left;margin-left:111.75pt;margin-top:46.45pt;width:27pt;height:12.45pt;z-index:252731392" filled="f">
            <v:textbox style="mso-next-textbox:#_x0000_s4722">
              <w:txbxContent>
                <w:p w:rsidR="00436202" w:rsidRDefault="00436202" w:rsidP="000B3B0E"/>
              </w:txbxContent>
            </v:textbox>
          </v:shape>
        </w:pict>
      </w:r>
      <w:r>
        <w:rPr>
          <w:noProof/>
          <w:sz w:val="28"/>
          <w:szCs w:val="28"/>
        </w:rPr>
        <w:pict>
          <v:shape id="_x0000_s4721" type="#_x0000_t202" style="position:absolute;left:0;text-align:left;margin-left:210.35pt;margin-top:2.45pt;width:27pt;height:12.45pt;z-index:252730368" filled="f">
            <v:textbox style="mso-next-textbox:#_x0000_s4721">
              <w:txbxContent>
                <w:p w:rsidR="00436202" w:rsidRDefault="00436202" w:rsidP="000B3B0E"/>
              </w:txbxContent>
            </v:textbox>
          </v:shape>
        </w:pict>
      </w:r>
      <w:r w:rsidR="000B3B0E" w:rsidRPr="00F45519">
        <w:rPr>
          <w:rFonts w:hint="cs"/>
          <w:sz w:val="28"/>
          <w:szCs w:val="28"/>
          <w:rtl/>
        </w:rPr>
        <w:t>الانسجام في العمل بدرجة: عالية</w:t>
      </w:r>
      <w:r w:rsidR="000B3B0E" w:rsidRPr="00F45519">
        <w:rPr>
          <w:rFonts w:hint="cs"/>
          <w:sz w:val="28"/>
          <w:szCs w:val="28"/>
          <w:rtl/>
        </w:rPr>
        <w:tab/>
      </w:r>
      <w:r w:rsidR="000B3B0E" w:rsidRPr="00F45519">
        <w:rPr>
          <w:rFonts w:hint="cs"/>
          <w:sz w:val="28"/>
          <w:szCs w:val="28"/>
          <w:rtl/>
        </w:rPr>
        <w:tab/>
        <w:t>، متوسطة</w:t>
      </w:r>
      <w:r w:rsidR="000B3B0E" w:rsidRPr="00F45519">
        <w:rPr>
          <w:rFonts w:hint="cs"/>
          <w:sz w:val="28"/>
          <w:szCs w:val="28"/>
          <w:rtl/>
        </w:rPr>
        <w:tab/>
      </w:r>
      <w:r w:rsidR="000B3B0E" w:rsidRPr="00F45519">
        <w:rPr>
          <w:rFonts w:hint="cs"/>
          <w:sz w:val="28"/>
          <w:szCs w:val="28"/>
          <w:rtl/>
        </w:rPr>
        <w:tab/>
        <w:t>، منخفضة              .</w:t>
      </w:r>
      <w:r>
        <w:rPr>
          <w:noProof/>
          <w:sz w:val="28"/>
          <w:szCs w:val="28"/>
        </w:rPr>
        <w:pict>
          <v:shape id="_x0000_s4724" type="#_x0000_t202" style="position:absolute;left:0;text-align:left;margin-left:12.35pt;margin-top:24.45pt;width:27pt;height:12.45pt;z-index:252733440;mso-position-horizontal-relative:text;mso-position-vertical-relative:text" filled="f">
            <v:textbox style="mso-next-textbox:#_x0000_s4724">
              <w:txbxContent>
                <w:p w:rsidR="00436202" w:rsidRDefault="00436202" w:rsidP="000B3B0E"/>
              </w:txbxContent>
            </v:textbox>
          </v:shape>
        </w:pict>
      </w:r>
      <w:r>
        <w:rPr>
          <w:noProof/>
          <w:sz w:val="28"/>
          <w:szCs w:val="28"/>
        </w:rPr>
        <w:pict>
          <v:shape id="_x0000_s4729" type="#_x0000_t202" style="position:absolute;left:0;text-align:left;margin-left:111.75pt;margin-top:24.45pt;width:27pt;height:12.45pt;z-index:252738560;mso-position-horizontal-relative:text;mso-position-vertical-relative:text" filled="f">
            <v:textbox style="mso-next-textbox:#_x0000_s4729">
              <w:txbxContent>
                <w:p w:rsidR="00436202" w:rsidRDefault="00436202" w:rsidP="000B3B0E"/>
              </w:txbxContent>
            </v:textbox>
          </v:shape>
        </w:pict>
      </w:r>
      <w:r>
        <w:rPr>
          <w:noProof/>
          <w:sz w:val="28"/>
          <w:szCs w:val="28"/>
        </w:rPr>
        <w:pict>
          <v:shape id="_x0000_s4731" type="#_x0000_t202" style="position:absolute;left:0;text-align:left;margin-left:210.35pt;margin-top:24.45pt;width:27pt;height:12.45pt;z-index:252740608;mso-position-horizontal-relative:text;mso-position-vertical-relative:text" filled="f">
            <v:textbox style="mso-next-textbox:#_x0000_s4731">
              <w:txbxContent>
                <w:p w:rsidR="00436202" w:rsidRDefault="00436202" w:rsidP="000B3B0E"/>
              </w:txbxContent>
            </v:textbox>
          </v:shape>
        </w:pict>
      </w:r>
      <w:r w:rsidR="000B3B0E" w:rsidRPr="00F45519">
        <w:rPr>
          <w:rFonts w:hint="cs"/>
          <w:sz w:val="28"/>
          <w:szCs w:val="28"/>
          <w:rtl/>
        </w:rPr>
        <w:t xml:space="preserve">الانضباط بدرجة: </w:t>
      </w:r>
      <w:r w:rsidR="000B3B0E" w:rsidRPr="00F45519">
        <w:rPr>
          <w:sz w:val="28"/>
          <w:szCs w:val="28"/>
        </w:rPr>
        <w:tab/>
      </w:r>
      <w:r w:rsidR="00B83091" w:rsidRPr="00F45519">
        <w:rPr>
          <w:sz w:val="28"/>
          <w:szCs w:val="28"/>
        </w:rPr>
        <w:t xml:space="preserve">  </w:t>
      </w:r>
      <w:r w:rsidR="000B3B0E" w:rsidRPr="00F45519">
        <w:rPr>
          <w:sz w:val="28"/>
          <w:szCs w:val="28"/>
        </w:rPr>
        <w:t xml:space="preserve">    </w:t>
      </w:r>
      <w:r w:rsidR="000B3B0E" w:rsidRPr="00F45519">
        <w:rPr>
          <w:rFonts w:hint="cs"/>
          <w:sz w:val="28"/>
          <w:szCs w:val="28"/>
          <w:rtl/>
        </w:rPr>
        <w:t>عالية</w:t>
      </w:r>
      <w:r w:rsidR="000B3B0E" w:rsidRPr="00F45519">
        <w:rPr>
          <w:rFonts w:hint="cs"/>
          <w:sz w:val="28"/>
          <w:szCs w:val="28"/>
          <w:rtl/>
        </w:rPr>
        <w:tab/>
      </w:r>
      <w:r w:rsidR="000B3B0E" w:rsidRPr="00F45519">
        <w:rPr>
          <w:rFonts w:hint="cs"/>
          <w:sz w:val="28"/>
          <w:szCs w:val="28"/>
          <w:rtl/>
        </w:rPr>
        <w:tab/>
        <w:t>، متوسطة</w:t>
      </w:r>
      <w:r w:rsidR="000B3B0E" w:rsidRPr="00F45519">
        <w:rPr>
          <w:rFonts w:hint="cs"/>
          <w:sz w:val="28"/>
          <w:szCs w:val="28"/>
          <w:rtl/>
        </w:rPr>
        <w:tab/>
      </w:r>
      <w:r w:rsidR="000B3B0E" w:rsidRPr="00F45519">
        <w:rPr>
          <w:rFonts w:hint="cs"/>
          <w:sz w:val="28"/>
          <w:szCs w:val="28"/>
          <w:rtl/>
        </w:rPr>
        <w:tab/>
        <w:t>، منخفضة              .</w:t>
      </w:r>
      <w:r>
        <w:rPr>
          <w:noProof/>
          <w:sz w:val="28"/>
          <w:szCs w:val="28"/>
        </w:rPr>
        <w:pict>
          <v:shape id="_x0000_s4725" type="#_x0000_t202" style="position:absolute;left:0;text-align:left;margin-left:12.35pt;margin-top:.15pt;width:27pt;height:12.45pt;z-index:252734464;mso-position-horizontal-relative:text;mso-position-vertical-relative:text" filled="f">
            <v:textbox style="mso-next-textbox:#_x0000_s4725">
              <w:txbxContent>
                <w:p w:rsidR="00436202" w:rsidRDefault="00436202" w:rsidP="000B3B0E"/>
              </w:txbxContent>
            </v:textbox>
          </v:shape>
        </w:pict>
      </w:r>
      <w:r>
        <w:rPr>
          <w:noProof/>
          <w:sz w:val="28"/>
          <w:szCs w:val="28"/>
        </w:rPr>
        <w:pict>
          <v:shape id="_x0000_s4726" type="#_x0000_t202" style="position:absolute;left:0;text-align:left;margin-left:111.75pt;margin-top:.15pt;width:27pt;height:12.45pt;z-index:252735488;mso-position-horizontal-relative:text;mso-position-vertical-relative:text" filled="f">
            <v:textbox style="mso-next-textbox:#_x0000_s4726">
              <w:txbxContent>
                <w:p w:rsidR="00436202" w:rsidRDefault="00436202" w:rsidP="000B3B0E"/>
              </w:txbxContent>
            </v:textbox>
          </v:shape>
        </w:pict>
      </w:r>
      <w:r w:rsidR="002B4018">
        <w:rPr>
          <w:rFonts w:hint="cs"/>
          <w:sz w:val="28"/>
          <w:szCs w:val="28"/>
          <w:rtl/>
        </w:rPr>
        <w:t xml:space="preserve"> </w:t>
      </w:r>
      <w:r w:rsidR="000B3B0E" w:rsidRPr="00F45519">
        <w:rPr>
          <w:rFonts w:hint="cs"/>
          <w:sz w:val="28"/>
          <w:szCs w:val="28"/>
          <w:rtl/>
        </w:rPr>
        <w:t>الإشراك في عملية اتخاذ القرار</w:t>
      </w:r>
      <w:r w:rsidR="000B3B0E" w:rsidRPr="00F45519">
        <w:rPr>
          <w:sz w:val="28"/>
          <w:szCs w:val="28"/>
        </w:rPr>
        <w:t xml:space="preserve"> </w:t>
      </w:r>
      <w:r w:rsidR="000B3B0E" w:rsidRPr="00F45519">
        <w:rPr>
          <w:rFonts w:hint="cs"/>
          <w:sz w:val="28"/>
          <w:szCs w:val="28"/>
          <w:rtl/>
        </w:rPr>
        <w:t>: عالية</w:t>
      </w:r>
      <w:r w:rsidR="000B3B0E" w:rsidRPr="00F45519">
        <w:rPr>
          <w:rFonts w:hint="cs"/>
          <w:sz w:val="28"/>
          <w:szCs w:val="28"/>
          <w:rtl/>
        </w:rPr>
        <w:tab/>
      </w:r>
      <w:r w:rsidR="000B3B0E" w:rsidRPr="00F45519">
        <w:rPr>
          <w:rFonts w:hint="cs"/>
          <w:sz w:val="28"/>
          <w:szCs w:val="28"/>
          <w:rtl/>
        </w:rPr>
        <w:tab/>
        <w:t>، متوسطة</w:t>
      </w:r>
      <w:r w:rsidR="000B3B0E" w:rsidRPr="00F45519">
        <w:rPr>
          <w:rFonts w:hint="cs"/>
          <w:sz w:val="28"/>
          <w:szCs w:val="28"/>
          <w:rtl/>
        </w:rPr>
        <w:tab/>
      </w:r>
      <w:r w:rsidR="000B3B0E" w:rsidRPr="00F45519">
        <w:rPr>
          <w:rFonts w:hint="cs"/>
          <w:sz w:val="28"/>
          <w:szCs w:val="28"/>
          <w:rtl/>
        </w:rPr>
        <w:tab/>
        <w:t>، منخفضة              .التفاعل بين جماعات العمل بدرجة:عالية</w:t>
      </w:r>
      <w:r w:rsidR="000B3B0E" w:rsidRPr="00F45519">
        <w:rPr>
          <w:rFonts w:hint="cs"/>
          <w:sz w:val="28"/>
          <w:szCs w:val="28"/>
          <w:rtl/>
        </w:rPr>
        <w:tab/>
        <w:t>، متوسطة</w:t>
      </w:r>
      <w:r w:rsidR="000B3B0E" w:rsidRPr="00F45519">
        <w:rPr>
          <w:rFonts w:hint="cs"/>
          <w:sz w:val="28"/>
          <w:szCs w:val="28"/>
          <w:rtl/>
        </w:rPr>
        <w:tab/>
      </w:r>
      <w:r w:rsidR="000B3B0E" w:rsidRPr="00F45519">
        <w:rPr>
          <w:rFonts w:hint="cs"/>
          <w:sz w:val="28"/>
          <w:szCs w:val="28"/>
          <w:rtl/>
        </w:rPr>
        <w:tab/>
        <w:t>، منخفضة              .</w:t>
      </w:r>
    </w:p>
    <w:p w:rsidR="000B3B0E" w:rsidRDefault="00DD1AF8" w:rsidP="000B3B0E">
      <w:pPr>
        <w:bidi/>
        <w:spacing w:line="360" w:lineRule="auto"/>
        <w:rPr>
          <w:sz w:val="28"/>
          <w:szCs w:val="28"/>
          <w:rtl/>
        </w:rPr>
      </w:pPr>
      <w:r>
        <w:rPr>
          <w:noProof/>
          <w:sz w:val="28"/>
          <w:szCs w:val="28"/>
          <w:rtl/>
        </w:rPr>
        <w:pict>
          <v:shape id="_x0000_s4732" type="#_x0000_t202" style="position:absolute;left:0;text-align:left;margin-left:15pt;margin-top:-47.2pt;width:27pt;height:12.45pt;z-index:252741632" filled="f">
            <v:textbox style="mso-next-textbox:#_x0000_s4732">
              <w:txbxContent>
                <w:p w:rsidR="00436202" w:rsidRDefault="00436202" w:rsidP="000B3B0E"/>
              </w:txbxContent>
            </v:textbox>
          </v:shape>
        </w:pict>
      </w:r>
      <w:r>
        <w:rPr>
          <w:noProof/>
          <w:sz w:val="28"/>
          <w:szCs w:val="28"/>
          <w:rtl/>
        </w:rPr>
        <w:pict>
          <v:shape id="_x0000_s4727" type="#_x0000_t202" style="position:absolute;left:0;text-align:left;margin-left:111.75pt;margin-top:-47.2pt;width:27pt;height:12.45pt;z-index:252736512" filled="f">
            <v:textbox style="mso-next-textbox:#_x0000_s4727">
              <w:txbxContent>
                <w:p w:rsidR="00436202" w:rsidRDefault="00436202" w:rsidP="000B3B0E"/>
              </w:txbxContent>
            </v:textbox>
          </v:shape>
        </w:pict>
      </w:r>
      <w:r>
        <w:rPr>
          <w:noProof/>
          <w:sz w:val="28"/>
          <w:szCs w:val="28"/>
          <w:rtl/>
        </w:rPr>
        <w:pict>
          <v:shape id="_x0000_s4730" type="#_x0000_t202" style="position:absolute;left:0;text-align:left;margin-left:210.35pt;margin-top:-47.2pt;width:27pt;height:12.45pt;z-index:252739584" filled="f">
            <v:textbox style="mso-next-textbox:#_x0000_s4730">
              <w:txbxContent>
                <w:p w:rsidR="00436202" w:rsidRDefault="00436202" w:rsidP="000B3B0E"/>
              </w:txbxContent>
            </v:textbox>
          </v:shape>
        </w:pict>
      </w:r>
      <w:r>
        <w:rPr>
          <w:noProof/>
          <w:sz w:val="28"/>
          <w:szCs w:val="28"/>
          <w:rtl/>
        </w:rPr>
        <w:pict>
          <v:shape id="_x0000_s4739" type="#_x0000_t202" style="position:absolute;left:0;text-align:left;margin-left:33.35pt;margin-top:61.75pt;width:27pt;height:12.45pt;z-index:252748800" filled="f">
            <v:textbox style="mso-next-textbox:#_x0000_s4739">
              <w:txbxContent>
                <w:p w:rsidR="00436202" w:rsidRDefault="00436202" w:rsidP="000B3B0E"/>
              </w:txbxContent>
            </v:textbox>
          </v:shape>
        </w:pict>
      </w:r>
      <w:r>
        <w:rPr>
          <w:noProof/>
          <w:sz w:val="28"/>
          <w:szCs w:val="28"/>
          <w:rtl/>
        </w:rPr>
        <w:pict>
          <v:shape id="_x0000_s4734" type="#_x0000_t202" style="position:absolute;left:0;text-align:left;margin-left:138.75pt;margin-top:61.3pt;width:27pt;height:12.45pt;z-index:252743680" filled="f">
            <v:textbox style="mso-next-textbox:#_x0000_s4734">
              <w:txbxContent>
                <w:p w:rsidR="00436202" w:rsidRDefault="00436202" w:rsidP="000B3B0E"/>
              </w:txbxContent>
            </v:textbox>
          </v:shape>
        </w:pict>
      </w:r>
      <w:r>
        <w:rPr>
          <w:noProof/>
          <w:sz w:val="28"/>
          <w:szCs w:val="28"/>
          <w:rtl/>
        </w:rPr>
        <w:pict>
          <v:shape id="_x0000_s4733" type="#_x0000_t202" style="position:absolute;left:0;text-align:left;margin-left:237.35pt;margin-top:61.75pt;width:27pt;height:12.45pt;z-index:252742656" filled="f">
            <v:textbox style="mso-next-textbox:#_x0000_s4733">
              <w:txbxContent>
                <w:p w:rsidR="00436202" w:rsidRDefault="00436202" w:rsidP="000B3B0E"/>
              </w:txbxContent>
            </v:textbox>
          </v:shape>
        </w:pict>
      </w:r>
      <w:r w:rsidR="000B3B0E">
        <w:rPr>
          <w:rFonts w:hint="cs"/>
          <w:sz w:val="28"/>
          <w:szCs w:val="28"/>
          <w:rtl/>
        </w:rPr>
        <w:t>66- حدد أقصى وأدنى نسبة استفادة للمستويات التنظيمية التالية من امتيازات شبكة الأنترنت بمؤسستك، بإعطائها الرتب التالية تسلسليا (1، 2، 3، 4، 5).ثم حدد طبيعة هده الاستفادة.</w:t>
      </w:r>
    </w:p>
    <w:p w:rsidR="000B3B0E" w:rsidRDefault="000B3B0E" w:rsidP="00C030A2">
      <w:pPr>
        <w:numPr>
          <w:ilvl w:val="0"/>
          <w:numId w:val="128"/>
        </w:numPr>
        <w:bidi/>
        <w:spacing w:after="0" w:line="360" w:lineRule="auto"/>
        <w:rPr>
          <w:sz w:val="28"/>
          <w:szCs w:val="28"/>
        </w:rPr>
      </w:pPr>
      <w:r>
        <w:rPr>
          <w:rFonts w:hint="cs"/>
          <w:sz w:val="28"/>
          <w:szCs w:val="28"/>
          <w:rtl/>
        </w:rPr>
        <w:t>على مستوى الرقابة على الأنشطة</w:t>
      </w:r>
      <w:r>
        <w:rPr>
          <w:rFonts w:hint="cs"/>
          <w:sz w:val="28"/>
          <w:szCs w:val="28"/>
          <w:rtl/>
        </w:rPr>
        <w:tab/>
        <w:t xml:space="preserve">  ، بشكل ظاهر</w:t>
      </w:r>
      <w:r>
        <w:rPr>
          <w:rFonts w:hint="cs"/>
          <w:sz w:val="28"/>
          <w:szCs w:val="28"/>
          <w:rtl/>
        </w:rPr>
        <w:tab/>
      </w:r>
      <w:r>
        <w:rPr>
          <w:rFonts w:hint="cs"/>
          <w:sz w:val="28"/>
          <w:szCs w:val="28"/>
          <w:rtl/>
        </w:rPr>
        <w:tab/>
        <w:t>، بشكل ضامر</w:t>
      </w:r>
      <w:r>
        <w:rPr>
          <w:rFonts w:hint="cs"/>
          <w:sz w:val="28"/>
          <w:szCs w:val="28"/>
          <w:rtl/>
        </w:rPr>
        <w:tab/>
      </w:r>
      <w:r>
        <w:rPr>
          <w:rFonts w:hint="cs"/>
          <w:sz w:val="28"/>
          <w:szCs w:val="28"/>
          <w:rtl/>
        </w:rPr>
        <w:tab/>
        <w:t>.</w:t>
      </w:r>
    </w:p>
    <w:p w:rsidR="000B3B0E" w:rsidRDefault="00DD1AF8" w:rsidP="00C030A2">
      <w:pPr>
        <w:numPr>
          <w:ilvl w:val="0"/>
          <w:numId w:val="128"/>
        </w:numPr>
        <w:bidi/>
        <w:spacing w:after="0" w:line="360" w:lineRule="auto"/>
        <w:rPr>
          <w:sz w:val="28"/>
          <w:szCs w:val="28"/>
        </w:rPr>
      </w:pPr>
      <w:r>
        <w:rPr>
          <w:noProof/>
          <w:sz w:val="28"/>
          <w:szCs w:val="28"/>
        </w:rPr>
        <w:pict>
          <v:shape id="_x0000_s4745" type="#_x0000_t202" style="position:absolute;left:0;text-align:left;margin-left:33.35pt;margin-top:18.75pt;width:27pt;height:12.45pt;z-index:252754944" filled="f">
            <v:textbox style="mso-next-textbox:#_x0000_s4745">
              <w:txbxContent>
                <w:p w:rsidR="00436202" w:rsidRDefault="00436202" w:rsidP="000B3B0E"/>
              </w:txbxContent>
            </v:textbox>
          </v:shape>
        </w:pict>
      </w:r>
      <w:r>
        <w:rPr>
          <w:noProof/>
          <w:sz w:val="28"/>
          <w:szCs w:val="28"/>
        </w:rPr>
        <w:pict>
          <v:shape id="_x0000_s4741" type="#_x0000_t202" style="position:absolute;left:0;text-align:left;margin-left:130.75pt;margin-top:23.2pt;width:27pt;height:12.45pt;z-index:252750848" filled="f">
            <v:textbox style="mso-next-textbox:#_x0000_s4741">
              <w:txbxContent>
                <w:p w:rsidR="00436202" w:rsidRDefault="00436202" w:rsidP="000B3B0E"/>
              </w:txbxContent>
            </v:textbox>
          </v:shape>
        </w:pict>
      </w:r>
      <w:r>
        <w:rPr>
          <w:noProof/>
          <w:sz w:val="28"/>
          <w:szCs w:val="28"/>
        </w:rPr>
        <w:pict>
          <v:shape id="_x0000_s4736" type="#_x0000_t202" style="position:absolute;left:0;text-align:left;margin-left:227.25pt;margin-top:23.2pt;width:27pt;height:12.45pt;z-index:252745728" filled="f">
            <v:textbox style="mso-next-textbox:#_x0000_s4736">
              <w:txbxContent>
                <w:p w:rsidR="00436202" w:rsidRDefault="00436202" w:rsidP="000B3B0E"/>
              </w:txbxContent>
            </v:textbox>
          </v:shape>
        </w:pict>
      </w:r>
      <w:r>
        <w:rPr>
          <w:noProof/>
          <w:sz w:val="28"/>
          <w:szCs w:val="28"/>
        </w:rPr>
        <w:pict>
          <v:shape id="_x0000_s4735" type="#_x0000_t202" style="position:absolute;left:0;text-align:left;margin-left:237.35pt;margin-top:.45pt;width:27pt;height:12.45pt;z-index:252744704" filled="f">
            <v:textbox style="mso-next-textbox:#_x0000_s4735">
              <w:txbxContent>
                <w:p w:rsidR="00436202" w:rsidRDefault="00436202" w:rsidP="000B3B0E"/>
              </w:txbxContent>
            </v:textbox>
          </v:shape>
        </w:pict>
      </w:r>
      <w:r>
        <w:rPr>
          <w:noProof/>
          <w:sz w:val="28"/>
          <w:szCs w:val="28"/>
        </w:rPr>
        <w:pict>
          <v:shape id="_x0000_s4740" type="#_x0000_t202" style="position:absolute;left:0;text-align:left;margin-left:138.75pt;margin-top:.45pt;width:27pt;height:12.45pt;z-index:252749824" filled="f">
            <v:textbox style="mso-next-textbox:#_x0000_s4740">
              <w:txbxContent>
                <w:p w:rsidR="00436202" w:rsidRDefault="00436202" w:rsidP="000B3B0E"/>
              </w:txbxContent>
            </v:textbox>
          </v:shape>
        </w:pict>
      </w:r>
      <w:r>
        <w:rPr>
          <w:noProof/>
          <w:sz w:val="28"/>
          <w:szCs w:val="28"/>
        </w:rPr>
        <w:pict>
          <v:shape id="_x0000_s4744" type="#_x0000_t202" style="position:absolute;left:0;text-align:left;margin-left:33.35pt;margin-top:.45pt;width:27pt;height:12.45pt;z-index:252753920" filled="f">
            <v:textbox style="mso-next-textbox:#_x0000_s4744">
              <w:txbxContent>
                <w:p w:rsidR="00436202" w:rsidRDefault="00436202" w:rsidP="000B3B0E"/>
              </w:txbxContent>
            </v:textbox>
          </v:shape>
        </w:pict>
      </w:r>
      <w:r w:rsidR="000B3B0E">
        <w:rPr>
          <w:rFonts w:hint="cs"/>
          <w:sz w:val="28"/>
          <w:szCs w:val="28"/>
          <w:rtl/>
        </w:rPr>
        <w:t>على مستوى عملية اتخاذ القرار</w:t>
      </w:r>
      <w:r w:rsidR="000B3B0E">
        <w:rPr>
          <w:rFonts w:hint="cs"/>
          <w:sz w:val="28"/>
          <w:szCs w:val="28"/>
          <w:rtl/>
        </w:rPr>
        <w:tab/>
      </w:r>
      <w:r w:rsidR="000B3B0E">
        <w:rPr>
          <w:rFonts w:hint="cs"/>
          <w:sz w:val="28"/>
          <w:szCs w:val="28"/>
          <w:rtl/>
        </w:rPr>
        <w:tab/>
        <w:t xml:space="preserve">  ، بشكل ظاهر</w:t>
      </w:r>
      <w:r w:rsidR="000B3B0E">
        <w:rPr>
          <w:rFonts w:hint="cs"/>
          <w:sz w:val="28"/>
          <w:szCs w:val="28"/>
          <w:rtl/>
        </w:rPr>
        <w:tab/>
      </w:r>
      <w:r w:rsidR="000B3B0E">
        <w:rPr>
          <w:rFonts w:hint="cs"/>
          <w:sz w:val="28"/>
          <w:szCs w:val="28"/>
          <w:rtl/>
        </w:rPr>
        <w:tab/>
        <w:t>، بشكل ضامر</w:t>
      </w:r>
      <w:r w:rsidR="000B3B0E">
        <w:rPr>
          <w:rFonts w:hint="cs"/>
          <w:sz w:val="28"/>
          <w:szCs w:val="28"/>
          <w:rtl/>
        </w:rPr>
        <w:tab/>
      </w:r>
      <w:r w:rsidR="000B3B0E">
        <w:rPr>
          <w:rFonts w:hint="cs"/>
          <w:sz w:val="28"/>
          <w:szCs w:val="28"/>
          <w:rtl/>
        </w:rPr>
        <w:tab/>
        <w:t>.</w:t>
      </w:r>
    </w:p>
    <w:p w:rsidR="000B3B0E" w:rsidRDefault="000B3B0E" w:rsidP="00C030A2">
      <w:pPr>
        <w:numPr>
          <w:ilvl w:val="0"/>
          <w:numId w:val="128"/>
        </w:numPr>
        <w:bidi/>
        <w:spacing w:after="0" w:line="360" w:lineRule="auto"/>
        <w:rPr>
          <w:sz w:val="28"/>
          <w:szCs w:val="28"/>
        </w:rPr>
      </w:pPr>
      <w:r>
        <w:rPr>
          <w:rFonts w:hint="cs"/>
          <w:sz w:val="28"/>
          <w:szCs w:val="28"/>
          <w:rtl/>
        </w:rPr>
        <w:t>على مستوى عملية التنسيق التنظيمي</w:t>
      </w:r>
      <w:r>
        <w:rPr>
          <w:rFonts w:hint="cs"/>
          <w:sz w:val="28"/>
          <w:szCs w:val="28"/>
          <w:rtl/>
        </w:rPr>
        <w:tab/>
        <w:t xml:space="preserve">     ، بشكل ظاهر</w:t>
      </w:r>
      <w:r>
        <w:rPr>
          <w:rFonts w:hint="cs"/>
          <w:sz w:val="28"/>
          <w:szCs w:val="28"/>
          <w:rtl/>
        </w:rPr>
        <w:tab/>
        <w:t xml:space="preserve">  ، بشكل ضامر</w:t>
      </w:r>
      <w:r>
        <w:rPr>
          <w:rFonts w:hint="cs"/>
          <w:sz w:val="28"/>
          <w:szCs w:val="28"/>
          <w:rtl/>
        </w:rPr>
        <w:tab/>
      </w:r>
    </w:p>
    <w:p w:rsidR="000B3B0E" w:rsidRDefault="00DD1AF8" w:rsidP="00C030A2">
      <w:pPr>
        <w:numPr>
          <w:ilvl w:val="0"/>
          <w:numId w:val="128"/>
        </w:numPr>
        <w:bidi/>
        <w:spacing w:after="0" w:line="360" w:lineRule="auto"/>
        <w:rPr>
          <w:sz w:val="28"/>
          <w:szCs w:val="28"/>
        </w:rPr>
      </w:pPr>
      <w:r>
        <w:rPr>
          <w:noProof/>
          <w:sz w:val="28"/>
          <w:szCs w:val="28"/>
        </w:rPr>
        <w:pict>
          <v:shape id="_x0000_s4746" type="#_x0000_t202" style="position:absolute;left:0;text-align:left;margin-left:33.35pt;margin-top:0;width:27pt;height:12.45pt;z-index:252755968" filled="f">
            <v:textbox style="mso-next-textbox:#_x0000_s4746">
              <w:txbxContent>
                <w:p w:rsidR="00436202" w:rsidRDefault="00436202" w:rsidP="000B3B0E"/>
              </w:txbxContent>
            </v:textbox>
          </v:shape>
        </w:pict>
      </w:r>
      <w:r>
        <w:rPr>
          <w:noProof/>
          <w:sz w:val="28"/>
          <w:szCs w:val="28"/>
        </w:rPr>
        <w:pict>
          <v:shape id="_x0000_s4737" type="#_x0000_t202" style="position:absolute;left:0;text-align:left;margin-left:249.35pt;margin-top:0;width:27pt;height:12.45pt;z-index:252746752" filled="f">
            <v:textbox style="mso-next-textbox:#_x0000_s4737">
              <w:txbxContent>
                <w:p w:rsidR="00436202" w:rsidRDefault="00436202" w:rsidP="000B3B0E"/>
              </w:txbxContent>
            </v:textbox>
          </v:shape>
        </w:pict>
      </w:r>
      <w:r>
        <w:rPr>
          <w:noProof/>
          <w:sz w:val="28"/>
          <w:szCs w:val="28"/>
        </w:rPr>
        <w:pict>
          <v:shape id="_x0000_s4742" type="#_x0000_t202" style="position:absolute;left:0;text-align:left;margin-left:138.75pt;margin-top:0;width:27pt;height:12.45pt;z-index:252751872" filled="f">
            <v:textbox style="mso-next-textbox:#_x0000_s4742">
              <w:txbxContent>
                <w:p w:rsidR="00436202" w:rsidRDefault="00436202" w:rsidP="000B3B0E"/>
              </w:txbxContent>
            </v:textbox>
          </v:shape>
        </w:pict>
      </w:r>
      <w:r w:rsidR="000B3B0E">
        <w:rPr>
          <w:rFonts w:hint="cs"/>
          <w:sz w:val="28"/>
          <w:szCs w:val="28"/>
          <w:rtl/>
        </w:rPr>
        <w:t>على مستوى تدرج السلطة</w:t>
      </w:r>
      <w:r w:rsidR="000B3B0E">
        <w:rPr>
          <w:rFonts w:hint="cs"/>
          <w:sz w:val="28"/>
          <w:szCs w:val="28"/>
          <w:rtl/>
        </w:rPr>
        <w:tab/>
        <w:t xml:space="preserve">   </w:t>
      </w:r>
      <w:r w:rsidR="000B3B0E">
        <w:rPr>
          <w:rFonts w:hint="cs"/>
          <w:sz w:val="28"/>
          <w:szCs w:val="28"/>
          <w:rtl/>
        </w:rPr>
        <w:tab/>
        <w:t xml:space="preserve">  ، بشكل ظاهر</w:t>
      </w:r>
      <w:r w:rsidR="000B3B0E">
        <w:rPr>
          <w:rFonts w:hint="cs"/>
          <w:sz w:val="28"/>
          <w:szCs w:val="28"/>
          <w:rtl/>
        </w:rPr>
        <w:tab/>
      </w:r>
      <w:r w:rsidR="000B3B0E">
        <w:rPr>
          <w:rFonts w:hint="cs"/>
          <w:sz w:val="28"/>
          <w:szCs w:val="28"/>
          <w:rtl/>
        </w:rPr>
        <w:tab/>
        <w:t>، بشكل ضامر</w:t>
      </w:r>
      <w:r w:rsidR="000B3B0E">
        <w:rPr>
          <w:rFonts w:hint="cs"/>
          <w:sz w:val="28"/>
          <w:szCs w:val="28"/>
          <w:rtl/>
        </w:rPr>
        <w:tab/>
      </w:r>
      <w:r w:rsidR="000B3B0E">
        <w:rPr>
          <w:rFonts w:hint="cs"/>
          <w:sz w:val="28"/>
          <w:szCs w:val="28"/>
          <w:rtl/>
        </w:rPr>
        <w:tab/>
        <w:t>.</w:t>
      </w:r>
    </w:p>
    <w:p w:rsidR="000B3B0E" w:rsidRDefault="00DD1AF8" w:rsidP="00C030A2">
      <w:pPr>
        <w:numPr>
          <w:ilvl w:val="0"/>
          <w:numId w:val="128"/>
        </w:numPr>
        <w:bidi/>
        <w:spacing w:after="0" w:line="360" w:lineRule="auto"/>
        <w:rPr>
          <w:sz w:val="28"/>
          <w:szCs w:val="28"/>
        </w:rPr>
      </w:pPr>
      <w:r>
        <w:rPr>
          <w:noProof/>
          <w:sz w:val="28"/>
          <w:szCs w:val="28"/>
        </w:rPr>
        <w:pict>
          <v:shape id="_x0000_s4743" type="#_x0000_t202" style="position:absolute;left:0;text-align:left;margin-left:138.75pt;margin-top:3.35pt;width:27pt;height:12.45pt;z-index:252752896" filled="f">
            <v:textbox style="mso-next-textbox:#_x0000_s4743">
              <w:txbxContent>
                <w:p w:rsidR="00436202" w:rsidRDefault="00436202" w:rsidP="000B3B0E"/>
              </w:txbxContent>
            </v:textbox>
          </v:shape>
        </w:pict>
      </w:r>
      <w:r>
        <w:rPr>
          <w:noProof/>
          <w:sz w:val="28"/>
          <w:szCs w:val="28"/>
        </w:rPr>
        <w:pict>
          <v:shape id="_x0000_s4747" type="#_x0000_t202" style="position:absolute;left:0;text-align:left;margin-left:33.35pt;margin-top:3.35pt;width:27pt;height:12.45pt;z-index:252756992" filled="f">
            <v:textbox style="mso-next-textbox:#_x0000_s4747">
              <w:txbxContent>
                <w:p w:rsidR="00436202" w:rsidRDefault="00436202" w:rsidP="000B3B0E"/>
              </w:txbxContent>
            </v:textbox>
          </v:shape>
        </w:pict>
      </w:r>
      <w:r>
        <w:rPr>
          <w:noProof/>
          <w:sz w:val="28"/>
          <w:szCs w:val="28"/>
        </w:rPr>
        <w:pict>
          <v:shape id="_x0000_s4738" type="#_x0000_t202" style="position:absolute;left:0;text-align:left;margin-left:237.35pt;margin-top:3.35pt;width:27pt;height:12.45pt;z-index:252747776" filled="f">
            <v:textbox style="mso-next-textbox:#_x0000_s4738">
              <w:txbxContent>
                <w:p w:rsidR="00436202" w:rsidRDefault="00436202" w:rsidP="000B3B0E"/>
              </w:txbxContent>
            </v:textbox>
          </v:shape>
        </w:pict>
      </w:r>
      <w:r w:rsidR="000B3B0E">
        <w:rPr>
          <w:rFonts w:hint="cs"/>
          <w:sz w:val="28"/>
          <w:szCs w:val="28"/>
          <w:rtl/>
        </w:rPr>
        <w:t>على مستوى التحديد الوظيفي</w:t>
      </w:r>
      <w:r w:rsidR="000B3B0E">
        <w:rPr>
          <w:rFonts w:hint="cs"/>
          <w:sz w:val="28"/>
          <w:szCs w:val="28"/>
          <w:rtl/>
        </w:rPr>
        <w:tab/>
      </w:r>
      <w:r w:rsidR="000B3B0E">
        <w:rPr>
          <w:rFonts w:hint="cs"/>
          <w:sz w:val="28"/>
          <w:szCs w:val="28"/>
          <w:rtl/>
        </w:rPr>
        <w:tab/>
        <w:t xml:space="preserve">  ، بشكل ظاهر</w:t>
      </w:r>
      <w:r w:rsidR="000B3B0E">
        <w:rPr>
          <w:rFonts w:hint="cs"/>
          <w:sz w:val="28"/>
          <w:szCs w:val="28"/>
          <w:rtl/>
        </w:rPr>
        <w:tab/>
      </w:r>
      <w:r w:rsidR="000B3B0E">
        <w:rPr>
          <w:rFonts w:hint="cs"/>
          <w:sz w:val="28"/>
          <w:szCs w:val="28"/>
          <w:rtl/>
        </w:rPr>
        <w:tab/>
        <w:t>، بشكل ضامر</w:t>
      </w:r>
      <w:r w:rsidR="000B3B0E">
        <w:rPr>
          <w:rFonts w:hint="cs"/>
          <w:sz w:val="28"/>
          <w:szCs w:val="28"/>
          <w:rtl/>
        </w:rPr>
        <w:tab/>
      </w:r>
      <w:r w:rsidR="000B3B0E">
        <w:rPr>
          <w:rFonts w:hint="cs"/>
          <w:sz w:val="28"/>
          <w:szCs w:val="28"/>
          <w:rtl/>
        </w:rPr>
        <w:tab/>
        <w:t>.</w:t>
      </w:r>
    </w:p>
    <w:p w:rsidR="000B3B0E" w:rsidRDefault="000B3B0E" w:rsidP="000B3B0E">
      <w:pPr>
        <w:bidi/>
        <w:spacing w:line="360" w:lineRule="auto"/>
        <w:rPr>
          <w:sz w:val="28"/>
          <w:szCs w:val="28"/>
        </w:rPr>
      </w:pPr>
      <w:r>
        <w:rPr>
          <w:rFonts w:hint="cs"/>
          <w:b/>
          <w:bCs/>
          <w:sz w:val="36"/>
          <w:szCs w:val="36"/>
          <w:u w:val="single"/>
          <w:rtl/>
        </w:rPr>
        <w:t>خامسا</w:t>
      </w:r>
      <w:r w:rsidRPr="00954766">
        <w:rPr>
          <w:rFonts w:hint="cs"/>
          <w:b/>
          <w:bCs/>
          <w:sz w:val="36"/>
          <w:szCs w:val="36"/>
          <w:u w:val="single"/>
          <w:rtl/>
        </w:rPr>
        <w:t xml:space="preserve">: </w:t>
      </w:r>
      <w:r>
        <w:rPr>
          <w:rFonts w:hint="cs"/>
          <w:b/>
          <w:bCs/>
          <w:sz w:val="36"/>
          <w:szCs w:val="36"/>
          <w:u w:val="single"/>
          <w:rtl/>
        </w:rPr>
        <w:t>تكنولوجيا المعلومات وإدارة الموارد البشرية (رصد آراء):</w:t>
      </w:r>
    </w:p>
    <w:p w:rsidR="000B3B0E" w:rsidRDefault="000B3B0E" w:rsidP="00375549">
      <w:pPr>
        <w:bidi/>
        <w:spacing w:line="360" w:lineRule="auto"/>
        <w:rPr>
          <w:sz w:val="28"/>
          <w:szCs w:val="28"/>
          <w:rtl/>
        </w:rPr>
      </w:pPr>
      <w:r>
        <w:rPr>
          <w:rFonts w:hint="cs"/>
          <w:sz w:val="28"/>
          <w:szCs w:val="28"/>
          <w:rtl/>
        </w:rPr>
        <w:t>67- ما رأيك في قضية التحول نحو الإدارة الإلكترونية ؟</w:t>
      </w:r>
    </w:p>
    <w:p w:rsidR="000B3B0E" w:rsidRDefault="000B3B0E" w:rsidP="000B3B0E">
      <w:pPr>
        <w:bidi/>
        <w:spacing w:line="360" w:lineRule="auto"/>
        <w:rPr>
          <w:sz w:val="28"/>
          <w:szCs w:val="28"/>
          <w:rtl/>
        </w:rPr>
      </w:pPr>
      <w:r>
        <w:rPr>
          <w:rFonts w:hint="cs"/>
          <w:sz w:val="28"/>
          <w:szCs w:val="28"/>
          <w:rtl/>
        </w:rPr>
        <w:t>........................................................................................................................................................................................................................................................</w:t>
      </w:r>
      <w:r w:rsidR="00087AA0">
        <w:rPr>
          <w:sz w:val="28"/>
          <w:szCs w:val="28"/>
        </w:rPr>
        <w:t>.........................................................................................................</w:t>
      </w:r>
      <w:r>
        <w:rPr>
          <w:rFonts w:hint="cs"/>
          <w:sz w:val="28"/>
          <w:szCs w:val="28"/>
          <w:rtl/>
        </w:rPr>
        <w:t>.....</w:t>
      </w:r>
      <w:r w:rsidR="00087AA0">
        <w:rPr>
          <w:sz w:val="28"/>
          <w:szCs w:val="28"/>
        </w:rPr>
        <w:t>..........................................................................................................................</w:t>
      </w:r>
      <w:r>
        <w:rPr>
          <w:rFonts w:hint="cs"/>
          <w:sz w:val="28"/>
          <w:szCs w:val="28"/>
          <w:rtl/>
        </w:rPr>
        <w:t>.....</w:t>
      </w:r>
    </w:p>
    <w:p w:rsidR="000B3B0E" w:rsidRDefault="00DD1AF8" w:rsidP="000B3B0E">
      <w:pPr>
        <w:bidi/>
        <w:spacing w:line="360" w:lineRule="auto"/>
        <w:rPr>
          <w:sz w:val="28"/>
          <w:szCs w:val="28"/>
          <w:rtl/>
        </w:rPr>
      </w:pPr>
      <w:r>
        <w:rPr>
          <w:noProof/>
          <w:sz w:val="28"/>
          <w:szCs w:val="28"/>
          <w:rtl/>
        </w:rPr>
        <w:pict>
          <v:shape id="_x0000_s4749" type="#_x0000_t202" style="position:absolute;left:0;text-align:left;margin-left:332.2pt;margin-top:62.15pt;width:27pt;height:12.45pt;z-index:252759040" filled="f">
            <v:textbox style="mso-next-textbox:#_x0000_s4749">
              <w:txbxContent>
                <w:p w:rsidR="00436202" w:rsidRDefault="00436202" w:rsidP="000B3B0E"/>
              </w:txbxContent>
            </v:textbox>
          </v:shape>
        </w:pict>
      </w:r>
      <w:r>
        <w:rPr>
          <w:noProof/>
          <w:sz w:val="28"/>
          <w:szCs w:val="28"/>
          <w:rtl/>
        </w:rPr>
        <w:pict>
          <v:shape id="_x0000_s4748" type="#_x0000_t202" style="position:absolute;left:0;text-align:left;margin-left:222.35pt;margin-top:62.15pt;width:27pt;height:12.45pt;z-index:252758016" filled="f">
            <v:textbox style="mso-next-textbox:#_x0000_s4748">
              <w:txbxContent>
                <w:p w:rsidR="00436202" w:rsidRDefault="00436202" w:rsidP="000B3B0E"/>
              </w:txbxContent>
            </v:textbox>
          </v:shape>
        </w:pict>
      </w:r>
      <w:r w:rsidR="000B3B0E">
        <w:rPr>
          <w:rFonts w:hint="cs"/>
          <w:sz w:val="28"/>
          <w:szCs w:val="28"/>
          <w:rtl/>
        </w:rPr>
        <w:t>68- هل تعمل المؤسسة الاقتصادية الجزائرية على تحديث سياساتها التنظيمية، بما يتماشى ومستجدات التحول التكنولوجي المعلوماتي ؟</w:t>
      </w:r>
    </w:p>
    <w:p w:rsidR="000B3B0E" w:rsidRDefault="000B3B0E" w:rsidP="000B3B0E">
      <w:pPr>
        <w:bidi/>
        <w:spacing w:line="360" w:lineRule="auto"/>
        <w:ind w:left="360"/>
        <w:rPr>
          <w:sz w:val="28"/>
          <w:szCs w:val="28"/>
          <w:rtl/>
        </w:rPr>
      </w:pPr>
      <w:r>
        <w:rPr>
          <w:rFonts w:hint="cs"/>
          <w:sz w:val="28"/>
          <w:szCs w:val="28"/>
          <w:rtl/>
        </w:rPr>
        <w:tab/>
        <w:t>نعم</w:t>
      </w:r>
      <w:r>
        <w:rPr>
          <w:rFonts w:hint="cs"/>
          <w:sz w:val="28"/>
          <w:szCs w:val="28"/>
          <w:rtl/>
        </w:rPr>
        <w:tab/>
      </w:r>
      <w:r>
        <w:rPr>
          <w:rFonts w:hint="cs"/>
          <w:sz w:val="28"/>
          <w:szCs w:val="28"/>
          <w:rtl/>
        </w:rPr>
        <w:tab/>
      </w:r>
      <w:r>
        <w:rPr>
          <w:rFonts w:hint="cs"/>
          <w:sz w:val="28"/>
          <w:szCs w:val="28"/>
          <w:rtl/>
        </w:rPr>
        <w:tab/>
        <w:t>،   لا</w:t>
      </w:r>
      <w:r>
        <w:rPr>
          <w:rFonts w:hint="cs"/>
          <w:sz w:val="28"/>
          <w:szCs w:val="28"/>
          <w:rtl/>
        </w:rPr>
        <w:tab/>
      </w:r>
      <w:r>
        <w:rPr>
          <w:rFonts w:hint="cs"/>
          <w:sz w:val="28"/>
          <w:szCs w:val="28"/>
          <w:rtl/>
        </w:rPr>
        <w:tab/>
      </w:r>
      <w:r>
        <w:rPr>
          <w:rFonts w:hint="cs"/>
          <w:sz w:val="28"/>
          <w:szCs w:val="28"/>
          <w:rtl/>
        </w:rPr>
        <w:tab/>
        <w:t>في كلتا الحالتين برر موقفك :</w:t>
      </w:r>
    </w:p>
    <w:p w:rsidR="000B3B0E" w:rsidRDefault="000B3B0E" w:rsidP="000B3B0E">
      <w:pPr>
        <w:tabs>
          <w:tab w:val="left" w:pos="987"/>
        </w:tabs>
        <w:bidi/>
        <w:spacing w:line="360" w:lineRule="auto"/>
        <w:rPr>
          <w:noProof/>
          <w:sz w:val="28"/>
          <w:szCs w:val="28"/>
          <w:rtl/>
        </w:rPr>
      </w:pPr>
      <w:r>
        <w:rPr>
          <w:rFonts w:hint="cs"/>
          <w:noProof/>
          <w:sz w:val="28"/>
          <w:szCs w:val="28"/>
          <w:rtl/>
        </w:rPr>
        <w:lastRenderedPageBreak/>
        <w:t>..............................................................................................................................................................................................................................................................</w:t>
      </w:r>
      <w:r w:rsidR="00087AA0">
        <w:rPr>
          <w:noProof/>
          <w:sz w:val="28"/>
          <w:szCs w:val="28"/>
        </w:rPr>
        <w:t>.....................................................................................................</w:t>
      </w:r>
      <w:r>
        <w:rPr>
          <w:rFonts w:hint="cs"/>
          <w:noProof/>
          <w:sz w:val="28"/>
          <w:szCs w:val="28"/>
          <w:rtl/>
        </w:rPr>
        <w:t>..</w:t>
      </w:r>
      <w:r w:rsidR="00087AA0">
        <w:rPr>
          <w:noProof/>
          <w:sz w:val="28"/>
          <w:szCs w:val="28"/>
        </w:rPr>
        <w:t>..............................................................................................................................</w:t>
      </w:r>
      <w:r>
        <w:rPr>
          <w:rFonts w:hint="cs"/>
          <w:noProof/>
          <w:sz w:val="28"/>
          <w:szCs w:val="28"/>
          <w:rtl/>
        </w:rPr>
        <w:t>..</w:t>
      </w:r>
    </w:p>
    <w:p w:rsidR="000B3B0E" w:rsidRDefault="000B3B0E" w:rsidP="000B3B0E">
      <w:pPr>
        <w:tabs>
          <w:tab w:val="left" w:pos="987"/>
        </w:tabs>
        <w:bidi/>
        <w:spacing w:line="360" w:lineRule="auto"/>
        <w:rPr>
          <w:sz w:val="28"/>
          <w:szCs w:val="28"/>
          <w:rtl/>
        </w:rPr>
      </w:pPr>
      <w:r>
        <w:rPr>
          <w:rFonts w:hint="cs"/>
          <w:sz w:val="28"/>
          <w:szCs w:val="28"/>
          <w:rtl/>
        </w:rPr>
        <w:t>69- كيف تفسر مقولة "أهمية الاستثمار في الموارد البشرية" ؟:</w:t>
      </w:r>
    </w:p>
    <w:p w:rsidR="000B3B0E" w:rsidRDefault="000B3B0E" w:rsidP="000B3B0E">
      <w:pPr>
        <w:tabs>
          <w:tab w:val="left" w:pos="987"/>
        </w:tabs>
        <w:bidi/>
        <w:spacing w:line="360" w:lineRule="auto"/>
        <w:rPr>
          <w:sz w:val="28"/>
          <w:szCs w:val="28"/>
          <w:rtl/>
        </w:rPr>
      </w:pPr>
      <w:r>
        <w:rPr>
          <w:rFonts w:hint="cs"/>
          <w:sz w:val="28"/>
          <w:szCs w:val="28"/>
          <w:rtl/>
        </w:rPr>
        <w:t>...............................................................................................................................................................................................................................................................</w:t>
      </w:r>
      <w:r w:rsidR="00087AA0">
        <w:rPr>
          <w:sz w:val="28"/>
          <w:szCs w:val="28"/>
        </w:rPr>
        <w:t>.................................................................................................</w:t>
      </w:r>
      <w:r>
        <w:rPr>
          <w:rFonts w:hint="cs"/>
          <w:sz w:val="28"/>
          <w:szCs w:val="28"/>
          <w:rtl/>
        </w:rPr>
        <w:t>...</w:t>
      </w:r>
      <w:r w:rsidR="00087AA0">
        <w:rPr>
          <w:sz w:val="28"/>
          <w:szCs w:val="28"/>
        </w:rPr>
        <w:t>.........................................................................................................................</w:t>
      </w:r>
    </w:p>
    <w:p w:rsidR="000B3B0E" w:rsidRDefault="000B3B0E" w:rsidP="000B3B0E">
      <w:pPr>
        <w:tabs>
          <w:tab w:val="left" w:pos="987"/>
        </w:tabs>
        <w:bidi/>
        <w:spacing w:line="360" w:lineRule="auto"/>
        <w:rPr>
          <w:sz w:val="28"/>
          <w:szCs w:val="28"/>
          <w:rtl/>
        </w:rPr>
      </w:pPr>
      <w:r>
        <w:rPr>
          <w:rFonts w:hint="cs"/>
          <w:sz w:val="28"/>
          <w:szCs w:val="28"/>
          <w:rtl/>
        </w:rPr>
        <w:t>70- إلى أي مدى وفقت إدارة الموارد البشرية بمؤسستك في انتهاج سياسات التكوين الإستراتيجي؟ :</w:t>
      </w:r>
    </w:p>
    <w:p w:rsidR="000B3B0E" w:rsidRPr="001B2AA9" w:rsidRDefault="000B3B0E" w:rsidP="000B3B0E">
      <w:pPr>
        <w:tabs>
          <w:tab w:val="left" w:pos="987"/>
        </w:tabs>
        <w:bidi/>
        <w:spacing w:line="360" w:lineRule="auto"/>
        <w:rPr>
          <w:sz w:val="28"/>
          <w:szCs w:val="28"/>
          <w:rtl/>
        </w:rPr>
      </w:pPr>
      <w:r>
        <w:rPr>
          <w:rFonts w:hint="cs"/>
          <w:sz w:val="28"/>
          <w:szCs w:val="28"/>
          <w:rtl/>
        </w:rPr>
        <w:t>........................................................................................................................................................................................................................................</w:t>
      </w:r>
      <w:r w:rsidR="00087AA0">
        <w:rPr>
          <w:sz w:val="28"/>
          <w:szCs w:val="28"/>
        </w:rPr>
        <w:t>.</w:t>
      </w:r>
      <w:r>
        <w:rPr>
          <w:rFonts w:hint="cs"/>
          <w:sz w:val="28"/>
          <w:szCs w:val="28"/>
          <w:rtl/>
        </w:rPr>
        <w:t>........</w:t>
      </w:r>
      <w:r w:rsidR="00087AA0">
        <w:rPr>
          <w:sz w:val="28"/>
          <w:szCs w:val="28"/>
        </w:rPr>
        <w:t>...............................................................................................</w:t>
      </w:r>
      <w:r>
        <w:rPr>
          <w:rFonts w:hint="cs"/>
          <w:sz w:val="28"/>
          <w:szCs w:val="28"/>
          <w:rtl/>
        </w:rPr>
        <w:t>..................</w:t>
      </w:r>
      <w:r w:rsidR="00087AA0">
        <w:rPr>
          <w:sz w:val="28"/>
          <w:szCs w:val="28"/>
        </w:rPr>
        <w:t>................................................................................................................................................................................................................................................................................................................................................................................................................................................................................................................................................................................................................................................................................................................................................................................................................................................................................................................................</w:t>
      </w:r>
    </w:p>
    <w:p w:rsidR="000B3B0E" w:rsidRDefault="000B3B0E" w:rsidP="000B3B0E">
      <w:pPr>
        <w:bidi/>
        <w:jc w:val="center"/>
        <w:rPr>
          <w:b/>
          <w:bCs/>
          <w:sz w:val="32"/>
          <w:szCs w:val="32"/>
          <w:lang w:bidi="ar-AE"/>
        </w:rPr>
      </w:pPr>
    </w:p>
    <w:p w:rsidR="000B3B0E" w:rsidRDefault="000B3B0E" w:rsidP="000B3B0E">
      <w:pPr>
        <w:bidi/>
        <w:jc w:val="center"/>
        <w:rPr>
          <w:b/>
          <w:bCs/>
          <w:sz w:val="32"/>
          <w:szCs w:val="32"/>
          <w:lang w:bidi="ar-AE"/>
        </w:rPr>
      </w:pPr>
    </w:p>
    <w:p w:rsidR="009A14EE" w:rsidRDefault="009A14EE" w:rsidP="009A14EE">
      <w:pPr>
        <w:bidi/>
        <w:jc w:val="center"/>
        <w:rPr>
          <w:b/>
          <w:bCs/>
          <w:sz w:val="32"/>
          <w:szCs w:val="32"/>
          <w:lang w:bidi="ar-AE"/>
        </w:rPr>
      </w:pPr>
    </w:p>
    <w:p w:rsidR="009A14EE" w:rsidRDefault="009A14EE" w:rsidP="009A14EE">
      <w:pPr>
        <w:bidi/>
        <w:jc w:val="center"/>
        <w:rPr>
          <w:b/>
          <w:bCs/>
          <w:sz w:val="32"/>
          <w:szCs w:val="32"/>
          <w:lang w:bidi="ar-AE"/>
        </w:rPr>
      </w:pPr>
    </w:p>
    <w:p w:rsidR="009A14EE" w:rsidRDefault="009A14EE" w:rsidP="009A14EE">
      <w:pPr>
        <w:spacing w:line="360" w:lineRule="auto"/>
        <w:jc w:val="both"/>
        <w:rPr>
          <w:rFonts w:ascii="Times New Roman" w:hAnsi="Times New Roman" w:cs="Times New Roman"/>
          <w:b/>
          <w:bCs/>
          <w:sz w:val="32"/>
          <w:szCs w:val="32"/>
        </w:rPr>
        <w:sectPr w:rsidR="009A14EE" w:rsidSect="00E52B4E">
          <w:headerReference w:type="default" r:id="rId142"/>
          <w:footerReference w:type="default" r:id="rId143"/>
          <w:pgSz w:w="11906" w:h="16838"/>
          <w:pgMar w:top="1417" w:right="1417" w:bottom="1417" w:left="1417" w:header="708" w:footer="708" w:gutter="0"/>
          <w:pgNumType w:start="451"/>
          <w:cols w:space="708"/>
          <w:docGrid w:linePitch="360"/>
        </w:sectPr>
      </w:pPr>
    </w:p>
    <w:p w:rsidR="009A14EE" w:rsidRPr="00E76463" w:rsidRDefault="009A14EE" w:rsidP="009A14EE">
      <w:pPr>
        <w:spacing w:line="360" w:lineRule="auto"/>
        <w:jc w:val="both"/>
        <w:rPr>
          <w:rFonts w:ascii="Times New Roman" w:hAnsi="Times New Roman" w:cs="Times New Roman"/>
          <w:b/>
          <w:bCs/>
          <w:sz w:val="32"/>
          <w:szCs w:val="32"/>
        </w:rPr>
      </w:pPr>
      <w:r w:rsidRPr="00E76463">
        <w:rPr>
          <w:rFonts w:ascii="Times New Roman" w:hAnsi="Times New Roman" w:cs="Times New Roman"/>
          <w:b/>
          <w:bCs/>
          <w:sz w:val="32"/>
          <w:szCs w:val="32"/>
        </w:rPr>
        <w:lastRenderedPageBreak/>
        <w:t>Le</w:t>
      </w:r>
      <w:r>
        <w:rPr>
          <w:rFonts w:ascii="Times New Roman" w:hAnsi="Times New Roman" w:cs="Times New Roman"/>
          <w:b/>
          <w:bCs/>
          <w:sz w:val="32"/>
          <w:szCs w:val="32"/>
        </w:rPr>
        <w:t xml:space="preserve"> R</w:t>
      </w:r>
      <w:r w:rsidRPr="00E76463">
        <w:rPr>
          <w:rFonts w:ascii="Times New Roman" w:hAnsi="Times New Roman" w:cs="Times New Roman"/>
          <w:b/>
          <w:bCs/>
          <w:sz w:val="32"/>
          <w:szCs w:val="32"/>
        </w:rPr>
        <w:t>ésumé :</w:t>
      </w:r>
    </w:p>
    <w:p w:rsidR="009A14EE" w:rsidRPr="003A4425"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32"/>
          <w:szCs w:val="32"/>
        </w:rPr>
        <w:t>« </w:t>
      </w:r>
      <w:r w:rsidRPr="00B122E9">
        <w:rPr>
          <w:rFonts w:ascii="Times New Roman" w:hAnsi="Times New Roman" w:cs="Times New Roman"/>
          <w:b/>
          <w:bCs/>
          <w:sz w:val="28"/>
          <w:szCs w:val="28"/>
        </w:rPr>
        <w:t>Technologie de l’information et management des ressources humaines</w:t>
      </w:r>
      <w:r>
        <w:rPr>
          <w:rFonts w:ascii="Times New Roman" w:hAnsi="Times New Roman" w:cs="Times New Roman"/>
          <w:sz w:val="28"/>
          <w:szCs w:val="28"/>
        </w:rPr>
        <w:t> »</w:t>
      </w:r>
      <w:r w:rsidRPr="003A4425">
        <w:rPr>
          <w:rFonts w:ascii="Times New Roman" w:hAnsi="Times New Roman" w:cs="Times New Roman"/>
          <w:sz w:val="28"/>
          <w:szCs w:val="28"/>
        </w:rPr>
        <w:t xml:space="preserve"> a été toujours sujet à débat entre les différentes structures académique</w:t>
      </w:r>
      <w:r>
        <w:rPr>
          <w:rFonts w:ascii="Times New Roman" w:hAnsi="Times New Roman" w:cs="Times New Roman"/>
          <w:sz w:val="28"/>
          <w:szCs w:val="28"/>
        </w:rPr>
        <w:t>s</w:t>
      </w:r>
      <w:r w:rsidRPr="003A4425">
        <w:rPr>
          <w:rFonts w:ascii="Times New Roman" w:hAnsi="Times New Roman" w:cs="Times New Roman"/>
          <w:sz w:val="28"/>
          <w:szCs w:val="28"/>
        </w:rPr>
        <w:t xml:space="preserve"> et scientifique</w:t>
      </w:r>
      <w:r>
        <w:rPr>
          <w:rFonts w:ascii="Times New Roman" w:hAnsi="Times New Roman" w:cs="Times New Roman"/>
          <w:sz w:val="28"/>
          <w:szCs w:val="28"/>
        </w:rPr>
        <w:t>s</w:t>
      </w:r>
      <w:r w:rsidRPr="003A4425">
        <w:rPr>
          <w:rFonts w:ascii="Times New Roman" w:hAnsi="Times New Roman" w:cs="Times New Roman"/>
          <w:sz w:val="28"/>
          <w:szCs w:val="28"/>
        </w:rPr>
        <w:t>, reflétant l’importance majeure de la fusion entre les applications des technologie</w:t>
      </w:r>
      <w:r>
        <w:rPr>
          <w:rFonts w:ascii="Times New Roman" w:hAnsi="Times New Roman" w:cs="Times New Roman"/>
          <w:sz w:val="28"/>
          <w:szCs w:val="28"/>
        </w:rPr>
        <w:t>s</w:t>
      </w:r>
      <w:r w:rsidRPr="003A4425">
        <w:rPr>
          <w:rFonts w:ascii="Times New Roman" w:hAnsi="Times New Roman" w:cs="Times New Roman"/>
          <w:sz w:val="28"/>
          <w:szCs w:val="28"/>
        </w:rPr>
        <w:t xml:space="preserve"> de l’information , en parallèle avec leurs intégration dans la gestion stratégique des différentes taches administratives , ce qui a nécessite  et a provoquer d’accentuer les recherches approfondies notamment sur le plan de la maitrise de ces techniques par les ressources humaines , et les bénéfices requises  suite au bon usage de cette technologie .</w:t>
      </w:r>
    </w:p>
    <w:p w:rsidR="009A14EE" w:rsidRPr="003A4425" w:rsidRDefault="009A14EE" w:rsidP="009A14EE">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 xml:space="preserve">Dans cette perspective notre étude intitulée : </w:t>
      </w:r>
      <w:r>
        <w:rPr>
          <w:rFonts w:ascii="Times New Roman" w:hAnsi="Times New Roman" w:cs="Times New Roman"/>
          <w:sz w:val="28"/>
          <w:szCs w:val="28"/>
        </w:rPr>
        <w:t>« </w:t>
      </w:r>
      <w:r w:rsidRPr="006B18B0">
        <w:rPr>
          <w:rFonts w:ascii="Times New Roman" w:hAnsi="Times New Roman" w:cs="Times New Roman"/>
          <w:b/>
          <w:bCs/>
          <w:sz w:val="28"/>
          <w:szCs w:val="28"/>
        </w:rPr>
        <w:t>Technologie de l’information et</w:t>
      </w:r>
      <w:r w:rsidRPr="003A4425">
        <w:rPr>
          <w:rFonts w:ascii="Times New Roman" w:hAnsi="Times New Roman" w:cs="Times New Roman"/>
          <w:sz w:val="28"/>
          <w:szCs w:val="28"/>
        </w:rPr>
        <w:t xml:space="preserve"> </w:t>
      </w:r>
      <w:r w:rsidRPr="006B18B0">
        <w:rPr>
          <w:rFonts w:ascii="Times New Roman" w:hAnsi="Times New Roman" w:cs="Times New Roman"/>
          <w:b/>
          <w:bCs/>
          <w:sz w:val="28"/>
          <w:szCs w:val="28"/>
        </w:rPr>
        <w:t>management des ressources humaines</w:t>
      </w:r>
      <w:r>
        <w:rPr>
          <w:rFonts w:ascii="Times New Roman" w:hAnsi="Times New Roman" w:cs="Times New Roman"/>
          <w:sz w:val="28"/>
          <w:szCs w:val="28"/>
        </w:rPr>
        <w:t> »</w:t>
      </w:r>
      <w:r w:rsidRPr="003A4425">
        <w:rPr>
          <w:rFonts w:ascii="Times New Roman" w:hAnsi="Times New Roman" w:cs="Times New Roman"/>
          <w:sz w:val="28"/>
          <w:szCs w:val="28"/>
        </w:rPr>
        <w:t xml:space="preserve">. Dans la direction régionale de transport et de distribution des produits pétroliers par canalisation RTE Skikda , a affiché un maintien constant en matière méthodologique visant l’exploit de la nature de la relation entre la technologie de l’information et le management des ressources humaines dans l’entreprise économique algérienne.  </w:t>
      </w:r>
    </w:p>
    <w:p w:rsidR="009A14EE" w:rsidRPr="00FC3D85" w:rsidRDefault="009A14EE" w:rsidP="009A14EE">
      <w:pPr>
        <w:spacing w:line="360" w:lineRule="auto"/>
        <w:jc w:val="both"/>
        <w:rPr>
          <w:rFonts w:ascii="Times New Roman" w:hAnsi="Times New Roman" w:cs="Times New Roman"/>
          <w:b/>
          <w:bCs/>
          <w:sz w:val="28"/>
          <w:szCs w:val="28"/>
        </w:rPr>
      </w:pPr>
      <w:r w:rsidRPr="003A4425">
        <w:rPr>
          <w:rFonts w:ascii="Times New Roman" w:hAnsi="Times New Roman" w:cs="Times New Roman"/>
          <w:sz w:val="28"/>
          <w:szCs w:val="28"/>
        </w:rPr>
        <w:t xml:space="preserve">_ Notre question principale était : </w:t>
      </w:r>
      <w:r w:rsidRPr="00FC3D85">
        <w:rPr>
          <w:rFonts w:ascii="Times New Roman" w:hAnsi="Times New Roman" w:cs="Times New Roman"/>
          <w:b/>
          <w:bCs/>
          <w:sz w:val="28"/>
          <w:szCs w:val="28"/>
        </w:rPr>
        <w:t>comment se caractérise la relation entre la</w:t>
      </w:r>
      <w:r w:rsidRPr="003A4425">
        <w:rPr>
          <w:rFonts w:ascii="Times New Roman" w:hAnsi="Times New Roman" w:cs="Times New Roman"/>
          <w:sz w:val="28"/>
          <w:szCs w:val="28"/>
        </w:rPr>
        <w:t xml:space="preserve"> </w:t>
      </w:r>
      <w:r w:rsidRPr="00FC3D85">
        <w:rPr>
          <w:rFonts w:ascii="Times New Roman" w:hAnsi="Times New Roman" w:cs="Times New Roman"/>
          <w:b/>
          <w:bCs/>
          <w:sz w:val="28"/>
          <w:szCs w:val="28"/>
        </w:rPr>
        <w:t>technologie de l’information et le management des ressources humaines ?</w:t>
      </w:r>
    </w:p>
    <w:p w:rsidR="009A14EE" w:rsidRPr="003A4425" w:rsidRDefault="009A14EE" w:rsidP="009A14EE">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Notre étude se constitue de neufs chapitres :</w:t>
      </w:r>
    </w:p>
    <w:p w:rsidR="009A14EE" w:rsidRPr="003A4425"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Les cinqs</w:t>
      </w:r>
      <w:r w:rsidRPr="003A4425">
        <w:rPr>
          <w:rFonts w:ascii="Times New Roman" w:hAnsi="Times New Roman" w:cs="Times New Roman"/>
          <w:sz w:val="28"/>
          <w:szCs w:val="28"/>
        </w:rPr>
        <w:t xml:space="preserve">  premiers chapitres ont formé l’ensemble de tout ce qui est théorique , commençant par la problématique , l’analyse et critiques des différentes approches théorique</w:t>
      </w:r>
      <w:r>
        <w:rPr>
          <w:rFonts w:ascii="Times New Roman" w:hAnsi="Times New Roman" w:cs="Times New Roman"/>
          <w:sz w:val="28"/>
          <w:szCs w:val="28"/>
        </w:rPr>
        <w:t>s</w:t>
      </w:r>
      <w:r w:rsidRPr="003A4425">
        <w:rPr>
          <w:rFonts w:ascii="Times New Roman" w:hAnsi="Times New Roman" w:cs="Times New Roman"/>
          <w:sz w:val="28"/>
          <w:szCs w:val="28"/>
        </w:rPr>
        <w:t>.  Ciblant la relation entre la technologie de l’information et le management des ressources humaines, le troisième chapitre s’est consacré aux concepts stratégiques formant la relation entre la technologie de l’information et management des ressources humaines : enjeux, défis et perspectives.</w:t>
      </w:r>
    </w:p>
    <w:p w:rsidR="009A14EE" w:rsidRPr="003A4425" w:rsidRDefault="009A14EE" w:rsidP="009A14EE">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Le quatrième chapitre était axé sur les recherches et études empiriques analysant la relation entre les deux variant</w:t>
      </w:r>
      <w:r>
        <w:rPr>
          <w:rFonts w:ascii="Times New Roman" w:hAnsi="Times New Roman" w:cs="Times New Roman"/>
          <w:sz w:val="28"/>
          <w:szCs w:val="28"/>
        </w:rPr>
        <w:t>s</w:t>
      </w:r>
      <w:r w:rsidRPr="003A4425">
        <w:rPr>
          <w:rFonts w:ascii="Times New Roman" w:hAnsi="Times New Roman" w:cs="Times New Roman"/>
          <w:sz w:val="28"/>
          <w:szCs w:val="28"/>
        </w:rPr>
        <w:t>.</w:t>
      </w:r>
    </w:p>
    <w:p w:rsidR="009A14EE" w:rsidRPr="003A4425" w:rsidRDefault="009A14EE" w:rsidP="009A14EE">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lastRenderedPageBreak/>
        <w:t>Le cinquième chapitre a porté sur l’exposé du processus méthodologique de l’étude.</w:t>
      </w:r>
    </w:p>
    <w:p w:rsidR="009A14EE" w:rsidRDefault="009A14EE" w:rsidP="009A14EE">
      <w:pPr>
        <w:spacing w:line="360" w:lineRule="auto"/>
        <w:jc w:val="both"/>
        <w:rPr>
          <w:rFonts w:ascii="Times New Roman" w:hAnsi="Times New Roman" w:cs="Times New Roman"/>
          <w:sz w:val="28"/>
          <w:szCs w:val="28"/>
        </w:rPr>
      </w:pPr>
      <w:r w:rsidRPr="003A4425">
        <w:rPr>
          <w:rFonts w:ascii="Times New Roman" w:hAnsi="Times New Roman" w:cs="Times New Roman"/>
          <w:sz w:val="28"/>
          <w:szCs w:val="28"/>
        </w:rPr>
        <w:t>_ Dans l’intention de prouver nos hypothèse</w:t>
      </w:r>
      <w:r>
        <w:rPr>
          <w:rFonts w:ascii="Times New Roman" w:hAnsi="Times New Roman" w:cs="Times New Roman"/>
          <w:sz w:val="28"/>
          <w:szCs w:val="28"/>
        </w:rPr>
        <w:t>s</w:t>
      </w:r>
      <w:r w:rsidRPr="003A4425">
        <w:rPr>
          <w:rFonts w:ascii="Times New Roman" w:hAnsi="Times New Roman" w:cs="Times New Roman"/>
          <w:sz w:val="28"/>
          <w:szCs w:val="28"/>
        </w:rPr>
        <w:t xml:space="preserve"> opérationnelle</w:t>
      </w:r>
      <w:r>
        <w:rPr>
          <w:rFonts w:ascii="Times New Roman" w:hAnsi="Times New Roman" w:cs="Times New Roman"/>
          <w:sz w:val="28"/>
          <w:szCs w:val="28"/>
        </w:rPr>
        <w:t>s</w:t>
      </w:r>
      <w:r w:rsidRPr="003A4425">
        <w:rPr>
          <w:rFonts w:ascii="Times New Roman" w:hAnsi="Times New Roman" w:cs="Times New Roman"/>
          <w:sz w:val="28"/>
          <w:szCs w:val="28"/>
        </w:rPr>
        <w:t xml:space="preserve"> on a adopté le dénombrement par échantillon plus précisément </w:t>
      </w:r>
      <w:r>
        <w:rPr>
          <w:rFonts w:ascii="Times New Roman" w:hAnsi="Times New Roman" w:cs="Times New Roman"/>
          <w:sz w:val="28"/>
          <w:szCs w:val="28"/>
        </w:rPr>
        <w:t>« The Systematic random sampling »</w:t>
      </w:r>
      <w:r w:rsidRPr="003A4425">
        <w:rPr>
          <w:rFonts w:ascii="Times New Roman" w:hAnsi="Times New Roman" w:cs="Times New Roman"/>
          <w:sz w:val="28"/>
          <w:szCs w:val="28"/>
        </w:rPr>
        <w:t xml:space="preserve">, sur l’ensemble </w:t>
      </w:r>
      <w:r>
        <w:rPr>
          <w:rFonts w:ascii="Times New Roman" w:hAnsi="Times New Roman" w:cs="Times New Roman"/>
          <w:sz w:val="28"/>
          <w:szCs w:val="28"/>
        </w:rPr>
        <w:t>des fonctionnaires attachés aux différentes structures organisationnelles de l’entreprise, totalisant 122 agents de l’ensemble de l’effectif .</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_ A partir du questionnaire établi on a analysé les données quantitatives de l’étude dans le 06</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07</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et 08</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chapitre. </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_ Le 09</w:t>
      </w:r>
      <w:r w:rsidRPr="009D216F">
        <w:rPr>
          <w:rFonts w:ascii="Times New Roman" w:hAnsi="Times New Roman" w:cs="Times New Roman"/>
          <w:sz w:val="28"/>
          <w:szCs w:val="28"/>
          <w:vertAlign w:val="superscript"/>
        </w:rPr>
        <w:t>éme</w:t>
      </w:r>
      <w:r>
        <w:rPr>
          <w:rFonts w:ascii="Times New Roman" w:hAnsi="Times New Roman" w:cs="Times New Roman"/>
          <w:sz w:val="28"/>
          <w:szCs w:val="28"/>
        </w:rPr>
        <w:t xml:space="preserve"> chapitre analyse des données de l’étude empirique qualitativement en les reliant avec les résultats de ses hypothèses, celles des études empiriques similaires ainsi que la détermination des classements de l’étude récente parmi la théorie de l’organisation.</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_ En second lieu l’étude a mis l’accent sur  la future vision stratégique à travers l’emploi des applications des technologies de l’information dans le domaine du management des ressources humaines, en posant quelques questions axées, qui peuvent être à l’avenir la source d’une recherche académique bien structurée. </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_ On outre notre étude a prouvé qu’il y a une relation de corrélation entre l’efficacité du système d’information ressources humaines et la planification du personnel.</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Elle a prouvé également que la connaissance spécialisée participe largement en enrichissant le système de formation par l’investissement dans le domaine du management des ressources humaines, en visant la forte performance de l’élite du capital  humain, et la compétence stratégique qui renforce les capacités organisationnelles et techniques de l’effectif de l’entreprise économique algérienne.</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_ Les résultats de l’étude ont aussi prouvé que l’internet participe effectivement et efficacement en poussant le processus de coordination organisationnelle dans toutes les orientations.</w:t>
      </w:r>
    </w:p>
    <w:p w:rsidR="009A14EE" w:rsidRDefault="009A14EE" w:rsidP="009A14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_ En effet cette étude a dévoilé et a marqué une relation fonctionnelle entre la technologie de l’information et le management des ressources humaines au sein de l’entreprise économique algérienne, cette relation fondamentale mérite d’être superviser fréquemment en vue d’éviter toute perturbation soudaine, qui peut engendré des effets néfastes qui vont influer négativement sur l’ensemble des unités organisationnelles, qui forment et composent la structure organisationnelle de l’entreprise économique algérienne.       </w:t>
      </w:r>
    </w:p>
    <w:p w:rsidR="009A14EE" w:rsidRPr="009A14EE" w:rsidRDefault="009A14EE" w:rsidP="009A14EE">
      <w:pPr>
        <w:bidi/>
        <w:jc w:val="center"/>
        <w:rPr>
          <w:b/>
          <w:bCs/>
          <w:sz w:val="32"/>
          <w:szCs w:val="32"/>
          <w:rtl/>
          <w:lang w:bidi="ar-AE"/>
        </w:rPr>
        <w:sectPr w:rsidR="009A14EE" w:rsidRPr="009A14EE" w:rsidSect="009A14EE">
          <w:headerReference w:type="default" r:id="rId144"/>
          <w:footerReference w:type="default" r:id="rId145"/>
          <w:pgSz w:w="11906" w:h="16838"/>
          <w:pgMar w:top="1417" w:right="1417" w:bottom="1417" w:left="1417" w:header="708" w:footer="708" w:gutter="0"/>
          <w:pgNumType w:start="471"/>
          <w:cols w:space="708"/>
          <w:docGrid w:linePitch="360"/>
        </w:sectPr>
      </w:pPr>
    </w:p>
    <w:p w:rsidR="000B3B0E" w:rsidRPr="003C39D0" w:rsidRDefault="000B3B0E" w:rsidP="00C927F3">
      <w:pPr>
        <w:bidi/>
        <w:jc w:val="center"/>
        <w:rPr>
          <w:b/>
          <w:bCs/>
          <w:sz w:val="32"/>
          <w:szCs w:val="32"/>
          <w:rtl/>
          <w:lang w:bidi="ar-AE"/>
        </w:rPr>
      </w:pPr>
      <w:r w:rsidRPr="003C39D0">
        <w:rPr>
          <w:rFonts w:hint="cs"/>
          <w:b/>
          <w:bCs/>
          <w:sz w:val="32"/>
          <w:szCs w:val="32"/>
          <w:rtl/>
          <w:lang w:bidi="ar-AE"/>
        </w:rPr>
        <w:lastRenderedPageBreak/>
        <w:t>شكل رقم (</w:t>
      </w:r>
      <w:r w:rsidR="00E8291C">
        <w:rPr>
          <w:rFonts w:hint="cs"/>
          <w:b/>
          <w:bCs/>
          <w:sz w:val="32"/>
          <w:szCs w:val="32"/>
          <w:rtl/>
          <w:lang w:bidi="ar-AE"/>
        </w:rPr>
        <w:t>5</w:t>
      </w:r>
      <w:r w:rsidR="00BD5013">
        <w:rPr>
          <w:rFonts w:hint="cs"/>
          <w:b/>
          <w:bCs/>
          <w:sz w:val="32"/>
          <w:szCs w:val="32"/>
          <w:rtl/>
          <w:lang w:bidi="ar-AE"/>
        </w:rPr>
        <w:t>8</w:t>
      </w:r>
      <w:r w:rsidRPr="003C39D0">
        <w:rPr>
          <w:rFonts w:hint="cs"/>
          <w:b/>
          <w:bCs/>
          <w:sz w:val="32"/>
          <w:szCs w:val="32"/>
          <w:rtl/>
          <w:lang w:bidi="ar-AE"/>
        </w:rPr>
        <w:t>): الهيكل التنظيمي للمديرية الجهوية لفرع النقل عن طريق الأنابيب</w:t>
      </w:r>
      <w:r w:rsidR="00C927F3">
        <w:rPr>
          <w:rFonts w:hint="cs"/>
          <w:b/>
          <w:bCs/>
          <w:sz w:val="32"/>
          <w:szCs w:val="32"/>
          <w:rtl/>
          <w:lang w:bidi="ar-AE"/>
        </w:rPr>
        <w:t>.</w:t>
      </w:r>
    </w:p>
    <w:p w:rsidR="000B3B0E" w:rsidRDefault="00DD1AF8" w:rsidP="00407F68">
      <w:pPr>
        <w:bidi/>
        <w:rPr>
          <w:rtl/>
          <w:lang w:bidi="ar-AE"/>
        </w:rPr>
      </w:pPr>
      <w:r>
        <w:rPr>
          <w:noProof/>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4309" type="#_x0000_t21" style="position:absolute;left:0;text-align:left;margin-left:261.4pt;margin-top:10.7pt;width:257.25pt;height:64.5pt;z-index:252307456">
            <o:extrusion v:ext="view" on="t" rotationangle="15,-10"/>
            <v:textbox style="mso-next-textbox:#_x0000_s4309">
              <w:txbxContent>
                <w:p w:rsidR="00436202" w:rsidRPr="003C39D0" w:rsidRDefault="00436202" w:rsidP="00407F68">
                  <w:pPr>
                    <w:bidi/>
                    <w:spacing w:after="0"/>
                    <w:jc w:val="center"/>
                    <w:rPr>
                      <w:b/>
                      <w:bCs/>
                      <w:sz w:val="32"/>
                      <w:szCs w:val="32"/>
                      <w:rtl/>
                      <w:lang w:bidi="ar-AE"/>
                    </w:rPr>
                  </w:pPr>
                  <w:r w:rsidRPr="003C39D0">
                    <w:rPr>
                      <w:rFonts w:hint="cs"/>
                      <w:b/>
                      <w:bCs/>
                      <w:sz w:val="32"/>
                      <w:szCs w:val="32"/>
                      <w:rtl/>
                      <w:lang w:bidi="ar-AE"/>
                    </w:rPr>
                    <w:t>المدير الجهوي لناحية الشرق</w:t>
                  </w:r>
                </w:p>
                <w:p w:rsidR="00436202" w:rsidRPr="003C39D0" w:rsidRDefault="00436202" w:rsidP="00407F68">
                  <w:pPr>
                    <w:bidi/>
                    <w:spacing w:after="0"/>
                    <w:jc w:val="center"/>
                    <w:rPr>
                      <w:b/>
                      <w:bCs/>
                      <w:sz w:val="32"/>
                      <w:szCs w:val="32"/>
                      <w:lang w:bidi="ar-AE"/>
                    </w:rPr>
                  </w:pPr>
                  <w:r w:rsidRPr="003C39D0">
                    <w:rPr>
                      <w:rFonts w:hint="cs"/>
                      <w:b/>
                      <w:bCs/>
                      <w:sz w:val="32"/>
                      <w:szCs w:val="32"/>
                      <w:rtl/>
                      <w:lang w:bidi="ar-AE"/>
                    </w:rPr>
                    <w:t>(سكيكدة)</w:t>
                  </w:r>
                </w:p>
              </w:txbxContent>
            </v:textbox>
          </v:shape>
        </w:pict>
      </w:r>
    </w:p>
    <w:p w:rsidR="000B3B0E" w:rsidRDefault="00DD1AF8" w:rsidP="00407F68">
      <w:pPr>
        <w:bidi/>
        <w:rPr>
          <w:lang w:bidi="ar-AE"/>
        </w:rPr>
      </w:pPr>
      <w:r>
        <w:rPr>
          <w:noProof/>
        </w:rPr>
        <w:pict>
          <v:shape id="_x0000_s4327" type="#_x0000_t32" style="position:absolute;left:0;text-align:left;margin-left:468.4pt;margin-top:298.15pt;width:0;height:29.25pt;z-index:252325888" o:connectortype="straight"/>
        </w:pict>
      </w:r>
      <w:r>
        <w:rPr>
          <w:noProof/>
        </w:rPr>
        <w:pict>
          <v:shape id="_x0000_s4326" type="#_x0000_t32" style="position:absolute;left:0;text-align:left;margin-left:281.65pt;margin-top:298.15pt;width:0;height:29.25pt;z-index:252324864" o:connectortype="straight"/>
        </w:pict>
      </w:r>
      <w:r>
        <w:rPr>
          <w:noProof/>
        </w:rPr>
        <w:pict>
          <v:shape id="_x0000_s4325" type="#_x0000_t32" style="position:absolute;left:0;text-align:left;margin-left:645.4pt;margin-top:292.9pt;width:0;height:30pt;z-index:252323840" o:connectortype="straight"/>
        </w:pict>
      </w:r>
      <w:r>
        <w:rPr>
          <w:noProof/>
        </w:rPr>
        <w:pict>
          <v:shape id="_x0000_s4324" type="#_x0000_t32" style="position:absolute;left:0;text-align:left;margin-left:96.4pt;margin-top:303.4pt;width:0;height:31.5pt;z-index:252322816" o:connectortype="straight"/>
        </w:pict>
      </w:r>
      <w:r>
        <w:rPr>
          <w:noProof/>
        </w:rPr>
        <w:pict>
          <v:shape id="_x0000_s4323" type="#_x0000_t32" style="position:absolute;left:0;text-align:left;margin-left:383.65pt;margin-top:91.9pt;width:135pt;height:2.25pt;z-index:252321792" o:connectortype="straight"/>
        </w:pict>
      </w:r>
      <w:r>
        <w:rPr>
          <w:noProof/>
        </w:rPr>
        <w:pict>
          <v:shape id="_x0000_s4322" type="#_x0000_t32" style="position:absolute;left:0;text-align:left;margin-left:256.9pt;margin-top:154.15pt;width:261.75pt;height:0;z-index:252320768" o:connectortype="straight"/>
        </w:pict>
      </w:r>
      <w:r>
        <w:rPr>
          <w:noProof/>
        </w:rPr>
        <w:pict>
          <v:shape id="_x0000_s4321" type="#_x0000_t32" style="position:absolute;left:0;text-align:left;margin-left:267.4pt;margin-top:232.2pt;width:243.75pt;height:4.45pt;flip:y;z-index:252319744" o:connectortype="straight"/>
        </w:pict>
      </w:r>
      <w:r>
        <w:rPr>
          <w:noProof/>
        </w:rPr>
        <w:pict>
          <v:shape id="_x0000_s4320" type="#_x0000_t32" style="position:absolute;left:0;text-align:left;margin-left:96.4pt;margin-top:292.9pt;width:549pt;height:10.5pt;flip:x;z-index:252318720" o:connectortype="straight"/>
        </w:pict>
      </w:r>
      <w:r>
        <w:rPr>
          <w:noProof/>
        </w:rPr>
        <w:pict>
          <v:shape id="_x0000_s4319" type="#_x0000_t32" style="position:absolute;left:0;text-align:left;margin-left:379.15pt;margin-top:54.4pt;width:4.5pt;height:243.75pt;flip:x;z-index:252317696" o:connectortype="straight"/>
        </w:pict>
      </w:r>
      <w:r>
        <w:rPr>
          <w:noProof/>
        </w:rPr>
        <w:pict>
          <v:shapetype id="_x0000_t116" coordsize="21600,21600" o:spt="116" path="m3475,qx,10800,3475,21600l18125,21600qx21600,10800,18125,xe">
            <v:stroke joinstyle="miter"/>
            <v:path gradientshapeok="t" o:connecttype="rect" textboxrect="1018,3163,20582,18437"/>
          </v:shapetype>
          <v:shape id="_x0000_s4318" type="#_x0000_t116" style="position:absolute;left:0;text-align:left;margin-left:10.9pt;margin-top:347.65pt;width:160.5pt;height:63.75pt;z-index:252316672">
            <o:extrusion v:ext="view" on="t" rotationangle=",-5"/>
            <v:textbox style="mso-next-textbox:#_x0000_s4318">
              <w:txbxContent>
                <w:p w:rsidR="00436202" w:rsidRPr="00031216" w:rsidRDefault="00436202" w:rsidP="00407F68">
                  <w:pPr>
                    <w:spacing w:after="0"/>
                    <w:jc w:val="center"/>
                    <w:rPr>
                      <w:b/>
                      <w:bCs/>
                      <w:sz w:val="32"/>
                      <w:szCs w:val="32"/>
                      <w:rtl/>
                      <w:lang w:bidi="ar-AE"/>
                    </w:rPr>
                  </w:pPr>
                  <w:r w:rsidRPr="00031216">
                    <w:rPr>
                      <w:rFonts w:hint="cs"/>
                      <w:b/>
                      <w:bCs/>
                      <w:sz w:val="32"/>
                      <w:szCs w:val="32"/>
                      <w:rtl/>
                      <w:lang w:bidi="ar-AE"/>
                    </w:rPr>
                    <w:t>نيابة المديرية الإدارية</w:t>
                  </w:r>
                </w:p>
                <w:p w:rsidR="00436202" w:rsidRPr="00031216" w:rsidRDefault="00436202" w:rsidP="00407F68">
                  <w:pPr>
                    <w:spacing w:after="0"/>
                    <w:jc w:val="center"/>
                    <w:rPr>
                      <w:b/>
                      <w:bCs/>
                      <w:sz w:val="32"/>
                      <w:szCs w:val="32"/>
                      <w:lang w:bidi="ar-AE"/>
                    </w:rPr>
                  </w:pPr>
                  <w:r w:rsidRPr="00031216">
                    <w:rPr>
                      <w:b/>
                      <w:bCs/>
                      <w:sz w:val="32"/>
                      <w:szCs w:val="32"/>
                      <w:lang w:bidi="ar-AE"/>
                    </w:rPr>
                    <w:t>SDA</w:t>
                  </w:r>
                </w:p>
              </w:txbxContent>
            </v:textbox>
          </v:shape>
        </w:pict>
      </w:r>
      <w:r>
        <w:rPr>
          <w:noProof/>
        </w:rPr>
        <w:pict>
          <v:shape id="_x0000_s4317" type="#_x0000_t116" style="position:absolute;left:0;text-align:left;margin-left:202.15pt;margin-top:339.4pt;width:154.5pt;height:63.75pt;z-index:252315648">
            <o:extrusion v:ext="view" on="t" rotationangle=",-5"/>
            <v:textbox style="mso-next-textbox:#_x0000_s4317">
              <w:txbxContent>
                <w:p w:rsidR="00436202" w:rsidRPr="00031216" w:rsidRDefault="00436202" w:rsidP="00407F68">
                  <w:pPr>
                    <w:spacing w:after="0"/>
                    <w:jc w:val="center"/>
                    <w:rPr>
                      <w:b/>
                      <w:bCs/>
                      <w:sz w:val="32"/>
                      <w:szCs w:val="32"/>
                      <w:rtl/>
                      <w:lang w:bidi="ar-AE"/>
                    </w:rPr>
                  </w:pPr>
                  <w:r w:rsidRPr="00031216">
                    <w:rPr>
                      <w:rFonts w:hint="cs"/>
                      <w:b/>
                      <w:bCs/>
                      <w:sz w:val="32"/>
                      <w:szCs w:val="32"/>
                      <w:rtl/>
                      <w:lang w:bidi="ar-AE"/>
                    </w:rPr>
                    <w:t>نيابة المديرية الإدارية</w:t>
                  </w:r>
                </w:p>
                <w:p w:rsidR="00436202" w:rsidRPr="00031216" w:rsidRDefault="00436202" w:rsidP="00407F68">
                  <w:pPr>
                    <w:spacing w:after="0"/>
                    <w:jc w:val="center"/>
                    <w:rPr>
                      <w:b/>
                      <w:bCs/>
                      <w:sz w:val="32"/>
                      <w:szCs w:val="32"/>
                      <w:lang w:bidi="ar-AE"/>
                    </w:rPr>
                  </w:pPr>
                  <w:r w:rsidRPr="00031216">
                    <w:rPr>
                      <w:b/>
                      <w:bCs/>
                      <w:sz w:val="32"/>
                      <w:szCs w:val="32"/>
                      <w:lang w:bidi="ar-AE"/>
                    </w:rPr>
                    <w:t>SDA</w:t>
                  </w:r>
                </w:p>
              </w:txbxContent>
            </v:textbox>
          </v:shape>
        </w:pict>
      </w:r>
      <w:r>
        <w:rPr>
          <w:noProof/>
        </w:rPr>
        <w:pict>
          <v:shape id="_x0000_s4316" type="#_x0000_t116" style="position:absolute;left:0;text-align:left;margin-left:383.65pt;margin-top:339.4pt;width:152.25pt;height:63.75pt;z-index:252314624">
            <o:extrusion v:ext="view" on="t" rotationangle=",-5"/>
            <v:textbox style="mso-next-textbox:#_x0000_s4316">
              <w:txbxContent>
                <w:p w:rsidR="00436202" w:rsidRPr="00031216" w:rsidRDefault="00436202" w:rsidP="00407F68">
                  <w:pPr>
                    <w:spacing w:after="0"/>
                    <w:jc w:val="center"/>
                    <w:rPr>
                      <w:b/>
                      <w:bCs/>
                      <w:sz w:val="32"/>
                      <w:szCs w:val="32"/>
                      <w:rtl/>
                      <w:lang w:bidi="ar-AE"/>
                    </w:rPr>
                  </w:pPr>
                  <w:r w:rsidRPr="00031216">
                    <w:rPr>
                      <w:rFonts w:hint="cs"/>
                      <w:b/>
                      <w:bCs/>
                      <w:sz w:val="32"/>
                      <w:szCs w:val="32"/>
                      <w:rtl/>
                      <w:lang w:bidi="ar-AE"/>
                    </w:rPr>
                    <w:t>نيابة المديرية الإدارية</w:t>
                  </w:r>
                </w:p>
                <w:p w:rsidR="00436202" w:rsidRPr="00031216" w:rsidRDefault="00436202" w:rsidP="00407F68">
                  <w:pPr>
                    <w:spacing w:after="0"/>
                    <w:jc w:val="center"/>
                    <w:rPr>
                      <w:b/>
                      <w:bCs/>
                      <w:sz w:val="32"/>
                      <w:szCs w:val="32"/>
                      <w:lang w:bidi="ar-AE"/>
                    </w:rPr>
                  </w:pPr>
                  <w:r w:rsidRPr="00031216">
                    <w:rPr>
                      <w:b/>
                      <w:bCs/>
                      <w:sz w:val="32"/>
                      <w:szCs w:val="32"/>
                      <w:lang w:bidi="ar-AE"/>
                    </w:rPr>
                    <w:t>SDA</w:t>
                  </w:r>
                </w:p>
              </w:txbxContent>
            </v:textbox>
          </v:shape>
        </w:pict>
      </w:r>
      <w:r>
        <w:rPr>
          <w:noProof/>
        </w:rPr>
        <w:pict>
          <v:shape id="_x0000_s4315" type="#_x0000_t116" style="position:absolute;left:0;text-align:left;margin-left:561.4pt;margin-top:334.9pt;width:147.75pt;height:63.75pt;z-index:252313600">
            <o:extrusion v:ext="view" on="t" rotationangle=",-5"/>
            <v:textbox style="mso-next-textbox:#_x0000_s4315">
              <w:txbxContent>
                <w:p w:rsidR="00436202" w:rsidRPr="00031216" w:rsidRDefault="00436202" w:rsidP="00407F68">
                  <w:pPr>
                    <w:spacing w:after="0"/>
                    <w:jc w:val="center"/>
                    <w:rPr>
                      <w:b/>
                      <w:bCs/>
                      <w:sz w:val="32"/>
                      <w:szCs w:val="32"/>
                      <w:rtl/>
                      <w:lang w:bidi="ar-AE"/>
                    </w:rPr>
                  </w:pPr>
                  <w:r w:rsidRPr="00031216">
                    <w:rPr>
                      <w:rFonts w:hint="cs"/>
                      <w:b/>
                      <w:bCs/>
                      <w:sz w:val="32"/>
                      <w:szCs w:val="32"/>
                      <w:rtl/>
                      <w:lang w:bidi="ar-AE"/>
                    </w:rPr>
                    <w:t>نيابة المديرية الإدارية</w:t>
                  </w:r>
                </w:p>
                <w:p w:rsidR="00436202" w:rsidRPr="00031216" w:rsidRDefault="00436202" w:rsidP="00407F68">
                  <w:pPr>
                    <w:spacing w:after="0"/>
                    <w:jc w:val="center"/>
                    <w:rPr>
                      <w:b/>
                      <w:bCs/>
                      <w:sz w:val="32"/>
                      <w:szCs w:val="32"/>
                      <w:lang w:bidi="ar-AE"/>
                    </w:rPr>
                  </w:pPr>
                  <w:r w:rsidRPr="00031216">
                    <w:rPr>
                      <w:b/>
                      <w:bCs/>
                      <w:sz w:val="32"/>
                      <w:szCs w:val="32"/>
                      <w:lang w:bidi="ar-AE"/>
                    </w:rPr>
                    <w:t>SDA</w:t>
                  </w:r>
                </w:p>
              </w:txbxContent>
            </v:textbox>
          </v:shape>
        </w:pict>
      </w:r>
      <w:r>
        <w:rPr>
          <w:noProof/>
        </w:rPr>
        <w:pict>
          <v:roundrect id="_x0000_s4314" style="position:absolute;left:0;text-align:left;margin-left:68.65pt;margin-top:196.15pt;width:192.75pt;height:68.25pt;z-index:252312576" arcsize="10923f">
            <v:shadow on="t" opacity=".5" offset="6pt,6pt"/>
            <v:textbox style="mso-next-textbox:#_x0000_s4314">
              <w:txbxContent>
                <w:p w:rsidR="00436202" w:rsidRDefault="00436202" w:rsidP="00407F68">
                  <w:pPr>
                    <w:bidi/>
                    <w:jc w:val="center"/>
                    <w:rPr>
                      <w:sz w:val="14"/>
                      <w:szCs w:val="14"/>
                      <w:rtl/>
                      <w:lang w:bidi="ar-AE"/>
                    </w:rPr>
                  </w:pPr>
                </w:p>
                <w:p w:rsidR="00436202" w:rsidRPr="00031216" w:rsidRDefault="00436202" w:rsidP="00407F68">
                  <w:pPr>
                    <w:bidi/>
                    <w:jc w:val="center"/>
                    <w:rPr>
                      <w:b/>
                      <w:bCs/>
                      <w:sz w:val="36"/>
                      <w:szCs w:val="36"/>
                      <w:lang w:bidi="ar-AE"/>
                    </w:rPr>
                  </w:pPr>
                  <w:r w:rsidRPr="00031216">
                    <w:rPr>
                      <w:rFonts w:hint="cs"/>
                      <w:b/>
                      <w:bCs/>
                      <w:sz w:val="36"/>
                      <w:szCs w:val="36"/>
                      <w:rtl/>
                      <w:lang w:bidi="ar-AE"/>
                    </w:rPr>
                    <w:t>مركز الإعلام الآلي</w:t>
                  </w:r>
                </w:p>
              </w:txbxContent>
            </v:textbox>
          </v:roundrect>
        </w:pict>
      </w:r>
      <w:r>
        <w:rPr>
          <w:noProof/>
        </w:rPr>
        <w:pict>
          <v:roundrect id="_x0000_s4313" style="position:absolute;left:0;text-align:left;margin-left:511.15pt;margin-top:196.15pt;width:192.75pt;height:68.25pt;z-index:252311552" arcsize="10923f">
            <v:shadow on="t" opacity=".5" offset="6pt,6pt"/>
            <v:textbox style="mso-next-textbox:#_x0000_s4313">
              <w:txbxContent>
                <w:p w:rsidR="00436202" w:rsidRPr="00031216" w:rsidRDefault="00436202" w:rsidP="00407F68">
                  <w:pPr>
                    <w:bidi/>
                    <w:spacing w:after="0" w:line="360" w:lineRule="auto"/>
                    <w:jc w:val="center"/>
                    <w:rPr>
                      <w:b/>
                      <w:bCs/>
                      <w:sz w:val="36"/>
                      <w:szCs w:val="36"/>
                      <w:rtl/>
                      <w:lang w:bidi="ar-AE"/>
                    </w:rPr>
                  </w:pPr>
                  <w:r w:rsidRPr="00031216">
                    <w:rPr>
                      <w:rFonts w:hint="cs"/>
                      <w:b/>
                      <w:bCs/>
                      <w:sz w:val="36"/>
                      <w:szCs w:val="36"/>
                      <w:rtl/>
                      <w:lang w:bidi="ar-AE"/>
                    </w:rPr>
                    <w:t>دائرة الأمن الصناعي</w:t>
                  </w:r>
                </w:p>
                <w:p w:rsidR="00436202" w:rsidRPr="00031216" w:rsidRDefault="00436202" w:rsidP="00407F68">
                  <w:pPr>
                    <w:bidi/>
                    <w:spacing w:after="0" w:line="360" w:lineRule="auto"/>
                    <w:jc w:val="center"/>
                    <w:rPr>
                      <w:b/>
                      <w:bCs/>
                      <w:sz w:val="36"/>
                      <w:szCs w:val="36"/>
                      <w:lang w:bidi="ar-AE"/>
                    </w:rPr>
                  </w:pPr>
                  <w:r w:rsidRPr="00031216">
                    <w:rPr>
                      <w:b/>
                      <w:bCs/>
                      <w:sz w:val="36"/>
                      <w:szCs w:val="36"/>
                      <w:lang w:bidi="ar-AE"/>
                    </w:rPr>
                    <w:t>SEC</w:t>
                  </w:r>
                </w:p>
              </w:txbxContent>
            </v:textbox>
          </v:roundrect>
        </w:pict>
      </w:r>
      <w:r>
        <w:rPr>
          <w:noProof/>
        </w:rPr>
        <w:pict>
          <v:rect id="_x0000_s4312" style="position:absolute;left:0;text-align:left;margin-left:106.15pt;margin-top:145.9pt;width:138.75pt;height:32.25pt;z-index:252310528" fillcolor="white [3201]" strokecolor="#666 [1936]" strokeweight="1pt">
            <v:fill color2="#999 [1296]" focusposition="1" focussize="" focus="100%" type="gradient"/>
            <v:shadow type="perspective" color="#7f7f7f [1601]" opacity=".5" offset="1pt" offset2="-3pt"/>
            <o:extrusion v:ext="view" on="t" rotationangle=",-5"/>
            <v:textbox style="mso-next-textbox:#_x0000_s4312">
              <w:txbxContent>
                <w:p w:rsidR="00436202" w:rsidRPr="003C39D0" w:rsidRDefault="00436202" w:rsidP="00407F68">
                  <w:pPr>
                    <w:bidi/>
                    <w:jc w:val="center"/>
                    <w:rPr>
                      <w:b/>
                      <w:bCs/>
                      <w:sz w:val="32"/>
                      <w:szCs w:val="32"/>
                      <w:lang w:bidi="ar-AE"/>
                    </w:rPr>
                  </w:pPr>
                  <w:r>
                    <w:rPr>
                      <w:rFonts w:hint="cs"/>
                      <w:b/>
                      <w:bCs/>
                      <w:sz w:val="32"/>
                      <w:szCs w:val="32"/>
                      <w:rtl/>
                      <w:lang w:bidi="ar-AE"/>
                    </w:rPr>
                    <w:t>مساعد الأمن الداخلي</w:t>
                  </w:r>
                </w:p>
              </w:txbxContent>
            </v:textbox>
          </v:rect>
        </w:pict>
      </w:r>
      <w:r>
        <w:rPr>
          <w:noProof/>
        </w:rPr>
        <w:pict>
          <v:rect id="_x0000_s4311" style="position:absolute;left:0;text-align:left;margin-left:518.65pt;margin-top:145.9pt;width:138.75pt;height:32.25pt;z-index:252309504" fillcolor="white [3201]" strokecolor="#b2a1c7 [1943]" strokeweight="1pt">
            <v:fill color2="#ccc0d9 [1303]" focusposition="1" focussize="" focus="100%" type="gradient"/>
            <v:shadow type="perspective" color="#3f3151 [1607]" opacity=".5" offset="1pt" offset2="-3pt"/>
            <o:extrusion v:ext="view" on="t" rotationangle=",-5"/>
            <v:textbox style="mso-next-textbox:#_x0000_s4311">
              <w:txbxContent>
                <w:p w:rsidR="00436202" w:rsidRPr="003C39D0" w:rsidRDefault="00436202" w:rsidP="00407F68">
                  <w:pPr>
                    <w:bidi/>
                    <w:jc w:val="center"/>
                    <w:rPr>
                      <w:b/>
                      <w:bCs/>
                      <w:sz w:val="32"/>
                      <w:szCs w:val="32"/>
                      <w:lang w:bidi="ar-AE"/>
                    </w:rPr>
                  </w:pPr>
                  <w:r>
                    <w:rPr>
                      <w:rFonts w:hint="cs"/>
                      <w:b/>
                      <w:bCs/>
                      <w:sz w:val="32"/>
                      <w:szCs w:val="32"/>
                      <w:rtl/>
                      <w:lang w:bidi="ar-AE"/>
                    </w:rPr>
                    <w:t>المساعدون</w:t>
                  </w:r>
                </w:p>
              </w:txbxContent>
            </v:textbox>
          </v:rect>
        </w:pict>
      </w:r>
      <w:r>
        <w:rPr>
          <w:noProof/>
        </w:rPr>
        <w:pict>
          <v:rect id="_x0000_s4310" style="position:absolute;left:0;text-align:left;margin-left:518.65pt;margin-top:82.9pt;width:138.75pt;height:32.25pt;z-index:252308480">
            <o:extrusion v:ext="view" on="t"/>
            <v:textbox style="mso-next-textbox:#_x0000_s4310">
              <w:txbxContent>
                <w:p w:rsidR="00436202" w:rsidRPr="003C39D0" w:rsidRDefault="00436202" w:rsidP="00407F68">
                  <w:pPr>
                    <w:bidi/>
                    <w:jc w:val="center"/>
                    <w:rPr>
                      <w:b/>
                      <w:bCs/>
                      <w:sz w:val="32"/>
                      <w:szCs w:val="32"/>
                      <w:lang w:bidi="ar-AE"/>
                    </w:rPr>
                  </w:pPr>
                  <w:r w:rsidRPr="003C39D0">
                    <w:rPr>
                      <w:rFonts w:hint="cs"/>
                      <w:b/>
                      <w:bCs/>
                      <w:sz w:val="32"/>
                      <w:szCs w:val="32"/>
                      <w:rtl/>
                      <w:lang w:bidi="ar-AE"/>
                    </w:rPr>
                    <w:t>الأمانة</w:t>
                  </w:r>
                </w:p>
              </w:txbxContent>
            </v:textbox>
          </v:rect>
        </w:pict>
      </w:r>
    </w:p>
    <w:p w:rsidR="008017BB" w:rsidRDefault="008017BB" w:rsidP="00265779">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0B3B0E">
      <w:pPr>
        <w:bidi/>
        <w:spacing w:line="360" w:lineRule="auto"/>
        <w:rPr>
          <w:b/>
          <w:bCs/>
          <w:sz w:val="28"/>
          <w:szCs w:val="28"/>
          <w:lang w:bidi="ar-AE"/>
        </w:rPr>
      </w:pPr>
    </w:p>
    <w:p w:rsidR="000B3B0E" w:rsidRDefault="000B3B0E" w:rsidP="00DD6E3B">
      <w:pPr>
        <w:bidi/>
        <w:spacing w:line="360" w:lineRule="auto"/>
        <w:rPr>
          <w:rFonts w:ascii="Simplified Arabic" w:hAnsi="Simplified Arabic" w:cs="Simplified Arabic"/>
          <w:b/>
          <w:bCs/>
          <w:sz w:val="32"/>
          <w:szCs w:val="32"/>
          <w:rtl/>
          <w:lang w:bidi="ar-AE"/>
        </w:rPr>
        <w:sectPr w:rsidR="000B3B0E" w:rsidSect="00AA319F">
          <w:headerReference w:type="default" r:id="rId146"/>
          <w:footerReference w:type="default" r:id="rId147"/>
          <w:pgSz w:w="16838" w:h="11906" w:orient="landscape"/>
          <w:pgMar w:top="1417" w:right="1417" w:bottom="1417" w:left="1417" w:header="708" w:footer="708" w:gutter="0"/>
          <w:pgNumType w:start="465"/>
          <w:cols w:space="708"/>
          <w:docGrid w:linePitch="360"/>
        </w:sectPr>
      </w:pPr>
    </w:p>
    <w:p w:rsidR="008D255E" w:rsidRPr="00DE06D9"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b/>
          <w:bCs/>
          <w:sz w:val="32"/>
          <w:szCs w:val="32"/>
          <w:rtl/>
          <w:lang w:bidi="ar-AE"/>
        </w:rPr>
        <w:lastRenderedPageBreak/>
        <w:t xml:space="preserve">   خامسا</w:t>
      </w:r>
      <w:r>
        <w:rPr>
          <w:rFonts w:ascii="Courier New" w:hAnsi="Courier New" w:cs="Courier New"/>
          <w:b/>
          <w:bCs/>
          <w:sz w:val="32"/>
          <w:szCs w:val="32"/>
          <w:rtl/>
          <w:lang w:bidi="he-IL"/>
        </w:rPr>
        <w:t>׃</w:t>
      </w:r>
      <w:r>
        <w:rPr>
          <w:rFonts w:ascii="Simplified Arabic" w:hAnsi="Simplified Arabic" w:cs="Simplified Arabic" w:hint="cs"/>
          <w:b/>
          <w:bCs/>
          <w:sz w:val="32"/>
          <w:szCs w:val="32"/>
          <w:rtl/>
          <w:lang w:bidi="ar-AE"/>
        </w:rPr>
        <w:t xml:space="preserve"> </w:t>
      </w:r>
      <w:r w:rsidRPr="00DE06D9">
        <w:rPr>
          <w:rFonts w:ascii="Simplified Arabic" w:hAnsi="Simplified Arabic" w:cs="Simplified Arabic"/>
          <w:b/>
          <w:bCs/>
          <w:sz w:val="32"/>
          <w:szCs w:val="32"/>
          <w:rtl/>
          <w:lang w:bidi="ar-AE"/>
        </w:rPr>
        <w:t>حسابات كاي تربيع</w:t>
      </w:r>
      <w:r>
        <w:rPr>
          <w:rFonts w:ascii="Simplified Arabic" w:hAnsi="Simplified Arabic" w:cs="Simplified Arabic" w:hint="cs"/>
          <w:b/>
          <w:bCs/>
          <w:sz w:val="32"/>
          <w:szCs w:val="32"/>
          <w:rtl/>
          <w:lang w:bidi="ar-AE"/>
        </w:rPr>
        <w:t>.</w:t>
      </w:r>
      <w:r w:rsidRPr="00DE06D9">
        <w:rPr>
          <w:rFonts w:ascii="Simplified Arabic" w:hAnsi="Simplified Arabic" w:cs="Simplified Arabic"/>
          <w:sz w:val="32"/>
          <w:szCs w:val="32"/>
          <w:rtl/>
          <w:lang w:bidi="ar-AE"/>
        </w:rPr>
        <w:t xml:space="preserve"> </w:t>
      </w:r>
    </w:p>
    <w:p w:rsidR="008D255E" w:rsidRPr="00DE06D9" w:rsidRDefault="008D255E" w:rsidP="00436202">
      <w:pPr>
        <w:bidi/>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rtl/>
          <w:lang w:bidi="ar-AE"/>
        </w:rPr>
        <w:t>جدول رقم (26) درجة مساهمة تطبيقات نظام المعلومات في تفعيل أنشطة عملية تخطيط الموارد البشرية.</w:t>
      </w:r>
    </w:p>
    <w:tbl>
      <w:tblPr>
        <w:tblStyle w:val="Grilledutableau"/>
        <w:bidiVisual/>
        <w:tblW w:w="9181" w:type="dxa"/>
        <w:tblLook w:val="04A0"/>
      </w:tblPr>
      <w:tblGrid>
        <w:gridCol w:w="1525"/>
        <w:gridCol w:w="851"/>
        <w:gridCol w:w="992"/>
        <w:gridCol w:w="992"/>
        <w:gridCol w:w="993"/>
        <w:gridCol w:w="850"/>
        <w:gridCol w:w="1135"/>
        <w:gridCol w:w="1843"/>
      </w:tblGrid>
      <w:tr w:rsidR="008D255E" w:rsidRPr="00C17B5A" w:rsidTr="00436202">
        <w:trPr>
          <w:trHeight w:val="450"/>
        </w:trPr>
        <w:tc>
          <w:tcPr>
            <w:tcW w:w="1525" w:type="dxa"/>
            <w:vMerge w:val="restart"/>
            <w:tcBorders>
              <w:tr2bl w:val="single" w:sz="4" w:space="0" w:color="auto"/>
            </w:tcBorders>
          </w:tcPr>
          <w:p w:rsidR="008D255E" w:rsidRPr="00C57292" w:rsidRDefault="008D255E" w:rsidP="00436202">
            <w:pPr>
              <w:bidi/>
              <w:jc w:val="right"/>
              <w:rPr>
                <w:rFonts w:ascii="Simplified Arabic" w:hAnsi="Simplified Arabic" w:cs="Simplified Arabic"/>
                <w:b/>
                <w:bCs/>
                <w:rtl/>
                <w:lang w:bidi="ar-AE"/>
              </w:rPr>
            </w:pPr>
            <w:r w:rsidRPr="00C57292">
              <w:rPr>
                <w:rFonts w:ascii="Simplified Arabic" w:hAnsi="Simplified Arabic" w:cs="Simplified Arabic" w:hint="cs"/>
                <w:b/>
                <w:bCs/>
                <w:rtl/>
                <w:lang w:bidi="ar-AE"/>
              </w:rPr>
              <w:t xml:space="preserve">في تفعيل عمليات         </w:t>
            </w:r>
          </w:p>
          <w:p w:rsidR="008D255E" w:rsidRPr="00DE06D9" w:rsidRDefault="008D255E" w:rsidP="00436202">
            <w:pPr>
              <w:bidi/>
              <w:rPr>
                <w:rFonts w:ascii="Simplified Arabic" w:hAnsi="Simplified Arabic" w:cs="Simplified Arabic"/>
                <w:b/>
                <w:bCs/>
                <w:sz w:val="16"/>
                <w:szCs w:val="16"/>
                <w:rtl/>
                <w:lang w:bidi="ar-AE"/>
              </w:rPr>
            </w:pPr>
            <w:r>
              <w:rPr>
                <w:rFonts w:ascii="Simplified Arabic" w:hAnsi="Simplified Arabic" w:cs="Simplified Arabic" w:hint="cs"/>
                <w:b/>
                <w:bCs/>
                <w:sz w:val="28"/>
                <w:szCs w:val="28"/>
                <w:rtl/>
                <w:lang w:bidi="ar-AE"/>
              </w:rPr>
              <w:t>درجة</w:t>
            </w:r>
            <w:r>
              <w:rPr>
                <w:rFonts w:ascii="Simplified Arabic" w:hAnsi="Simplified Arabic" w:cs="Simplified Arabic" w:hint="cs"/>
                <w:b/>
                <w:bCs/>
                <w:sz w:val="32"/>
                <w:szCs w:val="32"/>
                <w:rtl/>
                <w:lang w:bidi="ar-AE"/>
              </w:rPr>
              <w:t xml:space="preserve">   </w:t>
            </w:r>
          </w:p>
          <w:p w:rsidR="008D255E" w:rsidRPr="00FE0B67" w:rsidRDefault="008D255E" w:rsidP="00436202">
            <w:pPr>
              <w:tabs>
                <w:tab w:val="right" w:pos="2018"/>
              </w:tabs>
              <w:bidi/>
              <w:jc w:val="both"/>
              <w:rPr>
                <w:rFonts w:ascii="Simplified Arabic" w:hAnsi="Simplified Arabic" w:cs="Simplified Arabic"/>
                <w:b/>
                <w:bCs/>
                <w:sz w:val="8"/>
                <w:szCs w:val="8"/>
                <w:rtl/>
                <w:lang w:bidi="ar-AE"/>
              </w:rPr>
            </w:pPr>
          </w:p>
          <w:p w:rsidR="008D255E" w:rsidRPr="00DE06D9" w:rsidRDefault="008D255E" w:rsidP="00436202">
            <w:pPr>
              <w:tabs>
                <w:tab w:val="right" w:pos="2018"/>
              </w:tabs>
              <w:bidi/>
              <w:jc w:val="both"/>
              <w:rPr>
                <w:rFonts w:ascii="Simplified Arabic" w:hAnsi="Simplified Arabic" w:cs="Simplified Arabic"/>
                <w:b/>
                <w:bCs/>
                <w:sz w:val="20"/>
                <w:szCs w:val="20"/>
                <w:rtl/>
                <w:lang w:bidi="ar-AE"/>
              </w:rPr>
            </w:pPr>
            <w:r>
              <w:rPr>
                <w:rFonts w:ascii="Simplified Arabic" w:hAnsi="Simplified Arabic" w:cs="Simplified Arabic" w:hint="cs"/>
                <w:b/>
                <w:bCs/>
                <w:sz w:val="20"/>
                <w:szCs w:val="20"/>
                <w:rtl/>
                <w:lang w:bidi="ar-AE"/>
              </w:rPr>
              <w:t xml:space="preserve">مساهمة تطبيقات </w:t>
            </w:r>
          </w:p>
          <w:p w:rsidR="008D255E" w:rsidRPr="00C17B5A" w:rsidRDefault="008D255E" w:rsidP="00436202">
            <w:pPr>
              <w:tabs>
                <w:tab w:val="right" w:pos="2018"/>
              </w:tabs>
              <w:bidi/>
              <w:jc w:val="both"/>
              <w:rPr>
                <w:rFonts w:ascii="Simplified Arabic" w:hAnsi="Simplified Arabic" w:cs="Simplified Arabic"/>
                <w:b/>
                <w:bCs/>
                <w:sz w:val="28"/>
                <w:szCs w:val="28"/>
                <w:rtl/>
                <w:lang w:bidi="ar-AE"/>
              </w:rPr>
            </w:pPr>
            <w:r w:rsidRPr="00090BED">
              <w:rPr>
                <w:rFonts w:ascii="Simplified Arabic" w:hAnsi="Simplified Arabic" w:cs="Simplified Arabic" w:hint="cs"/>
                <w:b/>
                <w:bCs/>
                <w:sz w:val="24"/>
                <w:szCs w:val="24"/>
                <w:rtl/>
                <w:lang w:bidi="ar-AE"/>
              </w:rPr>
              <w:t>نظام المعلومات</w:t>
            </w:r>
          </w:p>
        </w:tc>
        <w:tc>
          <w:tcPr>
            <w:tcW w:w="1843" w:type="dxa"/>
            <w:gridSpan w:val="2"/>
            <w:tcBorders>
              <w:bottom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التنبؤ بالحراك المهني للموظف</w:t>
            </w:r>
          </w:p>
        </w:tc>
        <w:tc>
          <w:tcPr>
            <w:tcW w:w="1985" w:type="dxa"/>
            <w:gridSpan w:val="2"/>
            <w:tcBorders>
              <w:bottom w:val="single" w:sz="4" w:space="0" w:color="auto"/>
              <w:right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ترشيد عملية اتخاذ القرار</w:t>
            </w:r>
          </w:p>
        </w:tc>
        <w:tc>
          <w:tcPr>
            <w:tcW w:w="1985" w:type="dxa"/>
            <w:gridSpan w:val="2"/>
            <w:tcBorders>
              <w:left w:val="single" w:sz="4" w:space="0" w:color="auto"/>
              <w:bottom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إعداد تقارير الكفاءة</w:t>
            </w:r>
          </w:p>
        </w:tc>
        <w:tc>
          <w:tcPr>
            <w:tcW w:w="1843" w:type="dxa"/>
            <w:vMerge w:val="restart"/>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8D255E" w:rsidRPr="00C17B5A" w:rsidTr="00436202">
        <w:trPr>
          <w:trHeight w:val="399"/>
        </w:trPr>
        <w:tc>
          <w:tcPr>
            <w:tcW w:w="1525" w:type="dxa"/>
            <w:vMerge/>
            <w:tcBorders>
              <w:tr2bl w:val="single" w:sz="4" w:space="0" w:color="auto"/>
            </w:tcBorders>
          </w:tcPr>
          <w:p w:rsidR="008D255E" w:rsidRPr="00C17B5A" w:rsidRDefault="008D255E" w:rsidP="00436202">
            <w:pPr>
              <w:bidi/>
              <w:jc w:val="both"/>
              <w:rPr>
                <w:rFonts w:ascii="Simplified Arabic" w:hAnsi="Simplified Arabic" w:cs="Simplified Arabic"/>
                <w:sz w:val="16"/>
                <w:szCs w:val="16"/>
                <w:rtl/>
                <w:lang w:bidi="ar-AE"/>
              </w:rPr>
            </w:pPr>
          </w:p>
        </w:tc>
        <w:tc>
          <w:tcPr>
            <w:tcW w:w="851"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992" w:type="dxa"/>
            <w:tcBorders>
              <w:top w:val="single" w:sz="4" w:space="0" w:color="auto"/>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992"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993" w:type="dxa"/>
            <w:tcBorders>
              <w:top w:val="single" w:sz="4" w:space="0" w:color="auto"/>
              <w:righ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850" w:type="dxa"/>
            <w:tcBorders>
              <w:top w:val="single" w:sz="4" w:space="0" w:color="auto"/>
              <w:left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1135" w:type="dxa"/>
            <w:tcBorders>
              <w:top w:val="single" w:sz="4" w:space="0" w:color="auto"/>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1843" w:type="dxa"/>
            <w:vMerge/>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p>
        </w:tc>
      </w:tr>
      <w:tr w:rsidR="008D255E" w:rsidTr="00436202">
        <w:trPr>
          <w:trHeight w:val="656"/>
        </w:trPr>
        <w:tc>
          <w:tcPr>
            <w:tcW w:w="1525" w:type="dxa"/>
            <w:vAlign w:val="center"/>
          </w:tcPr>
          <w:p w:rsidR="008D255E" w:rsidRDefault="008D255E" w:rsidP="00436202">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بقوة</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99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37</w:t>
            </w:r>
          </w:p>
        </w:tc>
        <w:tc>
          <w:tcPr>
            <w:tcW w:w="992"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35</w:t>
            </w:r>
          </w:p>
        </w:tc>
        <w:tc>
          <w:tcPr>
            <w:tcW w:w="993"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30</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20</w:t>
            </w:r>
          </w:p>
        </w:tc>
        <w:tc>
          <w:tcPr>
            <w:tcW w:w="1135"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16</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85</w:t>
            </w:r>
          </w:p>
        </w:tc>
      </w:tr>
      <w:tr w:rsidR="008D255E" w:rsidTr="00436202">
        <w:trPr>
          <w:trHeight w:val="565"/>
        </w:trPr>
        <w:tc>
          <w:tcPr>
            <w:tcW w:w="1525" w:type="dxa"/>
            <w:vAlign w:val="center"/>
          </w:tcPr>
          <w:p w:rsidR="008D255E" w:rsidRDefault="008D255E" w:rsidP="00436202">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تساهم نوعا ما</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99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06</w:t>
            </w:r>
          </w:p>
        </w:tc>
        <w:tc>
          <w:tcPr>
            <w:tcW w:w="992"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02</w:t>
            </w:r>
          </w:p>
        </w:tc>
        <w:tc>
          <w:tcPr>
            <w:tcW w:w="993"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05</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02</w:t>
            </w:r>
          </w:p>
        </w:tc>
        <w:tc>
          <w:tcPr>
            <w:tcW w:w="1135"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02</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14</w:t>
            </w:r>
          </w:p>
        </w:tc>
      </w:tr>
      <w:tr w:rsidR="008D255E" w:rsidTr="00436202">
        <w:trPr>
          <w:trHeight w:val="688"/>
        </w:trPr>
        <w:tc>
          <w:tcPr>
            <w:tcW w:w="1525" w:type="dxa"/>
            <w:vAlign w:val="center"/>
          </w:tcPr>
          <w:p w:rsidR="008D255E" w:rsidRDefault="008D255E" w:rsidP="00436202">
            <w:pPr>
              <w:bidi/>
              <w:spacing w:line="360" w:lineRule="auto"/>
              <w:jc w:val="both"/>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لا تساهم </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99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10</w:t>
            </w:r>
          </w:p>
        </w:tc>
        <w:tc>
          <w:tcPr>
            <w:tcW w:w="992"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07</w:t>
            </w:r>
          </w:p>
        </w:tc>
        <w:tc>
          <w:tcPr>
            <w:tcW w:w="993"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08</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02</w:t>
            </w:r>
          </w:p>
        </w:tc>
        <w:tc>
          <w:tcPr>
            <w:tcW w:w="1135"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04</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23</w:t>
            </w:r>
          </w:p>
        </w:tc>
      </w:tr>
      <w:tr w:rsidR="008D255E" w:rsidTr="00436202">
        <w:trPr>
          <w:trHeight w:val="556"/>
        </w:trPr>
        <w:tc>
          <w:tcPr>
            <w:tcW w:w="1525" w:type="dxa"/>
            <w:vAlign w:val="center"/>
          </w:tcPr>
          <w:p w:rsidR="008D255E" w:rsidRPr="00C17B5A" w:rsidRDefault="008D255E" w:rsidP="00436202">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843" w:type="dxa"/>
            <w:gridSpan w:val="2"/>
            <w:tcBorders>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lang w:bidi="ar-AE"/>
              </w:rPr>
              <w:t>54</w:t>
            </w:r>
          </w:p>
        </w:tc>
        <w:tc>
          <w:tcPr>
            <w:tcW w:w="1985" w:type="dxa"/>
            <w:gridSpan w:val="2"/>
            <w:tcBorders>
              <w:left w:val="single" w:sz="4" w:space="0" w:color="auto"/>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lang w:bidi="ar-AE"/>
              </w:rPr>
              <w:t>44</w:t>
            </w:r>
          </w:p>
        </w:tc>
        <w:tc>
          <w:tcPr>
            <w:tcW w:w="1985" w:type="dxa"/>
            <w:gridSpan w:val="2"/>
            <w:tcBorders>
              <w:left w:val="single" w:sz="4" w:space="0" w:color="auto"/>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sz w:val="28"/>
                <w:szCs w:val="28"/>
                <w:lang w:bidi="ar-AE"/>
              </w:rPr>
              <w:t>24</w:t>
            </w:r>
          </w:p>
        </w:tc>
        <w:tc>
          <w:tcPr>
            <w:tcW w:w="1843"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122</w:t>
            </w:r>
          </w:p>
        </w:tc>
      </w:tr>
    </w:tbl>
    <w:p w:rsidR="008D255E" w:rsidRDefault="008D255E" w:rsidP="00436202">
      <w:pPr>
        <w:bidi/>
        <w:rPr>
          <w:lang w:bidi="ar-AE"/>
        </w:rPr>
      </w:pP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لحساب كاي تربيع قمنا بحساب التكرارات المتوقعة، حيث وجدنا كل قيمة بضرب:</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 (مجموع السطر </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 xml:space="preserve"> مجموع العمود) / المجموع الكلي للعينة.</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37 = 122 / 85 X 54  = Fe</w:t>
      </w:r>
    </w:p>
    <w:p w:rsidR="008D255E" w:rsidRDefault="008D255E" w:rsidP="00436202">
      <w:pPr>
        <w:bidi/>
        <w:rPr>
          <w:rFonts w:ascii="Simplified Arabic" w:hAnsi="Simplified Arabic" w:cs="Simplified Arabic"/>
          <w:sz w:val="28"/>
          <w:szCs w:val="28"/>
          <w:rtl/>
          <w:lang w:val="en-US" w:bidi="ar-AE"/>
        </w:rPr>
      </w:pPr>
      <w:r w:rsidRPr="0078615A">
        <w:rPr>
          <w:rFonts w:ascii="Simplified Arabic" w:hAnsi="Simplified Arabic" w:cs="Simplified Arabic"/>
          <w:sz w:val="28"/>
          <w:szCs w:val="28"/>
          <w:lang w:val="en-US" w:bidi="ar-AE"/>
        </w:rPr>
        <w:t>06 = 122 / 14 X 54  = Fe</w:t>
      </w:r>
    </w:p>
    <w:p w:rsidR="008D255E" w:rsidRPr="00567299" w:rsidRDefault="008D255E" w:rsidP="0043620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AE"/>
        </w:rPr>
        <w:t xml:space="preserve"> </w:t>
      </w:r>
      <w:r w:rsidRPr="00BC3816">
        <w:rPr>
          <w:rFonts w:ascii="Simplified Arabic" w:hAnsi="Simplified Arabic" w:cs="Simplified Arabic"/>
          <w:sz w:val="28"/>
          <w:szCs w:val="28"/>
          <w:lang w:val="en-US" w:bidi="ar-AE"/>
        </w:rPr>
        <w:t>=Fe</w:t>
      </w:r>
      <w:r>
        <w:rPr>
          <w:rFonts w:ascii="Simplified Arabic" w:hAnsi="Simplified Arabic" w:cs="Simplified Arabic" w:hint="cs"/>
          <w:sz w:val="28"/>
          <w:szCs w:val="28"/>
          <w:rtl/>
          <w:lang w:bidi="ar-AE"/>
        </w:rPr>
        <w:t>54</w:t>
      </w:r>
      <w:r>
        <w:rPr>
          <w:rFonts w:ascii="Courier New" w:hAnsi="Courier New" w:cs="Courier New"/>
          <w:sz w:val="28"/>
          <w:szCs w:val="28"/>
          <w:rtl/>
          <w:lang w:bidi="ar-AE"/>
        </w:rPr>
        <w:t>X</w:t>
      </w:r>
      <w:r>
        <w:rPr>
          <w:rFonts w:ascii="Courier New" w:hAnsi="Courier New" w:cs="Courier New" w:hint="cs"/>
          <w:sz w:val="28"/>
          <w:szCs w:val="28"/>
          <w:rtl/>
          <w:lang w:bidi="ar-AE"/>
        </w:rPr>
        <w:t>23</w:t>
      </w:r>
      <w:r>
        <w:rPr>
          <w:rFonts w:ascii="Courier New" w:hAnsi="Courier New" w:cs="Courier New"/>
          <w:sz w:val="28"/>
          <w:szCs w:val="28"/>
          <w:rtl/>
          <w:lang w:bidi="ar-AE"/>
        </w:rPr>
        <w:t>/</w:t>
      </w:r>
      <w:r>
        <w:rPr>
          <w:rFonts w:ascii="Simplified Arabic" w:hAnsi="Simplified Arabic" w:cs="Simplified Arabic" w:hint="cs"/>
          <w:sz w:val="28"/>
          <w:szCs w:val="28"/>
          <w:rtl/>
          <w:lang w:bidi="ar-AE"/>
        </w:rPr>
        <w:t>122=10</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30 = 122 / 85 X 44  = Fe</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05 = 122 / 14 X 44  = Fe</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08 = 122 / 23 X 44  Fe</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16 = 122 / 85 X 24  =Fe</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lastRenderedPageBreak/>
        <w:t>02 = 122 / 14 X 24  = Fe</w:t>
      </w:r>
    </w:p>
    <w:p w:rsidR="008D255E" w:rsidRPr="0078615A" w:rsidRDefault="008D255E" w:rsidP="00436202">
      <w:pPr>
        <w:bidi/>
        <w:rPr>
          <w:rFonts w:ascii="Simplified Arabic" w:hAnsi="Simplified Arabic" w:cs="Simplified Arabic"/>
          <w:sz w:val="28"/>
          <w:szCs w:val="28"/>
          <w:lang w:val="en-US" w:bidi="ar-AE"/>
        </w:rPr>
      </w:pPr>
      <w:r w:rsidRPr="0078615A">
        <w:rPr>
          <w:rFonts w:ascii="Simplified Arabic" w:hAnsi="Simplified Arabic" w:cs="Simplified Arabic"/>
          <w:sz w:val="28"/>
          <w:szCs w:val="28"/>
          <w:lang w:val="en-US" w:bidi="ar-AE"/>
        </w:rPr>
        <w:t>04 = 122 / 23 X 24  = Fe</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مجموع (قيمة التكرارات المشاهدة </w:t>
      </w:r>
      <w:r>
        <w:rPr>
          <w:rFonts w:ascii="Simplified Arabic" w:hAnsi="Simplified Arabic" w:cs="Simplified Arabic"/>
          <w:sz w:val="28"/>
          <w:szCs w:val="28"/>
          <w:rtl/>
          <w:lang w:bidi="ar-AE"/>
        </w:rPr>
        <w:t>–</w:t>
      </w:r>
      <w:r>
        <w:rPr>
          <w:rFonts w:ascii="Simplified Arabic" w:hAnsi="Simplified Arabic" w:cs="Simplified Arabic" w:hint="cs"/>
          <w:sz w:val="28"/>
          <w:szCs w:val="28"/>
          <w:rtl/>
          <w:lang w:bidi="ar-AE"/>
        </w:rPr>
        <w:t xml:space="preserve"> قيمة التكرارات المتوقعة)</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 قيمة التكرارات المتوقعة وجدناها:</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(30-37)</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/37 + (10-6)</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6 + (14-10)</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/10 + (35-30)</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/30 + (2-5)</w:t>
      </w:r>
      <w:r>
        <w:rPr>
          <w:rFonts w:ascii="Simplified Arabic" w:hAnsi="Simplified Arabic" w:cs="Simplified Arabic"/>
          <w:sz w:val="28"/>
          <w:szCs w:val="28"/>
          <w:lang w:bidi="ar-AE"/>
        </w:rPr>
        <w:t>²</w:t>
      </w:r>
      <w:r>
        <w:rPr>
          <w:rFonts w:ascii="Courier New" w:hAnsi="Courier New" w:cs="Courier New"/>
          <w:sz w:val="28"/>
          <w:szCs w:val="28"/>
          <w:lang w:bidi="ar-AE"/>
        </w:rPr>
        <w:t>/</w:t>
      </w:r>
      <w:r>
        <w:rPr>
          <w:rFonts w:ascii="Simplified Arabic" w:hAnsi="Simplified Arabic" w:cs="Simplified Arabic" w:hint="cs"/>
          <w:sz w:val="28"/>
          <w:szCs w:val="28"/>
          <w:rtl/>
          <w:lang w:bidi="ar-AE"/>
        </w:rPr>
        <w:t>5 + 7-8)</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/8 + (20-16)</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/16 + (2-2)</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/2 + (2-4)</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/4 = 10.33</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وبإيجاد قيمة كاي تربيع الجدولية عند مستوى ثقة 95 </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ودرجة حرية 04، والتي استخرجناها من حساب (عدد الصفوف </w:t>
      </w:r>
      <w:r>
        <w:rPr>
          <w:rFonts w:ascii="Simplified Arabic" w:hAnsi="Simplified Arabic" w:cs="Simplified Arabic"/>
          <w:sz w:val="28"/>
          <w:szCs w:val="28"/>
          <w:rtl/>
          <w:lang w:bidi="ar-AE"/>
        </w:rPr>
        <w:t>–</w:t>
      </w:r>
      <w:r>
        <w:rPr>
          <w:rFonts w:ascii="Simplified Arabic" w:hAnsi="Simplified Arabic" w:cs="Simplified Arabic" w:hint="cs"/>
          <w:sz w:val="28"/>
          <w:szCs w:val="28"/>
          <w:rtl/>
          <w:lang w:bidi="ar-AE"/>
        </w:rPr>
        <w:t xml:space="preserve"> 1) </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 xml:space="preserve"> (عدد الأعمدة </w:t>
      </w:r>
      <w:r>
        <w:rPr>
          <w:rFonts w:ascii="Simplified Arabic" w:hAnsi="Simplified Arabic" w:cs="Simplified Arabic"/>
          <w:sz w:val="28"/>
          <w:szCs w:val="28"/>
          <w:rtl/>
          <w:lang w:bidi="ar-AE"/>
        </w:rPr>
        <w:t>–</w:t>
      </w:r>
      <w:r>
        <w:rPr>
          <w:rFonts w:ascii="Simplified Arabic" w:hAnsi="Simplified Arabic" w:cs="Simplified Arabic" w:hint="cs"/>
          <w:sz w:val="28"/>
          <w:szCs w:val="28"/>
          <w:rtl/>
          <w:lang w:bidi="ar-AE"/>
        </w:rPr>
        <w:t xml:space="preserve"> 1) = (3-1) </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 xml:space="preserve"> (3-1) = 2</w:t>
      </w:r>
      <w:r>
        <w:rPr>
          <w:rFonts w:ascii="Simplified Arabic" w:hAnsi="Simplified Arabic" w:cs="Simplified Arabic"/>
          <w:sz w:val="28"/>
          <w:szCs w:val="28"/>
          <w:lang w:bidi="ar-AE"/>
        </w:rPr>
        <w:t>x</w:t>
      </w:r>
      <w:r>
        <w:rPr>
          <w:rFonts w:ascii="Simplified Arabic" w:hAnsi="Simplified Arabic" w:cs="Simplified Arabic" w:hint="cs"/>
          <w:sz w:val="28"/>
          <w:szCs w:val="28"/>
          <w:rtl/>
          <w:lang w:bidi="ar-AE"/>
        </w:rPr>
        <w:t>2 = 4.</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وجدناها بالرجوع إلى جدول توزيع كاي تربيع مساوية لـ 09.48</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وبما أن قيمة 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المحسوبة أكبر من قيمة  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الجدولية، فإننا نرفض الفرضية الصفرية ونقبل الفرضية البديلة أي هناك علاقة ارتباط بين درجة مساهمة تطبيقات نظام المعلومات ومدى فعالية أنشطة عملية تخطيط الموارد البشرية.</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ولتقدير قوة هذه العلاقة قمنا بحساب معامل التوافق حسب القانون التالي:</w:t>
      </w:r>
    </w:p>
    <w:p w:rsidR="008D255E" w:rsidRDefault="008D255E" w:rsidP="00436202">
      <w:pPr>
        <w:bidi/>
        <w:jc w:val="center"/>
        <w:rPr>
          <w:rFonts w:ascii="Simplified Arabic" w:hAnsi="Simplified Arabic" w:cs="Simplified Arabic"/>
          <w:sz w:val="28"/>
          <w:szCs w:val="28"/>
          <w:rtl/>
          <w:lang w:bidi="ar-AE"/>
        </w:rPr>
      </w:pPr>
      <w:r>
        <w:rPr>
          <w:rFonts w:ascii="Simplified Arabic" w:hAnsi="Simplified Arabic" w:cs="Simplified Arabic" w:hint="cs"/>
          <w:noProof/>
          <w:sz w:val="28"/>
          <w:szCs w:val="28"/>
        </w:rPr>
        <w:drawing>
          <wp:inline distT="0" distB="0" distL="0" distR="0">
            <wp:extent cx="838200" cy="828675"/>
            <wp:effectExtent l="19050" t="0" r="0" b="0"/>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8"/>
                    <a:srcRect/>
                    <a:stretch>
                      <a:fillRect/>
                    </a:stretch>
                  </pic:blipFill>
                  <pic:spPr bwMode="auto">
                    <a:xfrm>
                      <a:off x="0" y="0"/>
                      <a:ext cx="838200" cy="828675"/>
                    </a:xfrm>
                    <a:prstGeom prst="rect">
                      <a:avLst/>
                    </a:prstGeom>
                    <a:noFill/>
                    <a:ln w="9525">
                      <a:noFill/>
                      <a:miter lim="800000"/>
                      <a:headEnd/>
                      <a:tailEnd/>
                    </a:ln>
                  </pic:spPr>
                </pic:pic>
              </a:graphicData>
            </a:graphic>
          </wp:inline>
        </w:drawing>
      </w:r>
    </w:p>
    <w:p w:rsidR="008D255E" w:rsidRDefault="008D255E" w:rsidP="00436202">
      <w:pPr>
        <w:bidi/>
        <w:rPr>
          <w:rFonts w:ascii="Simplified Arabic" w:hAnsi="Simplified Arabic" w:cs="Simplified Arabic"/>
          <w:sz w:val="28"/>
          <w:szCs w:val="28"/>
          <w:lang w:bidi="ar-AE"/>
        </w:rPr>
      </w:pPr>
      <w:r>
        <w:rPr>
          <w:rFonts w:ascii="Simplified Arabic" w:hAnsi="Simplified Arabic" w:cs="Simplified Arabic" w:hint="cs"/>
          <w:sz w:val="28"/>
          <w:szCs w:val="28"/>
          <w:rtl/>
          <w:lang w:bidi="ar-AE"/>
        </w:rPr>
        <w:t xml:space="preserve">حيث </w:t>
      </w:r>
      <w:r>
        <w:rPr>
          <w:rFonts w:ascii="Simplified Arabic" w:hAnsi="Simplified Arabic" w:cs="Simplified Arabic"/>
          <w:sz w:val="28"/>
          <w:szCs w:val="28"/>
          <w:lang w:bidi="ar-AE"/>
        </w:rPr>
        <w:t xml:space="preserve"> = N</w:t>
      </w:r>
      <w:r>
        <w:rPr>
          <w:rFonts w:ascii="Simplified Arabic" w:hAnsi="Simplified Arabic" w:cs="Simplified Arabic" w:hint="cs"/>
          <w:sz w:val="28"/>
          <w:szCs w:val="28"/>
          <w:rtl/>
          <w:lang w:bidi="ar-AE"/>
        </w:rPr>
        <w:t xml:space="preserve">المجموع الكلي للعينة، و </w:t>
      </w:r>
      <w:r>
        <w:rPr>
          <w:rFonts w:ascii="Simplified Arabic" w:hAnsi="Simplified Arabic" w:cs="Simplified Arabic"/>
          <w:sz w:val="28"/>
          <w:szCs w:val="28"/>
          <w:lang w:bidi="ar-AE"/>
        </w:rPr>
        <w:t>x²</w:t>
      </w:r>
      <w:r>
        <w:rPr>
          <w:rFonts w:ascii="Simplified Arabic" w:hAnsi="Simplified Arabic" w:cs="Simplified Arabic" w:hint="cs"/>
          <w:sz w:val="28"/>
          <w:szCs w:val="28"/>
          <w:rtl/>
          <w:lang w:bidi="ar-AE"/>
        </w:rPr>
        <w:t xml:space="preserve"> = 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و الذي يساوي في هذه الحالة  </w:t>
      </w:r>
    </w:p>
    <w:p w:rsidR="008D255E" w:rsidRDefault="008D255E" w:rsidP="00436202">
      <w:pPr>
        <w:bidi/>
        <w:jc w:val="center"/>
        <w:rPr>
          <w:rFonts w:ascii="Simplified Arabic" w:hAnsi="Simplified Arabic" w:cs="Simplified Arabic"/>
          <w:sz w:val="28"/>
          <w:szCs w:val="28"/>
          <w:lang w:bidi="ar-AE"/>
        </w:rPr>
      </w:pPr>
      <w:r>
        <w:rPr>
          <w:rFonts w:ascii="Simplified Arabic" w:hAnsi="Simplified Arabic" w:cs="Simplified Arabic"/>
          <w:noProof/>
          <w:sz w:val="28"/>
          <w:szCs w:val="28"/>
        </w:rPr>
        <w:drawing>
          <wp:inline distT="0" distB="0" distL="0" distR="0">
            <wp:extent cx="2381250" cy="790575"/>
            <wp:effectExtent l="19050" t="0" r="0" b="0"/>
            <wp:docPr id="1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9"/>
                    <a:srcRect/>
                    <a:stretch>
                      <a:fillRect/>
                    </a:stretch>
                  </pic:blipFill>
                  <pic:spPr bwMode="auto">
                    <a:xfrm>
                      <a:off x="0" y="0"/>
                      <a:ext cx="2381250" cy="790575"/>
                    </a:xfrm>
                    <a:prstGeom prst="rect">
                      <a:avLst/>
                    </a:prstGeom>
                    <a:noFill/>
                    <a:ln w="9525">
                      <a:noFill/>
                      <a:miter lim="800000"/>
                      <a:headEnd/>
                      <a:tailEnd/>
                    </a:ln>
                  </pic:spPr>
                </pic:pic>
              </a:graphicData>
            </a:graphic>
          </wp:inline>
        </w:drawing>
      </w:r>
    </w:p>
    <w:p w:rsidR="008D255E" w:rsidRPr="00215655" w:rsidRDefault="008D255E" w:rsidP="00436202">
      <w:pPr>
        <w:bidi/>
        <w:rPr>
          <w:rFonts w:ascii="Simplified Arabic" w:hAnsi="Simplified Arabic" w:cs="Simplified Arabic"/>
          <w:sz w:val="28"/>
          <w:szCs w:val="28"/>
          <w:lang w:bidi="ar-AE"/>
        </w:rPr>
      </w:pPr>
    </w:p>
    <w:p w:rsidR="008D255E" w:rsidRPr="00215655" w:rsidRDefault="008D255E" w:rsidP="00436202">
      <w:pPr>
        <w:bidi/>
        <w:rPr>
          <w:rFonts w:ascii="Simplified Arabic" w:hAnsi="Simplified Arabic" w:cs="Simplified Arabic"/>
          <w:sz w:val="28"/>
          <w:szCs w:val="28"/>
          <w:lang w:bidi="ar-AE"/>
        </w:rPr>
      </w:pPr>
    </w:p>
    <w:p w:rsidR="008D255E" w:rsidRDefault="008D255E" w:rsidP="00436202">
      <w:pPr>
        <w:bidi/>
        <w:rPr>
          <w:lang w:bidi="ar-AE"/>
        </w:rPr>
      </w:pPr>
    </w:p>
    <w:p w:rsidR="008D255E" w:rsidRPr="00DE06D9" w:rsidRDefault="008D255E" w:rsidP="00436202">
      <w:pPr>
        <w:bidi/>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rtl/>
          <w:lang w:bidi="ar-AE"/>
        </w:rPr>
        <w:lastRenderedPageBreak/>
        <w:t>جدول رقم (</w:t>
      </w:r>
      <w:r>
        <w:rPr>
          <w:rFonts w:ascii="Simplified Arabic" w:hAnsi="Simplified Arabic" w:cs="Simplified Arabic"/>
          <w:b/>
          <w:bCs/>
          <w:sz w:val="28"/>
          <w:szCs w:val="28"/>
          <w:lang w:bidi="ar-AE"/>
        </w:rPr>
        <w:t>41</w:t>
      </w:r>
      <w:r w:rsidRPr="00DE06D9">
        <w:rPr>
          <w:rFonts w:ascii="Simplified Arabic" w:hAnsi="Simplified Arabic" w:cs="Simplified Arabic"/>
          <w:b/>
          <w:bCs/>
          <w:sz w:val="28"/>
          <w:szCs w:val="28"/>
          <w:rtl/>
          <w:lang w:bidi="ar-AE"/>
        </w:rPr>
        <w:t xml:space="preserve">) </w:t>
      </w:r>
      <w:r>
        <w:rPr>
          <w:rFonts w:ascii="Simplified Arabic" w:hAnsi="Simplified Arabic" w:cs="Simplified Arabic" w:hint="cs"/>
          <w:b/>
          <w:bCs/>
          <w:sz w:val="28"/>
          <w:szCs w:val="28"/>
          <w:rtl/>
          <w:lang w:bidi="ar-AE"/>
        </w:rPr>
        <w:t>تقييم مستوى الآداء قبل وبعد عملية التكوين.</w:t>
      </w:r>
    </w:p>
    <w:tbl>
      <w:tblPr>
        <w:tblStyle w:val="Grilledutableau"/>
        <w:bidiVisual/>
        <w:tblW w:w="7762" w:type="dxa"/>
        <w:tblLook w:val="04A0"/>
      </w:tblPr>
      <w:tblGrid>
        <w:gridCol w:w="1272"/>
        <w:gridCol w:w="618"/>
        <w:gridCol w:w="611"/>
        <w:gridCol w:w="617"/>
        <w:gridCol w:w="611"/>
        <w:gridCol w:w="631"/>
        <w:gridCol w:w="709"/>
        <w:gridCol w:w="567"/>
        <w:gridCol w:w="709"/>
        <w:gridCol w:w="1417"/>
      </w:tblGrid>
      <w:tr w:rsidR="008D255E" w:rsidRPr="00C17B5A" w:rsidTr="00436202">
        <w:trPr>
          <w:trHeight w:val="450"/>
        </w:trPr>
        <w:tc>
          <w:tcPr>
            <w:tcW w:w="1272" w:type="dxa"/>
            <w:vMerge w:val="restart"/>
            <w:tcBorders>
              <w:tr2bl w:val="single" w:sz="4" w:space="0" w:color="auto"/>
            </w:tcBorders>
          </w:tcPr>
          <w:p w:rsidR="008D255E" w:rsidRPr="00DE06D9" w:rsidRDefault="008D255E" w:rsidP="00436202">
            <w:pPr>
              <w:bidi/>
              <w:jc w:val="right"/>
              <w:rPr>
                <w:rFonts w:ascii="Simplified Arabic" w:hAnsi="Simplified Arabic" w:cs="Simplified Arabic"/>
                <w:b/>
                <w:bCs/>
                <w:sz w:val="16"/>
                <w:szCs w:val="16"/>
                <w:rtl/>
                <w:lang w:bidi="ar-AE"/>
              </w:rPr>
            </w:pPr>
            <w:r>
              <w:rPr>
                <w:rFonts w:ascii="Simplified Arabic" w:hAnsi="Simplified Arabic" w:cs="Simplified Arabic" w:hint="cs"/>
                <w:sz w:val="16"/>
                <w:szCs w:val="16"/>
                <w:rtl/>
                <w:lang w:bidi="ar-AE"/>
              </w:rPr>
              <w:t xml:space="preserve">           </w:t>
            </w:r>
            <w:r>
              <w:rPr>
                <w:rFonts w:ascii="Simplified Arabic" w:hAnsi="Simplified Arabic" w:cs="Simplified Arabic" w:hint="cs"/>
                <w:b/>
                <w:bCs/>
                <w:sz w:val="32"/>
                <w:szCs w:val="32"/>
                <w:rtl/>
                <w:lang w:bidi="ar-AE"/>
              </w:rPr>
              <w:t>تقييم مستوى الأداء</w:t>
            </w:r>
          </w:p>
          <w:p w:rsidR="008D255E" w:rsidRPr="00FE0B67" w:rsidRDefault="008D255E" w:rsidP="00436202">
            <w:pPr>
              <w:tabs>
                <w:tab w:val="right" w:pos="2018"/>
              </w:tabs>
              <w:bidi/>
              <w:jc w:val="both"/>
              <w:rPr>
                <w:rFonts w:ascii="Simplified Arabic" w:hAnsi="Simplified Arabic" w:cs="Simplified Arabic"/>
                <w:b/>
                <w:bCs/>
                <w:sz w:val="8"/>
                <w:szCs w:val="8"/>
                <w:rtl/>
                <w:lang w:bidi="ar-AE"/>
              </w:rPr>
            </w:pPr>
          </w:p>
          <w:p w:rsidR="008D255E" w:rsidRPr="00DE06D9" w:rsidRDefault="008D255E" w:rsidP="00436202">
            <w:pPr>
              <w:tabs>
                <w:tab w:val="right" w:pos="2018"/>
              </w:tabs>
              <w:bidi/>
              <w:jc w:val="both"/>
              <w:rPr>
                <w:rFonts w:ascii="Simplified Arabic" w:hAnsi="Simplified Arabic" w:cs="Simplified Arabic"/>
                <w:b/>
                <w:bCs/>
                <w:sz w:val="20"/>
                <w:szCs w:val="20"/>
                <w:rtl/>
                <w:lang w:bidi="ar-AE"/>
              </w:rPr>
            </w:pPr>
          </w:p>
          <w:p w:rsidR="008D255E" w:rsidRPr="00C17B5A" w:rsidRDefault="008D255E" w:rsidP="00436202">
            <w:pPr>
              <w:tabs>
                <w:tab w:val="right" w:pos="2018"/>
              </w:tabs>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المجال الزمني</w:t>
            </w:r>
          </w:p>
        </w:tc>
        <w:tc>
          <w:tcPr>
            <w:tcW w:w="1229" w:type="dxa"/>
            <w:gridSpan w:val="2"/>
            <w:tcBorders>
              <w:bottom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جيد</w:t>
            </w:r>
          </w:p>
        </w:tc>
        <w:tc>
          <w:tcPr>
            <w:tcW w:w="1228" w:type="dxa"/>
            <w:gridSpan w:val="2"/>
            <w:tcBorders>
              <w:bottom w:val="single" w:sz="4" w:space="0" w:color="auto"/>
              <w:right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حسن</w:t>
            </w:r>
          </w:p>
        </w:tc>
        <w:tc>
          <w:tcPr>
            <w:tcW w:w="1340" w:type="dxa"/>
            <w:gridSpan w:val="2"/>
          </w:tcPr>
          <w:p w:rsidR="008D255E"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متوسط</w:t>
            </w:r>
          </w:p>
        </w:tc>
        <w:tc>
          <w:tcPr>
            <w:tcW w:w="1276" w:type="dxa"/>
            <w:gridSpan w:val="2"/>
          </w:tcPr>
          <w:p w:rsidR="008D255E"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سيء</w:t>
            </w:r>
          </w:p>
        </w:tc>
        <w:tc>
          <w:tcPr>
            <w:tcW w:w="1417" w:type="dxa"/>
            <w:vMerge w:val="restart"/>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8D255E" w:rsidRPr="00C17B5A" w:rsidTr="00436202">
        <w:trPr>
          <w:trHeight w:val="399"/>
        </w:trPr>
        <w:tc>
          <w:tcPr>
            <w:tcW w:w="1272" w:type="dxa"/>
            <w:vMerge/>
            <w:tcBorders>
              <w:tr2bl w:val="single" w:sz="4" w:space="0" w:color="auto"/>
            </w:tcBorders>
          </w:tcPr>
          <w:p w:rsidR="008D255E" w:rsidRPr="00C17B5A" w:rsidRDefault="008D255E" w:rsidP="00436202">
            <w:pPr>
              <w:bidi/>
              <w:jc w:val="both"/>
              <w:rPr>
                <w:rFonts w:ascii="Simplified Arabic" w:hAnsi="Simplified Arabic" w:cs="Simplified Arabic"/>
                <w:sz w:val="16"/>
                <w:szCs w:val="16"/>
                <w:rtl/>
                <w:lang w:bidi="ar-AE"/>
              </w:rPr>
            </w:pPr>
          </w:p>
        </w:tc>
        <w:tc>
          <w:tcPr>
            <w:tcW w:w="618"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611" w:type="dxa"/>
            <w:tcBorders>
              <w:top w:val="single" w:sz="4" w:space="0" w:color="auto"/>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617"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611" w:type="dxa"/>
            <w:tcBorders>
              <w:top w:val="single" w:sz="4" w:space="0" w:color="auto"/>
              <w:righ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631" w:type="dxa"/>
            <w:tcBorders>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709" w:type="dxa"/>
            <w:tcBorders>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567" w:type="dxa"/>
            <w:tcBorders>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709" w:type="dxa"/>
            <w:tcBorders>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1417" w:type="dxa"/>
            <w:vMerge/>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p>
        </w:tc>
      </w:tr>
      <w:tr w:rsidR="008D255E" w:rsidTr="00436202">
        <w:trPr>
          <w:trHeight w:val="656"/>
        </w:trPr>
        <w:tc>
          <w:tcPr>
            <w:tcW w:w="1272"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قبل</w:t>
            </w:r>
          </w:p>
        </w:tc>
        <w:tc>
          <w:tcPr>
            <w:tcW w:w="618"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16</w:t>
            </w:r>
          </w:p>
        </w:tc>
        <w:tc>
          <w:tcPr>
            <w:tcW w:w="61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617"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61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631" w:type="dxa"/>
            <w:tcBorders>
              <w:righ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709" w:type="dxa"/>
            <w:tcBorders>
              <w:lef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21</w:t>
            </w:r>
          </w:p>
        </w:tc>
        <w:tc>
          <w:tcPr>
            <w:tcW w:w="567" w:type="dxa"/>
            <w:tcBorders>
              <w:righ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709" w:type="dxa"/>
            <w:tcBorders>
              <w:lef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1417"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57</w:t>
            </w:r>
          </w:p>
        </w:tc>
      </w:tr>
      <w:tr w:rsidR="008D255E" w:rsidTr="00436202">
        <w:trPr>
          <w:trHeight w:val="565"/>
        </w:trPr>
        <w:tc>
          <w:tcPr>
            <w:tcW w:w="1272"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بعد</w:t>
            </w:r>
          </w:p>
        </w:tc>
        <w:tc>
          <w:tcPr>
            <w:tcW w:w="618"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30</w:t>
            </w:r>
          </w:p>
        </w:tc>
        <w:tc>
          <w:tcPr>
            <w:tcW w:w="61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24</w:t>
            </w:r>
          </w:p>
        </w:tc>
        <w:tc>
          <w:tcPr>
            <w:tcW w:w="617"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61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631" w:type="dxa"/>
            <w:tcBorders>
              <w:righ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20</w:t>
            </w:r>
          </w:p>
        </w:tc>
        <w:tc>
          <w:tcPr>
            <w:tcW w:w="709" w:type="dxa"/>
            <w:tcBorders>
              <w:lef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23</w:t>
            </w:r>
          </w:p>
        </w:tc>
        <w:tc>
          <w:tcPr>
            <w:tcW w:w="567" w:type="dxa"/>
            <w:tcBorders>
              <w:righ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709" w:type="dxa"/>
            <w:tcBorders>
              <w:left w:val="single" w:sz="4" w:space="0" w:color="auto"/>
            </w:tcBorders>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1417"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65</w:t>
            </w:r>
          </w:p>
        </w:tc>
      </w:tr>
      <w:tr w:rsidR="008D255E" w:rsidTr="00436202">
        <w:trPr>
          <w:trHeight w:val="556"/>
        </w:trPr>
        <w:tc>
          <w:tcPr>
            <w:tcW w:w="1272" w:type="dxa"/>
            <w:vAlign w:val="center"/>
          </w:tcPr>
          <w:p w:rsidR="008D255E" w:rsidRPr="00C17B5A" w:rsidRDefault="008D255E" w:rsidP="00436202">
            <w:pPr>
              <w:bidi/>
              <w:spacing w:line="360" w:lineRule="auto"/>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229" w:type="dxa"/>
            <w:gridSpan w:val="2"/>
            <w:tcBorders>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46</w:t>
            </w:r>
          </w:p>
        </w:tc>
        <w:tc>
          <w:tcPr>
            <w:tcW w:w="1228" w:type="dxa"/>
            <w:gridSpan w:val="2"/>
            <w:tcBorders>
              <w:left w:val="single" w:sz="4" w:space="0" w:color="auto"/>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w:t>
            </w:r>
          </w:p>
        </w:tc>
        <w:tc>
          <w:tcPr>
            <w:tcW w:w="1340" w:type="dxa"/>
            <w:gridSpan w:val="2"/>
            <w:tcBorders>
              <w:left w:val="single" w:sz="4" w:space="0" w:color="auto"/>
              <w:right w:val="single" w:sz="4" w:space="0" w:color="auto"/>
            </w:tcBorders>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w:t>
            </w:r>
          </w:p>
        </w:tc>
        <w:tc>
          <w:tcPr>
            <w:tcW w:w="1276" w:type="dxa"/>
            <w:gridSpan w:val="2"/>
            <w:tcBorders>
              <w:left w:val="single" w:sz="4" w:space="0" w:color="auto"/>
              <w:right w:val="single" w:sz="4" w:space="0" w:color="auto"/>
            </w:tcBorders>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417"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122</w:t>
            </w:r>
          </w:p>
        </w:tc>
      </w:tr>
    </w:tbl>
    <w:p w:rsidR="008D255E" w:rsidRDefault="008D255E" w:rsidP="00436202">
      <w:pPr>
        <w:bidi/>
        <w:rPr>
          <w:rtl/>
          <w:lang w:bidi="ar-AE"/>
        </w:rPr>
      </w:pP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المحسوبة = 05.21.</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كاي تربيع الجدولية عند مستوى ثقة 75 </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ودرجة حرية 03 = 04.10</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معامل التوافق = 0.20</w:t>
      </w: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Default="008D255E" w:rsidP="00436202">
      <w:pPr>
        <w:bidi/>
        <w:rPr>
          <w:rFonts w:ascii="Simplified Arabic" w:hAnsi="Simplified Arabic" w:cs="Simplified Arabic"/>
          <w:sz w:val="28"/>
          <w:szCs w:val="28"/>
          <w:rtl/>
          <w:lang w:bidi="ar-AE"/>
        </w:rPr>
      </w:pPr>
    </w:p>
    <w:p w:rsidR="008D255E" w:rsidRPr="00DE06D9" w:rsidRDefault="008D255E" w:rsidP="00436202">
      <w:pPr>
        <w:bidi/>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rtl/>
          <w:lang w:bidi="ar-AE"/>
        </w:rPr>
        <w:lastRenderedPageBreak/>
        <w:t>جدول رقم (</w:t>
      </w:r>
      <w:r>
        <w:rPr>
          <w:rFonts w:ascii="Simplified Arabic" w:hAnsi="Simplified Arabic" w:cs="Simplified Arabic" w:hint="cs"/>
          <w:b/>
          <w:bCs/>
          <w:sz w:val="28"/>
          <w:szCs w:val="28"/>
          <w:rtl/>
          <w:lang w:bidi="ar-AE"/>
        </w:rPr>
        <w:t>65</w:t>
      </w:r>
      <w:r w:rsidRPr="00DE06D9">
        <w:rPr>
          <w:rFonts w:ascii="Simplified Arabic" w:hAnsi="Simplified Arabic" w:cs="Simplified Arabic"/>
          <w:b/>
          <w:bCs/>
          <w:sz w:val="28"/>
          <w:szCs w:val="28"/>
          <w:rtl/>
          <w:lang w:bidi="ar-AE"/>
        </w:rPr>
        <w:t xml:space="preserve">) </w:t>
      </w:r>
      <w:r>
        <w:rPr>
          <w:rFonts w:ascii="Simplified Arabic" w:hAnsi="Simplified Arabic" w:cs="Simplified Arabic" w:hint="cs"/>
          <w:b/>
          <w:bCs/>
          <w:sz w:val="28"/>
          <w:szCs w:val="28"/>
          <w:rtl/>
          <w:lang w:bidi="ar-AE"/>
        </w:rPr>
        <w:t>درجة مساهمة الأنترنت في تحقيق المتطلبات التنظيمية التالية:.</w:t>
      </w:r>
    </w:p>
    <w:tbl>
      <w:tblPr>
        <w:tblStyle w:val="Grilledutableau"/>
        <w:bidiVisual/>
        <w:tblW w:w="9181" w:type="dxa"/>
        <w:tblLayout w:type="fixed"/>
        <w:tblLook w:val="04A0"/>
      </w:tblPr>
      <w:tblGrid>
        <w:gridCol w:w="2234"/>
        <w:gridCol w:w="850"/>
        <w:gridCol w:w="851"/>
        <w:gridCol w:w="850"/>
        <w:gridCol w:w="851"/>
        <w:gridCol w:w="850"/>
        <w:gridCol w:w="852"/>
        <w:gridCol w:w="1843"/>
      </w:tblGrid>
      <w:tr w:rsidR="008D255E" w:rsidRPr="00C17B5A" w:rsidTr="00436202">
        <w:trPr>
          <w:trHeight w:val="450"/>
        </w:trPr>
        <w:tc>
          <w:tcPr>
            <w:tcW w:w="2234" w:type="dxa"/>
            <w:vMerge w:val="restart"/>
            <w:tcBorders>
              <w:tr2bl w:val="single" w:sz="4" w:space="0" w:color="auto"/>
            </w:tcBorders>
          </w:tcPr>
          <w:p w:rsidR="008D255E" w:rsidRPr="00047BF1" w:rsidRDefault="008D255E" w:rsidP="00436202">
            <w:pPr>
              <w:bidi/>
              <w:jc w:val="right"/>
              <w:rPr>
                <w:rFonts w:ascii="Simplified Arabic" w:hAnsi="Simplified Arabic" w:cs="Simplified Arabic"/>
                <w:b/>
                <w:bCs/>
                <w:sz w:val="24"/>
                <w:szCs w:val="24"/>
                <w:rtl/>
                <w:lang w:bidi="ar-AE"/>
              </w:rPr>
            </w:pPr>
            <w:r>
              <w:rPr>
                <w:rFonts w:ascii="Simplified Arabic" w:hAnsi="Simplified Arabic" w:cs="Simplified Arabic" w:hint="cs"/>
                <w:sz w:val="16"/>
                <w:szCs w:val="16"/>
                <w:rtl/>
                <w:lang w:bidi="ar-AE"/>
              </w:rPr>
              <w:t xml:space="preserve">           </w:t>
            </w:r>
            <w:r w:rsidRPr="00047BF1">
              <w:rPr>
                <w:rFonts w:ascii="Simplified Arabic" w:hAnsi="Simplified Arabic" w:cs="Simplified Arabic" w:hint="cs"/>
                <w:b/>
                <w:bCs/>
                <w:sz w:val="24"/>
                <w:szCs w:val="24"/>
                <w:rtl/>
                <w:lang w:bidi="ar-AE"/>
              </w:rPr>
              <w:t>درجة مساهمة</w:t>
            </w:r>
          </w:p>
          <w:p w:rsidR="008D255E" w:rsidRPr="00047BF1" w:rsidRDefault="008D255E" w:rsidP="00436202">
            <w:pPr>
              <w:bidi/>
              <w:jc w:val="right"/>
              <w:rPr>
                <w:rFonts w:ascii="Simplified Arabic" w:hAnsi="Simplified Arabic" w:cs="Simplified Arabic"/>
                <w:b/>
                <w:bCs/>
                <w:sz w:val="12"/>
                <w:szCs w:val="12"/>
                <w:rtl/>
                <w:lang w:bidi="ar-AE"/>
              </w:rPr>
            </w:pPr>
            <w:r w:rsidRPr="00047BF1">
              <w:rPr>
                <w:rFonts w:ascii="Simplified Arabic" w:hAnsi="Simplified Arabic" w:cs="Simplified Arabic" w:hint="cs"/>
                <w:b/>
                <w:bCs/>
                <w:sz w:val="24"/>
                <w:szCs w:val="24"/>
                <w:rtl/>
                <w:lang w:bidi="ar-AE"/>
              </w:rPr>
              <w:t>الأنترنت</w:t>
            </w:r>
          </w:p>
          <w:p w:rsidR="008D255E" w:rsidRPr="00FE0B67" w:rsidRDefault="008D255E" w:rsidP="00436202">
            <w:pPr>
              <w:tabs>
                <w:tab w:val="right" w:pos="2018"/>
              </w:tabs>
              <w:bidi/>
              <w:jc w:val="both"/>
              <w:rPr>
                <w:rFonts w:ascii="Simplified Arabic" w:hAnsi="Simplified Arabic" w:cs="Simplified Arabic"/>
                <w:b/>
                <w:bCs/>
                <w:sz w:val="8"/>
                <w:szCs w:val="8"/>
                <w:rtl/>
                <w:lang w:bidi="ar-AE"/>
              </w:rPr>
            </w:pPr>
          </w:p>
          <w:p w:rsidR="008D255E" w:rsidRPr="00DE06D9" w:rsidRDefault="008D255E" w:rsidP="00436202">
            <w:pPr>
              <w:tabs>
                <w:tab w:val="right" w:pos="2018"/>
              </w:tabs>
              <w:bidi/>
              <w:jc w:val="both"/>
              <w:rPr>
                <w:rFonts w:ascii="Simplified Arabic" w:hAnsi="Simplified Arabic" w:cs="Simplified Arabic"/>
                <w:b/>
                <w:bCs/>
                <w:sz w:val="20"/>
                <w:szCs w:val="20"/>
                <w:rtl/>
                <w:lang w:bidi="ar-AE"/>
              </w:rPr>
            </w:pPr>
          </w:p>
          <w:p w:rsidR="008D255E" w:rsidRPr="00C17B5A" w:rsidRDefault="008D255E" w:rsidP="00436202">
            <w:pPr>
              <w:tabs>
                <w:tab w:val="right" w:pos="2018"/>
              </w:tabs>
              <w:bidi/>
              <w:jc w:val="both"/>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البدائل</w:t>
            </w:r>
          </w:p>
        </w:tc>
        <w:tc>
          <w:tcPr>
            <w:tcW w:w="1701" w:type="dxa"/>
            <w:gridSpan w:val="2"/>
            <w:tcBorders>
              <w:bottom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عالية</w:t>
            </w:r>
          </w:p>
        </w:tc>
        <w:tc>
          <w:tcPr>
            <w:tcW w:w="1701" w:type="dxa"/>
            <w:gridSpan w:val="2"/>
            <w:tcBorders>
              <w:bottom w:val="single" w:sz="4" w:space="0" w:color="auto"/>
              <w:right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متوسطة</w:t>
            </w:r>
          </w:p>
        </w:tc>
        <w:tc>
          <w:tcPr>
            <w:tcW w:w="1702" w:type="dxa"/>
            <w:gridSpan w:val="2"/>
            <w:tcBorders>
              <w:left w:val="single" w:sz="4" w:space="0" w:color="auto"/>
              <w:bottom w:val="single" w:sz="4" w:space="0" w:color="auto"/>
            </w:tcBorders>
            <w:vAlign w:val="center"/>
          </w:tcPr>
          <w:p w:rsidR="008D255E" w:rsidRPr="00C17B5A" w:rsidRDefault="008D255E" w:rsidP="00436202">
            <w:pPr>
              <w:bidi/>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منخفضة</w:t>
            </w:r>
          </w:p>
        </w:tc>
        <w:tc>
          <w:tcPr>
            <w:tcW w:w="1843" w:type="dxa"/>
            <w:vMerge w:val="restart"/>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المجموع</w:t>
            </w:r>
          </w:p>
        </w:tc>
      </w:tr>
      <w:tr w:rsidR="008D255E" w:rsidRPr="00C17B5A" w:rsidTr="00436202">
        <w:trPr>
          <w:trHeight w:val="399"/>
        </w:trPr>
        <w:tc>
          <w:tcPr>
            <w:tcW w:w="2234" w:type="dxa"/>
            <w:vMerge/>
            <w:tcBorders>
              <w:tr2bl w:val="single" w:sz="4" w:space="0" w:color="auto"/>
            </w:tcBorders>
          </w:tcPr>
          <w:p w:rsidR="008D255E" w:rsidRPr="00C17B5A" w:rsidRDefault="008D255E" w:rsidP="00436202">
            <w:pPr>
              <w:bidi/>
              <w:jc w:val="both"/>
              <w:rPr>
                <w:rFonts w:ascii="Simplified Arabic" w:hAnsi="Simplified Arabic" w:cs="Simplified Arabic"/>
                <w:sz w:val="16"/>
                <w:szCs w:val="16"/>
                <w:rtl/>
                <w:lang w:bidi="ar-AE"/>
              </w:rPr>
            </w:pPr>
          </w:p>
        </w:tc>
        <w:tc>
          <w:tcPr>
            <w:tcW w:w="850"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851" w:type="dxa"/>
            <w:tcBorders>
              <w:top w:val="single" w:sz="4" w:space="0" w:color="auto"/>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850" w:type="dxa"/>
            <w:tcBorders>
              <w:top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851" w:type="dxa"/>
            <w:tcBorders>
              <w:top w:val="single" w:sz="4" w:space="0" w:color="auto"/>
              <w:righ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850" w:type="dxa"/>
            <w:tcBorders>
              <w:top w:val="single" w:sz="4" w:space="0" w:color="auto"/>
              <w:left w:val="single" w:sz="4" w:space="0" w:color="auto"/>
              <w:right w:val="single" w:sz="4" w:space="0" w:color="auto"/>
            </w:tcBorders>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Pr>
                <w:rFonts w:ascii="Simplified Arabic" w:hAnsi="Simplified Arabic" w:cs="Simplified Arabic"/>
                <w:b/>
                <w:bCs/>
                <w:sz w:val="28"/>
                <w:szCs w:val="28"/>
                <w:lang w:bidi="ar-AE"/>
              </w:rPr>
              <w:t>Fo</w:t>
            </w:r>
          </w:p>
        </w:tc>
        <w:tc>
          <w:tcPr>
            <w:tcW w:w="852" w:type="dxa"/>
            <w:tcBorders>
              <w:top w:val="single" w:sz="4" w:space="0" w:color="auto"/>
              <w:left w:val="single" w:sz="4" w:space="0" w:color="auto"/>
            </w:tcBorders>
            <w:vAlign w:val="center"/>
          </w:tcPr>
          <w:p w:rsidR="008D255E" w:rsidRPr="00DE06D9" w:rsidRDefault="008D255E" w:rsidP="00436202">
            <w:pPr>
              <w:bidi/>
              <w:spacing w:line="360" w:lineRule="auto"/>
              <w:jc w:val="center"/>
              <w:rPr>
                <w:rFonts w:ascii="Simplified Arabic" w:hAnsi="Simplified Arabic" w:cs="Simplified Arabic"/>
                <w:b/>
                <w:bCs/>
                <w:sz w:val="28"/>
                <w:szCs w:val="28"/>
                <w:rtl/>
                <w:lang w:bidi="ar-AE"/>
              </w:rPr>
            </w:pPr>
            <w:r w:rsidRPr="00DE06D9">
              <w:rPr>
                <w:rFonts w:ascii="Simplified Arabic" w:hAnsi="Simplified Arabic" w:cs="Simplified Arabic"/>
                <w:b/>
                <w:bCs/>
                <w:sz w:val="28"/>
                <w:szCs w:val="28"/>
                <w:lang w:bidi="ar-AE"/>
              </w:rPr>
              <w:t>Fe</w:t>
            </w:r>
          </w:p>
        </w:tc>
        <w:tc>
          <w:tcPr>
            <w:tcW w:w="1843" w:type="dxa"/>
            <w:vMerge/>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p>
        </w:tc>
      </w:tr>
      <w:tr w:rsidR="008D255E" w:rsidTr="00436202">
        <w:trPr>
          <w:trHeight w:val="656"/>
        </w:trPr>
        <w:tc>
          <w:tcPr>
            <w:tcW w:w="2234"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الانسجام في العمل.</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15</w:t>
            </w:r>
          </w:p>
        </w:tc>
        <w:tc>
          <w:tcPr>
            <w:tcW w:w="85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13</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10</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85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03</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28</w:t>
            </w:r>
          </w:p>
        </w:tc>
      </w:tr>
      <w:tr w:rsidR="008D255E" w:rsidTr="00436202">
        <w:trPr>
          <w:trHeight w:val="565"/>
        </w:trPr>
        <w:tc>
          <w:tcPr>
            <w:tcW w:w="2234"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الانضباط.</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01</w:t>
            </w:r>
          </w:p>
        </w:tc>
        <w:tc>
          <w:tcPr>
            <w:tcW w:w="85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08</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14</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06</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85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02</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r>
      <w:tr w:rsidR="008D255E" w:rsidTr="00436202">
        <w:trPr>
          <w:trHeight w:val="688"/>
        </w:trPr>
        <w:tc>
          <w:tcPr>
            <w:tcW w:w="2234" w:type="dxa"/>
            <w:vAlign w:val="center"/>
          </w:tcPr>
          <w:p w:rsidR="008D255E" w:rsidRDefault="008D255E" w:rsidP="00436202">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الإشراك في عملية اتخاذ القرار.</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19</w:t>
            </w:r>
          </w:p>
        </w:tc>
        <w:tc>
          <w:tcPr>
            <w:tcW w:w="85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12</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85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04</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35</w:t>
            </w:r>
          </w:p>
        </w:tc>
      </w:tr>
      <w:tr w:rsidR="008D255E" w:rsidTr="00436202">
        <w:trPr>
          <w:trHeight w:val="688"/>
        </w:trPr>
        <w:tc>
          <w:tcPr>
            <w:tcW w:w="2234" w:type="dxa"/>
            <w:vAlign w:val="center"/>
          </w:tcPr>
          <w:p w:rsidR="008D255E" w:rsidRDefault="008D255E" w:rsidP="00436202">
            <w:pPr>
              <w:bidi/>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التفاعل بين جماعات العمل.</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25</w:t>
            </w:r>
          </w:p>
        </w:tc>
        <w:tc>
          <w:tcPr>
            <w:tcW w:w="851"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20</w:t>
            </w:r>
          </w:p>
        </w:tc>
        <w:tc>
          <w:tcPr>
            <w:tcW w:w="850"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09</w:t>
            </w:r>
          </w:p>
        </w:tc>
        <w:tc>
          <w:tcPr>
            <w:tcW w:w="851" w:type="dxa"/>
            <w:tcBorders>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15</w:t>
            </w:r>
          </w:p>
        </w:tc>
        <w:tc>
          <w:tcPr>
            <w:tcW w:w="850" w:type="dxa"/>
            <w:tcBorders>
              <w:left w:val="single" w:sz="4" w:space="0" w:color="auto"/>
              <w:righ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08</w:t>
            </w:r>
          </w:p>
        </w:tc>
        <w:tc>
          <w:tcPr>
            <w:tcW w:w="852"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05</w:t>
            </w:r>
          </w:p>
        </w:tc>
        <w:tc>
          <w:tcPr>
            <w:tcW w:w="1843" w:type="dxa"/>
            <w:vAlign w:val="center"/>
          </w:tcPr>
          <w:p w:rsidR="008D255E" w:rsidRDefault="008D255E" w:rsidP="00436202">
            <w:pPr>
              <w:bidi/>
              <w:spacing w:line="360" w:lineRule="auto"/>
              <w:jc w:val="center"/>
              <w:rPr>
                <w:rFonts w:ascii="Simplified Arabic" w:hAnsi="Simplified Arabic" w:cs="Simplified Arabic"/>
                <w:sz w:val="28"/>
                <w:szCs w:val="28"/>
                <w:lang w:bidi="ar-AE"/>
              </w:rPr>
            </w:pPr>
            <w:r>
              <w:rPr>
                <w:rFonts w:ascii="Simplified Arabic" w:hAnsi="Simplified Arabic" w:cs="Simplified Arabic" w:hint="cs"/>
                <w:sz w:val="28"/>
                <w:szCs w:val="28"/>
                <w:rtl/>
                <w:lang w:bidi="ar-AE"/>
              </w:rPr>
              <w:t>42</w:t>
            </w:r>
          </w:p>
        </w:tc>
      </w:tr>
      <w:tr w:rsidR="008D255E" w:rsidTr="00436202">
        <w:trPr>
          <w:trHeight w:val="556"/>
        </w:trPr>
        <w:tc>
          <w:tcPr>
            <w:tcW w:w="2234" w:type="dxa"/>
            <w:vAlign w:val="center"/>
          </w:tcPr>
          <w:p w:rsidR="008D255E" w:rsidRPr="00C17B5A" w:rsidRDefault="008D255E" w:rsidP="00436202">
            <w:pPr>
              <w:bidi/>
              <w:spacing w:line="360" w:lineRule="auto"/>
              <w:jc w:val="center"/>
              <w:rPr>
                <w:rFonts w:ascii="Simplified Arabic" w:hAnsi="Simplified Arabic" w:cs="Simplified Arabic"/>
                <w:b/>
                <w:bCs/>
                <w:sz w:val="28"/>
                <w:szCs w:val="28"/>
                <w:rtl/>
                <w:lang w:bidi="ar-AE"/>
              </w:rPr>
            </w:pPr>
            <w:r w:rsidRPr="00C17B5A">
              <w:rPr>
                <w:rFonts w:ascii="Simplified Arabic" w:hAnsi="Simplified Arabic" w:cs="Simplified Arabic" w:hint="cs"/>
                <w:b/>
                <w:bCs/>
                <w:sz w:val="28"/>
                <w:szCs w:val="28"/>
                <w:rtl/>
                <w:lang w:bidi="ar-AE"/>
              </w:rPr>
              <w:t>المجموع</w:t>
            </w:r>
          </w:p>
        </w:tc>
        <w:tc>
          <w:tcPr>
            <w:tcW w:w="1701" w:type="dxa"/>
            <w:gridSpan w:val="2"/>
            <w:tcBorders>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60</w:t>
            </w:r>
          </w:p>
        </w:tc>
        <w:tc>
          <w:tcPr>
            <w:tcW w:w="1701" w:type="dxa"/>
            <w:gridSpan w:val="2"/>
            <w:tcBorders>
              <w:left w:val="single" w:sz="4" w:space="0" w:color="auto"/>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45</w:t>
            </w:r>
          </w:p>
        </w:tc>
        <w:tc>
          <w:tcPr>
            <w:tcW w:w="1702" w:type="dxa"/>
            <w:gridSpan w:val="2"/>
            <w:tcBorders>
              <w:left w:val="single" w:sz="4" w:space="0" w:color="auto"/>
              <w:right w:val="single" w:sz="4" w:space="0" w:color="auto"/>
            </w:tcBorders>
            <w:vAlign w:val="center"/>
          </w:tcPr>
          <w:p w:rsidR="008D255E" w:rsidRDefault="008D255E" w:rsidP="00436202">
            <w:pPr>
              <w:bidi/>
              <w:spacing w:line="360"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17</w:t>
            </w:r>
          </w:p>
        </w:tc>
        <w:tc>
          <w:tcPr>
            <w:tcW w:w="1843" w:type="dxa"/>
            <w:tcBorders>
              <w:left w:val="single" w:sz="4" w:space="0" w:color="auto"/>
            </w:tcBorders>
            <w:vAlign w:val="center"/>
          </w:tcPr>
          <w:p w:rsidR="008D255E" w:rsidRDefault="008D255E" w:rsidP="00436202">
            <w:pPr>
              <w:bidi/>
              <w:spacing w:line="360" w:lineRule="auto"/>
              <w:jc w:val="center"/>
              <w:rPr>
                <w:rFonts w:ascii="Simplified Arabic" w:hAnsi="Simplified Arabic" w:cs="Simplified Arabic"/>
                <w:sz w:val="28"/>
                <w:szCs w:val="28"/>
                <w:rtl/>
                <w:lang w:bidi="ar-AE"/>
              </w:rPr>
            </w:pPr>
            <w:r>
              <w:rPr>
                <w:rFonts w:ascii="Simplified Arabic" w:hAnsi="Simplified Arabic" w:cs="Simplified Arabic"/>
                <w:sz w:val="28"/>
                <w:szCs w:val="28"/>
                <w:lang w:bidi="ar-AE"/>
              </w:rPr>
              <w:t>122</w:t>
            </w:r>
          </w:p>
        </w:tc>
      </w:tr>
    </w:tbl>
    <w:p w:rsidR="008D255E" w:rsidRDefault="008D255E" w:rsidP="00436202">
      <w:pPr>
        <w:bidi/>
        <w:rPr>
          <w:rtl/>
          <w:lang w:bidi="ar-AE"/>
        </w:rPr>
      </w:pP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كا</w:t>
      </w:r>
      <w:r>
        <w:rPr>
          <w:rFonts w:ascii="Simplified Arabic" w:hAnsi="Simplified Arabic" w:cs="Simplified Arabic"/>
          <w:sz w:val="28"/>
          <w:szCs w:val="28"/>
          <w:lang w:bidi="ar-AE"/>
        </w:rPr>
        <w:t>²</w:t>
      </w:r>
      <w:r>
        <w:rPr>
          <w:rFonts w:ascii="Simplified Arabic" w:hAnsi="Simplified Arabic" w:cs="Simplified Arabic" w:hint="cs"/>
          <w:sz w:val="28"/>
          <w:szCs w:val="28"/>
          <w:rtl/>
          <w:lang w:bidi="ar-AE"/>
        </w:rPr>
        <w:t xml:space="preserve"> المحسوبة =22.76.</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 xml:space="preserve">كاي تربيع الجدولية عند مستوى ثقة 95 </w:t>
      </w:r>
      <w:r>
        <w:rPr>
          <w:rFonts w:ascii="Simplified Arabic" w:hAnsi="Simplified Arabic" w:cs="Simplified Arabic"/>
          <w:sz w:val="28"/>
          <w:szCs w:val="28"/>
          <w:lang w:bidi="ar-AE"/>
        </w:rPr>
        <w:t>%</w:t>
      </w:r>
      <w:r>
        <w:rPr>
          <w:rFonts w:ascii="Simplified Arabic" w:hAnsi="Simplified Arabic" w:cs="Simplified Arabic" w:hint="cs"/>
          <w:sz w:val="28"/>
          <w:szCs w:val="28"/>
          <w:rtl/>
          <w:lang w:bidi="ar-AE"/>
        </w:rPr>
        <w:t xml:space="preserve"> ودرجة حرية 06 = 12.58</w:t>
      </w:r>
    </w:p>
    <w:p w:rsidR="008D255E" w:rsidRDefault="008D255E" w:rsidP="00436202">
      <w:pPr>
        <w:bidi/>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معامل التوافق = 0.42</w:t>
      </w:r>
    </w:p>
    <w:p w:rsidR="008D255E" w:rsidRDefault="008D255E" w:rsidP="00436202">
      <w:pPr>
        <w:bidi/>
        <w:rPr>
          <w:lang w:bidi="ar-AE"/>
        </w:rPr>
      </w:pPr>
    </w:p>
    <w:p w:rsidR="009536D8" w:rsidRDefault="009536D8" w:rsidP="00DD6E3B">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pPr>
    </w:p>
    <w:p w:rsidR="008D255E" w:rsidRDefault="008D255E" w:rsidP="008D255E">
      <w:pPr>
        <w:bidi/>
        <w:rPr>
          <w:b/>
          <w:bCs/>
          <w:sz w:val="28"/>
          <w:szCs w:val="28"/>
          <w:rtl/>
          <w:lang w:bidi="ar-AE"/>
        </w:rPr>
        <w:sectPr w:rsidR="008D255E" w:rsidSect="008D255E">
          <w:headerReference w:type="default" r:id="rId150"/>
          <w:footerReference w:type="default" r:id="rId151"/>
          <w:pgSz w:w="11906" w:h="16838"/>
          <w:pgMar w:top="1417" w:right="1417" w:bottom="1417" w:left="1417" w:header="708" w:footer="708" w:gutter="0"/>
          <w:pgNumType w:start="479"/>
          <w:cols w:space="708"/>
          <w:docGrid w:linePitch="360"/>
        </w:sectPr>
      </w:pPr>
    </w:p>
    <w:p w:rsidR="008D255E" w:rsidRDefault="008D255E" w:rsidP="008D255E">
      <w:pPr>
        <w:bidi/>
        <w:rPr>
          <w:b/>
          <w:bCs/>
          <w:sz w:val="28"/>
          <w:szCs w:val="28"/>
          <w:rtl/>
          <w:lang w:bidi="ar-AE"/>
        </w:rPr>
      </w:pPr>
    </w:p>
    <w:p w:rsidR="009536D8" w:rsidRDefault="009536D8" w:rsidP="009536D8">
      <w:pPr>
        <w:bidi/>
        <w:rPr>
          <w:b/>
          <w:bCs/>
          <w:sz w:val="28"/>
          <w:szCs w:val="28"/>
          <w:lang w:bidi="ar-AE"/>
        </w:rPr>
      </w:pPr>
    </w:p>
    <w:p w:rsidR="009536D8" w:rsidRPr="009536D8" w:rsidRDefault="00DD1AF8" w:rsidP="009536D8">
      <w:pPr>
        <w:bidi/>
        <w:rPr>
          <w:sz w:val="28"/>
          <w:szCs w:val="28"/>
          <w:lang w:bidi="ar-AE"/>
        </w:rPr>
      </w:pPr>
      <w:r w:rsidRPr="00DD1AF8">
        <w:rPr>
          <w:b/>
          <w:bCs/>
          <w:noProof/>
          <w:sz w:val="28"/>
          <w:szCs w:val="28"/>
        </w:rPr>
        <w:pict>
          <v:shape id="_x0000_s4765" type="#_x0000_t202" style="position:absolute;left:0;text-align:left;margin-left:-18.35pt;margin-top:9.1pt;width:730.65pt;height:370.4pt;z-index:252776448" filled="f" stroked="f">
            <v:textbox style="mso-next-textbox:#_x0000_s4765">
              <w:txbxContent>
                <w:p w:rsidR="00436202" w:rsidRPr="000C4E76" w:rsidRDefault="00436202" w:rsidP="00C927F3">
                  <w:pPr>
                    <w:bidi/>
                    <w:jc w:val="center"/>
                    <w:rPr>
                      <w:rFonts w:ascii="Simplified Arabic" w:hAnsi="Simplified Arabic" w:cs="Simplified Arabic"/>
                      <w:b/>
                      <w:bCs/>
                      <w:sz w:val="64"/>
                      <w:szCs w:val="64"/>
                      <w:rtl/>
                      <w:lang w:bidi="ar-AE"/>
                    </w:rPr>
                  </w:pPr>
                  <w:r>
                    <w:rPr>
                      <w:rFonts w:ascii="Simplified Arabic" w:hAnsi="Simplified Arabic" w:cs="Simplified Arabic" w:hint="cs"/>
                      <w:b/>
                      <w:bCs/>
                      <w:sz w:val="144"/>
                      <w:szCs w:val="144"/>
                      <w:rtl/>
                      <w:lang w:bidi="ar-AE"/>
                    </w:rPr>
                    <w:t xml:space="preserve">سادسا: </w:t>
                  </w:r>
                  <w:r w:rsidRPr="00112ADE">
                    <w:rPr>
                      <w:rFonts w:ascii="Simplified Arabic" w:hAnsi="Simplified Arabic" w:cs="Simplified Arabic" w:hint="cs"/>
                      <w:b/>
                      <w:bCs/>
                      <w:sz w:val="144"/>
                      <w:szCs w:val="144"/>
                      <w:rtl/>
                      <w:lang w:bidi="ar-AE"/>
                    </w:rPr>
                    <w:t>وثائق خاصة بإدارة الموارد البشرية</w:t>
                  </w:r>
                </w:p>
                <w:p w:rsidR="00436202" w:rsidRDefault="00436202"/>
              </w:txbxContent>
            </v:textbox>
          </v:shape>
        </w:pict>
      </w: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Pr="009536D8" w:rsidRDefault="009536D8" w:rsidP="009536D8">
      <w:pPr>
        <w:bidi/>
        <w:rPr>
          <w:sz w:val="28"/>
          <w:szCs w:val="28"/>
          <w:lang w:bidi="ar-AE"/>
        </w:rPr>
      </w:pPr>
    </w:p>
    <w:p w:rsidR="009536D8" w:rsidRDefault="009536D8" w:rsidP="009536D8">
      <w:pPr>
        <w:bidi/>
        <w:rPr>
          <w:sz w:val="28"/>
          <w:szCs w:val="28"/>
          <w:lang w:bidi="ar-AE"/>
        </w:rPr>
      </w:pPr>
    </w:p>
    <w:p w:rsidR="009536D8" w:rsidRDefault="009536D8" w:rsidP="009536D8">
      <w:pPr>
        <w:tabs>
          <w:tab w:val="left" w:pos="908"/>
        </w:tabs>
        <w:bidi/>
        <w:rPr>
          <w:sz w:val="28"/>
          <w:szCs w:val="28"/>
          <w:rtl/>
          <w:lang w:bidi="ar-AE"/>
        </w:rPr>
      </w:pPr>
      <w:r>
        <w:rPr>
          <w:sz w:val="28"/>
          <w:szCs w:val="28"/>
          <w:rtl/>
          <w:lang w:bidi="ar-AE"/>
        </w:rPr>
        <w:tab/>
      </w:r>
    </w:p>
    <w:p w:rsidR="009536D8" w:rsidRDefault="009536D8" w:rsidP="009536D8">
      <w:pPr>
        <w:tabs>
          <w:tab w:val="left" w:pos="908"/>
        </w:tabs>
        <w:bidi/>
        <w:rPr>
          <w:sz w:val="28"/>
          <w:szCs w:val="28"/>
          <w:rtl/>
          <w:lang w:bidi="ar-AE"/>
        </w:rPr>
        <w:sectPr w:rsidR="009536D8" w:rsidSect="008D255E">
          <w:headerReference w:type="default" r:id="rId152"/>
          <w:footerReference w:type="default" r:id="rId153"/>
          <w:pgSz w:w="16838" w:h="11906" w:orient="landscape"/>
          <w:pgMar w:top="1417" w:right="1417" w:bottom="1417" w:left="1417" w:header="708" w:footer="708" w:gutter="0"/>
          <w:pgNumType w:start="35"/>
          <w:cols w:space="708"/>
          <w:docGrid w:linePitch="360"/>
        </w:sectPr>
      </w:pPr>
    </w:p>
    <w:p w:rsidR="009536D8" w:rsidRDefault="00DD1AF8" w:rsidP="00F22AC1">
      <w:pPr>
        <w:tabs>
          <w:tab w:val="left" w:pos="908"/>
        </w:tabs>
        <w:bidi/>
        <w:spacing w:line="360" w:lineRule="auto"/>
        <w:jc w:val="center"/>
        <w:rPr>
          <w:b/>
          <w:bCs/>
          <w:sz w:val="28"/>
          <w:szCs w:val="28"/>
          <w:u w:val="single"/>
          <w:rtl/>
          <w:lang w:bidi="ar-AE"/>
        </w:rPr>
      </w:pPr>
      <w:r>
        <w:rPr>
          <w:b/>
          <w:bCs/>
          <w:noProof/>
          <w:sz w:val="28"/>
          <w:szCs w:val="28"/>
          <w:u w:val="single"/>
          <w:rtl/>
        </w:rPr>
        <w:lastRenderedPageBreak/>
        <w:pict>
          <v:rect id="_x0000_s4816" style="position:absolute;left:0;text-align:left;margin-left:129.05pt;margin-top:26.95pt;width:197.7pt;height:29pt;z-index:-250507264"/>
        </w:pict>
      </w:r>
      <w:r w:rsidR="00FA1642" w:rsidRPr="00FA1642">
        <w:rPr>
          <w:rFonts w:hint="cs"/>
          <w:b/>
          <w:bCs/>
          <w:sz w:val="28"/>
          <w:szCs w:val="28"/>
          <w:u w:val="single"/>
          <w:rtl/>
          <w:lang w:bidi="ar-AE"/>
        </w:rPr>
        <w:t>ال</w:t>
      </w:r>
      <w:r w:rsidR="00FA1642">
        <w:rPr>
          <w:rFonts w:hint="cs"/>
          <w:b/>
          <w:bCs/>
          <w:sz w:val="28"/>
          <w:szCs w:val="28"/>
          <w:u w:val="single"/>
          <w:rtl/>
          <w:lang w:bidi="ar-AE"/>
        </w:rPr>
        <w:t>ش</w:t>
      </w:r>
      <w:r w:rsidR="0092521B">
        <w:rPr>
          <w:rFonts w:hint="cs"/>
          <w:b/>
          <w:bCs/>
          <w:sz w:val="28"/>
          <w:szCs w:val="28"/>
          <w:u w:val="single"/>
          <w:rtl/>
          <w:lang w:bidi="ar-AE"/>
        </w:rPr>
        <w:t>كل رقم ( ): معالم ا</w:t>
      </w:r>
      <w:r w:rsidR="00FA1642" w:rsidRPr="00FA1642">
        <w:rPr>
          <w:rFonts w:hint="cs"/>
          <w:b/>
          <w:bCs/>
          <w:sz w:val="28"/>
          <w:szCs w:val="28"/>
          <w:u w:val="single"/>
          <w:rtl/>
          <w:lang w:bidi="ar-AE"/>
        </w:rPr>
        <w:t>لمشكلة البحثية</w:t>
      </w:r>
    </w:p>
    <w:p w:rsidR="00FA1642" w:rsidRDefault="00DD1AF8" w:rsidP="00FA1642">
      <w:pPr>
        <w:tabs>
          <w:tab w:val="left" w:pos="908"/>
        </w:tabs>
        <w:bidi/>
        <w:jc w:val="center"/>
        <w:rPr>
          <w:b/>
          <w:bCs/>
          <w:sz w:val="26"/>
          <w:szCs w:val="26"/>
          <w:rtl/>
          <w:lang w:bidi="ar-AE"/>
        </w:rPr>
      </w:pPr>
      <w:r>
        <w:rPr>
          <w:b/>
          <w:bCs/>
          <w:noProof/>
          <w:sz w:val="26"/>
          <w:szCs w:val="26"/>
          <w:rtl/>
        </w:rPr>
        <w:pict>
          <v:shape id="_x0000_s4820" type="#_x0000_t32" style="position:absolute;left:0;text-align:left;margin-left:105.95pt;margin-top:21.8pt;width:134.85pt;height:24.2pt;flip:x;z-index:252813312" o:connectortype="straight">
            <v:stroke endarrow="block"/>
          </v:shape>
        </w:pict>
      </w:r>
      <w:r>
        <w:rPr>
          <w:b/>
          <w:bCs/>
          <w:noProof/>
          <w:sz w:val="26"/>
          <w:szCs w:val="26"/>
          <w:rtl/>
        </w:rPr>
        <w:pict>
          <v:shape id="_x0000_s4819" type="#_x0000_t32" style="position:absolute;left:0;text-align:left;margin-left:240.8pt;margin-top:21.8pt;width:110.15pt;height:24.2pt;z-index:252812288" o:connectortype="straight">
            <v:stroke endarrow="block"/>
          </v:shape>
        </w:pict>
      </w:r>
      <w:r w:rsidR="0026570B">
        <w:rPr>
          <w:rFonts w:hint="cs"/>
          <w:b/>
          <w:bCs/>
          <w:sz w:val="26"/>
          <w:szCs w:val="26"/>
          <w:rtl/>
          <w:lang w:bidi="ar-AE"/>
        </w:rPr>
        <w:t>تكنولوجيا المعلومات وإدارة الموارد البشرية</w:t>
      </w:r>
    </w:p>
    <w:p w:rsidR="0026570B" w:rsidRDefault="00DD1AF8" w:rsidP="0026570B">
      <w:pPr>
        <w:tabs>
          <w:tab w:val="left" w:pos="908"/>
        </w:tabs>
        <w:bidi/>
        <w:rPr>
          <w:b/>
          <w:bCs/>
          <w:sz w:val="26"/>
          <w:szCs w:val="26"/>
          <w:rtl/>
          <w:lang w:bidi="ar-AE"/>
        </w:rPr>
      </w:pPr>
      <w:r>
        <w:rPr>
          <w:b/>
          <w:bCs/>
          <w:noProof/>
          <w:sz w:val="26"/>
          <w:szCs w:val="26"/>
          <w:rtl/>
        </w:rPr>
        <w:pict>
          <v:roundrect id="_x0000_s4818" style="position:absolute;left:0;text-align:left;margin-left:41.45pt;margin-top:18.8pt;width:139.15pt;height:29.55pt;z-index:-250505216" arcsize="10923f"/>
        </w:pict>
      </w:r>
      <w:r>
        <w:rPr>
          <w:b/>
          <w:bCs/>
          <w:noProof/>
          <w:sz w:val="26"/>
          <w:szCs w:val="26"/>
          <w:rtl/>
        </w:rPr>
        <w:pict>
          <v:roundrect id="_x0000_s4817" style="position:absolute;left:0;text-align:left;margin-left:314.95pt;margin-top:18.8pt;width:142.9pt;height:29.55pt;z-index:-250506240" arcsize="10923f"/>
        </w:pict>
      </w:r>
    </w:p>
    <w:p w:rsidR="0026570B" w:rsidRPr="0026570B" w:rsidRDefault="00DD1AF8" w:rsidP="0092521B">
      <w:pPr>
        <w:tabs>
          <w:tab w:val="left" w:pos="908"/>
        </w:tabs>
        <w:bidi/>
        <w:rPr>
          <w:b/>
          <w:bCs/>
          <w:sz w:val="24"/>
          <w:szCs w:val="24"/>
          <w:rtl/>
          <w:lang w:bidi="ar-AE"/>
        </w:rPr>
      </w:pPr>
      <w:r>
        <w:rPr>
          <w:b/>
          <w:bCs/>
          <w:noProof/>
          <w:sz w:val="24"/>
          <w:szCs w:val="24"/>
          <w:rtl/>
        </w:rPr>
        <w:pict>
          <v:shape id="_x0000_s4825" type="#_x0000_t32" style="position:absolute;left:0;text-align:left;margin-left:32.85pt;margin-top:21.15pt;width:77.9pt;height:21.5pt;flip:x;z-index:252817408" o:connectortype="straight">
            <v:stroke endarrow="block"/>
          </v:shape>
        </w:pict>
      </w:r>
      <w:r>
        <w:rPr>
          <w:b/>
          <w:bCs/>
          <w:noProof/>
          <w:sz w:val="24"/>
          <w:szCs w:val="24"/>
          <w:rtl/>
        </w:rPr>
        <w:pict>
          <v:shape id="_x0000_s4824" type="#_x0000_t32" style="position:absolute;left:0;text-align:left;margin-left:110.75pt;margin-top:21.15pt;width:69.85pt;height:21.5pt;z-index:252816384" o:connectortype="straight">
            <v:stroke endarrow="block"/>
          </v:shape>
        </w:pict>
      </w:r>
      <w:r w:rsidR="0092521B">
        <w:rPr>
          <w:rFonts w:hint="cs"/>
          <w:b/>
          <w:bCs/>
          <w:sz w:val="24"/>
          <w:szCs w:val="24"/>
          <w:rtl/>
          <w:lang w:bidi="ar-AE"/>
        </w:rPr>
        <w:t>الجانب ا</w:t>
      </w:r>
      <w:r w:rsidR="0092521B">
        <w:rPr>
          <w:rFonts w:ascii="Courier New" w:hAnsi="Courier New" w:cs="Courier New"/>
          <w:b/>
          <w:bCs/>
          <w:sz w:val="24"/>
          <w:szCs w:val="24"/>
          <w:rtl/>
          <w:lang w:bidi="ar-AE"/>
        </w:rPr>
        <w:t>ﻹ</w:t>
      </w:r>
      <w:r w:rsidR="0026570B" w:rsidRPr="0026570B">
        <w:rPr>
          <w:rFonts w:hint="cs"/>
          <w:b/>
          <w:bCs/>
          <w:sz w:val="24"/>
          <w:szCs w:val="24"/>
          <w:rtl/>
          <w:lang w:bidi="ar-AE"/>
        </w:rPr>
        <w:t>ستقراري للمشكلة البحثية</w:t>
      </w:r>
      <w:r w:rsidR="0026570B" w:rsidRPr="0026570B">
        <w:rPr>
          <w:rFonts w:hint="cs"/>
          <w:b/>
          <w:bCs/>
          <w:sz w:val="24"/>
          <w:szCs w:val="24"/>
          <w:rtl/>
          <w:lang w:bidi="ar-AE"/>
        </w:rPr>
        <w:tab/>
      </w:r>
      <w:r w:rsidR="0026570B" w:rsidRPr="0026570B">
        <w:rPr>
          <w:rFonts w:hint="cs"/>
          <w:b/>
          <w:bCs/>
          <w:sz w:val="24"/>
          <w:szCs w:val="24"/>
          <w:rtl/>
          <w:lang w:bidi="ar-AE"/>
        </w:rPr>
        <w:tab/>
      </w:r>
      <w:r w:rsidR="0026570B">
        <w:rPr>
          <w:rFonts w:hint="cs"/>
          <w:b/>
          <w:bCs/>
          <w:sz w:val="24"/>
          <w:szCs w:val="24"/>
          <w:rtl/>
          <w:lang w:bidi="ar-AE"/>
        </w:rPr>
        <w:tab/>
      </w:r>
      <w:r w:rsidR="0026570B">
        <w:rPr>
          <w:rFonts w:hint="cs"/>
          <w:b/>
          <w:bCs/>
          <w:sz w:val="24"/>
          <w:szCs w:val="24"/>
          <w:rtl/>
          <w:lang w:bidi="ar-AE"/>
        </w:rPr>
        <w:tab/>
      </w:r>
      <w:r w:rsidR="0026570B" w:rsidRPr="0026570B">
        <w:rPr>
          <w:rFonts w:hint="cs"/>
          <w:b/>
          <w:bCs/>
          <w:sz w:val="24"/>
          <w:szCs w:val="24"/>
          <w:rtl/>
          <w:lang w:bidi="ar-AE"/>
        </w:rPr>
        <w:tab/>
        <w:t xml:space="preserve">الجانب الدينامي للمشكلة البحثية </w:t>
      </w:r>
    </w:p>
    <w:p w:rsidR="0026570B" w:rsidRPr="00FA1642" w:rsidRDefault="00DD1AF8" w:rsidP="0026570B">
      <w:pPr>
        <w:tabs>
          <w:tab w:val="left" w:pos="908"/>
        </w:tabs>
        <w:bidi/>
        <w:rPr>
          <w:b/>
          <w:bCs/>
          <w:sz w:val="26"/>
          <w:szCs w:val="26"/>
          <w:lang w:bidi="ar-AE"/>
        </w:rPr>
      </w:pPr>
      <w:r>
        <w:rPr>
          <w:b/>
          <w:bCs/>
          <w:noProof/>
          <w:sz w:val="26"/>
          <w:szCs w:val="26"/>
        </w:rPr>
        <w:pict>
          <v:rect id="_x0000_s4849" style="position:absolute;left:0;text-align:left;margin-left:138.9pt;margin-top:428.35pt;width:195.4pt;height:52.15pt;z-index:252841984">
            <v:textbox style="mso-next-textbox:#_x0000_s4849">
              <w:txbxContent>
                <w:p w:rsidR="00436202" w:rsidRDefault="00436202" w:rsidP="00021D53">
                  <w:pPr>
                    <w:bidi/>
                    <w:spacing w:after="0"/>
                    <w:jc w:val="center"/>
                    <w:rPr>
                      <w:b/>
                      <w:bCs/>
                      <w:sz w:val="20"/>
                      <w:szCs w:val="20"/>
                      <w:rtl/>
                      <w:lang w:bidi="ar-AE"/>
                    </w:rPr>
                  </w:pPr>
                  <w:r>
                    <w:rPr>
                      <w:rFonts w:hint="cs"/>
                      <w:b/>
                      <w:bCs/>
                      <w:sz w:val="20"/>
                      <w:szCs w:val="20"/>
                      <w:rtl/>
                      <w:lang w:bidi="ar-AE"/>
                    </w:rPr>
                    <w:t>عن أي شيء نبحث؟</w:t>
                  </w:r>
                </w:p>
                <w:p w:rsidR="00436202" w:rsidRPr="008F39F7" w:rsidRDefault="00436202" w:rsidP="00F1049E">
                  <w:pPr>
                    <w:bidi/>
                    <w:spacing w:after="0"/>
                    <w:jc w:val="center"/>
                    <w:rPr>
                      <w:b/>
                      <w:bCs/>
                      <w:sz w:val="20"/>
                      <w:szCs w:val="20"/>
                      <w:lang w:bidi="ar-AE"/>
                    </w:rPr>
                  </w:pPr>
                  <w:r>
                    <w:rPr>
                      <w:rFonts w:hint="cs"/>
                      <w:b/>
                      <w:bCs/>
                      <w:sz w:val="20"/>
                      <w:szCs w:val="20"/>
                      <w:rtl/>
                      <w:lang w:bidi="ar-AE"/>
                    </w:rPr>
                    <w:t xml:space="preserve">تحديد الإرتباطات الموجودة بين متغيرات تكنولوجيا المعلومات وإدارة الموارد البشرية </w:t>
                  </w:r>
                </w:p>
              </w:txbxContent>
            </v:textbox>
          </v:rect>
        </w:pict>
      </w:r>
      <w:r>
        <w:rPr>
          <w:b/>
          <w:bCs/>
          <w:noProof/>
          <w:sz w:val="26"/>
          <w:szCs w:val="26"/>
        </w:rPr>
        <w:pict>
          <v:shape id="_x0000_s4860" type="#_x0000_t32" style="position:absolute;left:0;text-align:left;margin-left:264.45pt;margin-top:350.45pt;width:83.8pt;height:77.9pt;flip:x;z-index:252853248" o:connectortype="straight">
            <v:stroke endarrow="block"/>
          </v:shape>
        </w:pict>
      </w:r>
      <w:r>
        <w:rPr>
          <w:b/>
          <w:bCs/>
          <w:noProof/>
          <w:sz w:val="26"/>
          <w:szCs w:val="26"/>
        </w:rPr>
        <w:pict>
          <v:shape id="_x0000_s4859" type="#_x0000_t32" style="position:absolute;left:0;text-align:left;margin-left:269.25pt;margin-top:306.4pt;width:45.7pt;height:16.1pt;z-index:252852224" o:connectortype="straight">
            <v:stroke dashstyle="1 1" endcap="round"/>
          </v:shape>
        </w:pict>
      </w:r>
      <w:r>
        <w:rPr>
          <w:b/>
          <w:bCs/>
          <w:noProof/>
          <w:sz w:val="26"/>
          <w:szCs w:val="26"/>
        </w:rPr>
        <w:pict>
          <v:shape id="_x0000_s4858" type="#_x0000_t32" style="position:absolute;left:0;text-align:left;margin-left:176.55pt;margin-top:255.35pt;width:45.95pt;height:31.15pt;z-index:252851200" o:connectortype="straight">
            <v:stroke endarrow="block"/>
          </v:shape>
        </w:pict>
      </w:r>
      <w:r>
        <w:rPr>
          <w:b/>
          <w:bCs/>
          <w:noProof/>
          <w:sz w:val="26"/>
          <w:szCs w:val="26"/>
        </w:rPr>
        <w:pict>
          <v:oval id="_x0000_s4857" style="position:absolute;left:0;text-align:left;margin-left:216.1pt;margin-top:280.6pt;width:59.6pt;height:31.7pt;z-index:252850176">
            <v:textbox style="mso-next-textbox:#_x0000_s4857">
              <w:txbxContent>
                <w:p w:rsidR="00436202" w:rsidRPr="00021D53" w:rsidRDefault="00436202" w:rsidP="00021D53">
                  <w:pPr>
                    <w:jc w:val="center"/>
                    <w:rPr>
                      <w:sz w:val="28"/>
                      <w:szCs w:val="28"/>
                      <w:lang w:bidi="ar-AE"/>
                    </w:rPr>
                  </w:pPr>
                  <w:r w:rsidRPr="00021D53">
                    <w:rPr>
                      <w:rFonts w:hint="cs"/>
                      <w:sz w:val="28"/>
                      <w:szCs w:val="28"/>
                      <w:rtl/>
                      <w:lang w:bidi="ar-AE"/>
                    </w:rPr>
                    <w:t>بمعنى</w:t>
                  </w:r>
                </w:p>
              </w:txbxContent>
            </v:textbox>
          </v:oval>
        </w:pict>
      </w:r>
      <w:r>
        <w:rPr>
          <w:b/>
          <w:bCs/>
          <w:noProof/>
          <w:sz w:val="26"/>
          <w:szCs w:val="26"/>
        </w:rPr>
        <w:pict>
          <v:rect id="_x0000_s4856" style="position:absolute;left:0;text-align:left;margin-left:314.95pt;margin-top:298pt;width:150.45pt;height:52.45pt;z-index:252849152">
            <v:textbox style="mso-next-textbox:#_x0000_s4856">
              <w:txbxContent>
                <w:p w:rsidR="00436202" w:rsidRDefault="00436202" w:rsidP="00021D53">
                  <w:pPr>
                    <w:bidi/>
                    <w:spacing w:after="0"/>
                    <w:jc w:val="center"/>
                    <w:rPr>
                      <w:b/>
                      <w:bCs/>
                      <w:sz w:val="20"/>
                      <w:szCs w:val="20"/>
                      <w:rtl/>
                      <w:lang w:bidi="ar-AE"/>
                    </w:rPr>
                  </w:pPr>
                  <w:r>
                    <w:rPr>
                      <w:rFonts w:hint="cs"/>
                      <w:b/>
                      <w:bCs/>
                      <w:sz w:val="20"/>
                      <w:szCs w:val="20"/>
                      <w:rtl/>
                      <w:lang w:bidi="ar-AE"/>
                    </w:rPr>
                    <w:t>ماذا نريد أن ندرس؟</w:t>
                  </w:r>
                </w:p>
                <w:p w:rsidR="00436202" w:rsidRDefault="00436202" w:rsidP="00021D53">
                  <w:pPr>
                    <w:bidi/>
                    <w:spacing w:after="0"/>
                    <w:jc w:val="center"/>
                    <w:rPr>
                      <w:b/>
                      <w:bCs/>
                      <w:sz w:val="20"/>
                      <w:szCs w:val="20"/>
                      <w:rtl/>
                      <w:lang w:bidi="ar-AE"/>
                    </w:rPr>
                  </w:pPr>
                  <w:r>
                    <w:rPr>
                      <w:rFonts w:hint="cs"/>
                      <w:b/>
                      <w:bCs/>
                      <w:sz w:val="20"/>
                      <w:szCs w:val="20"/>
                      <w:rtl/>
                      <w:lang w:bidi="ar-AE"/>
                    </w:rPr>
                    <w:t>طبيعة العلاقة بين تكنولوجيا</w:t>
                  </w:r>
                </w:p>
                <w:p w:rsidR="00436202" w:rsidRPr="008F39F7" w:rsidRDefault="00436202" w:rsidP="00021D53">
                  <w:pPr>
                    <w:bidi/>
                    <w:spacing w:after="0"/>
                    <w:jc w:val="center"/>
                    <w:rPr>
                      <w:b/>
                      <w:bCs/>
                      <w:sz w:val="20"/>
                      <w:szCs w:val="20"/>
                      <w:lang w:bidi="ar-AE"/>
                    </w:rPr>
                  </w:pPr>
                  <w:r>
                    <w:rPr>
                      <w:rFonts w:hint="cs"/>
                      <w:b/>
                      <w:bCs/>
                      <w:sz w:val="20"/>
                      <w:szCs w:val="20"/>
                      <w:rtl/>
                      <w:lang w:bidi="ar-AE"/>
                    </w:rPr>
                    <w:t xml:space="preserve">المعلومات وإدارة الموارد البشرية </w:t>
                  </w:r>
                </w:p>
              </w:txbxContent>
            </v:textbox>
          </v:rect>
        </w:pict>
      </w:r>
      <w:r>
        <w:rPr>
          <w:b/>
          <w:bCs/>
          <w:noProof/>
          <w:sz w:val="26"/>
          <w:szCs w:val="26"/>
        </w:rPr>
        <w:pict>
          <v:shape id="_x0000_s4855" type="#_x0000_t32" style="position:absolute;left:0;text-align:left;margin-left:389.65pt;margin-top:164pt;width:.5pt;height:38.15pt;flip:x;z-index:252848128" o:connectortype="straight">
            <v:stroke dashstyle="1 1"/>
          </v:shape>
        </w:pict>
      </w:r>
      <w:r>
        <w:rPr>
          <w:b/>
          <w:bCs/>
          <w:noProof/>
          <w:sz w:val="26"/>
          <w:szCs w:val="26"/>
        </w:rPr>
        <w:pict>
          <v:shape id="_x0000_s4854" type="#_x0000_t32" style="position:absolute;left:0;text-align:left;margin-left:105.95pt;margin-top:205.55pt;width:209pt;height:6.4pt;flip:y;z-index:252847104" o:connectortype="straight">
            <v:stroke endarrow="open"/>
          </v:shape>
        </w:pict>
      </w:r>
      <w:r>
        <w:rPr>
          <w:b/>
          <w:bCs/>
          <w:noProof/>
          <w:sz w:val="26"/>
          <w:szCs w:val="26"/>
        </w:rPr>
        <w:pict>
          <v:shape id="_x0000_s4853" type="#_x0000_t32" style="position:absolute;left:0;text-align:left;margin-left:105.95pt;margin-top:202.15pt;width:0;height:20.95pt;z-index:252846080" o:connectortype="straight">
            <v:stroke endarrow="block"/>
          </v:shape>
        </w:pict>
      </w:r>
      <w:r>
        <w:rPr>
          <w:b/>
          <w:bCs/>
          <w:noProof/>
          <w:sz w:val="26"/>
          <w:szCs w:val="26"/>
        </w:rPr>
        <w:pict>
          <v:shape id="_x0000_s4852" type="#_x0000_t32" style="position:absolute;left:0;text-align:left;margin-left:183.85pt;margin-top:190.85pt;width:0;height:11.3pt;flip:y;z-index:252845056" o:connectortype="straight"/>
        </w:pict>
      </w:r>
      <w:r>
        <w:rPr>
          <w:b/>
          <w:bCs/>
          <w:noProof/>
          <w:sz w:val="26"/>
          <w:szCs w:val="26"/>
        </w:rPr>
        <w:pict>
          <v:shape id="_x0000_s4851" type="#_x0000_t32" style="position:absolute;left:0;text-align:left;margin-left:30.15pt;margin-top:202.15pt;width:153.7pt;height:0;z-index:252844032" o:connectortype="straight"/>
        </w:pict>
      </w:r>
      <w:r>
        <w:rPr>
          <w:b/>
          <w:bCs/>
          <w:noProof/>
          <w:sz w:val="26"/>
          <w:szCs w:val="26"/>
        </w:rPr>
        <w:pict>
          <v:shape id="_x0000_s4850" type="#_x0000_t32" style="position:absolute;left:0;text-align:left;margin-left:30.15pt;margin-top:190.85pt;width:0;height:11.3pt;z-index:252843008" o:connectortype="straight"/>
        </w:pict>
      </w:r>
      <w:r>
        <w:rPr>
          <w:b/>
          <w:bCs/>
          <w:noProof/>
          <w:sz w:val="26"/>
          <w:szCs w:val="26"/>
        </w:rPr>
        <w:pict>
          <v:rect id="_x0000_s4848" style="position:absolute;left:0;text-align:left;margin-left:26.1pt;margin-top:223.1pt;width:150.45pt;height:37.6pt;z-index:252840960">
            <v:textbox style="mso-next-textbox:#_x0000_s4848">
              <w:txbxContent>
                <w:p w:rsidR="00436202" w:rsidRPr="008F39F7" w:rsidRDefault="00436202" w:rsidP="00021D53">
                  <w:pPr>
                    <w:bidi/>
                    <w:spacing w:after="0"/>
                    <w:jc w:val="center"/>
                    <w:rPr>
                      <w:b/>
                      <w:bCs/>
                      <w:sz w:val="20"/>
                      <w:szCs w:val="20"/>
                      <w:lang w:bidi="ar-AE"/>
                    </w:rPr>
                  </w:pPr>
                  <w:r>
                    <w:rPr>
                      <w:rFonts w:hint="cs"/>
                      <w:b/>
                      <w:bCs/>
                      <w:sz w:val="20"/>
                      <w:szCs w:val="20"/>
                      <w:rtl/>
                      <w:lang w:bidi="ar-AE"/>
                    </w:rPr>
                    <w:t xml:space="preserve">تفاعل وتداخل هذه المتغيرات تحدد معالم الإشكالية الراهنة </w:t>
                  </w:r>
                </w:p>
              </w:txbxContent>
            </v:textbox>
          </v:rect>
        </w:pict>
      </w:r>
      <w:r>
        <w:rPr>
          <w:b/>
          <w:bCs/>
          <w:noProof/>
          <w:sz w:val="26"/>
          <w:szCs w:val="26"/>
        </w:rPr>
        <w:pict>
          <v:rect id="_x0000_s4847" style="position:absolute;left:0;text-align:left;margin-left:314.95pt;margin-top:202.15pt;width:150.45pt;height:37.6pt;z-index:252839936">
            <v:textbox style="mso-next-textbox:#_x0000_s4847">
              <w:txbxContent>
                <w:p w:rsidR="00436202" w:rsidRDefault="00436202" w:rsidP="008F39F7">
                  <w:pPr>
                    <w:bidi/>
                    <w:spacing w:after="0"/>
                    <w:jc w:val="center"/>
                    <w:rPr>
                      <w:b/>
                      <w:bCs/>
                      <w:sz w:val="20"/>
                      <w:szCs w:val="20"/>
                      <w:rtl/>
                      <w:lang w:bidi="ar-AE"/>
                    </w:rPr>
                  </w:pPr>
                  <w:r>
                    <w:rPr>
                      <w:rFonts w:hint="cs"/>
                      <w:b/>
                      <w:bCs/>
                      <w:sz w:val="20"/>
                      <w:szCs w:val="20"/>
                      <w:rtl/>
                      <w:lang w:bidi="ar-AE"/>
                    </w:rPr>
                    <w:t>الشكل الخارجي + البعد الداخلي</w:t>
                  </w:r>
                </w:p>
                <w:p w:rsidR="00436202" w:rsidRPr="008F39F7" w:rsidRDefault="00436202" w:rsidP="001275C6">
                  <w:pPr>
                    <w:bidi/>
                    <w:spacing w:after="0"/>
                    <w:jc w:val="center"/>
                    <w:rPr>
                      <w:b/>
                      <w:bCs/>
                      <w:sz w:val="20"/>
                      <w:szCs w:val="20"/>
                      <w:lang w:bidi="ar-AE"/>
                    </w:rPr>
                  </w:pPr>
                  <w:r>
                    <w:rPr>
                      <w:rFonts w:hint="cs"/>
                      <w:b/>
                      <w:bCs/>
                      <w:sz w:val="20"/>
                      <w:szCs w:val="20"/>
                      <w:rtl/>
                      <w:lang w:bidi="ar-AE"/>
                    </w:rPr>
                    <w:t>لمجمل عناصر الظاهرة البحثية</w:t>
                  </w:r>
                </w:p>
              </w:txbxContent>
            </v:textbox>
          </v:rect>
        </w:pict>
      </w:r>
      <w:r>
        <w:rPr>
          <w:b/>
          <w:bCs/>
          <w:noProof/>
          <w:sz w:val="26"/>
          <w:szCs w:val="26"/>
        </w:rPr>
        <w:pict>
          <v:shape id="_x0000_s4846" type="#_x0000_t32" style="position:absolute;left:0;text-align:left;margin-left:392.85pt;margin-top:124.25pt;width:0;height:24.15pt;z-index:252838912" o:connectortype="straight">
            <v:stroke endarrow="block"/>
          </v:shape>
        </w:pict>
      </w:r>
      <w:r>
        <w:rPr>
          <w:b/>
          <w:bCs/>
          <w:noProof/>
          <w:sz w:val="26"/>
          <w:szCs w:val="26"/>
        </w:rPr>
        <w:pict>
          <v:shape id="_x0000_s4845" type="#_x0000_t32" style="position:absolute;left:0;text-align:left;margin-left:392.85pt;margin-top:53.85pt;width:.55pt;height:19.35pt;z-index:252837888" o:connectortype="straight">
            <v:stroke endarrow="block"/>
          </v:shape>
        </w:pict>
      </w:r>
      <w:r>
        <w:rPr>
          <w:b/>
          <w:bCs/>
          <w:noProof/>
          <w:sz w:val="26"/>
          <w:szCs w:val="26"/>
        </w:rPr>
        <w:pict>
          <v:rect id="_x0000_s4844" style="position:absolute;left:0;text-align:left;margin-left:326.75pt;margin-top:37.75pt;width:131.1pt;height:126.25pt;z-index:252836864">
            <v:textbox style="mso-next-textbox:#_x0000_s4844">
              <w:txbxContent>
                <w:p w:rsidR="00436202" w:rsidRPr="003E568E" w:rsidRDefault="00436202" w:rsidP="006D0719">
                  <w:pPr>
                    <w:bidi/>
                    <w:jc w:val="center"/>
                    <w:rPr>
                      <w:b/>
                      <w:bCs/>
                      <w:sz w:val="20"/>
                      <w:szCs w:val="20"/>
                      <w:rtl/>
                      <w:lang w:bidi="ar-AE"/>
                    </w:rPr>
                  </w:pPr>
                  <w:r w:rsidRPr="003E568E">
                    <w:rPr>
                      <w:rFonts w:hint="cs"/>
                      <w:b/>
                      <w:bCs/>
                      <w:sz w:val="20"/>
                      <w:szCs w:val="20"/>
                      <w:rtl/>
                      <w:lang w:bidi="ar-AE"/>
                    </w:rPr>
                    <w:t>المجال المكاني</w:t>
                  </w:r>
                </w:p>
                <w:p w:rsidR="00436202" w:rsidRDefault="00436202" w:rsidP="006D0719">
                  <w:pPr>
                    <w:bidi/>
                    <w:jc w:val="center"/>
                    <w:rPr>
                      <w:b/>
                      <w:bCs/>
                      <w:sz w:val="20"/>
                      <w:szCs w:val="20"/>
                      <w:rtl/>
                      <w:lang w:bidi="ar-AE"/>
                    </w:rPr>
                  </w:pPr>
                </w:p>
                <w:p w:rsidR="00436202" w:rsidRPr="003E568E" w:rsidRDefault="00436202" w:rsidP="003E568E">
                  <w:pPr>
                    <w:bidi/>
                    <w:jc w:val="center"/>
                    <w:rPr>
                      <w:b/>
                      <w:bCs/>
                      <w:sz w:val="20"/>
                      <w:szCs w:val="20"/>
                      <w:rtl/>
                      <w:lang w:bidi="ar-AE"/>
                    </w:rPr>
                  </w:pPr>
                </w:p>
                <w:p w:rsidR="00436202" w:rsidRPr="003E568E" w:rsidRDefault="00436202" w:rsidP="006D0719">
                  <w:pPr>
                    <w:bidi/>
                    <w:jc w:val="center"/>
                    <w:rPr>
                      <w:b/>
                      <w:bCs/>
                      <w:sz w:val="20"/>
                      <w:szCs w:val="20"/>
                      <w:rtl/>
                      <w:lang w:bidi="ar-AE"/>
                    </w:rPr>
                  </w:pPr>
                  <w:r w:rsidRPr="003E568E">
                    <w:rPr>
                      <w:rFonts w:hint="cs"/>
                      <w:b/>
                      <w:bCs/>
                      <w:sz w:val="20"/>
                      <w:szCs w:val="20"/>
                      <w:rtl/>
                      <w:lang w:bidi="ar-AE"/>
                    </w:rPr>
                    <w:t>المجال الزماني</w:t>
                  </w:r>
                </w:p>
                <w:p w:rsidR="00436202" w:rsidRPr="003E568E" w:rsidRDefault="00436202" w:rsidP="003E568E">
                  <w:pPr>
                    <w:bidi/>
                    <w:jc w:val="center"/>
                    <w:rPr>
                      <w:b/>
                      <w:bCs/>
                      <w:sz w:val="8"/>
                      <w:szCs w:val="8"/>
                      <w:rtl/>
                      <w:lang w:bidi="ar-AE"/>
                    </w:rPr>
                  </w:pPr>
                </w:p>
                <w:p w:rsidR="00436202" w:rsidRPr="003E568E" w:rsidRDefault="00436202" w:rsidP="0092521B">
                  <w:pPr>
                    <w:bidi/>
                    <w:jc w:val="center"/>
                    <w:rPr>
                      <w:b/>
                      <w:bCs/>
                      <w:sz w:val="20"/>
                      <w:szCs w:val="20"/>
                      <w:lang w:bidi="ar-AE"/>
                    </w:rPr>
                  </w:pPr>
                  <w:r>
                    <w:rPr>
                      <w:rFonts w:hint="cs"/>
                      <w:b/>
                      <w:bCs/>
                      <w:sz w:val="20"/>
                      <w:szCs w:val="20"/>
                      <w:rtl/>
                      <w:lang w:bidi="ar-AE"/>
                    </w:rPr>
                    <w:t>الفترة الراهنة 2017/2018</w:t>
                  </w:r>
                </w:p>
              </w:txbxContent>
            </v:textbox>
          </v:rect>
        </w:pict>
      </w:r>
      <w:r>
        <w:rPr>
          <w:b/>
          <w:bCs/>
          <w:noProof/>
          <w:sz w:val="26"/>
          <w:szCs w:val="26"/>
        </w:rPr>
        <w:pict>
          <v:shape id="_x0000_s4843" type="#_x0000_t32" style="position:absolute;left:0;text-align:left;margin-left:203.2pt;margin-top:38.25pt;width:12.9pt;height:10.25pt;flip:x;z-index:252835840" o:connectortype="straight">
            <v:stroke endarrow="block"/>
          </v:shape>
        </w:pict>
      </w:r>
      <w:r>
        <w:rPr>
          <w:b/>
          <w:bCs/>
          <w:noProof/>
          <w:sz w:val="26"/>
          <w:szCs w:val="26"/>
        </w:rPr>
        <w:pict>
          <v:shape id="_x0000_s4842" type="#_x0000_t32" style="position:absolute;left:0;text-align:left;margin-left:203.2pt;margin-top:38.25pt;width:12.9pt;height:0;flip:x;z-index:252834816" o:connectortype="straight">
            <v:stroke endarrow="block"/>
          </v:shape>
        </w:pict>
      </w:r>
      <w:r>
        <w:rPr>
          <w:b/>
          <w:bCs/>
          <w:noProof/>
          <w:sz w:val="26"/>
          <w:szCs w:val="26"/>
        </w:rPr>
        <w:pict>
          <v:shape id="_x0000_s4841" type="#_x0000_t32" style="position:absolute;left:0;text-align:left;margin-left:200.5pt;margin-top:28.05pt;width:15.6pt;height:10.2pt;flip:x y;z-index:252833792" o:connectortype="straight">
            <v:stroke endarrow="block"/>
          </v:shape>
        </w:pict>
      </w:r>
      <w:r>
        <w:rPr>
          <w:b/>
          <w:bCs/>
          <w:noProof/>
          <w:sz w:val="26"/>
          <w:szCs w:val="26"/>
        </w:rPr>
        <w:pict>
          <v:shape id="_x0000_s4840" type="#_x0000_t32" style="position:absolute;left:0;text-align:left;margin-left:200.5pt;margin-top:98.45pt;width:5.9pt;height:10.75pt;flip:x;z-index:252832768" o:connectortype="straight">
            <v:stroke endarrow="block"/>
          </v:shape>
        </w:pict>
      </w:r>
      <w:r>
        <w:rPr>
          <w:b/>
          <w:bCs/>
          <w:noProof/>
          <w:sz w:val="26"/>
          <w:szCs w:val="26"/>
        </w:rPr>
        <w:pict>
          <v:shape id="_x0000_s4839" type="#_x0000_t32" style="position:absolute;left:0;text-align:left;margin-left:197.25pt;margin-top:87.7pt;width:9.15pt;height:10.75pt;flip:x y;z-index:252831744" o:connectortype="straight">
            <v:stroke endarrow="block"/>
          </v:shape>
        </w:pict>
      </w:r>
      <w:r>
        <w:rPr>
          <w:b/>
          <w:bCs/>
          <w:noProof/>
          <w:sz w:val="26"/>
          <w:szCs w:val="26"/>
        </w:rPr>
        <w:pict>
          <v:shape id="_x0000_s4838" type="#_x0000_t32" style="position:absolute;left:0;text-align:left;margin-left:200.5pt;margin-top:143.6pt;width:40.3pt;height:20.4pt;flip:x;z-index:252830720" o:connectortype="straight">
            <v:stroke endarrow="block"/>
          </v:shape>
        </w:pict>
      </w:r>
      <w:r>
        <w:rPr>
          <w:b/>
          <w:bCs/>
          <w:noProof/>
          <w:sz w:val="26"/>
          <w:szCs w:val="26"/>
        </w:rPr>
        <w:pict>
          <v:shape id="_x0000_s4837" type="#_x0000_t32" style="position:absolute;left:0;text-align:left;margin-left:200.5pt;margin-top:143.6pt;width:40.3pt;height:10.2pt;flip:x;z-index:252829696" o:connectortype="straight">
            <v:stroke endarrow="block"/>
          </v:shape>
        </w:pict>
      </w:r>
      <w:r>
        <w:rPr>
          <w:b/>
          <w:bCs/>
          <w:noProof/>
          <w:sz w:val="26"/>
          <w:szCs w:val="26"/>
        </w:rPr>
        <w:pict>
          <v:shape id="_x0000_s4836" type="#_x0000_t32" style="position:absolute;left:0;text-align:left;margin-left:200.5pt;margin-top:140.9pt;width:40.3pt;height:2.7pt;flip:x y;z-index:252828672" o:connectortype="straight">
            <v:stroke endarrow="block"/>
          </v:shape>
        </w:pict>
      </w:r>
      <w:r>
        <w:rPr>
          <w:b/>
          <w:bCs/>
          <w:noProof/>
          <w:sz w:val="26"/>
          <w:szCs w:val="26"/>
        </w:rPr>
        <w:pict>
          <v:shape id="_x0000_s4835" type="#_x0000_t32" style="position:absolute;left:0;text-align:left;margin-left:200.5pt;margin-top:130.15pt;width:40.3pt;height:13.45pt;flip:x y;z-index:252827648" o:connectortype="straight">
            <v:stroke endarrow="block"/>
          </v:shape>
        </w:pict>
      </w:r>
      <w:r>
        <w:rPr>
          <w:b/>
          <w:bCs/>
          <w:noProof/>
          <w:sz w:val="26"/>
          <w:szCs w:val="26"/>
        </w:rPr>
        <w:pict>
          <v:shape id="_x0000_s4834" type="#_x0000_t32" style="position:absolute;left:0;text-align:left;margin-left:30.15pt;margin-top:148.4pt;width:38.7pt;height:15.6pt;flip:x;z-index:252826624" o:connectortype="straight">
            <v:stroke endarrow="block"/>
          </v:shape>
        </w:pict>
      </w:r>
      <w:r>
        <w:rPr>
          <w:b/>
          <w:bCs/>
          <w:noProof/>
          <w:sz w:val="26"/>
          <w:szCs w:val="26"/>
        </w:rPr>
        <w:pict>
          <v:shape id="_x0000_s4833" type="#_x0000_t32" style="position:absolute;left:0;text-align:left;margin-left:30.15pt;margin-top:148.4pt;width:38.7pt;height:5.4pt;flip:x;z-index:252825600" o:connectortype="straight">
            <v:stroke endarrow="block"/>
          </v:shape>
        </w:pict>
      </w:r>
      <w:r>
        <w:rPr>
          <w:b/>
          <w:bCs/>
          <w:noProof/>
          <w:sz w:val="26"/>
          <w:szCs w:val="26"/>
        </w:rPr>
        <w:pict>
          <v:shape id="_x0000_s4832" type="#_x0000_t32" style="position:absolute;left:0;text-align:left;margin-left:30.15pt;margin-top:140.9pt;width:38.7pt;height:7.5pt;flip:x y;z-index:252824576" o:connectortype="straight">
            <v:stroke endarrow="block"/>
          </v:shape>
        </w:pict>
      </w:r>
      <w:r>
        <w:rPr>
          <w:b/>
          <w:bCs/>
          <w:noProof/>
          <w:sz w:val="26"/>
          <w:szCs w:val="26"/>
        </w:rPr>
        <w:pict>
          <v:shape id="_x0000_s4831" type="#_x0000_t32" style="position:absolute;left:0;text-align:left;margin-left:30.15pt;margin-top:130.15pt;width:38.7pt;height:18.25pt;flip:x y;z-index:252823552" o:connectortype="straight">
            <v:stroke endarrow="block"/>
          </v:shape>
        </w:pict>
      </w:r>
      <w:r>
        <w:rPr>
          <w:b/>
          <w:bCs/>
          <w:noProof/>
          <w:sz w:val="26"/>
          <w:szCs w:val="26"/>
        </w:rPr>
        <w:pict>
          <v:shape id="_x0000_s4830" type="#_x0000_t32" style="position:absolute;left:0;text-align:left;margin-left:32.85pt;margin-top:98.45pt;width:40.3pt;height:7.5pt;flip:x;z-index:252822528" o:connectortype="straight">
            <v:stroke endarrow="block"/>
          </v:shape>
        </w:pict>
      </w:r>
      <w:r>
        <w:rPr>
          <w:b/>
          <w:bCs/>
          <w:noProof/>
          <w:sz w:val="26"/>
          <w:szCs w:val="26"/>
        </w:rPr>
        <w:pict>
          <v:shape id="_x0000_s4829" type="#_x0000_t32" style="position:absolute;left:0;text-align:left;margin-left:32.85pt;margin-top:85pt;width:40.3pt;height:13.45pt;flip:x y;z-index:252821504" o:connectortype="straight">
            <v:stroke endarrow="block"/>
          </v:shape>
        </w:pict>
      </w:r>
      <w:r>
        <w:rPr>
          <w:b/>
          <w:bCs/>
          <w:noProof/>
          <w:sz w:val="26"/>
          <w:szCs w:val="26"/>
        </w:rPr>
        <w:pict>
          <v:shape id="_x0000_s4828" type="#_x0000_t32" style="position:absolute;left:0;text-align:left;margin-left:32.85pt;margin-top:38.25pt;width:15.05pt;height:10.25pt;flip:x;z-index:252820480" o:connectortype="straight">
            <v:stroke endarrow="block"/>
          </v:shape>
        </w:pict>
      </w:r>
      <w:r>
        <w:rPr>
          <w:b/>
          <w:bCs/>
          <w:noProof/>
          <w:sz w:val="26"/>
          <w:szCs w:val="26"/>
        </w:rPr>
        <w:pict>
          <v:shape id="_x0000_s4827" type="#_x0000_t32" style="position:absolute;left:0;text-align:left;margin-left:32.85pt;margin-top:28.05pt;width:15.05pt;height:10.2pt;flip:x y;z-index:252819456" o:connectortype="straight">
            <v:stroke endarrow="block"/>
          </v:shape>
        </w:pict>
      </w:r>
      <w:r>
        <w:rPr>
          <w:b/>
          <w:bCs/>
          <w:noProof/>
          <w:sz w:val="26"/>
          <w:szCs w:val="26"/>
        </w:rPr>
        <w:pict>
          <v:shape id="_x0000_s4826" type="#_x0000_t32" style="position:absolute;left:0;text-align:left;margin-left:30.15pt;margin-top:37.75pt;width:17.75pt;height:.5pt;flip:x y;z-index:252818432" o:connectortype="straight">
            <v:stroke endarrow="block"/>
          </v:shape>
        </w:pict>
      </w:r>
      <w:r>
        <w:rPr>
          <w:b/>
          <w:bCs/>
          <w:noProof/>
          <w:sz w:val="26"/>
          <w:szCs w:val="26"/>
        </w:rPr>
        <w:pict>
          <v:rect id="_x0000_s4821" style="position:absolute;left:0;text-align:left;margin-left:-54.15pt;margin-top:16.8pt;width:160.1pt;height:174.05pt;z-index:252814336">
            <v:textbox style="mso-next-textbox:#_x0000_s4821">
              <w:txbxContent>
                <w:p w:rsidR="00436202" w:rsidRPr="00924915" w:rsidRDefault="00436202" w:rsidP="00924915">
                  <w:pPr>
                    <w:bidi/>
                    <w:spacing w:after="0" w:line="240" w:lineRule="auto"/>
                    <w:jc w:val="center"/>
                    <w:rPr>
                      <w:b/>
                      <w:bCs/>
                      <w:sz w:val="20"/>
                      <w:szCs w:val="20"/>
                      <w:rtl/>
                      <w:lang w:bidi="ar-AE"/>
                    </w:rPr>
                  </w:pPr>
                  <w:r>
                    <w:rPr>
                      <w:rFonts w:hint="cs"/>
                      <w:b/>
                      <w:bCs/>
                      <w:sz w:val="20"/>
                      <w:szCs w:val="20"/>
                      <w:rtl/>
                      <w:lang w:bidi="ar-AE"/>
                    </w:rPr>
                    <w:t xml:space="preserve">              </w:t>
                  </w:r>
                  <w:r w:rsidRPr="00924915">
                    <w:rPr>
                      <w:rFonts w:hint="cs"/>
                      <w:b/>
                      <w:bCs/>
                      <w:sz w:val="20"/>
                      <w:szCs w:val="20"/>
                      <w:rtl/>
                      <w:lang w:bidi="ar-AE"/>
                    </w:rPr>
                    <w:t>الحراك المهني</w:t>
                  </w:r>
                </w:p>
                <w:p w:rsidR="00436202" w:rsidRDefault="00436202" w:rsidP="00924915">
                  <w:pPr>
                    <w:bidi/>
                    <w:spacing w:after="0" w:line="240" w:lineRule="auto"/>
                    <w:ind w:right="-142"/>
                    <w:rPr>
                      <w:b/>
                      <w:bCs/>
                      <w:sz w:val="20"/>
                      <w:szCs w:val="20"/>
                      <w:rtl/>
                      <w:lang w:bidi="ar-AE"/>
                    </w:rPr>
                  </w:pPr>
                  <w:r w:rsidRPr="00924915">
                    <w:rPr>
                      <w:rFonts w:hint="cs"/>
                      <w:b/>
                      <w:bCs/>
                      <w:sz w:val="20"/>
                      <w:szCs w:val="20"/>
                      <w:rtl/>
                      <w:lang w:bidi="ar-AE"/>
                    </w:rPr>
                    <w:t>تخطيط الموارد</w:t>
                  </w:r>
                  <w:r>
                    <w:rPr>
                      <w:rFonts w:hint="cs"/>
                      <w:b/>
                      <w:bCs/>
                      <w:sz w:val="20"/>
                      <w:szCs w:val="20"/>
                      <w:rtl/>
                      <w:lang w:bidi="ar-AE"/>
                    </w:rPr>
                    <w:t xml:space="preserve">        </w:t>
                  </w:r>
                  <w:r w:rsidRPr="00924915">
                    <w:rPr>
                      <w:rFonts w:hint="cs"/>
                      <w:b/>
                      <w:bCs/>
                      <w:sz w:val="20"/>
                      <w:szCs w:val="20"/>
                      <w:rtl/>
                      <w:lang w:bidi="ar-AE"/>
                    </w:rPr>
                    <w:t>ترشيد عملية اتخاذ القرار</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 xml:space="preserve">    البشرية            إعداد تقارير الكفاءة </w:t>
                  </w:r>
                </w:p>
                <w:p w:rsidR="00436202" w:rsidRDefault="00436202" w:rsidP="00924915">
                  <w:pPr>
                    <w:bidi/>
                    <w:spacing w:after="0" w:line="240" w:lineRule="auto"/>
                    <w:ind w:right="-142"/>
                    <w:rPr>
                      <w:b/>
                      <w:bCs/>
                      <w:sz w:val="20"/>
                      <w:szCs w:val="20"/>
                      <w:rtl/>
                      <w:lang w:bidi="ar-AE"/>
                    </w:rPr>
                  </w:pPr>
                </w:p>
                <w:p w:rsidR="00436202" w:rsidRDefault="00436202" w:rsidP="00924915">
                  <w:pPr>
                    <w:bidi/>
                    <w:spacing w:after="0" w:line="240" w:lineRule="auto"/>
                    <w:ind w:right="-142"/>
                    <w:rPr>
                      <w:b/>
                      <w:bCs/>
                      <w:sz w:val="20"/>
                      <w:szCs w:val="20"/>
                      <w:rtl/>
                      <w:lang w:bidi="ar-AE"/>
                    </w:rPr>
                  </w:pPr>
                </w:p>
                <w:p w:rsidR="00436202" w:rsidRDefault="00436202" w:rsidP="00924915">
                  <w:pPr>
                    <w:bidi/>
                    <w:spacing w:after="0" w:line="240" w:lineRule="auto"/>
                    <w:ind w:left="1416" w:right="-142"/>
                    <w:rPr>
                      <w:b/>
                      <w:bCs/>
                      <w:sz w:val="20"/>
                      <w:szCs w:val="20"/>
                      <w:rtl/>
                      <w:lang w:bidi="ar-AE"/>
                    </w:rPr>
                  </w:pPr>
                  <w:r>
                    <w:rPr>
                      <w:rFonts w:hint="cs"/>
                      <w:b/>
                      <w:bCs/>
                      <w:sz w:val="20"/>
                      <w:szCs w:val="20"/>
                      <w:rtl/>
                      <w:lang w:bidi="ar-AE"/>
                    </w:rPr>
                    <w:t>التكوين الخارجي</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التكوين</w:t>
                  </w:r>
                </w:p>
                <w:p w:rsidR="00436202" w:rsidRDefault="00436202" w:rsidP="00924915">
                  <w:pPr>
                    <w:bidi/>
                    <w:spacing w:after="0" w:line="240" w:lineRule="auto"/>
                    <w:ind w:left="708" w:right="-142" w:firstLine="708"/>
                    <w:rPr>
                      <w:b/>
                      <w:bCs/>
                      <w:sz w:val="20"/>
                      <w:szCs w:val="20"/>
                      <w:rtl/>
                      <w:lang w:bidi="ar-AE"/>
                    </w:rPr>
                  </w:pPr>
                  <w:r>
                    <w:rPr>
                      <w:rFonts w:hint="cs"/>
                      <w:b/>
                      <w:bCs/>
                      <w:sz w:val="20"/>
                      <w:szCs w:val="20"/>
                      <w:rtl/>
                      <w:lang w:bidi="ar-AE"/>
                    </w:rPr>
                    <w:t xml:space="preserve">التكوين الذاتي </w:t>
                  </w:r>
                </w:p>
                <w:p w:rsidR="00436202" w:rsidRDefault="00436202" w:rsidP="00924915">
                  <w:pPr>
                    <w:bidi/>
                    <w:spacing w:after="0" w:line="240" w:lineRule="auto"/>
                    <w:ind w:left="708" w:right="-142" w:firstLine="708"/>
                    <w:rPr>
                      <w:b/>
                      <w:bCs/>
                      <w:sz w:val="20"/>
                      <w:szCs w:val="20"/>
                      <w:rtl/>
                      <w:lang w:bidi="ar-AE"/>
                    </w:rPr>
                  </w:pPr>
                </w:p>
                <w:p w:rsidR="00436202" w:rsidRDefault="00436202" w:rsidP="00924915">
                  <w:pPr>
                    <w:bidi/>
                    <w:spacing w:after="0" w:line="240" w:lineRule="auto"/>
                    <w:ind w:left="708" w:right="-142" w:firstLine="708"/>
                    <w:rPr>
                      <w:b/>
                      <w:bCs/>
                      <w:sz w:val="20"/>
                      <w:szCs w:val="20"/>
                      <w:rtl/>
                      <w:lang w:bidi="ar-AE"/>
                    </w:rPr>
                  </w:pPr>
                  <w:r>
                    <w:rPr>
                      <w:rFonts w:hint="cs"/>
                      <w:b/>
                      <w:bCs/>
                      <w:sz w:val="20"/>
                      <w:szCs w:val="20"/>
                      <w:rtl/>
                      <w:lang w:bidi="ar-AE"/>
                    </w:rPr>
                    <w:t>جودة التفاعل الإداري</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التنسيق</w:t>
                  </w:r>
                  <w:r>
                    <w:rPr>
                      <w:rFonts w:hint="cs"/>
                      <w:b/>
                      <w:bCs/>
                      <w:sz w:val="20"/>
                      <w:szCs w:val="20"/>
                      <w:rtl/>
                      <w:lang w:bidi="ar-AE"/>
                    </w:rPr>
                    <w:tab/>
                  </w:r>
                  <w:r>
                    <w:rPr>
                      <w:rFonts w:hint="cs"/>
                      <w:b/>
                      <w:bCs/>
                      <w:sz w:val="20"/>
                      <w:szCs w:val="20"/>
                      <w:rtl/>
                      <w:lang w:bidi="ar-AE"/>
                    </w:rPr>
                    <w:tab/>
                    <w:t>سرعة تبادل المعلومات</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التنظيمي</w:t>
                  </w:r>
                  <w:r>
                    <w:rPr>
                      <w:rFonts w:hint="cs"/>
                      <w:b/>
                      <w:bCs/>
                      <w:sz w:val="20"/>
                      <w:szCs w:val="20"/>
                      <w:rtl/>
                      <w:lang w:bidi="ar-AE"/>
                    </w:rPr>
                    <w:tab/>
                  </w:r>
                  <w:r>
                    <w:rPr>
                      <w:rFonts w:hint="cs"/>
                      <w:b/>
                      <w:bCs/>
                      <w:sz w:val="20"/>
                      <w:szCs w:val="20"/>
                      <w:rtl/>
                      <w:lang w:bidi="ar-AE"/>
                    </w:rPr>
                    <w:tab/>
                    <w:t>تنسيق داخلي</w:t>
                  </w:r>
                </w:p>
                <w:p w:rsidR="00436202" w:rsidRPr="00924915" w:rsidRDefault="00436202" w:rsidP="00924915">
                  <w:pPr>
                    <w:bidi/>
                    <w:spacing w:after="0" w:line="240" w:lineRule="auto"/>
                    <w:ind w:right="-142"/>
                    <w:rPr>
                      <w:b/>
                      <w:bCs/>
                      <w:sz w:val="20"/>
                      <w:szCs w:val="20"/>
                      <w:lang w:bidi="ar-AE"/>
                    </w:rPr>
                  </w:pPr>
                  <w:r>
                    <w:rPr>
                      <w:rFonts w:hint="cs"/>
                      <w:b/>
                      <w:bCs/>
                      <w:sz w:val="20"/>
                      <w:szCs w:val="20"/>
                      <w:rtl/>
                      <w:lang w:bidi="ar-AE"/>
                    </w:rPr>
                    <w:tab/>
                  </w:r>
                  <w:r>
                    <w:rPr>
                      <w:rFonts w:hint="cs"/>
                      <w:b/>
                      <w:bCs/>
                      <w:sz w:val="20"/>
                      <w:szCs w:val="20"/>
                      <w:rtl/>
                      <w:lang w:bidi="ar-AE"/>
                    </w:rPr>
                    <w:tab/>
                    <w:t xml:space="preserve">تنسيق خارجي </w:t>
                  </w:r>
                </w:p>
              </w:txbxContent>
            </v:textbox>
          </v:rect>
        </w:pict>
      </w:r>
      <w:r>
        <w:rPr>
          <w:b/>
          <w:bCs/>
          <w:noProof/>
          <w:sz w:val="26"/>
          <w:szCs w:val="26"/>
        </w:rPr>
        <w:pict>
          <v:rect id="_x0000_s4823" style="position:absolute;left:0;text-align:left;margin-left:115.6pt;margin-top:16.8pt;width:160.1pt;height:174.05pt;z-index:252815360">
            <v:textbox style="mso-next-textbox:#_x0000_s4823">
              <w:txbxContent>
                <w:p w:rsidR="00436202" w:rsidRPr="00924915" w:rsidRDefault="00436202" w:rsidP="00924915">
                  <w:pPr>
                    <w:bidi/>
                    <w:spacing w:after="0" w:line="240" w:lineRule="auto"/>
                    <w:jc w:val="center"/>
                    <w:rPr>
                      <w:b/>
                      <w:bCs/>
                      <w:sz w:val="20"/>
                      <w:szCs w:val="20"/>
                      <w:rtl/>
                      <w:lang w:bidi="ar-AE"/>
                    </w:rPr>
                  </w:pPr>
                  <w:r>
                    <w:rPr>
                      <w:rFonts w:hint="cs"/>
                      <w:b/>
                      <w:bCs/>
                      <w:sz w:val="20"/>
                      <w:szCs w:val="20"/>
                      <w:rtl/>
                      <w:lang w:bidi="ar-AE"/>
                    </w:rPr>
                    <w:t xml:space="preserve">    التنبؤ </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تنظيم المعلومات      دقة المعلومات</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 xml:space="preserve">    </w:t>
                  </w:r>
                  <w:r>
                    <w:rPr>
                      <w:rFonts w:hint="cs"/>
                      <w:b/>
                      <w:bCs/>
                      <w:sz w:val="20"/>
                      <w:szCs w:val="20"/>
                      <w:rtl/>
                      <w:lang w:bidi="ar-AE"/>
                    </w:rPr>
                    <w:tab/>
                    <w:t xml:space="preserve">            مرونة تدفق المعلومات</w:t>
                  </w:r>
                </w:p>
                <w:p w:rsidR="00436202" w:rsidRDefault="00436202" w:rsidP="00924915">
                  <w:pPr>
                    <w:bidi/>
                    <w:spacing w:after="0" w:line="240" w:lineRule="auto"/>
                    <w:ind w:right="-142"/>
                    <w:rPr>
                      <w:b/>
                      <w:bCs/>
                      <w:sz w:val="20"/>
                      <w:szCs w:val="20"/>
                      <w:rtl/>
                      <w:lang w:bidi="ar-AE"/>
                    </w:rPr>
                  </w:pPr>
                </w:p>
                <w:p w:rsidR="00436202" w:rsidRDefault="00436202" w:rsidP="00924915">
                  <w:pPr>
                    <w:bidi/>
                    <w:spacing w:after="0" w:line="240" w:lineRule="auto"/>
                    <w:ind w:right="-142"/>
                    <w:rPr>
                      <w:b/>
                      <w:bCs/>
                      <w:sz w:val="20"/>
                      <w:szCs w:val="20"/>
                      <w:rtl/>
                      <w:lang w:bidi="ar-AE"/>
                    </w:rPr>
                  </w:pPr>
                </w:p>
                <w:p w:rsidR="00436202" w:rsidRDefault="00436202" w:rsidP="00924915">
                  <w:pPr>
                    <w:bidi/>
                    <w:spacing w:after="0" w:line="240" w:lineRule="auto"/>
                    <w:ind w:left="1416" w:right="-142"/>
                    <w:rPr>
                      <w:b/>
                      <w:bCs/>
                      <w:sz w:val="20"/>
                      <w:szCs w:val="20"/>
                      <w:rtl/>
                      <w:lang w:bidi="ar-AE"/>
                    </w:rPr>
                  </w:pPr>
                  <w:r>
                    <w:rPr>
                      <w:rFonts w:hint="cs"/>
                      <w:b/>
                      <w:bCs/>
                      <w:sz w:val="20"/>
                      <w:szCs w:val="20"/>
                      <w:rtl/>
                      <w:lang w:bidi="ar-AE"/>
                    </w:rPr>
                    <w:t>معرفة أكاديمية</w:t>
                  </w:r>
                </w:p>
                <w:p w:rsidR="00436202" w:rsidRDefault="00436202" w:rsidP="00924915">
                  <w:pPr>
                    <w:bidi/>
                    <w:spacing w:after="0" w:line="240" w:lineRule="auto"/>
                    <w:ind w:right="-142"/>
                    <w:rPr>
                      <w:b/>
                      <w:bCs/>
                      <w:sz w:val="20"/>
                      <w:szCs w:val="20"/>
                      <w:rtl/>
                      <w:lang w:bidi="ar-AE"/>
                    </w:rPr>
                  </w:pPr>
                  <w:r>
                    <w:rPr>
                      <w:rFonts w:hint="cs"/>
                      <w:b/>
                      <w:bCs/>
                      <w:sz w:val="20"/>
                      <w:szCs w:val="20"/>
                      <w:rtl/>
                      <w:lang w:bidi="ar-AE"/>
                    </w:rPr>
                    <w:t>المعرفة المتخصصة</w:t>
                  </w:r>
                </w:p>
                <w:p w:rsidR="00436202" w:rsidRDefault="00436202" w:rsidP="00924915">
                  <w:pPr>
                    <w:bidi/>
                    <w:spacing w:after="0" w:line="240" w:lineRule="auto"/>
                    <w:ind w:left="708" w:right="-142" w:firstLine="708"/>
                    <w:rPr>
                      <w:b/>
                      <w:bCs/>
                      <w:sz w:val="20"/>
                      <w:szCs w:val="20"/>
                      <w:rtl/>
                      <w:lang w:bidi="ar-AE"/>
                    </w:rPr>
                  </w:pPr>
                  <w:r>
                    <w:rPr>
                      <w:rFonts w:hint="cs"/>
                      <w:b/>
                      <w:bCs/>
                      <w:sz w:val="20"/>
                      <w:szCs w:val="20"/>
                      <w:rtl/>
                      <w:lang w:bidi="ar-AE"/>
                    </w:rPr>
                    <w:t>معرفة متخصصة مكتسبة</w:t>
                  </w:r>
                </w:p>
                <w:p w:rsidR="00436202" w:rsidRDefault="00436202" w:rsidP="00924915">
                  <w:pPr>
                    <w:bidi/>
                    <w:spacing w:after="0" w:line="240" w:lineRule="auto"/>
                    <w:ind w:left="708" w:right="-142" w:firstLine="708"/>
                    <w:rPr>
                      <w:b/>
                      <w:bCs/>
                      <w:sz w:val="20"/>
                      <w:szCs w:val="20"/>
                      <w:rtl/>
                      <w:lang w:bidi="ar-AE"/>
                    </w:rPr>
                  </w:pPr>
                </w:p>
                <w:p w:rsidR="00436202" w:rsidRDefault="00436202" w:rsidP="00924915">
                  <w:pPr>
                    <w:bidi/>
                    <w:spacing w:after="0" w:line="240" w:lineRule="auto"/>
                    <w:ind w:left="708" w:right="-142" w:firstLine="708"/>
                    <w:rPr>
                      <w:b/>
                      <w:bCs/>
                      <w:sz w:val="20"/>
                      <w:szCs w:val="20"/>
                      <w:rtl/>
                      <w:lang w:bidi="ar-AE"/>
                    </w:rPr>
                  </w:pPr>
                  <w:r>
                    <w:rPr>
                      <w:rFonts w:hint="cs"/>
                      <w:b/>
                      <w:bCs/>
                      <w:sz w:val="20"/>
                      <w:szCs w:val="20"/>
                      <w:rtl/>
                      <w:lang w:bidi="ar-AE"/>
                    </w:rPr>
                    <w:t>الموقع الإلكتروني</w:t>
                  </w:r>
                </w:p>
                <w:p w:rsidR="00436202" w:rsidRDefault="00436202" w:rsidP="00C87A9E">
                  <w:pPr>
                    <w:bidi/>
                    <w:spacing w:after="0" w:line="240" w:lineRule="auto"/>
                    <w:ind w:right="-142"/>
                    <w:rPr>
                      <w:b/>
                      <w:bCs/>
                      <w:sz w:val="20"/>
                      <w:szCs w:val="20"/>
                      <w:rtl/>
                      <w:lang w:bidi="ar-AE"/>
                    </w:rPr>
                  </w:pPr>
                  <w:r>
                    <w:rPr>
                      <w:rFonts w:hint="cs"/>
                      <w:b/>
                      <w:bCs/>
                      <w:sz w:val="20"/>
                      <w:szCs w:val="20"/>
                      <w:rtl/>
                      <w:lang w:bidi="ar-AE"/>
                    </w:rPr>
                    <w:t>الإنترنت</w:t>
                  </w:r>
                  <w:r>
                    <w:rPr>
                      <w:rFonts w:hint="cs"/>
                      <w:b/>
                      <w:bCs/>
                      <w:sz w:val="20"/>
                      <w:szCs w:val="20"/>
                      <w:rtl/>
                      <w:lang w:bidi="ar-AE"/>
                    </w:rPr>
                    <w:tab/>
                  </w:r>
                  <w:r>
                    <w:rPr>
                      <w:rFonts w:hint="cs"/>
                      <w:b/>
                      <w:bCs/>
                      <w:sz w:val="20"/>
                      <w:szCs w:val="20"/>
                      <w:rtl/>
                      <w:lang w:bidi="ar-AE"/>
                    </w:rPr>
                    <w:tab/>
                    <w:t>البريد الإلكتروني</w:t>
                  </w:r>
                </w:p>
                <w:p w:rsidR="00436202" w:rsidRDefault="00436202" w:rsidP="00C87A9E">
                  <w:pPr>
                    <w:bidi/>
                    <w:spacing w:after="0" w:line="240" w:lineRule="auto"/>
                    <w:ind w:right="-142"/>
                    <w:rPr>
                      <w:b/>
                      <w:bCs/>
                      <w:sz w:val="20"/>
                      <w:szCs w:val="20"/>
                      <w:rtl/>
                      <w:lang w:bidi="ar-AE"/>
                    </w:rPr>
                  </w:pPr>
                  <w:r>
                    <w:rPr>
                      <w:rFonts w:hint="cs"/>
                      <w:b/>
                      <w:bCs/>
                      <w:sz w:val="20"/>
                      <w:szCs w:val="20"/>
                      <w:rtl/>
                      <w:lang w:bidi="ar-AE"/>
                    </w:rPr>
                    <w:tab/>
                  </w:r>
                  <w:r>
                    <w:rPr>
                      <w:rFonts w:hint="cs"/>
                      <w:b/>
                      <w:bCs/>
                      <w:sz w:val="20"/>
                      <w:szCs w:val="20"/>
                      <w:rtl/>
                      <w:lang w:bidi="ar-AE"/>
                    </w:rPr>
                    <w:tab/>
                    <w:t>الأنترانت</w:t>
                  </w:r>
                </w:p>
                <w:p w:rsidR="00436202" w:rsidRPr="00924915" w:rsidRDefault="00436202" w:rsidP="00C87A9E">
                  <w:pPr>
                    <w:bidi/>
                    <w:spacing w:after="0" w:line="240" w:lineRule="auto"/>
                    <w:ind w:right="-142"/>
                    <w:rPr>
                      <w:b/>
                      <w:bCs/>
                      <w:sz w:val="20"/>
                      <w:szCs w:val="20"/>
                      <w:lang w:bidi="ar-AE"/>
                    </w:rPr>
                  </w:pPr>
                  <w:r>
                    <w:rPr>
                      <w:rFonts w:hint="cs"/>
                      <w:b/>
                      <w:bCs/>
                      <w:sz w:val="20"/>
                      <w:szCs w:val="20"/>
                      <w:rtl/>
                      <w:lang w:bidi="ar-AE"/>
                    </w:rPr>
                    <w:tab/>
                  </w:r>
                  <w:r>
                    <w:rPr>
                      <w:rFonts w:hint="cs"/>
                      <w:b/>
                      <w:bCs/>
                      <w:sz w:val="20"/>
                      <w:szCs w:val="20"/>
                      <w:rtl/>
                      <w:lang w:bidi="ar-AE"/>
                    </w:rPr>
                    <w:tab/>
                    <w:t xml:space="preserve">الأكسترانت </w:t>
                  </w:r>
                </w:p>
              </w:txbxContent>
            </v:textbox>
          </v:rect>
        </w:pict>
      </w:r>
    </w:p>
    <w:sectPr w:rsidR="0026570B" w:rsidRPr="00FA1642" w:rsidSect="00375549">
      <w:headerReference w:type="default" r:id="rId154"/>
      <w:pgSz w:w="11906" w:h="16838"/>
      <w:pgMar w:top="1417" w:right="1417" w:bottom="1417" w:left="1417" w:header="708" w:footer="708" w:gutter="0"/>
      <w:pgNumType w:start="47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6202" w:rsidRDefault="00436202" w:rsidP="00936783">
      <w:pPr>
        <w:spacing w:after="0" w:line="240" w:lineRule="auto"/>
      </w:pPr>
      <w:r>
        <w:separator/>
      </w:r>
    </w:p>
  </w:endnote>
  <w:endnote w:type="continuationSeparator" w:id="1">
    <w:p w:rsidR="00436202" w:rsidRDefault="00436202" w:rsidP="009367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Sun-ExtB">
    <w:panose1 w:val="02010609060101010101"/>
    <w:charset w:val="86"/>
    <w:family w:val="modern"/>
    <w:pitch w:val="fixed"/>
    <w:sig w:usb0="00000003" w:usb1="0A0E0000" w:usb2="00000010"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XB Zar">
    <w:altName w:val="Segoe UI"/>
    <w:charset w:val="00"/>
    <w:family w:val="auto"/>
    <w:pitch w:val="variable"/>
    <w:sig w:usb0="00002007" w:usb1="80000000" w:usb2="00000008" w:usb3="00000000" w:csb0="00000051" w:csb1="00000000"/>
  </w:font>
  <w:font w:name="XB Yas">
    <w:altName w:val="Times New Roman"/>
    <w:charset w:val="00"/>
    <w:family w:val="auto"/>
    <w:pitch w:val="variable"/>
    <w:sig w:usb0="00002007" w:usb1="80000000" w:usb2="00000008" w:usb3="00000000" w:csb0="00000051" w:csb1="00000000"/>
  </w:font>
  <w:font w:name="XB Shafigh">
    <w:altName w:val="Times New Roman"/>
    <w:charset w:val="00"/>
    <w:family w:val="auto"/>
    <w:pitch w:val="variable"/>
    <w:sig w:usb0="00002007" w:usb1="80000000" w:usb2="00000008" w:usb3="00000000" w:csb0="00000051" w:csb1="00000000"/>
  </w:font>
  <w:font w:name="Cambria">
    <w:panose1 w:val="02040503050406030204"/>
    <w:charset w:val="00"/>
    <w:family w:val="roman"/>
    <w:pitch w:val="variable"/>
    <w:sig w:usb0="A00002EF" w:usb1="4000004B" w:usb2="00000000" w:usb3="00000000" w:csb0="0000019F" w:csb1="00000000"/>
  </w:font>
  <w:font w:name="Cambria Math">
    <w:panose1 w:val="02040503050406030204"/>
    <w:charset w:val="00"/>
    <w:family w:val="roman"/>
    <w:pitch w:val="variable"/>
    <w:sig w:usb0="A00002EF" w:usb1="420020E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29103"/>
      <w:docPartObj>
        <w:docPartGallery w:val="Page Numbers (Bottom of Page)"/>
        <w:docPartUnique/>
      </w:docPartObj>
    </w:sdtPr>
    <w:sdtContent>
      <w:p w:rsidR="00436202" w:rsidRDefault="00436202">
        <w:pPr>
          <w:pStyle w:val="Pieddepage"/>
          <w:jc w:val="center"/>
        </w:pPr>
        <w:fldSimple w:instr=" PAGE   \* MERGEFORMAT ">
          <w:r>
            <w:rPr>
              <w:rFonts w:hint="eastAsia"/>
              <w:noProof/>
              <w:rtl/>
            </w:rPr>
            <w:t>‌ب</w:t>
          </w:r>
        </w:fldSimple>
      </w:p>
    </w:sdtContent>
  </w:sdt>
  <w:p w:rsidR="00436202" w:rsidRDefault="00436202">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8496"/>
      <w:docPartObj>
        <w:docPartGallery w:val="Page Numbers (Bottom of Page)"/>
        <w:docPartUnique/>
      </w:docPartObj>
    </w:sdtPr>
    <w:sdtContent>
      <w:p w:rsidR="00436202" w:rsidRDefault="00436202">
        <w:pPr>
          <w:pStyle w:val="Pieddepage"/>
          <w:jc w:val="center"/>
        </w:pPr>
        <w:fldSimple w:instr=" PAGE   \* MERGEFORMAT ">
          <w:r>
            <w:rPr>
              <w:noProof/>
            </w:rPr>
            <w:t>156</w:t>
          </w:r>
        </w:fldSimple>
      </w:p>
    </w:sdtContent>
  </w:sdt>
  <w:p w:rsidR="00436202" w:rsidRDefault="00436202">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82507"/>
      <w:docPartObj>
        <w:docPartGallery w:val="Page Numbers (Bottom of Page)"/>
        <w:docPartUnique/>
      </w:docPartObj>
    </w:sdtPr>
    <w:sdtContent>
      <w:p w:rsidR="00436202" w:rsidRDefault="00436202">
        <w:pPr>
          <w:pStyle w:val="Pieddepage"/>
          <w:jc w:val="center"/>
        </w:pPr>
        <w:fldSimple w:instr=" PAGE   \* MERGEFORMAT ">
          <w:r>
            <w:rPr>
              <w:noProof/>
            </w:rPr>
            <w:t>202</w:t>
          </w:r>
        </w:fldSimple>
      </w:p>
    </w:sdtContent>
  </w:sdt>
  <w:p w:rsidR="00436202" w:rsidRDefault="00436202" w:rsidP="00A20A55">
    <w:pPr>
      <w:pStyle w:val="Pieddepage"/>
      <w:tabs>
        <w:tab w:val="clear" w:pos="4536"/>
        <w:tab w:val="clear" w:pos="9072"/>
        <w:tab w:val="left" w:pos="3735"/>
      </w:tabs>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38819"/>
      <w:docPartObj>
        <w:docPartGallery w:val="Page Numbers (Bottom of Page)"/>
        <w:docPartUnique/>
      </w:docPartObj>
    </w:sdtPr>
    <w:sdtContent>
      <w:p w:rsidR="00436202" w:rsidRDefault="00436202">
        <w:pPr>
          <w:pStyle w:val="Pieddepage"/>
          <w:jc w:val="center"/>
        </w:pPr>
        <w:fldSimple w:instr=" PAGE   \* MERGEFORMAT ">
          <w:r>
            <w:rPr>
              <w:noProof/>
            </w:rPr>
            <w:t>238</w:t>
          </w:r>
        </w:fldSimple>
      </w:p>
    </w:sdtContent>
  </w:sdt>
  <w:p w:rsidR="00436202" w:rsidRDefault="00436202">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73699"/>
      <w:docPartObj>
        <w:docPartGallery w:val="Page Numbers (Bottom of Page)"/>
        <w:docPartUnique/>
      </w:docPartObj>
    </w:sdtPr>
    <w:sdtContent>
      <w:p w:rsidR="00436202" w:rsidRDefault="00436202">
        <w:pPr>
          <w:pStyle w:val="Pieddepage"/>
          <w:jc w:val="center"/>
        </w:pPr>
        <w:fldSimple w:instr=" PAGE   \* MERGEFORMAT ">
          <w:r>
            <w:rPr>
              <w:noProof/>
            </w:rPr>
            <w:t>284</w:t>
          </w:r>
        </w:fldSimple>
      </w:p>
    </w:sdtContent>
  </w:sdt>
  <w:p w:rsidR="00436202" w:rsidRDefault="00436202" w:rsidP="00084327">
    <w:pPr>
      <w:pStyle w:val="Pieddepage"/>
      <w:rPr>
        <w:lang w:bidi="ar-DZ"/>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8504"/>
      <w:docPartObj>
        <w:docPartGallery w:val="Page Numbers (Bottom of Page)"/>
        <w:docPartUnique/>
      </w:docPartObj>
    </w:sdtPr>
    <w:sdtContent>
      <w:p w:rsidR="00436202" w:rsidRDefault="00436202">
        <w:pPr>
          <w:pStyle w:val="Pieddepage"/>
          <w:jc w:val="center"/>
        </w:pPr>
        <w:fldSimple w:instr=" PAGE   \* MERGEFORMAT ">
          <w:r>
            <w:rPr>
              <w:noProof/>
            </w:rPr>
            <w:t>323</w:t>
          </w:r>
        </w:fldSimple>
      </w:p>
    </w:sdtContent>
  </w:sdt>
  <w:p w:rsidR="00436202" w:rsidRDefault="0043620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94755"/>
      <w:docPartObj>
        <w:docPartGallery w:val="Page Numbers (Bottom of Page)"/>
        <w:docPartUnique/>
      </w:docPartObj>
    </w:sdtPr>
    <w:sdtContent>
      <w:p w:rsidR="00436202" w:rsidRDefault="00436202">
        <w:pPr>
          <w:pStyle w:val="Pieddepage"/>
          <w:jc w:val="center"/>
        </w:pPr>
        <w:fldSimple w:instr=" PAGE   \* MERGEFORMAT ">
          <w:r>
            <w:rPr>
              <w:noProof/>
            </w:rPr>
            <w:t>369</w:t>
          </w:r>
        </w:fldSimple>
      </w:p>
    </w:sdtContent>
  </w:sdt>
  <w:p w:rsidR="00436202" w:rsidRDefault="00436202">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94752"/>
      <w:docPartObj>
        <w:docPartGallery w:val="Page Numbers (Bottom of Page)"/>
        <w:docPartUnique/>
      </w:docPartObj>
    </w:sdtPr>
    <w:sdtContent>
      <w:p w:rsidR="00436202" w:rsidRDefault="00436202">
        <w:pPr>
          <w:pStyle w:val="Pieddepage"/>
          <w:jc w:val="center"/>
        </w:pPr>
        <w:fldSimple w:instr=" PAGE   \* MERGEFORMAT ">
          <w:r>
            <w:rPr>
              <w:noProof/>
            </w:rPr>
            <w:t>430</w:t>
          </w:r>
        </w:fldSimple>
      </w:p>
    </w:sdtContent>
  </w:sdt>
  <w:p w:rsidR="00436202" w:rsidRDefault="00436202">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8511"/>
      <w:docPartObj>
        <w:docPartGallery w:val="Page Numbers (Bottom of Page)"/>
        <w:docPartUnique/>
      </w:docPartObj>
    </w:sdtPr>
    <w:sdtContent>
      <w:p w:rsidR="00436202" w:rsidRDefault="00436202">
        <w:pPr>
          <w:pStyle w:val="Pieddepage"/>
          <w:jc w:val="center"/>
        </w:pPr>
        <w:fldSimple w:instr=" PAGE   \* MERGEFORMAT ">
          <w:r>
            <w:rPr>
              <w:noProof/>
            </w:rPr>
            <w:t>448</w:t>
          </w:r>
        </w:fldSimple>
      </w:p>
    </w:sdtContent>
  </w:sdt>
  <w:p w:rsidR="00436202" w:rsidRDefault="00436202">
    <w:pPr>
      <w:pStyle w:val="Pieddepage"/>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E52B4E">
    <w:pPr>
      <w:pStyle w:val="Pieddepage"/>
      <w:jc w:val="center"/>
    </w:pPr>
  </w:p>
  <w:p w:rsidR="00436202" w:rsidRDefault="00436202">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57010"/>
      <w:docPartObj>
        <w:docPartGallery w:val="Page Numbers (Bottom of Page)"/>
        <w:docPartUnique/>
      </w:docPartObj>
    </w:sdtPr>
    <w:sdtContent>
      <w:p w:rsidR="00436202" w:rsidRDefault="00436202">
        <w:pPr>
          <w:pStyle w:val="Pieddepage"/>
          <w:jc w:val="center"/>
        </w:pPr>
        <w:fldSimple w:instr=" PAGE   \* MERGEFORMAT ">
          <w:r>
            <w:rPr>
              <w:noProof/>
            </w:rPr>
            <w:t>470</w:t>
          </w:r>
        </w:fldSimple>
      </w:p>
    </w:sdtContent>
  </w:sdt>
  <w:p w:rsidR="00436202" w:rsidRDefault="00436202">
    <w:pPr>
      <w:pStyle w:val="Pieddepage"/>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70409"/>
      <w:docPartObj>
        <w:docPartGallery w:val="Page Numbers (Bottom of Page)"/>
        <w:docPartUnique/>
      </w:docPartObj>
    </w:sdtPr>
    <w:sdtContent>
      <w:p w:rsidR="00436202" w:rsidRDefault="00436202">
        <w:pPr>
          <w:pStyle w:val="Pieddepage"/>
          <w:jc w:val="center"/>
        </w:pPr>
        <w:fldSimple w:instr=" PAGE   \* MERGEFORMAT ">
          <w:r>
            <w:rPr>
              <w:noProof/>
            </w:rPr>
            <w:t>473</w:t>
          </w:r>
        </w:fldSimple>
      </w:p>
    </w:sdtContent>
  </w:sdt>
  <w:p w:rsidR="00436202" w:rsidRDefault="00436202">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7431F3">
    <w:pPr>
      <w:pStyle w:val="Pieddepage"/>
      <w:jc w:val="center"/>
      <w:rPr>
        <w:lang w:bidi="ar-DZ"/>
      </w:rPr>
    </w:pPr>
    <w:r>
      <w:rPr>
        <w:rFonts w:hint="cs"/>
        <w:rtl/>
        <w:lang w:bidi="ar-DZ"/>
      </w:rPr>
      <w:t>477</w: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70410"/>
      <w:docPartObj>
        <w:docPartGallery w:val="Page Numbers (Bottom of Page)"/>
        <w:docPartUnique/>
      </w:docPartObj>
    </w:sdtPr>
    <w:sdtContent>
      <w:p w:rsidR="00436202" w:rsidRDefault="00436202">
        <w:pPr>
          <w:pStyle w:val="Pieddepage"/>
          <w:jc w:val="center"/>
        </w:pPr>
        <w:fldSimple w:instr=" PAGE   \* MERGEFORMAT ">
          <w:r>
            <w:rPr>
              <w:noProof/>
            </w:rPr>
            <w:t>481</w:t>
          </w:r>
        </w:fldSimple>
      </w:p>
    </w:sdtContent>
  </w:sdt>
  <w:p w:rsidR="00436202" w:rsidRDefault="00436202" w:rsidP="00814948">
    <w:pPr>
      <w:pStyle w:val="Pieddepage"/>
      <w:jc w:val="center"/>
      <w:rPr>
        <w:lang w:bidi="ar-DZ"/>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814948">
    <w:pPr>
      <w:pStyle w:val="Pieddepage"/>
      <w:jc w:val="center"/>
      <w:rPr>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8466"/>
      <w:docPartObj>
        <w:docPartGallery w:val="Page Numbers (Bottom of Page)"/>
        <w:docPartUnique/>
      </w:docPartObj>
    </w:sdtPr>
    <w:sdtContent>
      <w:p w:rsidR="00436202" w:rsidRDefault="00436202">
        <w:pPr>
          <w:pStyle w:val="Pieddepage"/>
          <w:jc w:val="center"/>
        </w:pPr>
        <w:fldSimple w:instr=" PAGE   \* MERGEFORMAT ">
          <w:r w:rsidR="00397304">
            <w:rPr>
              <w:rFonts w:hint="eastAsia"/>
              <w:noProof/>
              <w:rtl/>
            </w:rPr>
            <w:t>‌ب</w:t>
          </w:r>
        </w:fldSimple>
      </w:p>
    </w:sdtContent>
  </w:sdt>
  <w:p w:rsidR="00436202" w:rsidRDefault="00436202">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98492"/>
      <w:docPartObj>
        <w:docPartGallery w:val="Page Numbers (Bottom of Page)"/>
        <w:docPartUnique/>
      </w:docPartObj>
    </w:sdtPr>
    <w:sdtContent>
      <w:p w:rsidR="00436202" w:rsidRDefault="00436202">
        <w:pPr>
          <w:pStyle w:val="Pieddepage"/>
          <w:jc w:val="center"/>
        </w:pPr>
        <w:fldSimple w:instr=" PAGE   \* MERGEFORMAT ">
          <w:r>
            <w:rPr>
              <w:noProof/>
            </w:rPr>
            <w:t>43</w:t>
          </w:r>
        </w:fldSimple>
      </w:p>
    </w:sdtContent>
  </w:sdt>
  <w:p w:rsidR="00436202" w:rsidRDefault="00436202">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B33F77">
    <w:pPr>
      <w:pStyle w:val="Pieddepage"/>
      <w:rPr>
        <w:rtl/>
      </w:rPr>
    </w:pPr>
    <w:sdt>
      <w:sdtPr>
        <w:id w:val="12698494"/>
        <w:docPartObj>
          <w:docPartGallery w:val="Page Numbers (Bottom of Page)"/>
          <w:docPartUnique/>
        </w:docPartObj>
      </w:sdtPr>
      <w:sdtContent>
        <w:r>
          <w:tab/>
        </w:r>
        <w:fldSimple w:instr=" PAGE   \* MERGEFORMAT ">
          <w:r>
            <w:rPr>
              <w:noProof/>
            </w:rPr>
            <w:t>91</w:t>
          </w:r>
        </w:fldSimple>
      </w:sdtContent>
    </w:sdt>
    <w:r>
      <w:tab/>
    </w:r>
  </w:p>
  <w:p w:rsidR="00436202" w:rsidRDefault="00436202" w:rsidP="00B33F77">
    <w:pPr>
      <w:pStyle w:val="Pieddepage"/>
    </w:pPr>
  </w:p>
  <w:p w:rsidR="00436202" w:rsidRDefault="0043620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6202" w:rsidRDefault="00436202" w:rsidP="00F24FA3">
      <w:pPr>
        <w:bidi/>
        <w:spacing w:after="0" w:line="240" w:lineRule="auto"/>
      </w:pPr>
      <w:r>
        <w:separator/>
      </w:r>
    </w:p>
  </w:footnote>
  <w:footnote w:type="continuationSeparator" w:id="1">
    <w:p w:rsidR="00436202" w:rsidRDefault="00436202" w:rsidP="00936783">
      <w:pPr>
        <w:spacing w:after="0" w:line="240" w:lineRule="auto"/>
      </w:pPr>
      <w:r>
        <w:continuationSeparator/>
      </w:r>
    </w:p>
  </w:footnote>
  <w:footnote w:id="2">
    <w:p w:rsidR="00436202" w:rsidRPr="007212A1" w:rsidRDefault="00436202" w:rsidP="00C030A2">
      <w:pPr>
        <w:pStyle w:val="Notedebasdepage"/>
        <w:numPr>
          <w:ilvl w:val="0"/>
          <w:numId w:val="6"/>
        </w:numPr>
        <w:rPr>
          <w:rFonts w:asciiTheme="majorBidi" w:hAnsiTheme="majorBidi" w:cstheme="majorBidi"/>
          <w:sz w:val="24"/>
          <w:szCs w:val="24"/>
          <w:rtl/>
          <w:lang w:bidi="ar-AE"/>
        </w:rPr>
      </w:pPr>
      <w:hyperlink r:id="rId1" w:history="1">
        <w:r w:rsidRPr="001C77DE">
          <w:rPr>
            <w:rStyle w:val="Lienhypertexte"/>
            <w:rFonts w:asciiTheme="majorBidi" w:hAnsiTheme="majorBidi" w:cstheme="majorBidi"/>
            <w:b/>
            <w:bCs/>
            <w:color w:val="auto"/>
            <w:sz w:val="24"/>
            <w:szCs w:val="24"/>
            <w:u w:val="none"/>
            <w:lang w:bidi="ar-AE"/>
          </w:rPr>
          <w:t>http://gafsa.jeun.fr/montada-f50/topic-t7927.htm</w:t>
        </w:r>
        <w:r w:rsidRPr="007212A1">
          <w:rPr>
            <w:rStyle w:val="Lienhypertexte"/>
            <w:rFonts w:asciiTheme="majorBidi" w:hAnsiTheme="majorBidi" w:cstheme="majorBidi"/>
            <w:color w:val="auto"/>
            <w:sz w:val="24"/>
            <w:szCs w:val="24"/>
            <w:u w:val="none"/>
            <w:lang w:bidi="ar-AE"/>
          </w:rPr>
          <w:t xml:space="preserve"> le 14/03/2016</w:t>
        </w:r>
      </w:hyperlink>
      <w:r w:rsidRPr="007212A1">
        <w:rPr>
          <w:rFonts w:asciiTheme="majorBidi" w:hAnsiTheme="majorBidi" w:cstheme="majorBidi"/>
          <w:sz w:val="24"/>
          <w:szCs w:val="24"/>
          <w:lang w:bidi="ar-AE"/>
        </w:rPr>
        <w:t xml:space="preserve"> à 09:45.</w:t>
      </w:r>
    </w:p>
  </w:footnote>
  <w:footnote w:id="3">
    <w:p w:rsidR="00436202" w:rsidRPr="00397DB7" w:rsidRDefault="00436202" w:rsidP="00C030A2">
      <w:pPr>
        <w:pStyle w:val="Notedebasdepage"/>
        <w:numPr>
          <w:ilvl w:val="0"/>
          <w:numId w:val="8"/>
        </w:numPr>
        <w:bidi/>
        <w:ind w:left="282" w:hanging="425"/>
        <w:rPr>
          <w:rFonts w:ascii="Simplified Arabic" w:hAnsi="Simplified Arabic" w:cs="Simplified Arabic"/>
          <w:sz w:val="22"/>
          <w:szCs w:val="22"/>
          <w:rtl/>
          <w:lang w:bidi="ar-AE"/>
        </w:rPr>
      </w:pPr>
      <w:r>
        <w:rPr>
          <w:rFonts w:ascii="Simplified Arabic" w:hAnsi="Simplified Arabic" w:cs="Simplified Arabic" w:hint="cs"/>
          <w:sz w:val="22"/>
          <w:szCs w:val="22"/>
          <w:rtl/>
          <w:lang w:bidi="ar-AE"/>
        </w:rPr>
        <w:t xml:space="preserve">أحمد محمد المصري، </w:t>
      </w:r>
      <w:r w:rsidRPr="00E713EC">
        <w:rPr>
          <w:rFonts w:ascii="Simplified Arabic" w:hAnsi="Simplified Arabic" w:cs="Simplified Arabic" w:hint="cs"/>
          <w:b/>
          <w:bCs/>
          <w:sz w:val="22"/>
          <w:szCs w:val="22"/>
          <w:rtl/>
          <w:lang w:bidi="ar-AE"/>
        </w:rPr>
        <w:t>ا</w:t>
      </w:r>
      <w:r>
        <w:rPr>
          <w:rFonts w:ascii="Courier New" w:hAnsi="Courier New" w:cs="Courier New"/>
          <w:b/>
          <w:bCs/>
          <w:sz w:val="22"/>
          <w:szCs w:val="22"/>
          <w:rtl/>
          <w:lang w:bidi="ar-AE"/>
        </w:rPr>
        <w:t>ﻹ</w:t>
      </w:r>
      <w:r w:rsidRPr="00E713EC">
        <w:rPr>
          <w:rFonts w:ascii="Simplified Arabic" w:hAnsi="Simplified Arabic" w:cs="Simplified Arabic" w:hint="cs"/>
          <w:b/>
          <w:bCs/>
          <w:sz w:val="22"/>
          <w:szCs w:val="22"/>
          <w:rtl/>
          <w:lang w:bidi="ar-AE"/>
        </w:rPr>
        <w:t>دارة الحديثة</w:t>
      </w:r>
      <w:r w:rsidRPr="00E713EC">
        <w:rPr>
          <w:rFonts w:ascii="Simplified Arabic" w:hAnsi="Simplified Arabic" w:cs="Simplified Arabic"/>
          <w:b/>
          <w:bCs/>
          <w:sz w:val="22"/>
          <w:szCs w:val="22"/>
          <w:lang w:bidi="ar-AE"/>
        </w:rPr>
        <w:t xml:space="preserve">: </w:t>
      </w:r>
      <w:r w:rsidRPr="00E713EC">
        <w:rPr>
          <w:rFonts w:ascii="Simplified Arabic" w:hAnsi="Simplified Arabic" w:cs="Simplified Arabic" w:hint="cs"/>
          <w:b/>
          <w:bCs/>
          <w:sz w:val="22"/>
          <w:szCs w:val="22"/>
          <w:rtl/>
          <w:lang w:bidi="ar-AE"/>
        </w:rPr>
        <w:t>ا</w:t>
      </w:r>
      <w:r w:rsidRPr="00E713EC">
        <w:rPr>
          <w:rFonts w:ascii="Simplified Arabic" w:hAnsi="Simplified Arabic" w:cs="Simplified Arabic" w:hint="cs"/>
          <w:b/>
          <w:bCs/>
          <w:sz w:val="22"/>
          <w:szCs w:val="22"/>
          <w:rtl/>
          <w:lang w:bidi="ar-DZ"/>
        </w:rPr>
        <w:t>لا</w:t>
      </w:r>
      <w:r>
        <w:rPr>
          <w:rFonts w:ascii="Simplified Arabic" w:hAnsi="Simplified Arabic" w:cs="Simplified Arabic" w:hint="cs"/>
          <w:b/>
          <w:bCs/>
          <w:sz w:val="22"/>
          <w:szCs w:val="22"/>
          <w:rtl/>
          <w:lang w:bidi="ar-DZ"/>
        </w:rPr>
        <w:t>ت</w:t>
      </w:r>
      <w:r>
        <w:rPr>
          <w:rFonts w:ascii="Simplified Arabic" w:hAnsi="Simplified Arabic" w:cs="Simplified Arabic" w:hint="cs"/>
          <w:b/>
          <w:bCs/>
          <w:sz w:val="22"/>
          <w:szCs w:val="22"/>
          <w:rtl/>
          <w:lang w:bidi="ar-AE"/>
        </w:rPr>
        <w:t>صالات</w:t>
      </w:r>
      <w:r>
        <w:rPr>
          <w:rFonts w:ascii="Courier New" w:hAnsi="Courier New" w:cs="Courier New"/>
          <w:b/>
          <w:bCs/>
          <w:sz w:val="22"/>
          <w:szCs w:val="22"/>
          <w:rtl/>
          <w:lang w:bidi="ar-AE"/>
        </w:rPr>
        <w:t>،</w:t>
      </w:r>
      <w:r>
        <w:rPr>
          <w:rFonts w:ascii="Simplified Arabic" w:hAnsi="Simplified Arabic" w:cs="Simplified Arabic"/>
          <w:b/>
          <w:bCs/>
          <w:sz w:val="22"/>
          <w:szCs w:val="22"/>
          <w:lang w:bidi="ar-AE"/>
        </w:rPr>
        <w:t xml:space="preserve"> </w:t>
      </w:r>
      <w:r>
        <w:rPr>
          <w:rFonts w:ascii="Simplified Arabic" w:hAnsi="Simplified Arabic" w:cs="Simplified Arabic" w:hint="cs"/>
          <w:b/>
          <w:bCs/>
          <w:sz w:val="22"/>
          <w:szCs w:val="22"/>
          <w:rtl/>
          <w:lang w:bidi="ar-AE"/>
        </w:rPr>
        <w:t>المعلومات</w:t>
      </w:r>
      <w:r>
        <w:rPr>
          <w:rFonts w:ascii="Courier New" w:hAnsi="Courier New" w:cs="Courier New"/>
          <w:b/>
          <w:bCs/>
          <w:sz w:val="22"/>
          <w:szCs w:val="22"/>
          <w:rtl/>
          <w:lang w:bidi="ar-AE"/>
        </w:rPr>
        <w:t>،</w:t>
      </w:r>
      <w:r>
        <w:rPr>
          <w:rFonts w:ascii="Simplified Arabic" w:hAnsi="Simplified Arabic" w:cs="Simplified Arabic" w:hint="cs"/>
          <w:b/>
          <w:bCs/>
          <w:sz w:val="22"/>
          <w:szCs w:val="22"/>
          <w:rtl/>
          <w:lang w:bidi="ar-AE"/>
        </w:rPr>
        <w:t xml:space="preserve"> القرارات</w:t>
      </w:r>
      <w:r w:rsidRPr="009B2F6E">
        <w:rPr>
          <w:rFonts w:ascii="Simplified Arabic" w:hAnsi="Simplified Arabic" w:cs="Simplified Arabic" w:hint="cs"/>
          <w:b/>
          <w:bCs/>
          <w:sz w:val="22"/>
          <w:szCs w:val="22"/>
          <w:rtl/>
          <w:lang w:bidi="ar-AE"/>
        </w:rPr>
        <w:t>.</w:t>
      </w:r>
      <w:r>
        <w:rPr>
          <w:rFonts w:ascii="Simplified Arabic" w:hAnsi="Simplified Arabic" w:cs="Simplified Arabic" w:hint="cs"/>
          <w:sz w:val="22"/>
          <w:szCs w:val="22"/>
          <w:rtl/>
          <w:lang w:bidi="ar-AE"/>
        </w:rPr>
        <w:t xml:space="preserve"> مؤسسة شباب الجامعة الإسكندرية، 2008، ص 206.</w:t>
      </w:r>
    </w:p>
  </w:footnote>
  <w:footnote w:id="4">
    <w:p w:rsidR="00436202" w:rsidRPr="00193075" w:rsidRDefault="00436202" w:rsidP="00C030A2">
      <w:pPr>
        <w:pStyle w:val="Notedebasdepage"/>
        <w:numPr>
          <w:ilvl w:val="0"/>
          <w:numId w:val="7"/>
        </w:numPr>
        <w:rPr>
          <w:rFonts w:asciiTheme="majorBidi" w:hAnsiTheme="majorBidi" w:cstheme="majorBidi"/>
          <w:sz w:val="24"/>
          <w:szCs w:val="24"/>
          <w:lang w:bidi="ar-AE"/>
        </w:rPr>
      </w:pPr>
      <w:r w:rsidRPr="005E398D">
        <w:rPr>
          <w:rFonts w:asciiTheme="majorBidi" w:hAnsiTheme="majorBidi" w:cstheme="majorBidi"/>
          <w:b/>
          <w:bCs/>
          <w:sz w:val="24"/>
          <w:szCs w:val="24"/>
          <w:lang w:bidi="ar-AE"/>
        </w:rPr>
        <w:t>http ://kenanaonline.com/users/ahmedkordy/posts/158601</w:t>
      </w:r>
      <w:r w:rsidRPr="00397DB7">
        <w:rPr>
          <w:rFonts w:asciiTheme="majorBidi" w:hAnsiTheme="majorBidi" w:cstheme="majorBidi"/>
          <w:sz w:val="24"/>
          <w:szCs w:val="24"/>
          <w:lang w:bidi="ar-AE"/>
        </w:rPr>
        <w:t xml:space="preserve"> le 21/04/2016 à 10h :32m</w:t>
      </w:r>
    </w:p>
  </w:footnote>
  <w:footnote w:id="5">
    <w:p w:rsidR="00436202" w:rsidRDefault="00436202" w:rsidP="00207AE4">
      <w:pPr>
        <w:pStyle w:val="Notedebasdepage"/>
        <w:bidi/>
        <w:ind w:left="360"/>
        <w:rPr>
          <w:rtl/>
          <w:lang w:bidi="ar-AE"/>
        </w:rPr>
      </w:pPr>
      <w:r>
        <w:rPr>
          <w:rFonts w:ascii="Simplified Arabic" w:hAnsi="Simplified Arabic" w:cs="Simplified Arabic" w:hint="cs"/>
          <w:sz w:val="24"/>
          <w:szCs w:val="24"/>
          <w:rtl/>
          <w:lang w:bidi="ar-AE"/>
        </w:rPr>
        <w:t xml:space="preserve">2- نبيل محمد مرسي، </w:t>
      </w:r>
      <w:r w:rsidRPr="00F8319A">
        <w:rPr>
          <w:rFonts w:ascii="Simplified Arabic" w:hAnsi="Simplified Arabic" w:cs="Simplified Arabic" w:hint="cs"/>
          <w:b/>
          <w:bCs/>
          <w:sz w:val="24"/>
          <w:szCs w:val="24"/>
          <w:rtl/>
          <w:lang w:bidi="ar-AE"/>
        </w:rPr>
        <w:t>نظم المعلومات الإدارية.</w:t>
      </w:r>
      <w:r>
        <w:rPr>
          <w:rFonts w:ascii="Simplified Arabic" w:hAnsi="Simplified Arabic" w:cs="Simplified Arabic" w:hint="cs"/>
          <w:sz w:val="24"/>
          <w:szCs w:val="24"/>
          <w:rtl/>
          <w:lang w:bidi="ar-AE"/>
        </w:rPr>
        <w:t xml:space="preserve"> المكتب الجامعي الحديث، الإسكندرية، 2006، ص 18.</w:t>
      </w:r>
    </w:p>
  </w:footnote>
  <w:footnote w:id="6">
    <w:p w:rsidR="00436202" w:rsidRPr="00390D6D" w:rsidRDefault="00436202" w:rsidP="006C184E">
      <w:pPr>
        <w:pStyle w:val="Notedebasdepage"/>
        <w:bidi/>
        <w:ind w:left="360"/>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w:t>
      </w:r>
      <w:r w:rsidRPr="00390D6D">
        <w:rPr>
          <w:rFonts w:ascii="Simplified Arabic" w:hAnsi="Simplified Arabic" w:cs="Simplified Arabic" w:hint="cs"/>
          <w:sz w:val="24"/>
          <w:szCs w:val="24"/>
          <w:rtl/>
          <w:lang w:bidi="ar-AE"/>
        </w:rPr>
        <w:t>مصطفى محمود أبو بكر</w:t>
      </w:r>
      <w:r>
        <w:rPr>
          <w:rFonts w:ascii="Simplified Arabic" w:hAnsi="Simplified Arabic" w:cs="Simplified Arabic" w:hint="cs"/>
          <w:sz w:val="24"/>
          <w:szCs w:val="24"/>
          <w:rtl/>
          <w:lang w:bidi="ar-AE"/>
        </w:rPr>
        <w:t xml:space="preserve"> و</w:t>
      </w:r>
      <w:r w:rsidRPr="00390D6D">
        <w:rPr>
          <w:rFonts w:ascii="Simplified Arabic" w:hAnsi="Simplified Arabic" w:cs="Simplified Arabic" w:hint="cs"/>
          <w:sz w:val="24"/>
          <w:szCs w:val="24"/>
          <w:rtl/>
          <w:lang w:bidi="ar-AE"/>
        </w:rPr>
        <w:t xml:space="preserve"> عبد الله بن عبد الرحمان البريدي، </w:t>
      </w:r>
      <w:r w:rsidRPr="003474C6">
        <w:rPr>
          <w:rFonts w:ascii="Simplified Arabic" w:hAnsi="Simplified Arabic" w:cs="Simplified Arabic" w:hint="cs"/>
          <w:b/>
          <w:bCs/>
          <w:sz w:val="24"/>
          <w:szCs w:val="24"/>
          <w:rtl/>
          <w:lang w:bidi="ar-AE"/>
        </w:rPr>
        <w:t>الإتصال الفعّال: مدخل استراتيجي سلوكي لجودة</w:t>
      </w:r>
      <w:r w:rsidRPr="00390D6D">
        <w:rPr>
          <w:rFonts w:ascii="Simplified Arabic" w:hAnsi="Simplified Arabic" w:cs="Simplified Arabic" w:hint="cs"/>
          <w:sz w:val="24"/>
          <w:szCs w:val="24"/>
          <w:rtl/>
          <w:lang w:bidi="ar-AE"/>
        </w:rPr>
        <w:t xml:space="preserve"> </w:t>
      </w:r>
      <w:r w:rsidRPr="003474C6">
        <w:rPr>
          <w:rFonts w:ascii="Simplified Arabic" w:hAnsi="Simplified Arabic" w:cs="Simplified Arabic" w:hint="cs"/>
          <w:b/>
          <w:bCs/>
          <w:sz w:val="24"/>
          <w:szCs w:val="24"/>
          <w:rtl/>
          <w:lang w:bidi="ar-AE"/>
        </w:rPr>
        <w:t>العلاقات في الحياة والأعمال</w:t>
      </w:r>
      <w:r w:rsidRPr="00390D6D">
        <w:rPr>
          <w:rFonts w:ascii="Simplified Arabic" w:hAnsi="Simplified Arabic" w:cs="Simplified Arabic" w:hint="cs"/>
          <w:sz w:val="24"/>
          <w:szCs w:val="24"/>
          <w:rtl/>
          <w:lang w:bidi="ar-AE"/>
        </w:rPr>
        <w:t>.</w:t>
      </w:r>
      <w:r>
        <w:rPr>
          <w:rFonts w:ascii="Simplified Arabic" w:hAnsi="Simplified Arabic" w:cs="Simplified Arabic" w:hint="cs"/>
          <w:sz w:val="24"/>
          <w:szCs w:val="24"/>
          <w:rtl/>
          <w:lang w:bidi="ar-AE"/>
        </w:rPr>
        <w:t>الدار الجامعية</w:t>
      </w:r>
      <w:r>
        <w:rPr>
          <w:rFonts w:ascii="Courier New" w:hAnsi="Courier New" w:cs="Courier New"/>
          <w:sz w:val="24"/>
          <w:szCs w:val="24"/>
          <w:rtl/>
          <w:lang w:bidi="ar-AE"/>
        </w:rPr>
        <w:t>،</w:t>
      </w:r>
      <w:r>
        <w:rPr>
          <w:rFonts w:ascii="Simplified Arabic" w:hAnsi="Simplified Arabic" w:cs="Simplified Arabic" w:hint="cs"/>
          <w:sz w:val="24"/>
          <w:szCs w:val="24"/>
          <w:rtl/>
          <w:lang w:bidi="ar-AE"/>
        </w:rPr>
        <w:t>2007</w:t>
      </w:r>
      <w:r>
        <w:rPr>
          <w:rFonts w:ascii="Courier New" w:hAnsi="Courier New" w:cs="Courier New"/>
          <w:sz w:val="24"/>
          <w:szCs w:val="24"/>
          <w:rtl/>
          <w:lang w:bidi="ar-AE"/>
        </w:rPr>
        <w:t>،</w:t>
      </w:r>
      <w:r w:rsidRPr="00390D6D">
        <w:rPr>
          <w:rFonts w:ascii="Simplified Arabic" w:hAnsi="Simplified Arabic" w:cs="Simplified Arabic" w:hint="cs"/>
          <w:sz w:val="24"/>
          <w:szCs w:val="24"/>
          <w:rtl/>
          <w:lang w:bidi="ar-AE"/>
        </w:rPr>
        <w:t xml:space="preserve"> ص 632.</w:t>
      </w:r>
    </w:p>
  </w:footnote>
  <w:footnote w:id="7">
    <w:p w:rsidR="00436202" w:rsidRPr="00390D6D" w:rsidRDefault="00436202" w:rsidP="008F570E">
      <w:pPr>
        <w:pStyle w:val="Notedebasdepage"/>
        <w:bidi/>
        <w:ind w:left="360" w:hanging="360"/>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 فاي</w:t>
      </w:r>
      <w:r w:rsidRPr="00390D6D">
        <w:rPr>
          <w:rFonts w:ascii="Simplified Arabic" w:hAnsi="Simplified Arabic" w:cs="Simplified Arabic" w:hint="cs"/>
          <w:sz w:val="24"/>
          <w:szCs w:val="24"/>
          <w:rtl/>
          <w:lang w:bidi="ar-AE"/>
        </w:rPr>
        <w:t xml:space="preserve">ز جمعة صالح النجار، </w:t>
      </w:r>
      <w:r w:rsidRPr="004F785B">
        <w:rPr>
          <w:rFonts w:ascii="Simplified Arabic" w:hAnsi="Simplified Arabic" w:cs="Simplified Arabic" w:hint="cs"/>
          <w:b/>
          <w:bCs/>
          <w:sz w:val="24"/>
          <w:szCs w:val="24"/>
          <w:rtl/>
          <w:lang w:bidi="ar-AE"/>
        </w:rPr>
        <w:t>نظم المعلومات الإدارية</w:t>
      </w:r>
      <w:r w:rsidRPr="00390D6D">
        <w:rPr>
          <w:rFonts w:ascii="Simplified Arabic" w:hAnsi="Simplified Arabic" w:cs="Simplified Arabic" w:hint="cs"/>
          <w:sz w:val="24"/>
          <w:szCs w:val="24"/>
          <w:rtl/>
          <w:lang w:bidi="ar-AE"/>
        </w:rPr>
        <w:t xml:space="preserve">. دار الحامد </w:t>
      </w:r>
      <w:r>
        <w:rPr>
          <w:rFonts w:ascii="Simplified Arabic" w:hAnsi="Simplified Arabic" w:cs="Simplified Arabic" w:hint="cs"/>
          <w:sz w:val="24"/>
          <w:szCs w:val="24"/>
          <w:rtl/>
          <w:lang w:bidi="ar-AE"/>
        </w:rPr>
        <w:t>ل</w:t>
      </w:r>
      <w:r w:rsidRPr="00390D6D">
        <w:rPr>
          <w:rFonts w:ascii="Simplified Arabic" w:hAnsi="Simplified Arabic" w:cs="Simplified Arabic" w:hint="cs"/>
          <w:sz w:val="24"/>
          <w:szCs w:val="24"/>
          <w:rtl/>
          <w:lang w:bidi="ar-AE"/>
        </w:rPr>
        <w:t>لنشر والتوزيع، عمان، الأردن،</w:t>
      </w:r>
      <w:r>
        <w:rPr>
          <w:rFonts w:ascii="Simplified Arabic" w:hAnsi="Simplified Arabic" w:cs="Simplified Arabic" w:hint="cs"/>
          <w:sz w:val="24"/>
          <w:szCs w:val="24"/>
          <w:rtl/>
          <w:lang w:bidi="ar-AE"/>
        </w:rPr>
        <w:t>الطبعة الثانية</w:t>
      </w:r>
      <w:r>
        <w:rPr>
          <w:rFonts w:ascii="Courier New" w:hAnsi="Courier New" w:cs="Courier New"/>
          <w:sz w:val="24"/>
          <w:szCs w:val="24"/>
          <w:rtl/>
          <w:lang w:bidi="ar-AE"/>
        </w:rPr>
        <w:t>،</w:t>
      </w:r>
      <w:r w:rsidRPr="00390D6D">
        <w:rPr>
          <w:rFonts w:ascii="Simplified Arabic" w:hAnsi="Simplified Arabic" w:cs="Simplified Arabic" w:hint="cs"/>
          <w:sz w:val="24"/>
          <w:szCs w:val="24"/>
          <w:rtl/>
          <w:lang w:bidi="ar-AE"/>
        </w:rPr>
        <w:t xml:space="preserve"> 2007، ص 11.</w:t>
      </w:r>
    </w:p>
  </w:footnote>
  <w:footnote w:id="8">
    <w:p w:rsidR="00436202" w:rsidRPr="00AB3645" w:rsidRDefault="00436202" w:rsidP="008F570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w:t>
      </w:r>
      <w:r w:rsidRPr="00390D6D">
        <w:rPr>
          <w:rFonts w:ascii="Simplified Arabic" w:hAnsi="Simplified Arabic" w:cs="Simplified Arabic" w:hint="cs"/>
          <w:sz w:val="24"/>
          <w:szCs w:val="24"/>
          <w:rtl/>
          <w:lang w:bidi="ar-AE"/>
        </w:rPr>
        <w:t xml:space="preserve">ثناء علي القباني، </w:t>
      </w:r>
      <w:r w:rsidRPr="004F785B">
        <w:rPr>
          <w:rFonts w:ascii="Simplified Arabic" w:hAnsi="Simplified Arabic" w:cs="Simplified Arabic" w:hint="cs"/>
          <w:b/>
          <w:bCs/>
          <w:sz w:val="24"/>
          <w:szCs w:val="24"/>
          <w:rtl/>
          <w:lang w:bidi="ar-AE"/>
        </w:rPr>
        <w:t>نظم المعلومات المحاسبية،</w:t>
      </w:r>
      <w:r w:rsidRPr="00390D6D">
        <w:rPr>
          <w:rFonts w:ascii="Simplified Arabic" w:hAnsi="Simplified Arabic" w:cs="Simplified Arabic" w:hint="cs"/>
          <w:sz w:val="24"/>
          <w:szCs w:val="24"/>
          <w:rtl/>
          <w:lang w:bidi="ar-AE"/>
        </w:rPr>
        <w:t xml:space="preserve"> الدار الجامعية، 2008، ص 101.</w:t>
      </w:r>
    </w:p>
  </w:footnote>
  <w:footnote w:id="9">
    <w:p w:rsidR="00436202" w:rsidRPr="00AB3645" w:rsidRDefault="00436202" w:rsidP="00A35A00">
      <w:pPr>
        <w:pStyle w:val="Notedebasdepage"/>
        <w:bidi/>
        <w:ind w:left="360" w:hanging="360"/>
        <w:rPr>
          <w:rFonts w:ascii="Simplified Arabic" w:hAnsi="Simplified Arabic" w:cs="Simplified Arabic"/>
          <w:sz w:val="22"/>
          <w:szCs w:val="22"/>
          <w:rtl/>
          <w:lang w:bidi="ar-AE"/>
        </w:rPr>
      </w:pPr>
      <w:r>
        <w:rPr>
          <w:rFonts w:ascii="Simplified Arabic" w:hAnsi="Simplified Arabic" w:cs="Simplified Arabic" w:hint="cs"/>
          <w:sz w:val="22"/>
          <w:szCs w:val="22"/>
          <w:rtl/>
          <w:lang w:bidi="ar-AE"/>
        </w:rPr>
        <w:t xml:space="preserve">3- علاء عبد الرزاق السالمي، </w:t>
      </w:r>
      <w:r w:rsidRPr="006B660F">
        <w:rPr>
          <w:rFonts w:ascii="Simplified Arabic" w:hAnsi="Simplified Arabic" w:cs="Simplified Arabic" w:hint="cs"/>
          <w:b/>
          <w:bCs/>
          <w:sz w:val="22"/>
          <w:szCs w:val="22"/>
          <w:rtl/>
          <w:lang w:bidi="ar-AE"/>
        </w:rPr>
        <w:t>تكنولوجيا المعلومات</w:t>
      </w:r>
      <w:r>
        <w:rPr>
          <w:rFonts w:ascii="Simplified Arabic" w:hAnsi="Simplified Arabic" w:cs="Simplified Arabic" w:hint="cs"/>
          <w:sz w:val="22"/>
          <w:szCs w:val="22"/>
          <w:rtl/>
          <w:lang w:bidi="ar-AE"/>
        </w:rPr>
        <w:t xml:space="preserve"> . دار المناهج للنشر و التوزيع </w:t>
      </w:r>
      <w:r>
        <w:rPr>
          <w:rFonts w:ascii="Simplified Arabic" w:hAnsi="Simplified Arabic" w:cs="Simplified Arabic"/>
          <w:sz w:val="22"/>
          <w:szCs w:val="22"/>
          <w:lang w:bidi="ar-AE"/>
        </w:rPr>
        <w:t xml:space="preserve"> ,</w:t>
      </w:r>
      <w:r>
        <w:rPr>
          <w:rFonts w:ascii="Simplified Arabic" w:hAnsi="Simplified Arabic" w:cs="Simplified Arabic" w:hint="cs"/>
          <w:sz w:val="22"/>
          <w:szCs w:val="22"/>
          <w:rtl/>
          <w:lang w:bidi="ar-AE"/>
        </w:rPr>
        <w:t xml:space="preserve">عمان </w:t>
      </w:r>
      <w:r>
        <w:rPr>
          <w:rFonts w:ascii="Simplified Arabic" w:hAnsi="Simplified Arabic" w:cs="Simplified Arabic"/>
          <w:sz w:val="22"/>
          <w:szCs w:val="22"/>
          <w:lang w:bidi="ar-AE"/>
        </w:rPr>
        <w:t>,</w:t>
      </w:r>
      <w:r>
        <w:rPr>
          <w:rFonts w:ascii="Simplified Arabic" w:hAnsi="Simplified Arabic" w:cs="Simplified Arabic" w:hint="cs"/>
          <w:sz w:val="22"/>
          <w:szCs w:val="22"/>
          <w:rtl/>
          <w:lang w:bidi="ar-AE"/>
        </w:rPr>
        <w:t xml:space="preserve">الاردن </w:t>
      </w:r>
      <w:r>
        <w:rPr>
          <w:rFonts w:ascii="Simplified Arabic" w:hAnsi="Simplified Arabic" w:cs="Simplified Arabic"/>
          <w:sz w:val="22"/>
          <w:szCs w:val="22"/>
          <w:lang w:bidi="ar-AE"/>
        </w:rPr>
        <w:t>,</w:t>
      </w:r>
      <w:r>
        <w:rPr>
          <w:rFonts w:ascii="Simplified Arabic" w:hAnsi="Simplified Arabic" w:cs="Simplified Arabic" w:hint="cs"/>
          <w:sz w:val="22"/>
          <w:szCs w:val="22"/>
          <w:rtl/>
          <w:lang w:bidi="ar-AE"/>
        </w:rPr>
        <w:t xml:space="preserve"> الطبعة الثانية </w:t>
      </w:r>
      <w:r>
        <w:rPr>
          <w:rFonts w:ascii="Simplified Arabic" w:hAnsi="Simplified Arabic" w:cs="Simplified Arabic"/>
          <w:sz w:val="22"/>
          <w:szCs w:val="22"/>
          <w:lang w:bidi="ar-AE"/>
        </w:rPr>
        <w:t>,</w:t>
      </w:r>
      <w:r>
        <w:rPr>
          <w:rFonts w:ascii="Simplified Arabic" w:hAnsi="Simplified Arabic" w:cs="Simplified Arabic" w:hint="cs"/>
          <w:sz w:val="22"/>
          <w:szCs w:val="22"/>
          <w:rtl/>
          <w:lang w:bidi="ar-AE"/>
        </w:rPr>
        <w:t>2002</w:t>
      </w:r>
      <w:r>
        <w:rPr>
          <w:rFonts w:ascii="Courier New" w:hAnsi="Courier New" w:cs="Courier New"/>
          <w:sz w:val="22"/>
          <w:szCs w:val="22"/>
          <w:rtl/>
          <w:lang w:bidi="ar-AE"/>
        </w:rPr>
        <w:t>،</w:t>
      </w:r>
      <w:r>
        <w:rPr>
          <w:rFonts w:ascii="Simplified Arabic" w:hAnsi="Simplified Arabic" w:cs="Simplified Arabic" w:hint="cs"/>
          <w:sz w:val="22"/>
          <w:szCs w:val="22"/>
          <w:rtl/>
          <w:lang w:bidi="ar-AE"/>
        </w:rPr>
        <w:t xml:space="preserve">ص ص 19 </w:t>
      </w:r>
      <w:r>
        <w:rPr>
          <w:rFonts w:ascii="Simplified Arabic" w:hAnsi="Simplified Arabic" w:cs="Simplified Arabic"/>
          <w:sz w:val="22"/>
          <w:szCs w:val="22"/>
          <w:lang w:bidi="ar-AE"/>
        </w:rPr>
        <w:t xml:space="preserve"> -</w:t>
      </w:r>
      <w:r>
        <w:rPr>
          <w:rFonts w:ascii="Simplified Arabic" w:hAnsi="Simplified Arabic" w:cs="Simplified Arabic" w:hint="cs"/>
          <w:sz w:val="22"/>
          <w:szCs w:val="22"/>
          <w:rtl/>
          <w:lang w:bidi="ar-AE"/>
        </w:rPr>
        <w:t>20 .</w:t>
      </w:r>
    </w:p>
  </w:footnote>
  <w:footnote w:id="10">
    <w:p w:rsidR="00436202" w:rsidRPr="00390D6D" w:rsidRDefault="00436202" w:rsidP="008F570E">
      <w:pPr>
        <w:pStyle w:val="Notedebasdepage"/>
        <w:bidi/>
        <w:ind w:hanging="219"/>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   4- وائل عبيد، </w:t>
      </w:r>
      <w:r w:rsidRPr="006B660F">
        <w:rPr>
          <w:rFonts w:ascii="Simplified Arabic" w:hAnsi="Simplified Arabic" w:cs="Simplified Arabic" w:hint="cs"/>
          <w:b/>
          <w:bCs/>
          <w:sz w:val="24"/>
          <w:szCs w:val="24"/>
          <w:rtl/>
          <w:lang w:bidi="ar-AE"/>
        </w:rPr>
        <w:t>استخدام تكنولوجيا المعلومات في المنظمات العربية.</w:t>
      </w:r>
      <w:r>
        <w:rPr>
          <w:rFonts w:ascii="Simplified Arabic" w:hAnsi="Simplified Arabic" w:cs="Simplified Arabic" w:hint="cs"/>
          <w:sz w:val="24"/>
          <w:szCs w:val="24"/>
          <w:rtl/>
          <w:lang w:bidi="ar-AE"/>
        </w:rPr>
        <w:t xml:space="preserve"> المنظمة العربية للتنمية الإدارية، القاهرة، جمهورية مصر العربية، الشارقة، الإمارات العربية المتحدة، وزارة الإتصالات والتقانة، سوريا، 2006، ص06.</w:t>
      </w:r>
    </w:p>
  </w:footnote>
  <w:footnote w:id="11">
    <w:p w:rsidR="00436202" w:rsidRPr="00390D6D" w:rsidRDefault="00436202" w:rsidP="009A582B">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1-غسان عيسى العمري و سلوى أمين السامرائي، </w:t>
      </w:r>
      <w:r w:rsidRPr="006B660F">
        <w:rPr>
          <w:rFonts w:ascii="Simplified Arabic" w:hAnsi="Simplified Arabic" w:cs="Simplified Arabic" w:hint="cs"/>
          <w:b/>
          <w:bCs/>
          <w:sz w:val="24"/>
          <w:szCs w:val="24"/>
          <w:rtl/>
          <w:lang w:bidi="ar-AE"/>
        </w:rPr>
        <w:t>نظم المعلومات الإستراتيجية: مدخل استراتيجي معاصر</w:t>
      </w:r>
      <w:r>
        <w:rPr>
          <w:rFonts w:ascii="Simplified Arabic" w:hAnsi="Simplified Arabic" w:cs="Simplified Arabic" w:hint="cs"/>
          <w:b/>
          <w:bCs/>
          <w:sz w:val="24"/>
          <w:szCs w:val="24"/>
          <w:rtl/>
          <w:lang w:bidi="ar-AE"/>
        </w:rPr>
        <w:t>.</w:t>
      </w:r>
      <w:r>
        <w:rPr>
          <w:rFonts w:ascii="Simplified Arabic" w:hAnsi="Simplified Arabic" w:cs="Simplified Arabic" w:hint="cs"/>
          <w:sz w:val="24"/>
          <w:szCs w:val="24"/>
          <w:rtl/>
          <w:lang w:bidi="ar-AE"/>
        </w:rPr>
        <w:t xml:space="preserve"> دار المسيرة للنشر والتوزيع والطباعة، ، عمّان،الطبعة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2008، ص 132.</w:t>
      </w:r>
    </w:p>
  </w:footnote>
  <w:footnote w:id="12">
    <w:p w:rsidR="00436202" w:rsidRPr="00F0476F" w:rsidRDefault="00436202" w:rsidP="009A582B">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2-محمد الطّائي</w:t>
      </w:r>
      <w:r w:rsidRPr="006B660F">
        <w:rPr>
          <w:rFonts w:ascii="Simplified Arabic" w:hAnsi="Simplified Arabic" w:cs="Simplified Arabic" w:hint="cs"/>
          <w:b/>
          <w:bCs/>
          <w:sz w:val="24"/>
          <w:szCs w:val="24"/>
          <w:rtl/>
          <w:lang w:bidi="ar-AE"/>
        </w:rPr>
        <w:t>، صيانة وإدامة نظم المعلومات الإدارية.</w:t>
      </w:r>
      <w:r>
        <w:rPr>
          <w:rFonts w:ascii="Simplified Arabic" w:hAnsi="Simplified Arabic" w:cs="Simplified Arabic" w:hint="cs"/>
          <w:sz w:val="24"/>
          <w:szCs w:val="24"/>
          <w:rtl/>
          <w:lang w:bidi="ar-AE"/>
        </w:rPr>
        <w:t xml:space="preserve"> دار المسيرة للنشر والتوزيع والطباعة، ، عمّان، 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 2007</w:t>
      </w:r>
      <w:r>
        <w:rPr>
          <w:rFonts w:ascii="Courier New" w:hAnsi="Courier New" w:cs="Courier New"/>
          <w:sz w:val="24"/>
          <w:szCs w:val="24"/>
          <w:rtl/>
          <w:lang w:bidi="ar-AE"/>
        </w:rPr>
        <w:t>،</w:t>
      </w:r>
      <w:r>
        <w:rPr>
          <w:rFonts w:ascii="Simplified Arabic" w:hAnsi="Simplified Arabic" w:cs="Simplified Arabic" w:hint="cs"/>
          <w:sz w:val="24"/>
          <w:szCs w:val="24"/>
          <w:rtl/>
          <w:lang w:bidi="ar-AE"/>
        </w:rPr>
        <w:t>ص 229.</w:t>
      </w:r>
    </w:p>
  </w:footnote>
  <w:footnote w:id="13">
    <w:p w:rsidR="00436202" w:rsidRPr="00F0476F" w:rsidRDefault="00436202" w:rsidP="00B00F2F">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3-علاء عبد الرزاق السالمي، </w:t>
      </w:r>
      <w:r w:rsidRPr="006B660F">
        <w:rPr>
          <w:rFonts w:ascii="Simplified Arabic" w:hAnsi="Simplified Arabic" w:cs="Simplified Arabic" w:hint="cs"/>
          <w:b/>
          <w:bCs/>
          <w:sz w:val="24"/>
          <w:szCs w:val="24"/>
          <w:rtl/>
          <w:lang w:bidi="ar-AE"/>
        </w:rPr>
        <w:t>أتمتة المكاتب المتقدمة.</w:t>
      </w:r>
      <w:r>
        <w:rPr>
          <w:rFonts w:ascii="Simplified Arabic" w:hAnsi="Simplified Arabic" w:cs="Simplified Arabic" w:hint="cs"/>
          <w:sz w:val="24"/>
          <w:szCs w:val="24"/>
          <w:rtl/>
          <w:lang w:bidi="ar-AE"/>
        </w:rPr>
        <w:t xml:space="preserve"> دار وائل للنشر، عمّان، 2008،ص 01.</w:t>
      </w:r>
    </w:p>
  </w:footnote>
  <w:footnote w:id="14">
    <w:p w:rsidR="00436202" w:rsidRPr="009D75B0" w:rsidRDefault="00436202" w:rsidP="000B5F08">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4  - فاي</w:t>
      </w:r>
      <w:r w:rsidRPr="00390D6D">
        <w:rPr>
          <w:rFonts w:ascii="Simplified Arabic" w:hAnsi="Simplified Arabic" w:cs="Simplified Arabic" w:hint="cs"/>
          <w:sz w:val="24"/>
          <w:szCs w:val="24"/>
          <w:rtl/>
          <w:lang w:bidi="ar-AE"/>
        </w:rPr>
        <w:t>ز جمعة صالح النجار،</w:t>
      </w:r>
      <w:r>
        <w:rPr>
          <w:rFonts w:ascii="Simplified Arabic" w:hAnsi="Simplified Arabic" w:cs="Simplified Arabic" w:hint="cs"/>
          <w:sz w:val="24"/>
          <w:szCs w:val="24"/>
          <w:rtl/>
          <w:lang w:bidi="ar-AE"/>
        </w:rPr>
        <w:t xml:space="preserve"> مرجع سبق ذكره، ص 68.</w:t>
      </w:r>
    </w:p>
  </w:footnote>
  <w:footnote w:id="15">
    <w:p w:rsidR="00436202" w:rsidRPr="005D0DA1" w:rsidRDefault="00436202" w:rsidP="00542D3D">
      <w:pPr>
        <w:pStyle w:val="Notedebasdepage"/>
        <w:bidi/>
        <w:ind w:left="720"/>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طارق طه، </w:t>
      </w:r>
      <w:r w:rsidRPr="00A742AF">
        <w:rPr>
          <w:rFonts w:ascii="Simplified Arabic" w:hAnsi="Simplified Arabic" w:cs="Simplified Arabic" w:hint="cs"/>
          <w:b/>
          <w:bCs/>
          <w:sz w:val="24"/>
          <w:szCs w:val="24"/>
          <w:rtl/>
          <w:lang w:bidi="ar-AE"/>
        </w:rPr>
        <w:t>نظم المعلومات والحاسبات الآلية والأنترنت</w:t>
      </w:r>
      <w:r>
        <w:rPr>
          <w:rFonts w:ascii="Simplified Arabic" w:hAnsi="Simplified Arabic" w:cs="Simplified Arabic" w:hint="cs"/>
          <w:sz w:val="24"/>
          <w:szCs w:val="24"/>
          <w:rtl/>
          <w:lang w:bidi="ar-AE"/>
        </w:rPr>
        <w:t>. دار الفكر الجامعي، الإسكندرية، 2007، ص 32.</w:t>
      </w:r>
    </w:p>
  </w:footnote>
  <w:footnote w:id="16">
    <w:p w:rsidR="00436202" w:rsidRPr="005D0DA1" w:rsidRDefault="00436202" w:rsidP="00C030A2">
      <w:pPr>
        <w:pStyle w:val="Notedebasdepage"/>
        <w:numPr>
          <w:ilvl w:val="0"/>
          <w:numId w:val="133"/>
        </w:numPr>
        <w:bidi/>
        <w:ind w:left="283" w:hanging="283"/>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 إبراهيم الخلوف الملكاوي، </w:t>
      </w:r>
      <w:r w:rsidRPr="00973222">
        <w:rPr>
          <w:rFonts w:ascii="Simplified Arabic" w:hAnsi="Simplified Arabic" w:cs="Simplified Arabic" w:hint="cs"/>
          <w:b/>
          <w:bCs/>
          <w:sz w:val="24"/>
          <w:szCs w:val="24"/>
          <w:rtl/>
          <w:lang w:bidi="ar-AE"/>
        </w:rPr>
        <w:t>إدارة المعرفة: الممارسات والمفاهيم.</w:t>
      </w:r>
      <w:r>
        <w:rPr>
          <w:rFonts w:ascii="Simplified Arabic" w:hAnsi="Simplified Arabic" w:cs="Simplified Arabic" w:hint="cs"/>
          <w:sz w:val="24"/>
          <w:szCs w:val="24"/>
          <w:rtl/>
          <w:lang w:bidi="ar-AE"/>
        </w:rPr>
        <w:t xml:space="preserve"> مؤسسة الوّراق للنشر والتوزيع، عمّان، الأردن،الطبعة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2007، ص 64.</w:t>
      </w:r>
    </w:p>
  </w:footnote>
  <w:footnote w:id="17">
    <w:p w:rsidR="00436202" w:rsidRPr="005D0DA1" w:rsidRDefault="00436202" w:rsidP="00C030A2">
      <w:pPr>
        <w:pStyle w:val="Notedebasdepage"/>
        <w:numPr>
          <w:ilvl w:val="0"/>
          <w:numId w:val="9"/>
        </w:numPr>
        <w:rPr>
          <w:rFonts w:asciiTheme="majorBidi" w:hAnsiTheme="majorBidi" w:cstheme="majorBidi"/>
          <w:sz w:val="24"/>
          <w:szCs w:val="24"/>
          <w:lang w:bidi="ar-AE"/>
        </w:rPr>
      </w:pPr>
      <w:r w:rsidRPr="00525F66">
        <w:rPr>
          <w:rFonts w:asciiTheme="majorBidi" w:hAnsiTheme="majorBidi" w:cstheme="majorBidi"/>
          <w:b/>
          <w:bCs/>
          <w:sz w:val="24"/>
          <w:szCs w:val="24"/>
          <w:lang w:bidi="ar-AE"/>
        </w:rPr>
        <w:t xml:space="preserve">http://ar.wikipedia.org/wiki/ </w:t>
      </w:r>
      <w:r w:rsidRPr="00525F66">
        <w:rPr>
          <w:rFonts w:ascii="Simplified Arabic" w:hAnsi="Simplified Arabic" w:cs="Simplified Arabic" w:hint="cs"/>
          <w:b/>
          <w:bCs/>
          <w:sz w:val="24"/>
          <w:szCs w:val="24"/>
          <w:rtl/>
          <w:lang w:bidi="ar-AE"/>
        </w:rPr>
        <w:t>إدارة</w:t>
      </w:r>
      <w:r>
        <w:rPr>
          <w:rFonts w:ascii="Simplified Arabic" w:hAnsi="Simplified Arabic" w:cs="Simplified Arabic"/>
          <w:sz w:val="24"/>
          <w:szCs w:val="24"/>
          <w:lang w:bidi="ar-AE"/>
        </w:rPr>
        <w:t xml:space="preserve"> </w:t>
      </w:r>
      <w:r>
        <w:rPr>
          <w:rFonts w:asciiTheme="majorBidi" w:hAnsiTheme="majorBidi" w:cstheme="majorBidi"/>
          <w:sz w:val="24"/>
          <w:szCs w:val="24"/>
          <w:lang w:bidi="ar-AE"/>
        </w:rPr>
        <w:t>le 21/04/2016 à 10 :30.</w:t>
      </w:r>
    </w:p>
  </w:footnote>
  <w:footnote w:id="18">
    <w:p w:rsidR="00436202" w:rsidRPr="00D36E16" w:rsidRDefault="00436202" w:rsidP="00C030A2">
      <w:pPr>
        <w:pStyle w:val="Notedebasdepage"/>
        <w:numPr>
          <w:ilvl w:val="0"/>
          <w:numId w:val="134"/>
        </w:numPr>
        <w:tabs>
          <w:tab w:val="right" w:pos="283"/>
        </w:tabs>
        <w:bidi/>
        <w:ind w:hanging="720"/>
        <w:rPr>
          <w:rFonts w:ascii="Simplified Arabic" w:hAnsi="Simplified Arabic" w:cs="Simplified Arabic"/>
          <w:sz w:val="24"/>
          <w:szCs w:val="24"/>
          <w:rtl/>
          <w:lang w:bidi="ar-AE"/>
        </w:rPr>
      </w:pPr>
      <w:r>
        <w:rPr>
          <w:rFonts w:ascii="Courier New" w:hAnsi="Courier New" w:cs="Courier New"/>
          <w:sz w:val="24"/>
          <w:szCs w:val="24"/>
          <w:rtl/>
          <w:lang w:bidi="ar-AE"/>
        </w:rPr>
        <w:t>أ</w:t>
      </w:r>
      <w:r>
        <w:rPr>
          <w:rFonts w:ascii="Simplified Arabic" w:hAnsi="Simplified Arabic" w:cs="Simplified Arabic" w:hint="cs"/>
          <w:sz w:val="24"/>
          <w:szCs w:val="24"/>
          <w:rtl/>
          <w:lang w:bidi="ar-AE"/>
        </w:rPr>
        <w:t xml:space="preserve">حمد الصيرفي، </w:t>
      </w:r>
      <w:r w:rsidRPr="002F0876">
        <w:rPr>
          <w:rFonts w:ascii="Simplified Arabic" w:hAnsi="Simplified Arabic" w:cs="Simplified Arabic" w:hint="cs"/>
          <w:b/>
          <w:bCs/>
          <w:sz w:val="24"/>
          <w:szCs w:val="24"/>
          <w:rtl/>
          <w:lang w:bidi="ar-AE"/>
        </w:rPr>
        <w:t>الإدارة الإلكترونية للموارد البشرية: منهج تحليلي مبسّط</w:t>
      </w:r>
      <w:r>
        <w:rPr>
          <w:rFonts w:ascii="Simplified Arabic" w:hAnsi="Simplified Arabic" w:cs="Simplified Arabic" w:hint="cs"/>
          <w:sz w:val="24"/>
          <w:szCs w:val="24"/>
          <w:rtl/>
          <w:lang w:bidi="ar-AE"/>
        </w:rPr>
        <w:t>. مؤسسة حورس الدولية للنشر والتوزيع، الإسكندرية،الطبعة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2008</w:t>
      </w:r>
      <w:r>
        <w:rPr>
          <w:rFonts w:ascii="Courier New" w:hAnsi="Courier New" w:cs="Courier New"/>
          <w:sz w:val="24"/>
          <w:szCs w:val="24"/>
          <w:rtl/>
          <w:lang w:bidi="ar-AE"/>
        </w:rPr>
        <w:t>،</w:t>
      </w:r>
      <w:r>
        <w:rPr>
          <w:rFonts w:ascii="Simplified Arabic" w:hAnsi="Simplified Arabic" w:cs="Simplified Arabic" w:hint="cs"/>
          <w:sz w:val="24"/>
          <w:szCs w:val="24"/>
          <w:rtl/>
          <w:lang w:bidi="ar-AE"/>
        </w:rPr>
        <w:t>ص 84.</w:t>
      </w:r>
    </w:p>
  </w:footnote>
  <w:footnote w:id="19">
    <w:p w:rsidR="00436202" w:rsidRPr="001170D0" w:rsidRDefault="00436202" w:rsidP="009D3F4D">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1-فاي</w:t>
      </w:r>
      <w:r w:rsidRPr="00390D6D">
        <w:rPr>
          <w:rFonts w:ascii="Simplified Arabic" w:hAnsi="Simplified Arabic" w:cs="Simplified Arabic" w:hint="cs"/>
          <w:sz w:val="24"/>
          <w:szCs w:val="24"/>
          <w:rtl/>
          <w:lang w:bidi="ar-AE"/>
        </w:rPr>
        <w:t>ز جمعة صالح النجار،</w:t>
      </w:r>
      <w:r>
        <w:rPr>
          <w:rFonts w:ascii="Simplified Arabic" w:hAnsi="Simplified Arabic" w:cs="Simplified Arabic" w:hint="cs"/>
          <w:sz w:val="24"/>
          <w:szCs w:val="24"/>
          <w:rtl/>
          <w:lang w:bidi="ar-AE"/>
        </w:rPr>
        <w:t xml:space="preserve"> </w:t>
      </w:r>
      <w:r>
        <w:rPr>
          <w:rFonts w:ascii="Simplified Arabic" w:hAnsi="Simplified Arabic" w:cs="Simplified Arabic" w:hint="cs"/>
          <w:b/>
          <w:bCs/>
          <w:sz w:val="24"/>
          <w:szCs w:val="24"/>
          <w:rtl/>
          <w:lang w:bidi="ar-AE"/>
        </w:rPr>
        <w:t>نظ</w:t>
      </w:r>
      <w:r w:rsidRPr="002F0876">
        <w:rPr>
          <w:rFonts w:ascii="Simplified Arabic" w:hAnsi="Simplified Arabic" w:cs="Simplified Arabic" w:hint="cs"/>
          <w:b/>
          <w:bCs/>
          <w:sz w:val="24"/>
          <w:szCs w:val="24"/>
          <w:rtl/>
          <w:lang w:bidi="ar-AE"/>
        </w:rPr>
        <w:t>م المعلومات الإدارية.</w:t>
      </w:r>
      <w:r>
        <w:rPr>
          <w:rFonts w:ascii="Simplified Arabic" w:hAnsi="Simplified Arabic" w:cs="Simplified Arabic" w:hint="cs"/>
          <w:sz w:val="24"/>
          <w:szCs w:val="24"/>
          <w:rtl/>
          <w:lang w:bidi="ar-AE"/>
        </w:rPr>
        <w:t xml:space="preserve"> مرجع سبق ذكره، ص 30.</w:t>
      </w:r>
    </w:p>
  </w:footnote>
  <w:footnote w:id="20">
    <w:p w:rsidR="00436202" w:rsidRPr="00BD3052" w:rsidRDefault="00436202" w:rsidP="00C030A2">
      <w:pPr>
        <w:pStyle w:val="Notedebasdepage"/>
        <w:numPr>
          <w:ilvl w:val="1"/>
          <w:numId w:val="135"/>
        </w:numPr>
        <w:ind w:left="709" w:hanging="283"/>
        <w:rPr>
          <w:rFonts w:asciiTheme="majorBidi" w:hAnsiTheme="majorBidi" w:cstheme="majorBidi"/>
          <w:sz w:val="24"/>
          <w:szCs w:val="24"/>
          <w:lang w:bidi="ar-AE"/>
        </w:rPr>
      </w:pPr>
      <w:r w:rsidRPr="00F445C9">
        <w:rPr>
          <w:rFonts w:asciiTheme="majorBidi" w:hAnsiTheme="majorBidi" w:cstheme="majorBidi"/>
          <w:b/>
          <w:bCs/>
          <w:sz w:val="24"/>
          <w:szCs w:val="24"/>
          <w:lang w:bidi="ar-AE"/>
        </w:rPr>
        <w:t>http://www.hrdiscussion.com/hr42360.html</w:t>
      </w:r>
      <w:r>
        <w:rPr>
          <w:rFonts w:asciiTheme="majorBidi" w:hAnsiTheme="majorBidi" w:cstheme="majorBidi"/>
          <w:sz w:val="24"/>
          <w:szCs w:val="24"/>
          <w:lang w:bidi="ar-AE"/>
        </w:rPr>
        <w:t>.le 21/04/2016/ à 10:31.</w:t>
      </w:r>
    </w:p>
  </w:footnote>
  <w:footnote w:id="21">
    <w:p w:rsidR="00436202" w:rsidRPr="00BD3052" w:rsidRDefault="00436202" w:rsidP="00AB3E64">
      <w:pPr>
        <w:pStyle w:val="Notedebasdepage"/>
        <w:ind w:left="360"/>
        <w:rPr>
          <w:rFonts w:asciiTheme="majorBidi" w:hAnsiTheme="majorBidi" w:cstheme="majorBidi"/>
          <w:sz w:val="24"/>
          <w:szCs w:val="24"/>
        </w:rPr>
      </w:pPr>
      <w:r>
        <w:rPr>
          <w:rFonts w:asciiTheme="majorBidi" w:hAnsiTheme="majorBidi" w:cstheme="majorBidi" w:hint="cs"/>
          <w:b/>
          <w:bCs/>
          <w:sz w:val="24"/>
          <w:szCs w:val="24"/>
          <w:rtl/>
          <w:lang w:bidi="ar-AE"/>
        </w:rPr>
        <w:t>2</w:t>
      </w:r>
      <w:r>
        <w:rPr>
          <w:rFonts w:asciiTheme="majorBidi" w:hAnsiTheme="majorBidi" w:cstheme="majorBidi"/>
          <w:b/>
          <w:bCs/>
          <w:sz w:val="24"/>
          <w:szCs w:val="24"/>
          <w:lang w:bidi="ar-AE"/>
        </w:rPr>
        <w:t>-</w:t>
      </w:r>
      <w:r>
        <w:rPr>
          <w:rFonts w:asciiTheme="majorBidi" w:hAnsiTheme="majorBidi" w:cstheme="majorBidi" w:hint="cs"/>
          <w:b/>
          <w:bCs/>
          <w:sz w:val="24"/>
          <w:szCs w:val="24"/>
          <w:rtl/>
          <w:lang w:bidi="ar-AE"/>
        </w:rPr>
        <w:t>-</w:t>
      </w:r>
      <w:r w:rsidRPr="00F677C7">
        <w:rPr>
          <w:rFonts w:asciiTheme="majorBidi" w:hAnsiTheme="majorBidi" w:cstheme="majorBidi"/>
          <w:b/>
          <w:bCs/>
          <w:sz w:val="24"/>
          <w:szCs w:val="24"/>
          <w:lang w:bidi="ar-AE"/>
        </w:rPr>
        <w:t>http://www.abahe.co.uk/human resources.definition.html</w:t>
      </w:r>
      <w:r w:rsidRPr="00BD3052">
        <w:rPr>
          <w:rFonts w:asciiTheme="majorBidi" w:hAnsiTheme="majorBidi" w:cstheme="majorBidi"/>
          <w:sz w:val="24"/>
          <w:szCs w:val="24"/>
          <w:lang w:bidi="ar-AE"/>
        </w:rPr>
        <w:t>. le 21/04/2016 à 10:29.</w:t>
      </w:r>
    </w:p>
  </w:footnote>
  <w:footnote w:id="22">
    <w:p w:rsidR="00436202" w:rsidRPr="007448AA" w:rsidRDefault="00436202" w:rsidP="00C030A2">
      <w:pPr>
        <w:pStyle w:val="Notedebasdepage"/>
        <w:numPr>
          <w:ilvl w:val="1"/>
          <w:numId w:val="136"/>
        </w:numPr>
        <w:bidi/>
        <w:ind w:left="425" w:hanging="425"/>
        <w:rPr>
          <w:rFonts w:ascii="Simplified Arabic" w:hAnsi="Simplified Arabic" w:cs="Simplified Arabic"/>
          <w:sz w:val="24"/>
          <w:szCs w:val="24"/>
        </w:rPr>
      </w:pPr>
      <w:r>
        <w:rPr>
          <w:rFonts w:ascii="Simplified Arabic" w:hAnsi="Simplified Arabic" w:cs="Simplified Arabic" w:hint="cs"/>
          <w:sz w:val="24"/>
          <w:szCs w:val="24"/>
          <w:rtl/>
        </w:rPr>
        <w:t xml:space="preserve">محمد الصيرفي، </w:t>
      </w:r>
      <w:r w:rsidRPr="00014A22">
        <w:rPr>
          <w:rFonts w:ascii="Simplified Arabic" w:hAnsi="Simplified Arabic" w:cs="Simplified Arabic" w:hint="cs"/>
          <w:b/>
          <w:bCs/>
          <w:sz w:val="24"/>
          <w:szCs w:val="24"/>
          <w:rtl/>
        </w:rPr>
        <w:t>الإدارة الإلكترونية للموارد البشرية.</w:t>
      </w:r>
      <w:r>
        <w:rPr>
          <w:rFonts w:ascii="Simplified Arabic" w:hAnsi="Simplified Arabic" w:cs="Simplified Arabic" w:hint="cs"/>
          <w:sz w:val="24"/>
          <w:szCs w:val="24"/>
          <w:rtl/>
        </w:rPr>
        <w:t xml:space="preserve"> المكتب الجامعي الحديث، الإسكندرية</w:t>
      </w:r>
      <w:r w:rsidRPr="00D36EEE">
        <w:rPr>
          <w:rFonts w:ascii="Simplified Arabic" w:hAnsi="Simplified Arabic" w:cs="Simplified Arabic" w:hint="cs"/>
          <w:sz w:val="22"/>
          <w:szCs w:val="22"/>
          <w:rtl/>
        </w:rPr>
        <w:t>، 2009</w:t>
      </w:r>
      <w:r>
        <w:rPr>
          <w:rFonts w:ascii="Simplified Arabic" w:hAnsi="Simplified Arabic" w:cs="Simplified Arabic" w:hint="cs"/>
          <w:sz w:val="24"/>
          <w:szCs w:val="24"/>
          <w:rtl/>
        </w:rPr>
        <w:t xml:space="preserve">، </w:t>
      </w:r>
      <w:r w:rsidRPr="00D36EEE">
        <w:rPr>
          <w:rFonts w:ascii="Simplified Arabic" w:hAnsi="Simplified Arabic" w:cs="Simplified Arabic" w:hint="cs"/>
          <w:sz w:val="22"/>
          <w:szCs w:val="22"/>
          <w:rtl/>
        </w:rPr>
        <w:t>ص ص 90-91.</w:t>
      </w:r>
    </w:p>
  </w:footnote>
  <w:footnote w:id="23">
    <w:p w:rsidR="00436202" w:rsidRPr="00D36EEE" w:rsidRDefault="00436202" w:rsidP="00C030A2">
      <w:pPr>
        <w:pStyle w:val="Notedebasdepage"/>
        <w:numPr>
          <w:ilvl w:val="0"/>
          <w:numId w:val="136"/>
        </w:numPr>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خضير كاظم حمّود و ياسين كاسب الخرشة، </w:t>
      </w:r>
      <w:r w:rsidRPr="00014A22">
        <w:rPr>
          <w:rFonts w:ascii="Simplified Arabic" w:hAnsi="Simplified Arabic" w:cs="Simplified Arabic" w:hint="cs"/>
          <w:b/>
          <w:bCs/>
          <w:sz w:val="24"/>
          <w:szCs w:val="24"/>
          <w:rtl/>
          <w:lang w:bidi="ar-AE"/>
        </w:rPr>
        <w:t>إدارة الموارد البشرية</w:t>
      </w:r>
      <w:r>
        <w:rPr>
          <w:rFonts w:ascii="Simplified Arabic" w:hAnsi="Simplified Arabic" w:cs="Simplified Arabic" w:hint="cs"/>
          <w:sz w:val="24"/>
          <w:szCs w:val="24"/>
          <w:rtl/>
          <w:lang w:bidi="ar-AE"/>
        </w:rPr>
        <w:t>. دار المسيرة للنشر والتوزيع، عمّان، الطبعة الثانية</w:t>
      </w:r>
      <w:r>
        <w:rPr>
          <w:rFonts w:ascii="Courier New" w:hAnsi="Courier New" w:cs="Courier New"/>
          <w:sz w:val="24"/>
          <w:szCs w:val="24"/>
          <w:rtl/>
          <w:lang w:bidi="ar-AE"/>
        </w:rPr>
        <w:t>،</w:t>
      </w:r>
      <w:r>
        <w:rPr>
          <w:rFonts w:ascii="Simplified Arabic" w:hAnsi="Simplified Arabic" w:cs="Simplified Arabic" w:hint="cs"/>
          <w:sz w:val="24"/>
          <w:szCs w:val="24"/>
          <w:rtl/>
          <w:lang w:bidi="ar-AE"/>
        </w:rPr>
        <w:t>2009، ص 32.</w:t>
      </w:r>
    </w:p>
  </w:footnote>
  <w:footnote w:id="24">
    <w:p w:rsidR="00436202" w:rsidRPr="00D36EEE" w:rsidRDefault="00436202" w:rsidP="000A14BA">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1-فريد فهمي زيارة، </w:t>
      </w:r>
      <w:r w:rsidRPr="00014A22">
        <w:rPr>
          <w:rFonts w:ascii="Simplified Arabic" w:hAnsi="Simplified Arabic" w:cs="Simplified Arabic" w:hint="cs"/>
          <w:b/>
          <w:bCs/>
          <w:sz w:val="24"/>
          <w:szCs w:val="24"/>
          <w:rtl/>
          <w:lang w:bidi="ar-AE"/>
        </w:rPr>
        <w:t>المبادئ</w:t>
      </w:r>
      <w:r>
        <w:rPr>
          <w:rFonts w:ascii="Simplified Arabic" w:hAnsi="Simplified Arabic" w:cs="Simplified Arabic" w:hint="cs"/>
          <w:b/>
          <w:bCs/>
          <w:sz w:val="24"/>
          <w:szCs w:val="24"/>
          <w:rtl/>
          <w:lang w:bidi="ar-AE"/>
        </w:rPr>
        <w:t xml:space="preserve"> </w:t>
      </w:r>
      <w:r w:rsidRPr="00014A22">
        <w:rPr>
          <w:rFonts w:ascii="Simplified Arabic" w:hAnsi="Simplified Arabic" w:cs="Simplified Arabic" w:hint="cs"/>
          <w:b/>
          <w:bCs/>
          <w:sz w:val="24"/>
          <w:szCs w:val="24"/>
          <w:rtl/>
          <w:lang w:bidi="ar-AE"/>
        </w:rPr>
        <w:t>والأصول للإدارة والأعمال</w:t>
      </w:r>
      <w:r>
        <w:rPr>
          <w:rFonts w:ascii="Simplified Arabic" w:hAnsi="Simplified Arabic" w:cs="Simplified Arabic" w:hint="cs"/>
          <w:sz w:val="24"/>
          <w:szCs w:val="24"/>
          <w:rtl/>
          <w:lang w:bidi="ar-AE"/>
        </w:rPr>
        <w:t xml:space="preserve">. </w:t>
      </w:r>
      <w:r w:rsidRPr="000A14BA">
        <w:rPr>
          <w:rFonts w:ascii="Simplified Arabic" w:hAnsi="Simplified Arabic" w:cs="Simplified Arabic"/>
          <w:sz w:val="24"/>
          <w:szCs w:val="24"/>
          <w:rtl/>
          <w:lang w:bidi="ar-AE"/>
        </w:rPr>
        <w:t>الطبعة الرابعة</w:t>
      </w:r>
      <w:r>
        <w:rPr>
          <w:rFonts w:ascii="Courier New" w:hAnsi="Courier New" w:cs="Courier New"/>
          <w:sz w:val="24"/>
          <w:szCs w:val="24"/>
          <w:rtl/>
          <w:lang w:bidi="ar-AE"/>
        </w:rPr>
        <w:t>،</w:t>
      </w:r>
      <w:r>
        <w:rPr>
          <w:rFonts w:ascii="Courier New" w:hAnsi="Courier New" w:cs="Courier New" w:hint="cs"/>
          <w:sz w:val="24"/>
          <w:szCs w:val="24"/>
          <w:rtl/>
          <w:lang w:bidi="ar-AE"/>
        </w:rPr>
        <w:t xml:space="preserve"> </w:t>
      </w:r>
      <w:r w:rsidRPr="000A14BA">
        <w:rPr>
          <w:rFonts w:ascii="Simplified Arabic" w:hAnsi="Simplified Arabic" w:cs="Simplified Arabic"/>
          <w:sz w:val="24"/>
          <w:szCs w:val="24"/>
          <w:rtl/>
          <w:lang w:bidi="ar-AE"/>
        </w:rPr>
        <w:t>عمان</w:t>
      </w:r>
      <w:r>
        <w:rPr>
          <w:rFonts w:ascii="Simplified Arabic" w:hAnsi="Simplified Arabic" w:cs="Simplified Arabic" w:hint="cs"/>
          <w:sz w:val="24"/>
          <w:szCs w:val="24"/>
          <w:rtl/>
          <w:lang w:bidi="ar-AE"/>
        </w:rPr>
        <w:t xml:space="preserve"> </w:t>
      </w:r>
      <w:r>
        <w:rPr>
          <w:rFonts w:ascii="Courier New" w:hAnsi="Courier New" w:cs="Courier New"/>
          <w:sz w:val="24"/>
          <w:szCs w:val="24"/>
          <w:rtl/>
          <w:lang w:bidi="ar-AE"/>
        </w:rPr>
        <w:t>،</w:t>
      </w:r>
      <w:r w:rsidRPr="000A14BA">
        <w:rPr>
          <w:rFonts w:ascii="Simplified Arabic" w:hAnsi="Simplified Arabic" w:cs="Simplified Arabic"/>
          <w:sz w:val="24"/>
          <w:szCs w:val="24"/>
          <w:rtl/>
          <w:lang w:bidi="ar-AE"/>
        </w:rPr>
        <w:t>2004</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ص ص 505-506.</w:t>
      </w:r>
    </w:p>
  </w:footnote>
  <w:footnote w:id="25">
    <w:p w:rsidR="00436202" w:rsidRPr="005F4B50" w:rsidRDefault="00436202" w:rsidP="00AF6D57">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2-فيصل حسونة . </w:t>
      </w:r>
      <w:r w:rsidRPr="00052EEB">
        <w:rPr>
          <w:rFonts w:ascii="Simplified Arabic" w:hAnsi="Simplified Arabic" w:cs="Simplified Arabic" w:hint="cs"/>
          <w:b/>
          <w:bCs/>
          <w:sz w:val="24"/>
          <w:szCs w:val="24"/>
          <w:rtl/>
          <w:lang w:bidi="ar-AE"/>
        </w:rPr>
        <w:t>ادارة الموارد البشرية</w:t>
      </w:r>
      <w:r>
        <w:rPr>
          <w:rFonts w:ascii="Simplified Arabic" w:hAnsi="Simplified Arabic" w:cs="Simplified Arabic" w:hint="cs"/>
          <w:sz w:val="24"/>
          <w:szCs w:val="24"/>
          <w:rtl/>
          <w:lang w:bidi="ar-AE"/>
        </w:rPr>
        <w:t xml:space="preserve"> .دار </w:t>
      </w:r>
      <w:r>
        <w:rPr>
          <w:rFonts w:ascii="Courier New" w:hAnsi="Courier New" w:cs="Courier New"/>
          <w:sz w:val="24"/>
          <w:szCs w:val="24"/>
          <w:rtl/>
          <w:lang w:bidi="ar-AE"/>
        </w:rPr>
        <w:t>أ</w:t>
      </w:r>
      <w:r>
        <w:rPr>
          <w:rFonts w:ascii="Simplified Arabic" w:hAnsi="Simplified Arabic" w:cs="Simplified Arabic" w:hint="cs"/>
          <w:sz w:val="24"/>
          <w:szCs w:val="24"/>
          <w:rtl/>
          <w:lang w:bidi="ar-AE"/>
        </w:rPr>
        <w:t>سامة للنشر و التوزيع</w:t>
      </w:r>
      <w:r>
        <w:rPr>
          <w:rFonts w:ascii="Courier New" w:hAnsi="Courier New" w:cs="Courier New"/>
          <w:sz w:val="24"/>
          <w:szCs w:val="24"/>
          <w:rtl/>
          <w:lang w:bidi="ar-AE"/>
        </w:rPr>
        <w:t>،</w:t>
      </w:r>
      <w:r>
        <w:rPr>
          <w:rFonts w:ascii="Simplified Arabic" w:hAnsi="Simplified Arabic" w:cs="Simplified Arabic" w:hint="cs"/>
          <w:sz w:val="24"/>
          <w:szCs w:val="24"/>
          <w:rtl/>
          <w:lang w:bidi="ar-AE"/>
        </w:rPr>
        <w:t>عمان</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w:t>
      </w:r>
      <w:r w:rsidRPr="002533A6">
        <w:rPr>
          <w:rFonts w:ascii="Simplified Arabic" w:hAnsi="Simplified Arabic" w:cs="Simplified Arabic"/>
          <w:sz w:val="24"/>
          <w:szCs w:val="24"/>
          <w:rtl/>
          <w:lang w:bidi="ar-AE"/>
        </w:rPr>
        <w:t>اﻷردن</w:t>
      </w:r>
      <w:r>
        <w:rPr>
          <w:rFonts w:ascii="Courier New" w:hAnsi="Courier New" w:cs="Courier New"/>
          <w:sz w:val="24"/>
          <w:szCs w:val="24"/>
          <w:rtl/>
          <w:lang w:bidi="ar-AE"/>
        </w:rPr>
        <w:t>،</w:t>
      </w:r>
      <w:r>
        <w:rPr>
          <w:rFonts w:ascii="Simplified Arabic" w:hAnsi="Simplified Arabic" w:cs="Simplified Arabic" w:hint="cs"/>
          <w:sz w:val="24"/>
          <w:szCs w:val="24"/>
          <w:rtl/>
          <w:lang w:bidi="ar-AE"/>
        </w:rPr>
        <w:t>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2008</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ص 07.</w:t>
      </w:r>
    </w:p>
  </w:footnote>
  <w:footnote w:id="26">
    <w:p w:rsidR="00436202" w:rsidRPr="005F4B50" w:rsidRDefault="00436202" w:rsidP="001C2F00">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3- سعاد نائف برنوطي، </w:t>
      </w:r>
      <w:r w:rsidRPr="00052EEB">
        <w:rPr>
          <w:rFonts w:ascii="Simplified Arabic" w:hAnsi="Simplified Arabic" w:cs="Simplified Arabic" w:hint="cs"/>
          <w:b/>
          <w:bCs/>
          <w:sz w:val="24"/>
          <w:szCs w:val="24"/>
          <w:rtl/>
          <w:lang w:bidi="ar-AE"/>
        </w:rPr>
        <w:t>إدارة الموا</w:t>
      </w:r>
      <w:r>
        <w:rPr>
          <w:rFonts w:ascii="Simplified Arabic" w:hAnsi="Simplified Arabic" w:cs="Simplified Arabic" w:hint="cs"/>
          <w:b/>
          <w:bCs/>
          <w:sz w:val="24"/>
          <w:szCs w:val="24"/>
          <w:rtl/>
          <w:lang w:bidi="ar-AE"/>
        </w:rPr>
        <w:t>ر</w:t>
      </w:r>
      <w:r w:rsidRPr="00052EEB">
        <w:rPr>
          <w:rFonts w:ascii="Simplified Arabic" w:hAnsi="Simplified Arabic" w:cs="Simplified Arabic" w:hint="cs"/>
          <w:b/>
          <w:bCs/>
          <w:sz w:val="24"/>
          <w:szCs w:val="24"/>
          <w:rtl/>
          <w:lang w:bidi="ar-AE"/>
        </w:rPr>
        <w:t>د البشرية: إدارة الأفراد.</w:t>
      </w:r>
      <w:r>
        <w:rPr>
          <w:rFonts w:ascii="Simplified Arabic" w:hAnsi="Simplified Arabic" w:cs="Simplified Arabic" w:hint="cs"/>
          <w:sz w:val="24"/>
          <w:szCs w:val="24"/>
          <w:rtl/>
          <w:lang w:bidi="ar-AE"/>
        </w:rPr>
        <w:t xml:space="preserve"> دار وائل للنشر والتوزيع، عمان، الأردن،الطبعة الثالثة</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2007، ص 17.</w:t>
      </w:r>
    </w:p>
  </w:footnote>
  <w:footnote w:id="27">
    <w:p w:rsidR="00436202" w:rsidRPr="005F4B50" w:rsidRDefault="00436202" w:rsidP="00903446">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4- علي لطفي و آخرون، </w:t>
      </w:r>
      <w:r w:rsidRPr="00052EEB">
        <w:rPr>
          <w:rFonts w:ascii="Simplified Arabic" w:hAnsi="Simplified Arabic" w:cs="Simplified Arabic" w:hint="cs"/>
          <w:b/>
          <w:bCs/>
          <w:sz w:val="24"/>
          <w:szCs w:val="24"/>
          <w:rtl/>
          <w:lang w:bidi="ar-AE"/>
        </w:rPr>
        <w:t>تكنولوجيا الموارد البشرية: إدارة وتنمية تخطيط وتطوير</w:t>
      </w:r>
      <w:r>
        <w:rPr>
          <w:rFonts w:ascii="Simplified Arabic" w:hAnsi="Simplified Arabic" w:cs="Simplified Arabic" w:hint="cs"/>
          <w:sz w:val="24"/>
          <w:szCs w:val="24"/>
          <w:rtl/>
          <w:lang w:bidi="ar-AE"/>
        </w:rPr>
        <w:t>. دار الكتب المصرية</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2009</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ص87.</w:t>
      </w:r>
    </w:p>
  </w:footnote>
  <w:footnote w:id="28">
    <w:p w:rsidR="00436202" w:rsidRPr="005F4B50" w:rsidRDefault="00436202" w:rsidP="00B24E27">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ربحي مصطفى عليان، </w:t>
      </w:r>
      <w:r w:rsidRPr="00052EEB">
        <w:rPr>
          <w:rFonts w:ascii="Simplified Arabic" w:hAnsi="Simplified Arabic" w:cs="Simplified Arabic" w:hint="cs"/>
          <w:b/>
          <w:bCs/>
          <w:sz w:val="24"/>
          <w:szCs w:val="24"/>
          <w:rtl/>
          <w:lang w:bidi="ar-AE"/>
        </w:rPr>
        <w:t>أسس الإدارة</w:t>
      </w:r>
      <w:r>
        <w:rPr>
          <w:rFonts w:ascii="Simplified Arabic" w:hAnsi="Simplified Arabic" w:cs="Simplified Arabic" w:hint="cs"/>
          <w:b/>
          <w:bCs/>
          <w:sz w:val="24"/>
          <w:szCs w:val="24"/>
          <w:rtl/>
          <w:lang w:bidi="ar-AE"/>
        </w:rPr>
        <w:t xml:space="preserve">. </w:t>
      </w:r>
      <w:r>
        <w:rPr>
          <w:rFonts w:ascii="Simplified Arabic" w:hAnsi="Simplified Arabic" w:cs="Simplified Arabic" w:hint="cs"/>
          <w:sz w:val="24"/>
          <w:szCs w:val="24"/>
          <w:rtl/>
          <w:lang w:bidi="ar-AE"/>
        </w:rPr>
        <w:t>دار صفاء للنشر والتوزيع، عمان</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الأردن، 2007، ص23.</w:t>
      </w:r>
    </w:p>
  </w:footnote>
  <w:footnote w:id="29">
    <w:p w:rsidR="00436202" w:rsidRPr="00052EEB" w:rsidRDefault="00436202" w:rsidP="005740FA">
      <w:pPr>
        <w:pStyle w:val="Notedebasdepage"/>
        <w:rPr>
          <w:rFonts w:asciiTheme="majorBidi" w:hAnsiTheme="majorBidi" w:cstheme="majorBidi"/>
          <w:b/>
          <w:bCs/>
          <w:sz w:val="24"/>
          <w:szCs w:val="24"/>
          <w:lang w:bidi="ar-AE"/>
        </w:rPr>
      </w:pPr>
      <w:r>
        <w:rPr>
          <w:rFonts w:asciiTheme="majorBidi" w:hAnsiTheme="majorBidi" w:cstheme="majorBidi" w:hint="cs"/>
          <w:sz w:val="24"/>
          <w:szCs w:val="24"/>
          <w:rtl/>
          <w:lang w:bidi="ar-AE"/>
        </w:rPr>
        <w:t>2</w:t>
      </w:r>
      <w:r w:rsidRPr="00E936B1">
        <w:rPr>
          <w:rFonts w:asciiTheme="majorBidi" w:hAnsiTheme="majorBidi" w:cstheme="majorBidi"/>
          <w:b/>
          <w:bCs/>
          <w:sz w:val="24"/>
          <w:szCs w:val="24"/>
          <w:lang w:bidi="ar-AE"/>
        </w:rPr>
        <w:t>-</w:t>
      </w:r>
      <w:hyperlink r:id="rId2" w:history="1">
        <w:r w:rsidRPr="00E936B1">
          <w:rPr>
            <w:rStyle w:val="Lienhypertexte"/>
            <w:rFonts w:asciiTheme="majorBidi" w:hAnsiTheme="majorBidi" w:cstheme="majorBidi"/>
            <w:b/>
            <w:bCs/>
            <w:color w:val="auto"/>
            <w:sz w:val="24"/>
            <w:szCs w:val="24"/>
            <w:u w:val="none"/>
            <w:lang w:bidi="ar-AE"/>
          </w:rPr>
          <w:t>http://www.hrdiscussion.com//hr3211.html le</w:t>
        </w:r>
      </w:hyperlink>
      <w:r>
        <w:rPr>
          <w:rFonts w:asciiTheme="majorBidi" w:hAnsiTheme="majorBidi" w:cstheme="majorBidi"/>
          <w:b/>
          <w:bCs/>
          <w:sz w:val="24"/>
          <w:szCs w:val="24"/>
          <w:lang w:bidi="ar-AE"/>
        </w:rPr>
        <w:t xml:space="preserve"> 12/04/2016 a 15 :30.</w:t>
      </w:r>
    </w:p>
  </w:footnote>
  <w:footnote w:id="30">
    <w:p w:rsidR="00436202" w:rsidRPr="006337A4" w:rsidRDefault="00436202" w:rsidP="00FD4AFE">
      <w:pPr>
        <w:pStyle w:val="Notedebasdepage"/>
        <w:bidi/>
        <w:rPr>
          <w:rtl/>
          <w:lang w:bidi="ar-AE"/>
        </w:rPr>
      </w:pPr>
      <w:r w:rsidRPr="006337A4">
        <w:rPr>
          <w:rStyle w:val="Appelnotedebasdep"/>
          <w:sz w:val="24"/>
          <w:szCs w:val="24"/>
          <w:vertAlign w:val="baseline"/>
        </w:rPr>
        <w:footnoteRef/>
      </w:r>
      <w:r w:rsidRPr="006337A4">
        <w:rPr>
          <w:sz w:val="24"/>
          <w:szCs w:val="24"/>
        </w:rPr>
        <w:t xml:space="preserve"> </w:t>
      </w:r>
      <w:r>
        <w:rPr>
          <w:rFonts w:hint="cs"/>
          <w:sz w:val="24"/>
          <w:szCs w:val="24"/>
          <w:rtl/>
        </w:rPr>
        <w:t xml:space="preserve">- </w:t>
      </w:r>
      <w:r>
        <w:rPr>
          <w:rFonts w:ascii="Simplified Arabic" w:hAnsi="Simplified Arabic" w:cs="Simplified Arabic" w:hint="cs"/>
          <w:sz w:val="24"/>
          <w:szCs w:val="24"/>
          <w:rtl/>
          <w:lang w:bidi="ar-AE"/>
        </w:rPr>
        <w:t xml:space="preserve">محمد قاسم القريوتي، </w:t>
      </w:r>
      <w:r w:rsidRPr="00D045F3">
        <w:rPr>
          <w:rFonts w:ascii="Simplified Arabic" w:hAnsi="Simplified Arabic" w:cs="Simplified Arabic" w:hint="cs"/>
          <w:b/>
          <w:bCs/>
          <w:sz w:val="24"/>
          <w:szCs w:val="24"/>
          <w:rtl/>
          <w:lang w:bidi="ar-AE"/>
        </w:rPr>
        <w:t>نظرية المنظمة والتنظيم.</w:t>
      </w:r>
      <w:r>
        <w:rPr>
          <w:rFonts w:ascii="Simplified Arabic" w:hAnsi="Simplified Arabic" w:cs="Simplified Arabic" w:hint="cs"/>
          <w:sz w:val="24"/>
          <w:szCs w:val="24"/>
          <w:rtl/>
          <w:lang w:bidi="ar-AE"/>
        </w:rPr>
        <w:t xml:space="preserve"> دار وائل للنشر والتوزيع</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عمان، الأردن، الطبعة الثالثة، 2008، ص ص 76 </w:t>
      </w:r>
      <w:r w:rsidRPr="00D045F3">
        <w:rPr>
          <w:rFonts w:ascii="Simplified Arabic" w:hAnsi="Simplified Arabic" w:cs="Simplified Arabic"/>
          <w:i/>
          <w:iCs/>
          <w:sz w:val="24"/>
          <w:szCs w:val="24"/>
          <w:lang w:bidi="ar-AE"/>
        </w:rPr>
        <w:t>-</w:t>
      </w:r>
      <w:r w:rsidRPr="00D045F3">
        <w:rPr>
          <w:rFonts w:ascii="Simplified Arabic" w:hAnsi="Simplified Arabic" w:cs="Simplified Arabic" w:hint="cs"/>
          <w:i/>
          <w:iCs/>
          <w:sz w:val="24"/>
          <w:szCs w:val="24"/>
          <w:rtl/>
          <w:lang w:bidi="ar-AE"/>
        </w:rPr>
        <w:t>77</w:t>
      </w:r>
      <w:r w:rsidRPr="00D045F3">
        <w:rPr>
          <w:rFonts w:ascii="Simplified Arabic" w:hAnsi="Simplified Arabic" w:cs="Simplified Arabic"/>
          <w:i/>
          <w:iCs/>
          <w:sz w:val="24"/>
          <w:szCs w:val="24"/>
          <w:lang w:bidi="ar-AE"/>
        </w:rPr>
        <w:t>-</w:t>
      </w:r>
      <w:r w:rsidRPr="00D045F3">
        <w:rPr>
          <w:rFonts w:ascii="Simplified Arabic" w:hAnsi="Simplified Arabic" w:cs="Simplified Arabic" w:hint="cs"/>
          <w:i/>
          <w:iCs/>
          <w:sz w:val="24"/>
          <w:szCs w:val="24"/>
          <w:rtl/>
          <w:lang w:bidi="ar-AE"/>
        </w:rPr>
        <w:t xml:space="preserve"> 78.</w:t>
      </w:r>
    </w:p>
  </w:footnote>
  <w:footnote w:id="31">
    <w:p w:rsidR="00436202" w:rsidRPr="00FB38E9"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i/>
          <w:iCs/>
          <w:sz w:val="24"/>
          <w:szCs w:val="24"/>
          <w:rtl/>
          <w:lang w:bidi="ar-AE"/>
        </w:rPr>
        <w:t>1</w:t>
      </w:r>
      <w:r w:rsidRPr="00D045F3">
        <w:rPr>
          <w:rFonts w:ascii="Simplified Arabic" w:hAnsi="Simplified Arabic" w:cs="Simplified Arabic" w:hint="cs"/>
          <w:i/>
          <w:iCs/>
          <w:sz w:val="24"/>
          <w:szCs w:val="24"/>
          <w:rtl/>
          <w:lang w:bidi="ar-AE"/>
        </w:rPr>
        <w:t xml:space="preserve">-  </w:t>
      </w:r>
      <w:r w:rsidRPr="003E4728">
        <w:rPr>
          <w:rFonts w:ascii="Simplified Arabic" w:hAnsi="Simplified Arabic" w:cs="Simplified Arabic"/>
          <w:i/>
          <w:iCs/>
          <w:sz w:val="24"/>
          <w:szCs w:val="24"/>
          <w:rtl/>
          <w:lang w:bidi="ar-AE"/>
        </w:rPr>
        <w:t xml:space="preserve">شوقي ناجي جواد، </w:t>
      </w:r>
      <w:r w:rsidRPr="003E4728">
        <w:rPr>
          <w:rFonts w:ascii="Simplified Arabic" w:hAnsi="Simplified Arabic" w:cs="Simplified Arabic"/>
          <w:b/>
          <w:bCs/>
          <w:i/>
          <w:iCs/>
          <w:sz w:val="24"/>
          <w:szCs w:val="24"/>
          <w:rtl/>
          <w:lang w:bidi="ar-AE"/>
        </w:rPr>
        <w:t>المرجع المتكامل في إدارة الأ</w:t>
      </w:r>
      <w:r w:rsidRPr="003E4728">
        <w:rPr>
          <w:rFonts w:ascii="Simplified Arabic" w:hAnsi="Simplified Arabic" w:cs="Simplified Arabic"/>
          <w:b/>
          <w:bCs/>
          <w:sz w:val="24"/>
          <w:szCs w:val="24"/>
          <w:rtl/>
          <w:lang w:bidi="ar-AE"/>
        </w:rPr>
        <w:t>عمال: منظور كلّي</w:t>
      </w:r>
      <w:r>
        <w:rPr>
          <w:rFonts w:ascii="Simplified Arabic" w:hAnsi="Simplified Arabic" w:cs="Simplified Arabic" w:hint="cs"/>
          <w:sz w:val="24"/>
          <w:szCs w:val="24"/>
          <w:rtl/>
          <w:lang w:bidi="ar-AE"/>
        </w:rPr>
        <w:t>. دار الحامد للنشر والتوزيع، عمان، الأردن، 2009، ص ص 57. 61. 62.</w:t>
      </w:r>
    </w:p>
  </w:footnote>
  <w:footnote w:id="32">
    <w:p w:rsidR="00436202" w:rsidRPr="00403813"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ناصر دادي عدون، </w:t>
      </w:r>
      <w:r w:rsidRPr="00916300">
        <w:rPr>
          <w:rFonts w:ascii="Simplified Arabic" w:hAnsi="Simplified Arabic" w:cs="Simplified Arabic" w:hint="cs"/>
          <w:b/>
          <w:bCs/>
          <w:sz w:val="24"/>
          <w:szCs w:val="24"/>
          <w:rtl/>
          <w:lang w:bidi="ar-AE"/>
        </w:rPr>
        <w:t>اقتصاد المؤسسة</w:t>
      </w:r>
      <w:r>
        <w:rPr>
          <w:rFonts w:ascii="Simplified Arabic" w:hAnsi="Simplified Arabic" w:cs="Simplified Arabic" w:hint="cs"/>
          <w:sz w:val="24"/>
          <w:szCs w:val="24"/>
          <w:rtl/>
          <w:lang w:bidi="ar-AE"/>
        </w:rPr>
        <w:t>. دار المحمدية العامة للنشر، الجزائر، الطبعة الثانية، ص ص 205-206.</w:t>
      </w:r>
    </w:p>
  </w:footnote>
  <w:footnote w:id="33">
    <w:p w:rsidR="00436202" w:rsidRPr="00533C34" w:rsidRDefault="00436202" w:rsidP="000A7D52">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زيد منير عبوي، </w:t>
      </w:r>
      <w:r w:rsidRPr="00D57F75">
        <w:rPr>
          <w:rFonts w:ascii="Simplified Arabic" w:hAnsi="Simplified Arabic" w:cs="Simplified Arabic" w:hint="cs"/>
          <w:b/>
          <w:bCs/>
          <w:sz w:val="24"/>
          <w:szCs w:val="24"/>
          <w:rtl/>
          <w:lang w:bidi="ar-AE"/>
        </w:rPr>
        <w:t>الإتجاهات الحديثة في المنظمات الإدارية.</w:t>
      </w:r>
      <w:r>
        <w:rPr>
          <w:rFonts w:ascii="Simplified Arabic" w:hAnsi="Simplified Arabic" w:cs="Simplified Arabic" w:hint="cs"/>
          <w:sz w:val="24"/>
          <w:szCs w:val="24"/>
          <w:rtl/>
          <w:lang w:bidi="ar-AE"/>
        </w:rPr>
        <w:t xml:space="preserve"> دار الشروق للنشر والتوزيع، عمان، الأردن، الطبعة الأولى، 2006، ص ص 205- 206- 207.</w:t>
      </w:r>
    </w:p>
  </w:footnote>
  <w:footnote w:id="34">
    <w:p w:rsidR="00436202" w:rsidRPr="00F95B2C"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sz w:val="24"/>
          <w:szCs w:val="24"/>
          <w:lang w:bidi="ar-AE"/>
        </w:rPr>
        <w:t>1</w:t>
      </w:r>
      <w:r>
        <w:rPr>
          <w:rFonts w:ascii="Simplified Arabic" w:hAnsi="Simplified Arabic" w:cs="Simplified Arabic" w:hint="cs"/>
          <w:sz w:val="24"/>
          <w:szCs w:val="24"/>
          <w:rtl/>
          <w:lang w:bidi="ar-AE"/>
        </w:rPr>
        <w:t xml:space="preserve">- عبد المعطي الخفاف، </w:t>
      </w:r>
      <w:r w:rsidRPr="00D57F75">
        <w:rPr>
          <w:rFonts w:ascii="Simplified Arabic" w:hAnsi="Simplified Arabic" w:cs="Simplified Arabic" w:hint="cs"/>
          <w:b/>
          <w:bCs/>
          <w:sz w:val="24"/>
          <w:szCs w:val="24"/>
          <w:rtl/>
          <w:lang w:bidi="ar-AE"/>
        </w:rPr>
        <w:t>مبادئ الإدارة الحديثة: منهجية حديثة لتنمية الموارد البشرية</w:t>
      </w:r>
      <w:r>
        <w:rPr>
          <w:rFonts w:ascii="Simplified Arabic" w:hAnsi="Simplified Arabic" w:cs="Simplified Arabic" w:hint="cs"/>
          <w:sz w:val="24"/>
          <w:szCs w:val="24"/>
          <w:rtl/>
          <w:lang w:bidi="ar-AE"/>
        </w:rPr>
        <w:t>. دار دجلة للنشر والتوزيع، عمان، الأردن، الطبعة الأولى، 2007، ص 21.</w:t>
      </w:r>
    </w:p>
  </w:footnote>
  <w:footnote w:id="35">
    <w:p w:rsidR="00436202" w:rsidRPr="00A30059" w:rsidRDefault="00436202" w:rsidP="00CA4DC0">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سهيلة محمد عباس، </w:t>
      </w:r>
      <w:r w:rsidRPr="00125587">
        <w:rPr>
          <w:rFonts w:ascii="Simplified Arabic" w:hAnsi="Simplified Arabic" w:cs="Simplified Arabic" w:hint="cs"/>
          <w:b/>
          <w:bCs/>
          <w:sz w:val="24"/>
          <w:szCs w:val="24"/>
          <w:rtl/>
          <w:lang w:bidi="ar-AE"/>
        </w:rPr>
        <w:t>إدارة الموارد البشرية: مدخل استراتيجي.</w:t>
      </w:r>
      <w:r>
        <w:rPr>
          <w:rFonts w:ascii="Simplified Arabic" w:hAnsi="Simplified Arabic" w:cs="Simplified Arabic" w:hint="cs"/>
          <w:sz w:val="24"/>
          <w:szCs w:val="24"/>
          <w:rtl/>
          <w:lang w:bidi="ar-AE"/>
        </w:rPr>
        <w:t xml:space="preserve"> دار وائل للنشر، عمان </w:t>
      </w:r>
      <w:r>
        <w:rPr>
          <w:rFonts w:ascii="Courier New" w:hAnsi="Courier New" w:cs="Courier New"/>
          <w:sz w:val="24"/>
          <w:szCs w:val="24"/>
          <w:rtl/>
          <w:lang w:bidi="ar-AE"/>
        </w:rPr>
        <w:t>،</w:t>
      </w:r>
      <w:r>
        <w:rPr>
          <w:rFonts w:ascii="Simplified Arabic" w:hAnsi="Simplified Arabic" w:cs="Simplified Arabic" w:hint="cs"/>
          <w:sz w:val="24"/>
          <w:szCs w:val="24"/>
          <w:rtl/>
          <w:lang w:bidi="ar-AE"/>
        </w:rPr>
        <w:t>الأردن، الطبعة الثانية، 2006، ص ص 168- 170- 171.</w:t>
      </w:r>
    </w:p>
  </w:footnote>
  <w:footnote w:id="36">
    <w:p w:rsidR="00436202" w:rsidRPr="000D3126" w:rsidRDefault="00436202" w:rsidP="009429B0">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w:t>
      </w:r>
      <w:r w:rsidRPr="000D3126">
        <w:rPr>
          <w:rFonts w:ascii="Simplified Arabic" w:hAnsi="Simplified Arabic" w:cs="Simplified Arabic" w:hint="cs"/>
          <w:sz w:val="24"/>
          <w:szCs w:val="24"/>
          <w:rtl/>
          <w:lang w:bidi="ar-AE"/>
        </w:rPr>
        <w:t>- عبد البارئ إبراهيم درة</w:t>
      </w:r>
      <w:r>
        <w:rPr>
          <w:rFonts w:ascii="Simplified Arabic" w:hAnsi="Simplified Arabic" w:cs="Simplified Arabic" w:hint="cs"/>
          <w:sz w:val="24"/>
          <w:szCs w:val="24"/>
          <w:rtl/>
          <w:lang w:bidi="ar-AE"/>
        </w:rPr>
        <w:t xml:space="preserve"> و زهير نعيم الصباغ</w:t>
      </w:r>
      <w:r>
        <w:rPr>
          <w:rFonts w:ascii="Courier New" w:hAnsi="Courier New" w:cs="Courier New"/>
          <w:sz w:val="24"/>
          <w:szCs w:val="24"/>
          <w:rtl/>
          <w:lang w:bidi="ar-AE"/>
        </w:rPr>
        <w:t>،</w:t>
      </w:r>
      <w:r w:rsidRPr="000D3126">
        <w:rPr>
          <w:rFonts w:ascii="Simplified Arabic" w:hAnsi="Simplified Arabic" w:cs="Simplified Arabic" w:hint="cs"/>
          <w:sz w:val="24"/>
          <w:szCs w:val="24"/>
          <w:rtl/>
          <w:lang w:bidi="ar-AE"/>
        </w:rPr>
        <w:t xml:space="preserve"> </w:t>
      </w:r>
      <w:r w:rsidRPr="00125587">
        <w:rPr>
          <w:rFonts w:ascii="Simplified Arabic" w:hAnsi="Simplified Arabic" w:cs="Simplified Arabic" w:hint="cs"/>
          <w:b/>
          <w:bCs/>
          <w:sz w:val="24"/>
          <w:szCs w:val="24"/>
          <w:rtl/>
          <w:lang w:bidi="ar-AE"/>
        </w:rPr>
        <w:t>إدارة الموارد البشرية في القرن الحادي والعشرين: منحنى نظمي</w:t>
      </w:r>
      <w:r w:rsidRPr="000D3126">
        <w:rPr>
          <w:rFonts w:ascii="Simplified Arabic" w:hAnsi="Simplified Arabic" w:cs="Simplified Arabic" w:hint="cs"/>
          <w:sz w:val="24"/>
          <w:szCs w:val="24"/>
          <w:rtl/>
          <w:lang w:bidi="ar-AE"/>
        </w:rPr>
        <w:t>. دار وائل للنشر والتوزيع، عمان، الأردن، الطبعة الثانية، 2010، ص ص 393- 394.</w:t>
      </w:r>
    </w:p>
  </w:footnote>
  <w:footnote w:id="37">
    <w:p w:rsidR="00436202" w:rsidRDefault="00436202" w:rsidP="002D53CE">
      <w:pPr>
        <w:pStyle w:val="Notedebasdepage"/>
        <w:bidi/>
        <w:rPr>
          <w:rtl/>
          <w:lang w:bidi="ar-AE"/>
        </w:rPr>
      </w:pPr>
      <w:r>
        <w:rPr>
          <w:rFonts w:ascii="Simplified Arabic" w:hAnsi="Simplified Arabic" w:cs="Simplified Arabic" w:hint="cs"/>
          <w:sz w:val="24"/>
          <w:szCs w:val="24"/>
          <w:rtl/>
          <w:lang w:bidi="ar-AE"/>
        </w:rPr>
        <w:t>1</w:t>
      </w:r>
      <w:r w:rsidRPr="000D3126">
        <w:rPr>
          <w:rFonts w:ascii="Simplified Arabic" w:hAnsi="Simplified Arabic" w:cs="Simplified Arabic" w:hint="cs"/>
          <w:sz w:val="24"/>
          <w:szCs w:val="24"/>
          <w:rtl/>
          <w:lang w:bidi="ar-AE"/>
        </w:rPr>
        <w:t>- بشار يزيد الوليد، ا</w:t>
      </w:r>
      <w:r>
        <w:rPr>
          <w:rFonts w:ascii="Simplified Arabic" w:hAnsi="Simplified Arabic" w:cs="Simplified Arabic" w:hint="cs"/>
          <w:b/>
          <w:bCs/>
          <w:sz w:val="24"/>
          <w:szCs w:val="24"/>
          <w:rtl/>
          <w:lang w:bidi="ar-AE"/>
        </w:rPr>
        <w:t>لإدارة الحديثة للموارد البشرية.</w:t>
      </w:r>
      <w:r w:rsidRPr="000D3126">
        <w:rPr>
          <w:rFonts w:ascii="Simplified Arabic" w:hAnsi="Simplified Arabic" w:cs="Simplified Arabic" w:hint="cs"/>
          <w:sz w:val="24"/>
          <w:szCs w:val="24"/>
          <w:rtl/>
          <w:lang w:bidi="ar-AE"/>
        </w:rPr>
        <w:t xml:space="preserve"> دار الراية للنشر والتوزيع، عمان، الأردن، الطبعة الأولى، 2008، ص ص 163-165-166.</w:t>
      </w:r>
    </w:p>
  </w:footnote>
  <w:footnote w:id="38">
    <w:p w:rsidR="00436202" w:rsidRDefault="00436202" w:rsidP="002D53CE">
      <w:pPr>
        <w:pStyle w:val="Notedebasdepage"/>
        <w:bidi/>
        <w:rPr>
          <w:rtl/>
          <w:lang w:bidi="ar-AE"/>
        </w:rPr>
      </w:pPr>
      <w:r>
        <w:rPr>
          <w:rFonts w:ascii="Simplified Arabic" w:hAnsi="Simplified Arabic" w:cs="Simplified Arabic" w:hint="cs"/>
          <w:sz w:val="24"/>
          <w:szCs w:val="24"/>
          <w:rtl/>
          <w:lang w:bidi="ar-AE"/>
        </w:rPr>
        <w:t xml:space="preserve">2- مهدي حسن زوليف، </w:t>
      </w:r>
      <w:r w:rsidRPr="00644FCF">
        <w:rPr>
          <w:rFonts w:ascii="Simplified Arabic" w:hAnsi="Simplified Arabic" w:cs="Simplified Arabic" w:hint="cs"/>
          <w:b/>
          <w:bCs/>
          <w:sz w:val="24"/>
          <w:szCs w:val="24"/>
          <w:rtl/>
          <w:lang w:bidi="ar-AE"/>
        </w:rPr>
        <w:t>إدارة الأفراد.</w:t>
      </w:r>
      <w:r>
        <w:rPr>
          <w:rFonts w:ascii="Simplified Arabic" w:hAnsi="Simplified Arabic" w:cs="Simplified Arabic" w:hint="cs"/>
          <w:sz w:val="24"/>
          <w:szCs w:val="24"/>
          <w:rtl/>
          <w:lang w:bidi="ar-AE"/>
        </w:rPr>
        <w:t xml:space="preserve"> مكتبة المجتمع العربي للنشر والتوزيع، عمان، الأردن، الطبعة العربية الأولى، 2010، ص 177.</w:t>
      </w:r>
    </w:p>
  </w:footnote>
  <w:footnote w:id="39">
    <w:p w:rsidR="00436202" w:rsidRPr="00F66AFE" w:rsidRDefault="00436202" w:rsidP="00347566">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عبد الله محمد عبد الرّحمان، </w:t>
      </w:r>
      <w:r w:rsidRPr="00CC35FD">
        <w:rPr>
          <w:rFonts w:ascii="Simplified Arabic" w:hAnsi="Simplified Arabic" w:cs="Simplified Arabic" w:hint="cs"/>
          <w:b/>
          <w:bCs/>
          <w:sz w:val="24"/>
          <w:szCs w:val="24"/>
          <w:rtl/>
          <w:lang w:bidi="ar-AE"/>
        </w:rPr>
        <w:t>إدارة المؤسسات الإجتماعية بين الإتجاهات النظرية والممارسات الواقعية.</w:t>
      </w:r>
      <w:r>
        <w:rPr>
          <w:rFonts w:ascii="Simplified Arabic" w:hAnsi="Simplified Arabic" w:cs="Simplified Arabic" w:hint="cs"/>
          <w:sz w:val="24"/>
          <w:szCs w:val="24"/>
          <w:rtl/>
          <w:lang w:bidi="ar-AE"/>
        </w:rPr>
        <w:t xml:space="preserve"> دار المعرفة الجامعية للطباعة والنشر والتوزيع، 2009، ص ص 81-82- 83.</w:t>
      </w:r>
    </w:p>
  </w:footnote>
  <w:footnote w:id="40">
    <w:p w:rsidR="00436202" w:rsidRPr="00B33F77" w:rsidRDefault="00436202" w:rsidP="00623A3B">
      <w:pPr>
        <w:pStyle w:val="Notedebasdepage"/>
        <w:rPr>
          <w:rFonts w:ascii="Simplified Arabic" w:hAnsi="Simplified Arabic" w:cs="Simplified Arabic"/>
          <w:b/>
          <w:bCs/>
          <w:sz w:val="24"/>
          <w:szCs w:val="24"/>
          <w:lang w:bidi="ar-AE"/>
        </w:rPr>
      </w:pPr>
      <w:r>
        <w:rPr>
          <w:rFonts w:ascii="Simplified Arabic" w:hAnsi="Simplified Arabic" w:cs="Simplified Arabic" w:hint="cs"/>
          <w:sz w:val="24"/>
          <w:szCs w:val="24"/>
          <w:rtl/>
          <w:lang w:val="en-US" w:bidi="ar-AE"/>
        </w:rPr>
        <w:t>1</w:t>
      </w:r>
      <w:r>
        <w:rPr>
          <w:rFonts w:ascii="Simplified Arabic" w:hAnsi="Simplified Arabic" w:cs="Simplified Arabic"/>
          <w:b/>
          <w:bCs/>
          <w:sz w:val="24"/>
          <w:szCs w:val="24"/>
          <w:lang w:val="en-US" w:bidi="ar-AE"/>
        </w:rPr>
        <w:t>dspace.univ</w:t>
      </w:r>
      <w:r w:rsidRPr="00B33F77">
        <w:rPr>
          <w:rFonts w:ascii="Simplified Arabic" w:hAnsi="Simplified Arabic" w:cs="Simplified Arabic"/>
          <w:b/>
          <w:bCs/>
          <w:sz w:val="24"/>
          <w:szCs w:val="24"/>
          <w:lang w:val="en-US" w:bidi="ar-AE"/>
        </w:rPr>
        <w:t xml:space="preserve">setif.dz/xmlui/bitstream/handle/setif2/631/pdf?séquence=1&amp;isAllowed=y le </w:t>
      </w:r>
      <w:r>
        <w:rPr>
          <w:rFonts w:ascii="Simplified Arabic" w:hAnsi="Simplified Arabic" w:cs="Simplified Arabic"/>
          <w:b/>
          <w:bCs/>
          <w:sz w:val="24"/>
          <w:szCs w:val="24"/>
          <w:lang w:val="en-US" w:bidi="ar-AE"/>
        </w:rPr>
        <w:t xml:space="preserve"> </w:t>
      </w:r>
      <w:r w:rsidRPr="00B33F77">
        <w:rPr>
          <w:rFonts w:ascii="Simplified Arabic" w:hAnsi="Simplified Arabic" w:cs="Simplified Arabic"/>
          <w:b/>
          <w:bCs/>
          <w:sz w:val="24"/>
          <w:szCs w:val="24"/>
          <w:lang w:val="en-US" w:bidi="ar-AE"/>
        </w:rPr>
        <w:t xml:space="preserve">27/02/2017 à 10:00. </w:t>
      </w:r>
      <w:r w:rsidRPr="00B33F77">
        <w:rPr>
          <w:rFonts w:ascii="Simplified Arabic" w:hAnsi="Simplified Arabic" w:cs="Simplified Arabic"/>
          <w:b/>
          <w:bCs/>
          <w:sz w:val="24"/>
          <w:szCs w:val="24"/>
          <w:rtl/>
          <w:lang w:val="en-US" w:bidi="ar-AE"/>
        </w:rPr>
        <w:t>المطبوعة الأستاذ قروي رفيق</w:t>
      </w:r>
    </w:p>
  </w:footnote>
  <w:footnote w:id="41">
    <w:p w:rsidR="00436202" w:rsidRPr="00076A29" w:rsidRDefault="00436202" w:rsidP="001635D7">
      <w:pPr>
        <w:pStyle w:val="Notedebasdepage"/>
        <w:rPr>
          <w:rFonts w:ascii="Simplified Arabic" w:hAnsi="Simplified Arabic" w:cs="Simplified Arabic"/>
          <w:sz w:val="24"/>
          <w:szCs w:val="24"/>
          <w:rtl/>
          <w:lang w:bidi="ar-AE"/>
        </w:rPr>
      </w:pPr>
      <w:r w:rsidRPr="00451EE6">
        <w:rPr>
          <w:rFonts w:ascii="Simplified Arabic" w:hAnsi="Simplified Arabic" w:cs="Simplified Arabic"/>
          <w:sz w:val="24"/>
          <w:szCs w:val="24"/>
          <w:lang w:bidi="ar-AE"/>
        </w:rPr>
        <w:t>www.univSoukahras.dz/eprints2015-13-7671.pdf</w:t>
      </w:r>
      <w:r w:rsidRPr="00451EE6">
        <w:rPr>
          <w:rFonts w:ascii="Simplified Arabic" w:hAnsi="Simplified Arabic" w:cs="Simplified Arabic"/>
          <w:b/>
          <w:bCs/>
          <w:sz w:val="24"/>
          <w:szCs w:val="24"/>
          <w:lang w:bidi="ar-AE"/>
        </w:rPr>
        <w:t xml:space="preserve"> </w:t>
      </w:r>
      <w:r>
        <w:rPr>
          <w:rFonts w:ascii="Simplified Arabic" w:hAnsi="Simplified Arabic" w:cs="Simplified Arabic" w:hint="cs"/>
          <w:b/>
          <w:bCs/>
          <w:sz w:val="24"/>
          <w:szCs w:val="24"/>
          <w:rtl/>
          <w:lang w:bidi="ar-AE"/>
        </w:rPr>
        <w:t>1-عابدي محمد السعيد</w:t>
      </w:r>
      <w:r>
        <w:rPr>
          <w:rFonts w:ascii="Courier New" w:hAnsi="Courier New" w:cs="Courier New"/>
          <w:b/>
          <w:bCs/>
          <w:sz w:val="24"/>
          <w:szCs w:val="24"/>
          <w:rtl/>
          <w:lang w:bidi="ar-AE"/>
        </w:rPr>
        <w:t>،</w:t>
      </w:r>
      <w:r w:rsidRPr="001635D7">
        <w:rPr>
          <w:rFonts w:ascii="Simplified Arabic" w:hAnsi="Simplified Arabic" w:cs="Simplified Arabic"/>
          <w:b/>
          <w:bCs/>
          <w:sz w:val="24"/>
          <w:szCs w:val="24"/>
          <w:rtl/>
          <w:lang w:bidi="ar-AE"/>
        </w:rPr>
        <w:t>محاضرات</w:t>
      </w:r>
      <w:r>
        <w:rPr>
          <w:rFonts w:ascii="Simplified Arabic" w:hAnsi="Simplified Arabic" w:cs="Simplified Arabic" w:hint="cs"/>
          <w:b/>
          <w:bCs/>
          <w:sz w:val="24"/>
          <w:szCs w:val="24"/>
          <w:rtl/>
          <w:lang w:bidi="ar-AE"/>
        </w:rPr>
        <w:t xml:space="preserve"> نظريةالقرار الجانب النظري.                                                                      </w:t>
      </w:r>
      <w:r w:rsidRPr="00076A29">
        <w:rPr>
          <w:rFonts w:ascii="Simplified Arabic" w:hAnsi="Simplified Arabic" w:cs="Simplified Arabic"/>
          <w:sz w:val="24"/>
          <w:szCs w:val="24"/>
          <w:lang w:bidi="ar-AE"/>
        </w:rPr>
        <w:t>le 28/02/2017 à 09:45.</w:t>
      </w:r>
    </w:p>
  </w:footnote>
  <w:footnote w:id="42">
    <w:p w:rsidR="00436202" w:rsidRDefault="00436202" w:rsidP="009E3C92">
      <w:pPr>
        <w:pStyle w:val="Notedebasdepage"/>
        <w:bidi/>
        <w:rPr>
          <w:rtl/>
          <w:lang w:bidi="ar-AE"/>
        </w:rPr>
      </w:pPr>
      <w:r>
        <w:rPr>
          <w:rFonts w:ascii="Simplified Arabic" w:hAnsi="Simplified Arabic" w:cs="Simplified Arabic" w:hint="cs"/>
          <w:sz w:val="24"/>
          <w:szCs w:val="24"/>
          <w:rtl/>
          <w:lang w:bidi="ar-AE"/>
        </w:rPr>
        <w:t xml:space="preserve">     2 </w:t>
      </w:r>
      <w:r w:rsidRPr="00076A29">
        <w:rPr>
          <w:rFonts w:ascii="Simplified Arabic" w:hAnsi="Simplified Arabic" w:cs="Simplified Arabic"/>
          <w:sz w:val="24"/>
          <w:szCs w:val="24"/>
          <w:rtl/>
          <w:lang w:bidi="ar-AE"/>
        </w:rPr>
        <w:t>- محمد حسين العج</w:t>
      </w:r>
      <w:r>
        <w:rPr>
          <w:rFonts w:ascii="Simplified Arabic" w:hAnsi="Simplified Arabic" w:cs="Simplified Arabic" w:hint="cs"/>
          <w:sz w:val="24"/>
          <w:szCs w:val="24"/>
          <w:rtl/>
          <w:lang w:bidi="ar-AE"/>
        </w:rPr>
        <w:t>ي</w:t>
      </w:r>
      <w:r w:rsidRPr="00076A29">
        <w:rPr>
          <w:rFonts w:ascii="Simplified Arabic" w:hAnsi="Simplified Arabic" w:cs="Simplified Arabic"/>
          <w:sz w:val="24"/>
          <w:szCs w:val="24"/>
          <w:rtl/>
          <w:lang w:bidi="ar-AE"/>
        </w:rPr>
        <w:t xml:space="preserve">مي، </w:t>
      </w:r>
      <w:r w:rsidRPr="009E3C92">
        <w:rPr>
          <w:rFonts w:ascii="Simplified Arabic" w:hAnsi="Simplified Arabic" w:cs="Simplified Arabic"/>
          <w:b/>
          <w:bCs/>
          <w:sz w:val="24"/>
          <w:szCs w:val="24"/>
          <w:rtl/>
          <w:lang w:bidi="ar-AE"/>
        </w:rPr>
        <w:t>الإتجاهات الحديثة في القيادة الإدارية والتنمية البشرية</w:t>
      </w:r>
      <w:r>
        <w:rPr>
          <w:rFonts w:ascii="Simplified Arabic" w:hAnsi="Simplified Arabic" w:cs="Simplified Arabic" w:hint="cs"/>
          <w:sz w:val="24"/>
          <w:szCs w:val="24"/>
          <w:rtl/>
          <w:lang w:bidi="ar-AE"/>
        </w:rPr>
        <w:t>.</w:t>
      </w:r>
      <w:r w:rsidRPr="00076A29">
        <w:rPr>
          <w:rFonts w:ascii="Simplified Arabic" w:hAnsi="Simplified Arabic" w:cs="Simplified Arabic"/>
          <w:sz w:val="24"/>
          <w:szCs w:val="24"/>
          <w:rtl/>
          <w:lang w:bidi="ar-AE"/>
        </w:rPr>
        <w:t xml:space="preserve"> دار المسيرة للنشر والتوزيع والطباعة، عمان، الأردن ،</w:t>
      </w:r>
      <w:r>
        <w:rPr>
          <w:rFonts w:ascii="Simplified Arabic" w:hAnsi="Simplified Arabic" w:cs="Simplified Arabic" w:hint="cs"/>
          <w:sz w:val="24"/>
          <w:szCs w:val="24"/>
          <w:rtl/>
          <w:lang w:bidi="ar-AE"/>
        </w:rPr>
        <w:t>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sidRPr="00076A29">
        <w:rPr>
          <w:rFonts w:ascii="Simplified Arabic" w:hAnsi="Simplified Arabic" w:cs="Simplified Arabic"/>
          <w:sz w:val="24"/>
          <w:szCs w:val="24"/>
          <w:rtl/>
          <w:lang w:bidi="ar-AE"/>
        </w:rPr>
        <w:t xml:space="preserve"> 2008، ص 333.</w:t>
      </w:r>
    </w:p>
  </w:footnote>
  <w:footnote w:id="43">
    <w:p w:rsidR="00436202" w:rsidRDefault="00436202" w:rsidP="00B42450">
      <w:pPr>
        <w:pStyle w:val="Notedebasdepage"/>
        <w:bidi/>
        <w:rPr>
          <w:rtl/>
          <w:lang w:bidi="ar-AE"/>
        </w:rPr>
      </w:pPr>
      <w:r>
        <w:rPr>
          <w:rFonts w:ascii="Simplified Arabic" w:hAnsi="Simplified Arabic" w:cs="Simplified Arabic" w:hint="cs"/>
          <w:sz w:val="24"/>
          <w:szCs w:val="24"/>
          <w:rtl/>
          <w:lang w:bidi="ar-AE"/>
        </w:rPr>
        <w:t xml:space="preserve">1- عبد الرزاق سالم الرحاحلة،  </w:t>
      </w:r>
      <w:r w:rsidRPr="00716DC7">
        <w:rPr>
          <w:rFonts w:ascii="Simplified Arabic" w:hAnsi="Simplified Arabic" w:cs="Simplified Arabic" w:hint="cs"/>
          <w:b/>
          <w:bCs/>
          <w:sz w:val="24"/>
          <w:szCs w:val="24"/>
          <w:rtl/>
          <w:lang w:bidi="ar-AE"/>
        </w:rPr>
        <w:t xml:space="preserve">نظرية </w:t>
      </w:r>
      <w:r w:rsidRPr="00716DC7">
        <w:rPr>
          <w:rFonts w:ascii="Simplified Arabic" w:hAnsi="Simplified Arabic" w:cs="Simplified Arabic"/>
          <w:b/>
          <w:bCs/>
          <w:sz w:val="24"/>
          <w:szCs w:val="24"/>
          <w:lang w:bidi="ar-AE"/>
        </w:rPr>
        <w:t xml:space="preserve"> </w:t>
      </w:r>
      <w:r w:rsidRPr="00716DC7">
        <w:rPr>
          <w:rFonts w:ascii="Simplified Arabic" w:hAnsi="Simplified Arabic" w:cs="Simplified Arabic" w:hint="cs"/>
          <w:b/>
          <w:bCs/>
          <w:sz w:val="24"/>
          <w:szCs w:val="24"/>
          <w:rtl/>
          <w:lang w:bidi="ar-AE"/>
        </w:rPr>
        <w:t>المنظمة .</w:t>
      </w:r>
      <w:r>
        <w:rPr>
          <w:rFonts w:ascii="Simplified Arabic" w:hAnsi="Simplified Arabic" w:cs="Simplified Arabic" w:hint="cs"/>
          <w:sz w:val="24"/>
          <w:szCs w:val="24"/>
          <w:rtl/>
          <w:lang w:bidi="ar-AE"/>
        </w:rPr>
        <w:t xml:space="preserve"> مكتبة المجتمع العربي للنشر والتوزيع، عمان، الأردن، 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2010، ص 239.</w:t>
      </w:r>
    </w:p>
  </w:footnote>
  <w:footnote w:id="44">
    <w:p w:rsidR="00436202" w:rsidRPr="000B7ACD"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2- فريد فهمي زيارة، </w:t>
      </w:r>
      <w:r w:rsidRPr="00716DC7">
        <w:rPr>
          <w:rFonts w:ascii="Simplified Arabic" w:hAnsi="Simplified Arabic" w:cs="Simplified Arabic" w:hint="cs"/>
          <w:b/>
          <w:bCs/>
          <w:sz w:val="24"/>
          <w:szCs w:val="24"/>
          <w:rtl/>
          <w:lang w:bidi="ar-AE"/>
        </w:rPr>
        <w:t>المبادئ والأصول للإدارة والأعمال.</w:t>
      </w:r>
      <w:r>
        <w:rPr>
          <w:rFonts w:ascii="Simplified Arabic" w:hAnsi="Simplified Arabic" w:cs="Simplified Arabic" w:hint="cs"/>
          <w:sz w:val="24"/>
          <w:szCs w:val="24"/>
          <w:rtl/>
          <w:lang w:bidi="ar-AE"/>
        </w:rPr>
        <w:t xml:space="preserve"> مرجع سبق ذكره، ص 121.</w:t>
      </w:r>
    </w:p>
  </w:footnote>
  <w:footnote w:id="45">
    <w:p w:rsidR="00436202" w:rsidRPr="00ED5FFE" w:rsidRDefault="00436202" w:rsidP="009009CF">
      <w:pPr>
        <w:bidi/>
        <w:spacing w:line="240" w:lineRule="auto"/>
        <w:jc w:val="both"/>
        <w:rPr>
          <w:rFonts w:ascii="Simplified Arabic" w:hAnsi="Simplified Arabic" w:cs="Simplified Arabic"/>
          <w:sz w:val="24"/>
          <w:szCs w:val="24"/>
          <w:rtl/>
          <w:lang w:bidi="ar-AE"/>
        </w:rPr>
      </w:pPr>
      <w:r w:rsidRPr="00ED5FFE">
        <w:rPr>
          <w:rFonts w:ascii="Simplified Arabic" w:hAnsi="Simplified Arabic" w:cs="Simplified Arabic" w:hint="cs"/>
          <w:sz w:val="24"/>
          <w:szCs w:val="24"/>
          <w:rtl/>
          <w:lang w:bidi="ar-AE"/>
        </w:rPr>
        <w:t xml:space="preserve">1- طاهر محسن منصور ونعمة عباس الخفاجي، </w:t>
      </w:r>
      <w:r w:rsidRPr="00364434">
        <w:rPr>
          <w:rFonts w:ascii="Simplified Arabic" w:hAnsi="Simplified Arabic" w:cs="Simplified Arabic" w:hint="cs"/>
          <w:b/>
          <w:bCs/>
          <w:sz w:val="24"/>
          <w:szCs w:val="24"/>
          <w:rtl/>
          <w:lang w:bidi="ar-AE"/>
        </w:rPr>
        <w:t>نظرية المنظمة: مدخل العمليات</w:t>
      </w:r>
      <w:r>
        <w:rPr>
          <w:rFonts w:ascii="Simplified Arabic" w:hAnsi="Simplified Arabic" w:cs="Simplified Arabic" w:hint="cs"/>
          <w:b/>
          <w:bCs/>
          <w:sz w:val="24"/>
          <w:szCs w:val="24"/>
          <w:rtl/>
          <w:lang w:bidi="ar-AE"/>
        </w:rPr>
        <w:t>.</w:t>
      </w:r>
      <w:r w:rsidRPr="00ED5FFE">
        <w:rPr>
          <w:rFonts w:ascii="Simplified Arabic" w:hAnsi="Simplified Arabic" w:cs="Simplified Arabic" w:hint="cs"/>
          <w:sz w:val="24"/>
          <w:szCs w:val="24"/>
          <w:rtl/>
          <w:lang w:bidi="ar-AE"/>
        </w:rPr>
        <w:t xml:space="preserve"> دار اليازوري العلمية للنشر والتوزيع، عمان ، الأردن،</w:t>
      </w:r>
      <w:r>
        <w:rPr>
          <w:rFonts w:ascii="Simplified Arabic" w:hAnsi="Simplified Arabic" w:cs="Simplified Arabic" w:hint="cs"/>
          <w:sz w:val="24"/>
          <w:szCs w:val="24"/>
          <w:rtl/>
          <w:lang w:bidi="ar-AE"/>
        </w:rPr>
        <w:t>الطبعة العربية</w:t>
      </w:r>
      <w:r>
        <w:rPr>
          <w:rFonts w:ascii="Courier New" w:hAnsi="Courier New" w:cs="Courier New"/>
          <w:sz w:val="24"/>
          <w:szCs w:val="24"/>
          <w:rtl/>
          <w:lang w:bidi="ar-AE"/>
        </w:rPr>
        <w:t>،</w:t>
      </w:r>
      <w:r w:rsidRPr="00ED5FFE">
        <w:rPr>
          <w:rFonts w:ascii="Simplified Arabic" w:hAnsi="Simplified Arabic" w:cs="Simplified Arabic" w:hint="cs"/>
          <w:sz w:val="24"/>
          <w:szCs w:val="24"/>
          <w:rtl/>
          <w:lang w:bidi="ar-AE"/>
        </w:rPr>
        <w:t xml:space="preserve"> 2010، ص ص 125</w:t>
      </w:r>
      <w:r>
        <w:rPr>
          <w:rFonts w:ascii="Simplified Arabic" w:hAnsi="Simplified Arabic" w:cs="Simplified Arabic" w:hint="cs"/>
          <w:sz w:val="24"/>
          <w:szCs w:val="24"/>
          <w:rtl/>
          <w:lang w:bidi="ar-AE"/>
        </w:rPr>
        <w:t>-</w:t>
      </w:r>
      <w:r w:rsidRPr="00ED5FFE">
        <w:rPr>
          <w:rFonts w:ascii="Simplified Arabic" w:hAnsi="Simplified Arabic" w:cs="Simplified Arabic" w:hint="cs"/>
          <w:sz w:val="24"/>
          <w:szCs w:val="24"/>
          <w:rtl/>
          <w:lang w:bidi="ar-AE"/>
        </w:rPr>
        <w:t>126</w:t>
      </w:r>
      <w:r>
        <w:rPr>
          <w:rFonts w:ascii="Simplified Arabic" w:hAnsi="Simplified Arabic" w:cs="Simplified Arabic" w:hint="cs"/>
          <w:sz w:val="24"/>
          <w:szCs w:val="24"/>
          <w:rtl/>
          <w:lang w:bidi="ar-AE"/>
        </w:rPr>
        <w:t>-</w:t>
      </w:r>
      <w:r w:rsidRPr="00ED5FFE">
        <w:rPr>
          <w:rFonts w:ascii="Simplified Arabic" w:hAnsi="Simplified Arabic" w:cs="Simplified Arabic" w:hint="cs"/>
          <w:sz w:val="24"/>
          <w:szCs w:val="24"/>
          <w:rtl/>
          <w:lang w:bidi="ar-AE"/>
        </w:rPr>
        <w:t>128.</w:t>
      </w:r>
    </w:p>
    <w:p w:rsidR="00436202" w:rsidRPr="00842124" w:rsidRDefault="00436202" w:rsidP="002D53CE">
      <w:pPr>
        <w:pStyle w:val="Notedebasdepage"/>
        <w:bidi/>
        <w:rPr>
          <w:rFonts w:ascii="Simplified Arabic" w:hAnsi="Simplified Arabic" w:cs="Simplified Arabic"/>
          <w:sz w:val="24"/>
          <w:szCs w:val="24"/>
          <w:rtl/>
          <w:lang w:bidi="ar-AE"/>
        </w:rPr>
      </w:pPr>
    </w:p>
  </w:footnote>
  <w:footnote w:id="46">
    <w:p w:rsidR="00436202" w:rsidRPr="00ED5FFE" w:rsidRDefault="00436202" w:rsidP="002D53CE">
      <w:pPr>
        <w:pStyle w:val="Notedebasdepage"/>
        <w:bidi/>
        <w:rPr>
          <w:sz w:val="24"/>
          <w:szCs w:val="24"/>
          <w:rtl/>
          <w:lang w:bidi="ar-AE"/>
        </w:rPr>
      </w:pPr>
      <w:r w:rsidRPr="00ED5FFE">
        <w:rPr>
          <w:rFonts w:ascii="Simplified Arabic" w:hAnsi="Simplified Arabic" w:cs="Simplified Arabic" w:hint="cs"/>
          <w:sz w:val="24"/>
          <w:szCs w:val="24"/>
          <w:rtl/>
          <w:lang w:bidi="ar-AE"/>
        </w:rPr>
        <w:t xml:space="preserve">1- عبد الرضا رشيد وإحسان دهش جلاب، </w:t>
      </w:r>
      <w:r w:rsidRPr="00CD5B18">
        <w:rPr>
          <w:rFonts w:ascii="Simplified Arabic" w:hAnsi="Simplified Arabic" w:cs="Simplified Arabic" w:hint="cs"/>
          <w:b/>
          <w:bCs/>
          <w:sz w:val="24"/>
          <w:szCs w:val="24"/>
          <w:rtl/>
          <w:lang w:bidi="ar-AE"/>
        </w:rPr>
        <w:t>الإدارة الإستراتيجية: مدخل تكاملي</w:t>
      </w:r>
      <w:r w:rsidRPr="00ED5FFE">
        <w:rPr>
          <w:rFonts w:ascii="Simplified Arabic" w:hAnsi="Simplified Arabic" w:cs="Simplified Arabic" w:hint="cs"/>
          <w:sz w:val="24"/>
          <w:szCs w:val="24"/>
          <w:rtl/>
          <w:lang w:bidi="ar-AE"/>
        </w:rPr>
        <w:t xml:space="preserve"> </w:t>
      </w:r>
      <w:r>
        <w:rPr>
          <w:rFonts w:ascii="Simplified Arabic" w:hAnsi="Simplified Arabic" w:cs="Simplified Arabic" w:hint="cs"/>
          <w:sz w:val="24"/>
          <w:szCs w:val="24"/>
          <w:rtl/>
          <w:lang w:bidi="ar-AE"/>
        </w:rPr>
        <w:t xml:space="preserve">. </w:t>
      </w:r>
      <w:r w:rsidRPr="00ED5FFE">
        <w:rPr>
          <w:rFonts w:ascii="Simplified Arabic" w:hAnsi="Simplified Arabic" w:cs="Simplified Arabic" w:hint="cs"/>
          <w:sz w:val="24"/>
          <w:szCs w:val="24"/>
          <w:rtl/>
          <w:lang w:bidi="ar-AE"/>
        </w:rPr>
        <w:t>دار المناهج للنشر والتوزيع، عمان ، الأردن، 2008، ص ص 47- 48- 49.</w:t>
      </w:r>
    </w:p>
  </w:footnote>
  <w:footnote w:id="47">
    <w:p w:rsidR="00436202" w:rsidRPr="0094009F" w:rsidRDefault="00436202" w:rsidP="002D53CE">
      <w:pPr>
        <w:pStyle w:val="Notedebasdepage"/>
        <w:bidi/>
        <w:rPr>
          <w:sz w:val="24"/>
          <w:szCs w:val="24"/>
          <w:rtl/>
          <w:lang w:bidi="ar-AE"/>
        </w:rPr>
      </w:pPr>
      <w:r w:rsidRPr="00ED5FFE">
        <w:rPr>
          <w:rFonts w:ascii="Simplified Arabic" w:hAnsi="Simplified Arabic" w:cs="Simplified Arabic" w:hint="cs"/>
          <w:sz w:val="24"/>
          <w:szCs w:val="24"/>
          <w:rtl/>
          <w:lang w:bidi="ar-AE"/>
        </w:rPr>
        <w:t>1</w:t>
      </w:r>
      <w:r w:rsidRPr="0094009F">
        <w:rPr>
          <w:rFonts w:ascii="Simplified Arabic" w:hAnsi="Simplified Arabic" w:cs="Simplified Arabic" w:hint="cs"/>
          <w:sz w:val="24"/>
          <w:szCs w:val="24"/>
          <w:rtl/>
          <w:lang w:bidi="ar-AE"/>
        </w:rPr>
        <w:t xml:space="preserve">- عبد السلام أبو قحف، </w:t>
      </w:r>
      <w:r w:rsidRPr="00236913">
        <w:rPr>
          <w:rFonts w:ascii="Simplified Arabic" w:hAnsi="Simplified Arabic" w:cs="Simplified Arabic" w:hint="cs"/>
          <w:b/>
          <w:bCs/>
          <w:sz w:val="24"/>
          <w:szCs w:val="24"/>
          <w:rtl/>
          <w:lang w:bidi="ar-AE"/>
        </w:rPr>
        <w:t>إدارة الأعمال: مدخل بناء المهارات</w:t>
      </w:r>
      <w:r>
        <w:rPr>
          <w:rFonts w:ascii="Simplified Arabic" w:hAnsi="Simplified Arabic" w:cs="Simplified Arabic" w:hint="cs"/>
          <w:b/>
          <w:bCs/>
          <w:sz w:val="24"/>
          <w:szCs w:val="24"/>
          <w:rtl/>
          <w:lang w:bidi="ar-AE"/>
        </w:rPr>
        <w:t>.</w:t>
      </w:r>
      <w:r w:rsidRPr="0094009F">
        <w:rPr>
          <w:rFonts w:ascii="Simplified Arabic" w:hAnsi="Simplified Arabic" w:cs="Simplified Arabic" w:hint="cs"/>
          <w:sz w:val="24"/>
          <w:szCs w:val="24"/>
          <w:rtl/>
          <w:lang w:bidi="ar-AE"/>
        </w:rPr>
        <w:t>الإسكندرية، 2005، ص ص 65- 67- 69.</w:t>
      </w:r>
    </w:p>
  </w:footnote>
  <w:footnote w:id="48">
    <w:p w:rsidR="00436202" w:rsidRDefault="00436202" w:rsidP="002D53CE">
      <w:pPr>
        <w:pStyle w:val="Notedebasdepage"/>
        <w:bidi/>
        <w:rPr>
          <w:rtl/>
          <w:lang w:bidi="ar-AE"/>
        </w:rPr>
      </w:pPr>
      <w:r>
        <w:rPr>
          <w:rFonts w:ascii="Simplified Arabic" w:hAnsi="Simplified Arabic" w:cs="Simplified Arabic"/>
          <w:sz w:val="24"/>
          <w:szCs w:val="24"/>
          <w:lang w:bidi="ar-AE"/>
        </w:rPr>
        <w:t>1</w:t>
      </w:r>
      <w:r w:rsidRPr="0094009F">
        <w:rPr>
          <w:rFonts w:ascii="Simplified Arabic" w:hAnsi="Simplified Arabic" w:cs="Simplified Arabic" w:hint="cs"/>
          <w:sz w:val="24"/>
          <w:szCs w:val="24"/>
          <w:rtl/>
          <w:lang w:bidi="ar-AE"/>
        </w:rPr>
        <w:t xml:space="preserve">- طارق طه، </w:t>
      </w:r>
      <w:r w:rsidRPr="0094185D">
        <w:rPr>
          <w:rFonts w:ascii="Simplified Arabic" w:hAnsi="Simplified Arabic" w:cs="Simplified Arabic" w:hint="cs"/>
          <w:b/>
          <w:bCs/>
          <w:sz w:val="24"/>
          <w:szCs w:val="24"/>
          <w:rtl/>
          <w:lang w:bidi="ar-AE"/>
        </w:rPr>
        <w:t xml:space="preserve">نظم المعلومات والحاسبات الآلية والأنترنت، </w:t>
      </w:r>
      <w:r w:rsidRPr="0094009F">
        <w:rPr>
          <w:rFonts w:ascii="Simplified Arabic" w:hAnsi="Simplified Arabic" w:cs="Simplified Arabic" w:hint="cs"/>
          <w:sz w:val="24"/>
          <w:szCs w:val="24"/>
          <w:rtl/>
          <w:lang w:bidi="ar-AE"/>
        </w:rPr>
        <w:t>مرجع سبق ذكره، ص 59.</w:t>
      </w:r>
    </w:p>
  </w:footnote>
  <w:footnote w:id="49">
    <w:p w:rsidR="00436202" w:rsidRDefault="00436202" w:rsidP="002D53CE">
      <w:pPr>
        <w:pStyle w:val="Notedebasdepage"/>
        <w:bidi/>
        <w:rPr>
          <w:rtl/>
          <w:lang w:bidi="ar-AE"/>
        </w:rPr>
      </w:pPr>
      <w:r>
        <w:rPr>
          <w:rFonts w:ascii="Simplified Arabic" w:hAnsi="Simplified Arabic" w:cs="Simplified Arabic" w:hint="cs"/>
          <w:sz w:val="24"/>
          <w:szCs w:val="24"/>
          <w:rtl/>
          <w:lang w:bidi="ar-AE"/>
        </w:rPr>
        <w:t>1</w:t>
      </w:r>
      <w:r w:rsidRPr="0094009F">
        <w:rPr>
          <w:rFonts w:ascii="Simplified Arabic" w:hAnsi="Simplified Arabic" w:cs="Simplified Arabic" w:hint="cs"/>
          <w:sz w:val="24"/>
          <w:szCs w:val="24"/>
          <w:rtl/>
          <w:lang w:bidi="ar-AE"/>
        </w:rPr>
        <w:t xml:space="preserve">- عادل حرحوش المفرجي وآخرون، </w:t>
      </w:r>
      <w:r w:rsidRPr="0070678D">
        <w:rPr>
          <w:rFonts w:ascii="Simplified Arabic" w:hAnsi="Simplified Arabic" w:cs="Simplified Arabic" w:hint="cs"/>
          <w:b/>
          <w:bCs/>
          <w:sz w:val="24"/>
          <w:szCs w:val="24"/>
          <w:rtl/>
          <w:lang w:bidi="ar-AE"/>
        </w:rPr>
        <w:t>الإدارة الإلكترونية: مرتكزات فكرية ومتطلبات تأسيس عملية.</w:t>
      </w:r>
      <w:r w:rsidRPr="0094009F">
        <w:rPr>
          <w:rFonts w:ascii="Simplified Arabic" w:hAnsi="Simplified Arabic" w:cs="Simplified Arabic" w:hint="cs"/>
          <w:sz w:val="24"/>
          <w:szCs w:val="24"/>
          <w:rtl/>
          <w:lang w:bidi="ar-AE"/>
        </w:rPr>
        <w:t xml:space="preserve"> منشورات المنظمة العربية للتنمية الإدارية،القاهرة، 2007، ص ص 08 -09 </w:t>
      </w:r>
      <w:r w:rsidRPr="0094009F">
        <w:rPr>
          <w:rFonts w:ascii="Simplified Arabic" w:hAnsi="Simplified Arabic" w:cs="Simplified Arabic"/>
          <w:sz w:val="24"/>
          <w:szCs w:val="24"/>
          <w:rtl/>
          <w:lang w:bidi="ar-AE"/>
        </w:rPr>
        <w:t>–</w:t>
      </w:r>
      <w:r w:rsidRPr="0094009F">
        <w:rPr>
          <w:rFonts w:ascii="Simplified Arabic" w:hAnsi="Simplified Arabic" w:cs="Simplified Arabic" w:hint="cs"/>
          <w:sz w:val="24"/>
          <w:szCs w:val="24"/>
          <w:rtl/>
          <w:lang w:bidi="ar-AE"/>
        </w:rPr>
        <w:t xml:space="preserve"> 10.</w:t>
      </w:r>
    </w:p>
  </w:footnote>
  <w:footnote w:id="50">
    <w:p w:rsidR="00436202" w:rsidRPr="0094009F" w:rsidRDefault="00436202" w:rsidP="002D53CE">
      <w:pPr>
        <w:pStyle w:val="Notedebasdepage"/>
        <w:bidi/>
        <w:rPr>
          <w:sz w:val="24"/>
          <w:szCs w:val="24"/>
          <w:rtl/>
          <w:lang w:bidi="ar-AE"/>
        </w:rPr>
      </w:pPr>
      <w:r w:rsidRPr="0094009F">
        <w:rPr>
          <w:rFonts w:ascii="Simplified Arabic" w:hAnsi="Simplified Arabic" w:cs="Simplified Arabic" w:hint="cs"/>
          <w:sz w:val="24"/>
          <w:szCs w:val="24"/>
          <w:rtl/>
          <w:lang w:bidi="ar-AE"/>
        </w:rPr>
        <w:t xml:space="preserve">1- أسامة العامري، </w:t>
      </w:r>
      <w:r w:rsidRPr="00E26957">
        <w:rPr>
          <w:rFonts w:ascii="Simplified Arabic" w:hAnsi="Simplified Arabic" w:cs="Simplified Arabic" w:hint="cs"/>
          <w:b/>
          <w:bCs/>
          <w:sz w:val="24"/>
          <w:szCs w:val="24"/>
          <w:rtl/>
          <w:lang w:bidi="ar-AE"/>
        </w:rPr>
        <w:t>اتجاهات إدارة المعلومات</w:t>
      </w:r>
      <w:r>
        <w:rPr>
          <w:rFonts w:ascii="Simplified Arabic" w:hAnsi="Simplified Arabic" w:cs="Simplified Arabic" w:hint="cs"/>
          <w:sz w:val="24"/>
          <w:szCs w:val="24"/>
          <w:rtl/>
          <w:lang w:bidi="ar-AE"/>
        </w:rPr>
        <w:t xml:space="preserve">. </w:t>
      </w:r>
      <w:r w:rsidRPr="0094009F">
        <w:rPr>
          <w:rFonts w:ascii="Simplified Arabic" w:hAnsi="Simplified Arabic" w:cs="Simplified Arabic" w:hint="cs"/>
          <w:sz w:val="24"/>
          <w:szCs w:val="24"/>
          <w:rtl/>
          <w:lang w:bidi="ar-AE"/>
        </w:rPr>
        <w:t>دار أسامة للنشر والتوزيع،</w:t>
      </w:r>
      <w:r>
        <w:rPr>
          <w:rFonts w:ascii="Simplified Arabic" w:hAnsi="Simplified Arabic" w:cs="Simplified Arabic" w:hint="cs"/>
          <w:sz w:val="24"/>
          <w:szCs w:val="24"/>
          <w:rtl/>
          <w:lang w:bidi="ar-AE"/>
        </w:rPr>
        <w:t xml:space="preserve"> عمان، الأردن، 2009، ص ص 81- 82</w:t>
      </w:r>
      <w:r w:rsidRPr="0094009F">
        <w:rPr>
          <w:rFonts w:ascii="Simplified Arabic" w:hAnsi="Simplified Arabic" w:cs="Simplified Arabic" w:hint="cs"/>
          <w:sz w:val="24"/>
          <w:szCs w:val="24"/>
          <w:rtl/>
          <w:lang w:bidi="ar-AE"/>
        </w:rPr>
        <w:t>.</w:t>
      </w:r>
    </w:p>
  </w:footnote>
  <w:footnote w:id="51">
    <w:p w:rsidR="00436202" w:rsidRPr="00C66271" w:rsidRDefault="00436202" w:rsidP="00A93BB9">
      <w:pPr>
        <w:pStyle w:val="Notedebasdepage"/>
        <w:bidi/>
        <w:rPr>
          <w:sz w:val="24"/>
          <w:szCs w:val="24"/>
          <w:rtl/>
          <w:lang w:bidi="ar-AE"/>
        </w:rPr>
      </w:pPr>
      <w:r w:rsidRPr="00C66271">
        <w:rPr>
          <w:rFonts w:ascii="Simplified Arabic" w:hAnsi="Simplified Arabic" w:cs="Simplified Arabic" w:hint="cs"/>
          <w:sz w:val="24"/>
          <w:szCs w:val="24"/>
          <w:rtl/>
          <w:lang w:bidi="ar-AE"/>
        </w:rPr>
        <w:t xml:space="preserve">1- </w:t>
      </w:r>
      <w:r>
        <w:rPr>
          <w:rFonts w:ascii="Simplified Arabic" w:hAnsi="Simplified Arabic" w:cs="Simplified Arabic" w:hint="cs"/>
          <w:sz w:val="24"/>
          <w:szCs w:val="24"/>
          <w:rtl/>
          <w:lang w:bidi="ar-AE"/>
        </w:rPr>
        <w:t>أحمد الخطيب وعادل سالم معايعه</w:t>
      </w:r>
      <w:r w:rsidRPr="00C66271">
        <w:rPr>
          <w:rFonts w:ascii="Simplified Arabic" w:hAnsi="Simplified Arabic" w:cs="Simplified Arabic" w:hint="cs"/>
          <w:sz w:val="24"/>
          <w:szCs w:val="24"/>
          <w:rtl/>
          <w:lang w:bidi="ar-AE"/>
        </w:rPr>
        <w:t xml:space="preserve">، </w:t>
      </w:r>
      <w:r w:rsidRPr="0065431E">
        <w:rPr>
          <w:rFonts w:ascii="Simplified Arabic" w:hAnsi="Simplified Arabic" w:cs="Simplified Arabic" w:hint="cs"/>
          <w:b/>
          <w:bCs/>
          <w:sz w:val="24"/>
          <w:szCs w:val="24"/>
          <w:rtl/>
          <w:lang w:bidi="ar-AE"/>
        </w:rPr>
        <w:t>الإدارة الحديثة: نظريات واستراتيجيات ونماذج حديثة</w:t>
      </w:r>
      <w:r>
        <w:rPr>
          <w:rFonts w:ascii="Simplified Arabic" w:hAnsi="Simplified Arabic" w:cs="Simplified Arabic" w:hint="cs"/>
          <w:sz w:val="24"/>
          <w:szCs w:val="24"/>
          <w:rtl/>
          <w:lang w:bidi="ar-AE"/>
        </w:rPr>
        <w:t>.</w:t>
      </w:r>
      <w:r w:rsidRPr="00C66271">
        <w:rPr>
          <w:rFonts w:ascii="Simplified Arabic" w:hAnsi="Simplified Arabic" w:cs="Simplified Arabic" w:hint="cs"/>
          <w:sz w:val="24"/>
          <w:szCs w:val="24"/>
          <w:rtl/>
          <w:lang w:bidi="ar-AE"/>
        </w:rPr>
        <w:t xml:space="preserve"> </w:t>
      </w:r>
      <w:r>
        <w:rPr>
          <w:rFonts w:ascii="Simplified Arabic" w:hAnsi="Simplified Arabic" w:cs="Simplified Arabic" w:hint="cs"/>
          <w:sz w:val="24"/>
          <w:szCs w:val="24"/>
          <w:rtl/>
          <w:lang w:bidi="ar-AE"/>
        </w:rPr>
        <w:t>عالم الكتب الحديث للنشر والتوزيع و جدارا للكتاب العالمي</w:t>
      </w:r>
      <w:r w:rsidRPr="00C66271">
        <w:rPr>
          <w:rFonts w:ascii="Simplified Arabic" w:hAnsi="Simplified Arabic" w:cs="Simplified Arabic" w:hint="cs"/>
          <w:sz w:val="24"/>
          <w:szCs w:val="24"/>
          <w:rtl/>
          <w:lang w:bidi="ar-AE"/>
        </w:rPr>
        <w:t xml:space="preserve">، الأردن، </w:t>
      </w:r>
      <w:r>
        <w:rPr>
          <w:rFonts w:ascii="Simplified Arabic" w:hAnsi="Simplified Arabic" w:cs="Simplified Arabic" w:hint="cs"/>
          <w:sz w:val="24"/>
          <w:szCs w:val="24"/>
          <w:rtl/>
          <w:lang w:bidi="ar-AE"/>
        </w:rPr>
        <w:t>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2009</w:t>
      </w:r>
      <w:r w:rsidRPr="00C66271">
        <w:rPr>
          <w:rFonts w:ascii="Simplified Arabic" w:hAnsi="Simplified Arabic" w:cs="Simplified Arabic" w:hint="cs"/>
          <w:sz w:val="24"/>
          <w:szCs w:val="24"/>
          <w:rtl/>
          <w:lang w:bidi="ar-AE"/>
        </w:rPr>
        <w:t>، ص ص</w:t>
      </w:r>
      <w:r>
        <w:rPr>
          <w:rFonts w:ascii="Simplified Arabic" w:hAnsi="Simplified Arabic" w:cs="Simplified Arabic" w:hint="cs"/>
          <w:sz w:val="24"/>
          <w:szCs w:val="24"/>
          <w:rtl/>
          <w:lang w:bidi="ar-AE"/>
        </w:rPr>
        <w:t xml:space="preserve"> 71-72.</w:t>
      </w:r>
    </w:p>
  </w:footnote>
  <w:footnote w:id="52">
    <w:p w:rsidR="00436202" w:rsidRDefault="00436202" w:rsidP="002D53CE">
      <w:pPr>
        <w:pStyle w:val="Notedebasdepage"/>
        <w:bidi/>
        <w:rPr>
          <w:rtl/>
          <w:lang w:bidi="ar-AE"/>
        </w:rPr>
      </w:pPr>
      <w:r>
        <w:rPr>
          <w:rFonts w:ascii="Simplified Arabic" w:hAnsi="Simplified Arabic" w:cs="Simplified Arabic"/>
          <w:sz w:val="24"/>
          <w:szCs w:val="24"/>
          <w:lang w:bidi="ar-AE"/>
        </w:rPr>
        <w:t>1</w:t>
      </w:r>
      <w:r w:rsidRPr="0094009F">
        <w:rPr>
          <w:rFonts w:ascii="Simplified Arabic" w:hAnsi="Simplified Arabic" w:cs="Simplified Arabic" w:hint="cs"/>
          <w:sz w:val="24"/>
          <w:szCs w:val="24"/>
          <w:rtl/>
          <w:lang w:bidi="ar-AE"/>
        </w:rPr>
        <w:t xml:space="preserve">- </w:t>
      </w:r>
      <w:r>
        <w:rPr>
          <w:rFonts w:ascii="Simplified Arabic" w:hAnsi="Simplified Arabic" w:cs="Simplified Arabic" w:hint="cs"/>
          <w:sz w:val="24"/>
          <w:szCs w:val="24"/>
          <w:rtl/>
          <w:lang w:bidi="ar-AE"/>
        </w:rPr>
        <w:t>خضير كاظم حمود</w:t>
      </w:r>
      <w:r w:rsidRPr="0094009F">
        <w:rPr>
          <w:rFonts w:ascii="Simplified Arabic" w:hAnsi="Simplified Arabic" w:cs="Simplified Arabic" w:hint="cs"/>
          <w:sz w:val="24"/>
          <w:szCs w:val="24"/>
          <w:rtl/>
          <w:lang w:bidi="ar-AE"/>
        </w:rPr>
        <w:t xml:space="preserve">، </w:t>
      </w:r>
      <w:r w:rsidRPr="008852FD">
        <w:rPr>
          <w:rFonts w:ascii="Simplified Arabic" w:hAnsi="Simplified Arabic" w:cs="Simplified Arabic" w:hint="cs"/>
          <w:b/>
          <w:bCs/>
          <w:sz w:val="24"/>
          <w:szCs w:val="24"/>
          <w:rtl/>
          <w:lang w:bidi="ar-AE"/>
        </w:rPr>
        <w:t>السلوك التنظيمي</w:t>
      </w:r>
      <w:r w:rsidRPr="0094009F">
        <w:rPr>
          <w:rFonts w:ascii="Simplified Arabic" w:hAnsi="Simplified Arabic" w:cs="Simplified Arabic" w:hint="cs"/>
          <w:sz w:val="24"/>
          <w:szCs w:val="24"/>
          <w:rtl/>
          <w:lang w:bidi="ar-AE"/>
        </w:rPr>
        <w:t xml:space="preserve">، دار </w:t>
      </w:r>
      <w:r>
        <w:rPr>
          <w:rFonts w:ascii="Simplified Arabic" w:hAnsi="Simplified Arabic" w:cs="Simplified Arabic" w:hint="cs"/>
          <w:sz w:val="24"/>
          <w:szCs w:val="24"/>
          <w:rtl/>
          <w:lang w:bidi="ar-AE"/>
        </w:rPr>
        <w:t>صفاء</w:t>
      </w:r>
      <w:r w:rsidRPr="0094009F">
        <w:rPr>
          <w:rFonts w:ascii="Simplified Arabic" w:hAnsi="Simplified Arabic" w:cs="Simplified Arabic" w:hint="cs"/>
          <w:sz w:val="24"/>
          <w:szCs w:val="24"/>
          <w:rtl/>
          <w:lang w:bidi="ar-AE"/>
        </w:rPr>
        <w:t xml:space="preserve"> للنشر والتوزيع،</w:t>
      </w:r>
      <w:r>
        <w:rPr>
          <w:rFonts w:ascii="Simplified Arabic" w:hAnsi="Simplified Arabic" w:cs="Simplified Arabic" w:hint="cs"/>
          <w:sz w:val="24"/>
          <w:szCs w:val="24"/>
          <w:rtl/>
          <w:lang w:bidi="ar-AE"/>
        </w:rPr>
        <w:t xml:space="preserve"> عمان،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 xml:space="preserve">ردن </w:t>
      </w:r>
      <w:r>
        <w:rPr>
          <w:rFonts w:ascii="Courier New" w:hAnsi="Courier New" w:cs="Courier New"/>
          <w:sz w:val="24"/>
          <w:szCs w:val="24"/>
          <w:rtl/>
          <w:lang w:bidi="ar-AE"/>
        </w:rPr>
        <w:t>،</w:t>
      </w:r>
      <w:r>
        <w:rPr>
          <w:rFonts w:ascii="Simplified Arabic" w:hAnsi="Simplified Arabic" w:cs="Simplified Arabic" w:hint="cs"/>
          <w:sz w:val="24"/>
          <w:szCs w:val="24"/>
          <w:rtl/>
          <w:lang w:bidi="ar-AE"/>
        </w:rPr>
        <w:t>ص ص 69- 70</w:t>
      </w:r>
      <w:r w:rsidRPr="0094009F">
        <w:rPr>
          <w:rFonts w:ascii="Simplified Arabic" w:hAnsi="Simplified Arabic" w:cs="Simplified Arabic" w:hint="cs"/>
          <w:sz w:val="24"/>
          <w:szCs w:val="24"/>
          <w:rtl/>
          <w:lang w:bidi="ar-AE"/>
        </w:rPr>
        <w:t>.</w:t>
      </w:r>
    </w:p>
  </w:footnote>
  <w:footnote w:id="53">
    <w:p w:rsidR="00436202" w:rsidRDefault="00436202" w:rsidP="008D7993">
      <w:pPr>
        <w:pStyle w:val="Notedebasdepage"/>
        <w:bidi/>
        <w:rPr>
          <w:rtl/>
          <w:lang w:bidi="ar-AE"/>
        </w:rPr>
      </w:pPr>
      <w:r>
        <w:rPr>
          <w:rFonts w:ascii="Simplified Arabic" w:hAnsi="Simplified Arabic" w:cs="Simplified Arabic" w:hint="cs"/>
          <w:sz w:val="24"/>
          <w:szCs w:val="24"/>
          <w:rtl/>
          <w:lang w:bidi="ar-AE"/>
        </w:rPr>
        <w:t>1-</w:t>
      </w:r>
      <w:r>
        <w:rPr>
          <w:rFonts w:ascii="Simplified Arabic" w:hAnsi="Simplified Arabic" w:cs="Simplified Arabic" w:hint="cs"/>
          <w:sz w:val="24"/>
          <w:szCs w:val="24"/>
          <w:vertAlign w:val="superscript"/>
          <w:rtl/>
          <w:lang w:bidi="ar-AE"/>
        </w:rPr>
        <w:t xml:space="preserve"> </w:t>
      </w:r>
      <w:r>
        <w:rPr>
          <w:rFonts w:ascii="Simplified Arabic" w:hAnsi="Simplified Arabic" w:cs="Simplified Arabic" w:hint="cs"/>
          <w:sz w:val="24"/>
          <w:szCs w:val="24"/>
          <w:rtl/>
          <w:lang w:bidi="ar-AE"/>
        </w:rPr>
        <w:t>خضير كاظم حمود</w:t>
      </w:r>
      <w:r w:rsidRPr="0094009F">
        <w:rPr>
          <w:rFonts w:ascii="Simplified Arabic" w:hAnsi="Simplified Arabic" w:cs="Simplified Arabic" w:hint="cs"/>
          <w:sz w:val="24"/>
          <w:szCs w:val="24"/>
          <w:rtl/>
          <w:lang w:bidi="ar-AE"/>
        </w:rPr>
        <w:t xml:space="preserve">، </w:t>
      </w:r>
      <w:r>
        <w:rPr>
          <w:rFonts w:ascii="Simplified Arabic" w:hAnsi="Simplified Arabic" w:cs="Simplified Arabic" w:hint="cs"/>
          <w:sz w:val="24"/>
          <w:szCs w:val="24"/>
          <w:rtl/>
          <w:lang w:bidi="ar-AE"/>
        </w:rPr>
        <w:t>مرجع سبق ذكره ، ص ص70-71- 72- 73</w:t>
      </w:r>
      <w:r w:rsidRPr="0094009F">
        <w:rPr>
          <w:rFonts w:ascii="Simplified Arabic" w:hAnsi="Simplified Arabic" w:cs="Simplified Arabic" w:hint="cs"/>
          <w:sz w:val="24"/>
          <w:szCs w:val="24"/>
          <w:rtl/>
          <w:lang w:bidi="ar-AE"/>
        </w:rPr>
        <w:t>.</w:t>
      </w:r>
    </w:p>
  </w:footnote>
  <w:footnote w:id="54">
    <w:p w:rsidR="00436202" w:rsidRDefault="00436202" w:rsidP="002D53CE">
      <w:pPr>
        <w:pStyle w:val="Notedebasdepage"/>
        <w:bidi/>
        <w:rPr>
          <w:rtl/>
          <w:lang w:bidi="ar-AE"/>
        </w:rPr>
      </w:pPr>
      <w:r>
        <w:rPr>
          <w:rFonts w:ascii="Simplified Arabic" w:hAnsi="Simplified Arabic" w:cs="Simplified Arabic"/>
          <w:sz w:val="24"/>
          <w:szCs w:val="24"/>
          <w:lang w:bidi="ar-AE"/>
        </w:rPr>
        <w:t>1</w:t>
      </w:r>
      <w:r>
        <w:rPr>
          <w:rFonts w:ascii="Simplified Arabic" w:hAnsi="Simplified Arabic" w:cs="Simplified Arabic" w:hint="cs"/>
          <w:sz w:val="24"/>
          <w:szCs w:val="24"/>
          <w:rtl/>
          <w:lang w:bidi="ar-AE"/>
        </w:rPr>
        <w:t>- المرجع السابق، ص 74</w:t>
      </w:r>
      <w:r w:rsidRPr="0094009F">
        <w:rPr>
          <w:rFonts w:ascii="Simplified Arabic" w:hAnsi="Simplified Arabic" w:cs="Simplified Arabic" w:hint="cs"/>
          <w:sz w:val="24"/>
          <w:szCs w:val="24"/>
          <w:rtl/>
          <w:lang w:bidi="ar-AE"/>
        </w:rPr>
        <w:t>.</w:t>
      </w:r>
    </w:p>
  </w:footnote>
  <w:footnote w:id="55">
    <w:p w:rsidR="00436202" w:rsidRPr="000A5AC8" w:rsidRDefault="00436202" w:rsidP="00613AAC">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1-</w:t>
      </w:r>
      <w:r>
        <w:rPr>
          <w:rFonts w:ascii="Simplified Arabic" w:hAnsi="Simplified Arabic" w:cs="Simplified Arabic" w:hint="cs"/>
          <w:sz w:val="24"/>
          <w:szCs w:val="24"/>
          <w:vertAlign w:val="superscript"/>
          <w:rtl/>
          <w:lang w:bidi="ar-AE"/>
        </w:rPr>
        <w:t xml:space="preserve"> </w:t>
      </w:r>
      <w:r>
        <w:rPr>
          <w:rFonts w:ascii="Simplified Arabic" w:hAnsi="Simplified Arabic" w:cs="Simplified Arabic" w:hint="cs"/>
          <w:sz w:val="24"/>
          <w:szCs w:val="24"/>
          <w:rtl/>
          <w:lang w:bidi="ar-AE"/>
        </w:rPr>
        <w:t xml:space="preserve">بشير العلاق، </w:t>
      </w:r>
      <w:r w:rsidRPr="003D2712">
        <w:rPr>
          <w:rFonts w:ascii="Simplified Arabic" w:hAnsi="Simplified Arabic" w:cs="Simplified Arabic" w:hint="cs"/>
          <w:b/>
          <w:bCs/>
          <w:sz w:val="24"/>
          <w:szCs w:val="24"/>
          <w:rtl/>
          <w:lang w:bidi="ar-AE"/>
        </w:rPr>
        <w:t>نظريات الإتصال: مدخل متكامل</w:t>
      </w:r>
      <w:r>
        <w:rPr>
          <w:rFonts w:ascii="Simplified Arabic" w:hAnsi="Simplified Arabic" w:cs="Simplified Arabic" w:hint="cs"/>
          <w:b/>
          <w:bCs/>
          <w:sz w:val="24"/>
          <w:szCs w:val="24"/>
          <w:rtl/>
          <w:lang w:bidi="ar-AE"/>
        </w:rPr>
        <w:t xml:space="preserve">. </w:t>
      </w:r>
      <w:r>
        <w:rPr>
          <w:rFonts w:ascii="Simplified Arabic" w:hAnsi="Simplified Arabic" w:cs="Simplified Arabic" w:hint="cs"/>
          <w:sz w:val="24"/>
          <w:szCs w:val="24"/>
          <w:rtl/>
          <w:lang w:bidi="ar-AE"/>
        </w:rPr>
        <w:t>دار اليازوري العلمية للنشر والتوزيع، عمان،الطبعة العربية</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2010، ص ص 84- 85.</w:t>
      </w:r>
    </w:p>
  </w:footnote>
  <w:footnote w:id="56">
    <w:p w:rsidR="00436202" w:rsidRPr="000108A4" w:rsidRDefault="00436202" w:rsidP="00C030A2">
      <w:pPr>
        <w:pStyle w:val="Notedebasdepage"/>
        <w:numPr>
          <w:ilvl w:val="0"/>
          <w:numId w:val="44"/>
        </w:numPr>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كامل محمد المغربي، </w:t>
      </w:r>
      <w:r w:rsidRPr="005B34D6">
        <w:rPr>
          <w:rFonts w:ascii="Simplified Arabic" w:hAnsi="Simplified Arabic" w:cs="Simplified Arabic" w:hint="cs"/>
          <w:b/>
          <w:bCs/>
          <w:sz w:val="24"/>
          <w:szCs w:val="24"/>
          <w:rtl/>
          <w:lang w:bidi="ar-AE"/>
        </w:rPr>
        <w:t>الإدارة: أصالة المبادئ ووظائف المنشأة مع حداثة وتحديات القرن الحادي والعشرين</w:t>
      </w:r>
      <w:r>
        <w:rPr>
          <w:rFonts w:ascii="Simplified Arabic" w:hAnsi="Simplified Arabic" w:cs="Simplified Arabic" w:hint="cs"/>
          <w:sz w:val="24"/>
          <w:szCs w:val="24"/>
          <w:rtl/>
          <w:lang w:bidi="ar-AE"/>
        </w:rPr>
        <w:t>. دار الفكر ناشرون وموزعون، عمان، الأردن،الطبعة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2007، ص ص 522- 523.</w:t>
      </w:r>
    </w:p>
  </w:footnote>
  <w:footnote w:id="57">
    <w:p w:rsidR="00436202" w:rsidRPr="00203118"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val="en-US" w:bidi="ar-AE"/>
        </w:rPr>
        <w:t xml:space="preserve">1- علاء عبد الرزاق السالمي و خالد إبراهيم السليطي، </w:t>
      </w:r>
      <w:r w:rsidRPr="00D910FA">
        <w:rPr>
          <w:rFonts w:ascii="Simplified Arabic" w:hAnsi="Simplified Arabic" w:cs="Simplified Arabic" w:hint="cs"/>
          <w:b/>
          <w:bCs/>
          <w:sz w:val="24"/>
          <w:szCs w:val="24"/>
          <w:rtl/>
          <w:lang w:val="en-US" w:bidi="ar-AE"/>
        </w:rPr>
        <w:t xml:space="preserve">الإدارة الإلكترونية </w:t>
      </w:r>
      <w:r w:rsidRPr="00D910FA">
        <w:rPr>
          <w:rFonts w:asciiTheme="majorBidi" w:hAnsiTheme="majorBidi" w:cstheme="majorBidi"/>
          <w:b/>
          <w:bCs/>
          <w:sz w:val="24"/>
          <w:szCs w:val="24"/>
          <w:lang w:val="en-US" w:bidi="ar-AE"/>
        </w:rPr>
        <w:t>e- management</w:t>
      </w:r>
      <w:r w:rsidRPr="00D910FA">
        <w:rPr>
          <w:rFonts w:asciiTheme="majorBidi" w:hAnsiTheme="majorBidi" w:cstheme="majorBidi" w:hint="cs"/>
          <w:b/>
          <w:bCs/>
          <w:sz w:val="24"/>
          <w:szCs w:val="24"/>
          <w:rtl/>
          <w:lang w:val="en-US" w:bidi="ar-AE"/>
        </w:rPr>
        <w:t>.</w:t>
      </w:r>
      <w:r>
        <w:rPr>
          <w:rFonts w:asciiTheme="majorBidi" w:hAnsiTheme="majorBidi" w:cstheme="majorBidi" w:hint="cs"/>
          <w:sz w:val="24"/>
          <w:szCs w:val="24"/>
          <w:rtl/>
          <w:lang w:val="en-US" w:bidi="ar-AE"/>
        </w:rPr>
        <w:t xml:space="preserve"> </w:t>
      </w:r>
      <w:r>
        <w:rPr>
          <w:rFonts w:ascii="Simplified Arabic" w:hAnsi="Simplified Arabic" w:cs="Simplified Arabic" w:hint="cs"/>
          <w:sz w:val="24"/>
          <w:szCs w:val="24"/>
          <w:rtl/>
          <w:lang w:val="en-US" w:bidi="ar-AE"/>
        </w:rPr>
        <w:t>دار وائل للنشر، عمان، الأردن، 2008، ص ص 36- 37- 40- 41.</w:t>
      </w:r>
    </w:p>
  </w:footnote>
  <w:footnote w:id="58">
    <w:p w:rsidR="00436202" w:rsidRPr="009F2E99" w:rsidRDefault="00436202" w:rsidP="009B34D9">
      <w:pPr>
        <w:pStyle w:val="Notedebasdepage"/>
        <w:bidi/>
        <w:rPr>
          <w:rtl/>
          <w:lang w:val="en-US" w:bidi="ar-AE"/>
        </w:rPr>
      </w:pPr>
      <w:r>
        <w:rPr>
          <w:rFonts w:ascii="Simplified Arabic" w:hAnsi="Simplified Arabic" w:cs="Simplified Arabic" w:hint="cs"/>
          <w:sz w:val="24"/>
          <w:szCs w:val="24"/>
          <w:rtl/>
          <w:lang w:val="en-US" w:bidi="ar-AE"/>
        </w:rPr>
        <w:t xml:space="preserve">1- </w:t>
      </w:r>
      <w:r w:rsidRPr="00D910FA">
        <w:rPr>
          <w:rFonts w:ascii="Simplified Arabic" w:hAnsi="Simplified Arabic" w:cs="Simplified Arabic" w:hint="cs"/>
          <w:b/>
          <w:bCs/>
          <w:sz w:val="24"/>
          <w:szCs w:val="24"/>
          <w:rtl/>
          <w:lang w:val="en-US" w:bidi="ar-AE"/>
        </w:rPr>
        <w:t>جريدآخر ساعة</w:t>
      </w:r>
      <w:r>
        <w:rPr>
          <w:rFonts w:ascii="Simplified Arabic" w:hAnsi="Simplified Arabic" w:cs="Simplified Arabic" w:hint="cs"/>
          <w:sz w:val="24"/>
          <w:szCs w:val="24"/>
          <w:rtl/>
          <w:lang w:val="en-US" w:bidi="ar-AE"/>
        </w:rPr>
        <w:t>، العدد3151</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السبت 12 فيفري 2011</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ص 15.</w:t>
      </w:r>
    </w:p>
  </w:footnote>
  <w:footnote w:id="59">
    <w:p w:rsidR="00436202" w:rsidRPr="0029110C" w:rsidRDefault="00436202" w:rsidP="009B34D9">
      <w:pPr>
        <w:pStyle w:val="Notedebasdepage"/>
        <w:bidi/>
        <w:rPr>
          <w:rtl/>
          <w:lang w:val="en-US" w:bidi="ar-AE"/>
        </w:rPr>
      </w:pPr>
      <w:r>
        <w:rPr>
          <w:rFonts w:ascii="Simplified Arabic" w:hAnsi="Simplified Arabic" w:cs="Simplified Arabic" w:hint="cs"/>
          <w:sz w:val="24"/>
          <w:szCs w:val="24"/>
          <w:rtl/>
          <w:lang w:val="en-US" w:bidi="ar-AE"/>
        </w:rPr>
        <w:t xml:space="preserve">2- </w:t>
      </w:r>
      <w:r w:rsidRPr="002A7C1F">
        <w:rPr>
          <w:rFonts w:ascii="Simplified Arabic" w:hAnsi="Simplified Arabic" w:cs="Simplified Arabic" w:hint="cs"/>
          <w:b/>
          <w:bCs/>
          <w:sz w:val="24"/>
          <w:szCs w:val="24"/>
          <w:rtl/>
          <w:lang w:val="en-US" w:bidi="ar-AE"/>
        </w:rPr>
        <w:t>جريدة آخر ساعة</w:t>
      </w:r>
      <w:r>
        <w:rPr>
          <w:rFonts w:ascii="Simplified Arabic" w:hAnsi="Simplified Arabic" w:cs="Simplified Arabic" w:hint="cs"/>
          <w:sz w:val="24"/>
          <w:szCs w:val="24"/>
          <w:rtl/>
          <w:lang w:val="en-US" w:bidi="ar-AE"/>
        </w:rPr>
        <w:t xml:space="preserve">، العدد 8030 </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السبت 20 نوفمبر 2010</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ص 22.</w:t>
      </w:r>
    </w:p>
  </w:footnote>
  <w:footnote w:id="60">
    <w:p w:rsidR="00436202" w:rsidRPr="0029110C" w:rsidRDefault="00436202" w:rsidP="00617B8B">
      <w:pPr>
        <w:pStyle w:val="Notedebasdepage"/>
        <w:bidi/>
        <w:rPr>
          <w:rtl/>
          <w:lang w:val="en-US" w:bidi="ar-AE"/>
        </w:rPr>
      </w:pPr>
      <w:r>
        <w:rPr>
          <w:rFonts w:ascii="Simplified Arabic" w:hAnsi="Simplified Arabic" w:cs="Simplified Arabic" w:hint="cs"/>
          <w:sz w:val="24"/>
          <w:szCs w:val="24"/>
          <w:rtl/>
          <w:lang w:val="en-US" w:bidi="ar-AE"/>
        </w:rPr>
        <w:t xml:space="preserve">3- أحمد محمد المصري، </w:t>
      </w:r>
      <w:r w:rsidRPr="00940897">
        <w:rPr>
          <w:rFonts w:ascii="Simplified Arabic" w:hAnsi="Simplified Arabic" w:cs="Simplified Arabic" w:hint="cs"/>
          <w:b/>
          <w:bCs/>
          <w:sz w:val="24"/>
          <w:szCs w:val="24"/>
          <w:rtl/>
          <w:lang w:val="en-US" w:bidi="ar-AE"/>
        </w:rPr>
        <w:t>الإدارة الحديثة: الإتصالات</w:t>
      </w:r>
      <w:r>
        <w:rPr>
          <w:rFonts w:ascii="Courier New" w:hAnsi="Courier New" w:cs="Courier New"/>
          <w:b/>
          <w:bCs/>
          <w:sz w:val="24"/>
          <w:szCs w:val="24"/>
          <w:rtl/>
          <w:lang w:val="en-US" w:bidi="ar-AE"/>
        </w:rPr>
        <w:t>،</w:t>
      </w:r>
      <w:r w:rsidRPr="00940897">
        <w:rPr>
          <w:rFonts w:ascii="Simplified Arabic" w:hAnsi="Simplified Arabic" w:cs="Simplified Arabic" w:hint="cs"/>
          <w:b/>
          <w:bCs/>
          <w:sz w:val="24"/>
          <w:szCs w:val="24"/>
          <w:rtl/>
          <w:lang w:val="en-US" w:bidi="ar-AE"/>
        </w:rPr>
        <w:t>المعلومات</w:t>
      </w:r>
      <w:r>
        <w:rPr>
          <w:rFonts w:ascii="Courier New" w:hAnsi="Courier New" w:cs="Courier New"/>
          <w:b/>
          <w:bCs/>
          <w:sz w:val="24"/>
          <w:szCs w:val="24"/>
          <w:rtl/>
          <w:lang w:val="en-US" w:bidi="ar-AE"/>
        </w:rPr>
        <w:t>،</w:t>
      </w:r>
      <w:r w:rsidRPr="00940897">
        <w:rPr>
          <w:rFonts w:ascii="Simplified Arabic" w:hAnsi="Simplified Arabic" w:cs="Simplified Arabic" w:hint="cs"/>
          <w:b/>
          <w:bCs/>
          <w:sz w:val="24"/>
          <w:szCs w:val="24"/>
          <w:rtl/>
          <w:lang w:val="en-US" w:bidi="ar-AE"/>
        </w:rPr>
        <w:t xml:space="preserve"> القرارات.</w:t>
      </w:r>
      <w:r>
        <w:rPr>
          <w:rFonts w:ascii="Simplified Arabic" w:hAnsi="Simplified Arabic" w:cs="Simplified Arabic" w:hint="cs"/>
          <w:sz w:val="24"/>
          <w:szCs w:val="24"/>
          <w:rtl/>
          <w:lang w:val="en-US" w:bidi="ar-AE"/>
        </w:rPr>
        <w:t xml:space="preserve"> مرجع سبق ذكره، ص 206.</w:t>
      </w:r>
    </w:p>
  </w:footnote>
  <w:footnote w:id="61">
    <w:p w:rsidR="00436202" w:rsidRPr="008F6886" w:rsidRDefault="00436202" w:rsidP="00C42740">
      <w:pPr>
        <w:pStyle w:val="Notedebasdepage"/>
        <w:bidi/>
        <w:rPr>
          <w:rtl/>
          <w:lang w:val="en-US" w:bidi="ar-AE"/>
        </w:rPr>
      </w:pPr>
      <w:r>
        <w:rPr>
          <w:rFonts w:ascii="Simplified Arabic" w:hAnsi="Simplified Arabic" w:cs="Simplified Arabic" w:hint="cs"/>
          <w:sz w:val="24"/>
          <w:szCs w:val="24"/>
          <w:rtl/>
          <w:lang w:val="en-US" w:bidi="ar-AE"/>
        </w:rPr>
        <w:t>1- بيتر ف دركر</w:t>
      </w:r>
      <w:r w:rsidRPr="008B3D8C">
        <w:rPr>
          <w:rFonts w:ascii="Simplified Arabic" w:hAnsi="Simplified Arabic" w:cs="Simplified Arabic" w:hint="cs"/>
          <w:b/>
          <w:bCs/>
          <w:sz w:val="24"/>
          <w:szCs w:val="24"/>
          <w:rtl/>
          <w:lang w:val="en-US" w:bidi="ar-AE"/>
        </w:rPr>
        <w:t>، تحديات</w:t>
      </w:r>
      <w:r>
        <w:rPr>
          <w:rFonts w:ascii="Simplified Arabic" w:hAnsi="Simplified Arabic" w:cs="Simplified Arabic" w:hint="cs"/>
          <w:sz w:val="24"/>
          <w:szCs w:val="24"/>
          <w:rtl/>
          <w:lang w:val="en-US" w:bidi="ar-AE"/>
        </w:rPr>
        <w:t xml:space="preserve"> </w:t>
      </w:r>
      <w:r w:rsidRPr="008B3D8C">
        <w:rPr>
          <w:rFonts w:ascii="Simplified Arabic" w:hAnsi="Simplified Arabic" w:cs="Simplified Arabic" w:hint="cs"/>
          <w:b/>
          <w:bCs/>
          <w:sz w:val="24"/>
          <w:szCs w:val="24"/>
          <w:rtl/>
          <w:lang w:val="en-US" w:bidi="ar-AE"/>
        </w:rPr>
        <w:t>الإدارة في القرن الواحد والعشرين.</w:t>
      </w:r>
      <w:r>
        <w:rPr>
          <w:rFonts w:ascii="Simplified Arabic" w:hAnsi="Simplified Arabic" w:cs="Simplified Arabic" w:hint="cs"/>
          <w:sz w:val="24"/>
          <w:szCs w:val="24"/>
          <w:rtl/>
          <w:lang w:val="en-US" w:bidi="ar-AE"/>
        </w:rPr>
        <w:t xml:space="preserve"> ترجمة إبراهيم بن علي الملحم، الإدارة العامة للطباعة والنشر بمعهد الإدارة العامة،مركز البحوث المملكة العربية السعودية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2004، ص 127.</w:t>
      </w:r>
    </w:p>
  </w:footnote>
  <w:footnote w:id="62">
    <w:p w:rsidR="00436202" w:rsidRPr="00D3791B" w:rsidRDefault="00436202" w:rsidP="002D53CE">
      <w:pPr>
        <w:pStyle w:val="Notedebasdepage"/>
        <w:bidi/>
        <w:rPr>
          <w:rtl/>
          <w:lang w:val="en-US" w:bidi="ar-AE"/>
        </w:rPr>
      </w:pPr>
      <w:r>
        <w:rPr>
          <w:rFonts w:ascii="Simplified Arabic" w:hAnsi="Simplified Arabic" w:cs="Simplified Arabic" w:hint="cs"/>
          <w:sz w:val="24"/>
          <w:szCs w:val="24"/>
          <w:rtl/>
          <w:lang w:val="en-US" w:bidi="ar-AE"/>
        </w:rPr>
        <w:t>2- كامل محمد المغربي</w:t>
      </w:r>
      <w:r>
        <w:rPr>
          <w:rFonts w:ascii="Simplified Arabic" w:hAnsi="Simplified Arabic" w:cs="Simplified Arabic" w:hint="cs"/>
          <w:b/>
          <w:bCs/>
          <w:sz w:val="24"/>
          <w:szCs w:val="24"/>
          <w:rtl/>
          <w:lang w:val="en-US" w:bidi="ar-AE"/>
        </w:rPr>
        <w:t>، أصالة المبادئ</w:t>
      </w:r>
      <w:r w:rsidRPr="00853FCF">
        <w:rPr>
          <w:rFonts w:ascii="Simplified Arabic" w:hAnsi="Simplified Arabic" w:cs="Simplified Arabic" w:hint="cs"/>
          <w:b/>
          <w:bCs/>
          <w:sz w:val="24"/>
          <w:szCs w:val="24"/>
          <w:rtl/>
          <w:lang w:val="en-US" w:bidi="ar-AE"/>
        </w:rPr>
        <w:t xml:space="preserve"> ووظائف المنشأة</w:t>
      </w:r>
      <w:r w:rsidRPr="00853FCF">
        <w:rPr>
          <w:rFonts w:ascii="Simplified Arabic" w:hAnsi="Simplified Arabic" w:cs="Simplified Arabic"/>
          <w:b/>
          <w:bCs/>
          <w:sz w:val="24"/>
          <w:szCs w:val="24"/>
          <w:lang w:val="en-US" w:bidi="ar-AE"/>
        </w:rPr>
        <w:t xml:space="preserve"> </w:t>
      </w:r>
      <w:r w:rsidRPr="00853FCF">
        <w:rPr>
          <w:rFonts w:ascii="Simplified Arabic" w:hAnsi="Simplified Arabic" w:cs="Simplified Arabic" w:hint="cs"/>
          <w:b/>
          <w:bCs/>
          <w:sz w:val="24"/>
          <w:szCs w:val="24"/>
          <w:rtl/>
          <w:lang w:val="en-US" w:bidi="ar-AE"/>
        </w:rPr>
        <w:t xml:space="preserve"> مع حداثة وتحديات</w:t>
      </w:r>
      <w:r>
        <w:rPr>
          <w:rFonts w:ascii="Simplified Arabic" w:hAnsi="Simplified Arabic" w:cs="Simplified Arabic" w:hint="cs"/>
          <w:sz w:val="24"/>
          <w:szCs w:val="24"/>
          <w:rtl/>
          <w:lang w:val="en-US" w:bidi="ar-AE"/>
        </w:rPr>
        <w:t xml:space="preserve"> </w:t>
      </w:r>
      <w:r w:rsidRPr="00853FCF">
        <w:rPr>
          <w:rFonts w:ascii="Simplified Arabic" w:hAnsi="Simplified Arabic" w:cs="Simplified Arabic" w:hint="cs"/>
          <w:b/>
          <w:bCs/>
          <w:sz w:val="24"/>
          <w:szCs w:val="24"/>
          <w:rtl/>
          <w:lang w:val="en-US" w:bidi="ar-AE"/>
        </w:rPr>
        <w:t>القرن الحادي والعشرين</w:t>
      </w:r>
      <w:r>
        <w:rPr>
          <w:rFonts w:ascii="Simplified Arabic" w:hAnsi="Simplified Arabic" w:cs="Simplified Arabic" w:hint="cs"/>
          <w:sz w:val="24"/>
          <w:szCs w:val="24"/>
          <w:rtl/>
          <w:lang w:val="en-US" w:bidi="ar-AE"/>
        </w:rPr>
        <w:t>. مرجع سبق ذكره، ص ص 527- 528.</w:t>
      </w:r>
    </w:p>
  </w:footnote>
  <w:footnote w:id="63">
    <w:p w:rsidR="00436202" w:rsidRPr="005C3A15"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فريد النجار، </w:t>
      </w:r>
      <w:r w:rsidRPr="00FE329B">
        <w:rPr>
          <w:rFonts w:ascii="Simplified Arabic" w:hAnsi="Simplified Arabic" w:cs="Simplified Arabic" w:hint="cs"/>
          <w:b/>
          <w:bCs/>
          <w:sz w:val="24"/>
          <w:szCs w:val="24"/>
          <w:rtl/>
          <w:lang w:val="en-US" w:bidi="ar-AE"/>
        </w:rPr>
        <w:t>تكنولوجيا الإدارة المعاصرة في ظل العولمة.</w:t>
      </w:r>
      <w:r>
        <w:rPr>
          <w:rFonts w:ascii="Simplified Arabic" w:hAnsi="Simplified Arabic" w:cs="Simplified Arabic" w:hint="cs"/>
          <w:sz w:val="24"/>
          <w:szCs w:val="24"/>
          <w:rtl/>
          <w:lang w:val="en-US" w:bidi="ar-AE"/>
        </w:rPr>
        <w:t xml:space="preserve"> الدار الجامعية، الإسكندرية، 2007، ص ص 129- 130- 131.</w:t>
      </w:r>
    </w:p>
  </w:footnote>
  <w:footnote w:id="64">
    <w:p w:rsidR="00436202" w:rsidRPr="00A93274" w:rsidRDefault="00436202" w:rsidP="002D53CE">
      <w:pPr>
        <w:pStyle w:val="Notedebasdepage"/>
        <w:bidi/>
        <w:rPr>
          <w:rtl/>
          <w:lang w:val="en-US" w:bidi="ar-AE"/>
        </w:rPr>
      </w:pPr>
      <w:r>
        <w:rPr>
          <w:rFonts w:ascii="Simplified Arabic" w:hAnsi="Simplified Arabic" w:cs="Simplified Arabic" w:hint="cs"/>
          <w:sz w:val="24"/>
          <w:szCs w:val="24"/>
          <w:rtl/>
          <w:lang w:val="en-US" w:bidi="ar-AE"/>
        </w:rPr>
        <w:t>1- نجم عبود نجم،</w:t>
      </w:r>
      <w:r w:rsidRPr="00313FA2">
        <w:rPr>
          <w:rFonts w:ascii="Simplified Arabic" w:hAnsi="Simplified Arabic" w:cs="Simplified Arabic" w:hint="cs"/>
          <w:b/>
          <w:bCs/>
          <w:sz w:val="24"/>
          <w:szCs w:val="24"/>
          <w:rtl/>
          <w:lang w:val="en-US" w:bidi="ar-AE"/>
        </w:rPr>
        <w:t xml:space="preserve"> الإدارة وال</w:t>
      </w:r>
      <w:r>
        <w:rPr>
          <w:rFonts w:ascii="Simplified Arabic" w:hAnsi="Simplified Arabic" w:cs="Simplified Arabic" w:hint="cs"/>
          <w:b/>
          <w:bCs/>
          <w:sz w:val="24"/>
          <w:szCs w:val="24"/>
          <w:rtl/>
          <w:lang w:val="en-US" w:bidi="ar-AE"/>
        </w:rPr>
        <w:t>معرفة الإلكترونية: الإستراتيجية- الوظائف-</w:t>
      </w:r>
      <w:r w:rsidRPr="00313FA2">
        <w:rPr>
          <w:rFonts w:ascii="Simplified Arabic" w:hAnsi="Simplified Arabic" w:cs="Simplified Arabic" w:hint="cs"/>
          <w:b/>
          <w:bCs/>
          <w:sz w:val="24"/>
          <w:szCs w:val="24"/>
          <w:rtl/>
          <w:lang w:val="en-US" w:bidi="ar-AE"/>
        </w:rPr>
        <w:t xml:space="preserve"> المجالات</w:t>
      </w:r>
      <w:r>
        <w:rPr>
          <w:rFonts w:ascii="Simplified Arabic" w:hAnsi="Simplified Arabic" w:cs="Simplified Arabic" w:hint="cs"/>
          <w:sz w:val="24"/>
          <w:szCs w:val="24"/>
          <w:rtl/>
          <w:lang w:val="en-US" w:bidi="ar-AE"/>
        </w:rPr>
        <w:t>. دار اليازوري العلمية للنشر والتوزيع، عمان، الأردن، 2009، ص ص 446- 447- 448- 480- 481.</w:t>
      </w:r>
    </w:p>
  </w:footnote>
  <w:footnote w:id="65">
    <w:p w:rsidR="00436202" w:rsidRPr="0097311B"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أحمد محمد غنيم، </w:t>
      </w:r>
      <w:r w:rsidRPr="00B57156">
        <w:rPr>
          <w:rFonts w:ascii="Simplified Arabic" w:hAnsi="Simplified Arabic" w:cs="Simplified Arabic" w:hint="cs"/>
          <w:b/>
          <w:bCs/>
          <w:sz w:val="24"/>
          <w:szCs w:val="24"/>
          <w:rtl/>
          <w:lang w:val="en-US" w:bidi="ar-AE"/>
        </w:rPr>
        <w:t>الإدارة الإلكترونية بين النظرية والتطبيق</w:t>
      </w:r>
      <w:r>
        <w:rPr>
          <w:rFonts w:ascii="Simplified Arabic" w:hAnsi="Simplified Arabic" w:cs="Simplified Arabic" w:hint="cs"/>
          <w:sz w:val="24"/>
          <w:szCs w:val="24"/>
          <w:rtl/>
          <w:lang w:val="en-US" w:bidi="ar-AE"/>
        </w:rPr>
        <w:t>. المكتبة المصرية للنشر والتوزيع، جمهورية مصر العربية، 2009، ص ص 130- 131- 132.</w:t>
      </w:r>
    </w:p>
  </w:footnote>
  <w:footnote w:id="66">
    <w:p w:rsidR="00436202" w:rsidRPr="00BF4280" w:rsidRDefault="00436202" w:rsidP="00EF2C55">
      <w:pPr>
        <w:pStyle w:val="Notedebasdepage"/>
        <w:bidi/>
        <w:rPr>
          <w:rtl/>
          <w:lang w:val="en-US" w:bidi="ar-AE"/>
        </w:rPr>
      </w:pPr>
      <w:r>
        <w:rPr>
          <w:rFonts w:ascii="Simplified Arabic" w:hAnsi="Simplified Arabic" w:cs="Simplified Arabic" w:hint="cs"/>
          <w:sz w:val="24"/>
          <w:szCs w:val="24"/>
          <w:rtl/>
          <w:lang w:val="en-US" w:bidi="ar-AE"/>
        </w:rPr>
        <w:t xml:space="preserve">1- محمد سمير أحمد، </w:t>
      </w:r>
      <w:r w:rsidRPr="00105EB0">
        <w:rPr>
          <w:rFonts w:ascii="Simplified Arabic" w:hAnsi="Simplified Arabic" w:cs="Simplified Arabic" w:hint="cs"/>
          <w:b/>
          <w:bCs/>
          <w:sz w:val="24"/>
          <w:szCs w:val="24"/>
          <w:rtl/>
          <w:lang w:val="en-US" w:bidi="ar-AE"/>
        </w:rPr>
        <w:t>الإدارة الإلكترونية.</w:t>
      </w:r>
      <w:r>
        <w:rPr>
          <w:rFonts w:ascii="Simplified Arabic" w:hAnsi="Simplified Arabic" w:cs="Simplified Arabic" w:hint="cs"/>
          <w:sz w:val="24"/>
          <w:szCs w:val="24"/>
          <w:rtl/>
          <w:lang w:val="en-US" w:bidi="ar-AE"/>
        </w:rPr>
        <w:t xml:space="preserve"> دار المسيرة للنشر والتوزيع والطباعة، عمان،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2009، ص ص 211- 212- 213.</w:t>
      </w:r>
    </w:p>
  </w:footnote>
  <w:footnote w:id="67">
    <w:p w:rsidR="00436202" w:rsidRPr="00303988"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محمد عبد الفتاح حافظ، </w:t>
      </w:r>
      <w:r w:rsidRPr="00105EB0">
        <w:rPr>
          <w:rFonts w:ascii="Simplified Arabic" w:hAnsi="Simplified Arabic" w:cs="Simplified Arabic" w:hint="cs"/>
          <w:b/>
          <w:bCs/>
          <w:sz w:val="24"/>
          <w:szCs w:val="24"/>
          <w:rtl/>
          <w:lang w:val="en-US" w:bidi="ar-AE"/>
        </w:rPr>
        <w:t>الإدارة الإلكترونية للمواد</w:t>
      </w:r>
      <w:r>
        <w:rPr>
          <w:rFonts w:ascii="Simplified Arabic" w:hAnsi="Simplified Arabic" w:cs="Simplified Arabic" w:hint="cs"/>
          <w:sz w:val="24"/>
          <w:szCs w:val="24"/>
          <w:rtl/>
          <w:lang w:val="en-US" w:bidi="ar-AE"/>
        </w:rPr>
        <w:t>. دار الكتاب القانوني، 2008، ص 296.</w:t>
      </w:r>
    </w:p>
  </w:footnote>
  <w:footnote w:id="68">
    <w:p w:rsidR="00436202" w:rsidRPr="00457828" w:rsidRDefault="00436202" w:rsidP="005F4F2C">
      <w:pPr>
        <w:pStyle w:val="Notedebasdepage"/>
        <w:bidi/>
        <w:rPr>
          <w:rtl/>
          <w:lang w:val="en-US" w:bidi="ar-AE"/>
        </w:rPr>
      </w:pPr>
      <w:r>
        <w:rPr>
          <w:rFonts w:ascii="Simplified Arabic" w:hAnsi="Simplified Arabic" w:cs="Simplified Arabic" w:hint="cs"/>
          <w:sz w:val="24"/>
          <w:szCs w:val="24"/>
          <w:rtl/>
          <w:lang w:val="en-US" w:bidi="ar-AE"/>
        </w:rPr>
        <w:t xml:space="preserve">2- عادل حرحوش المفرجي وآخرون، </w:t>
      </w:r>
      <w:r w:rsidRPr="005A7E97">
        <w:rPr>
          <w:rFonts w:ascii="Simplified Arabic" w:hAnsi="Simplified Arabic" w:cs="Simplified Arabic" w:hint="cs"/>
          <w:b/>
          <w:bCs/>
          <w:sz w:val="24"/>
          <w:szCs w:val="24"/>
          <w:rtl/>
          <w:lang w:val="en-US" w:bidi="ar-AE"/>
        </w:rPr>
        <w:t>الإدارة</w:t>
      </w:r>
      <w:r>
        <w:rPr>
          <w:rFonts w:ascii="Simplified Arabic" w:hAnsi="Simplified Arabic" w:cs="Simplified Arabic" w:hint="cs"/>
          <w:sz w:val="24"/>
          <w:szCs w:val="24"/>
          <w:rtl/>
          <w:lang w:val="en-US" w:bidi="ar-AE"/>
        </w:rPr>
        <w:t xml:space="preserve"> </w:t>
      </w:r>
      <w:r w:rsidRPr="005F4F2C">
        <w:rPr>
          <w:rFonts w:ascii="Simplified Arabic" w:hAnsi="Simplified Arabic" w:cs="Simplified Arabic" w:hint="cs"/>
          <w:b/>
          <w:bCs/>
          <w:sz w:val="24"/>
          <w:szCs w:val="24"/>
          <w:rtl/>
          <w:lang w:val="en-US" w:bidi="ar-AE"/>
        </w:rPr>
        <w:t>ا</w:t>
      </w:r>
      <w:r w:rsidRPr="005F4F2C">
        <w:rPr>
          <w:rFonts w:ascii="Courier New" w:hAnsi="Courier New" w:cs="Courier New"/>
          <w:b/>
          <w:bCs/>
          <w:sz w:val="24"/>
          <w:szCs w:val="24"/>
          <w:rtl/>
          <w:lang w:val="en-US" w:bidi="ar-AE"/>
        </w:rPr>
        <w:t>ﻹ</w:t>
      </w:r>
      <w:r w:rsidRPr="005F4F2C">
        <w:rPr>
          <w:rFonts w:ascii="Simplified Arabic" w:hAnsi="Simplified Arabic" w:cs="Simplified Arabic" w:hint="cs"/>
          <w:b/>
          <w:bCs/>
          <w:sz w:val="24"/>
          <w:szCs w:val="24"/>
          <w:rtl/>
          <w:lang w:val="en-US" w:bidi="ar-AE"/>
        </w:rPr>
        <w:t>لكترونية</w:t>
      </w:r>
      <w:r>
        <w:rPr>
          <w:rFonts w:ascii="Simplified Arabic" w:hAnsi="Simplified Arabic" w:cs="Simplified Arabic" w:hint="cs"/>
          <w:sz w:val="24"/>
          <w:szCs w:val="24"/>
          <w:rtl/>
          <w:lang w:val="en-US" w:bidi="ar-AE"/>
        </w:rPr>
        <w:t xml:space="preserve"> </w:t>
      </w:r>
      <w:r w:rsidRPr="005A7E97">
        <w:rPr>
          <w:rFonts w:ascii="Simplified Arabic" w:hAnsi="Simplified Arabic" w:cs="Simplified Arabic" w:hint="cs"/>
          <w:b/>
          <w:bCs/>
          <w:sz w:val="24"/>
          <w:szCs w:val="24"/>
          <w:rtl/>
          <w:lang w:val="en-US" w:bidi="ar-AE"/>
        </w:rPr>
        <w:t xml:space="preserve">مرتكزات فكرية ومتطلبات تأسيس عملية </w:t>
      </w:r>
      <w:r>
        <w:rPr>
          <w:rFonts w:ascii="Courier New" w:hAnsi="Courier New" w:cs="Courier New"/>
          <w:b/>
          <w:bCs/>
          <w:sz w:val="24"/>
          <w:szCs w:val="24"/>
          <w:rtl/>
          <w:lang w:val="en-US" w:bidi="ar-AE"/>
        </w:rPr>
        <w:t>،</w:t>
      </w:r>
      <w:r>
        <w:rPr>
          <w:rFonts w:ascii="Simplified Arabic" w:hAnsi="Simplified Arabic" w:cs="Simplified Arabic" w:hint="cs"/>
          <w:sz w:val="24"/>
          <w:szCs w:val="24"/>
          <w:rtl/>
          <w:lang w:val="en-US" w:bidi="ar-AE"/>
        </w:rPr>
        <w:t xml:space="preserve"> مرجع سبق ذكره، ص ص 616- 617.</w:t>
      </w:r>
    </w:p>
  </w:footnote>
  <w:footnote w:id="69">
    <w:p w:rsidR="00436202" w:rsidRPr="00360023" w:rsidRDefault="00436202" w:rsidP="002D53CE">
      <w:pPr>
        <w:pStyle w:val="Notedebasdepage"/>
        <w:bidi/>
        <w:rPr>
          <w:rtl/>
          <w:lang w:bidi="ar-AE"/>
        </w:rPr>
      </w:pPr>
      <w:r>
        <w:rPr>
          <w:rFonts w:ascii="Simplified Arabic" w:hAnsi="Simplified Arabic" w:cs="Simplified Arabic" w:hint="cs"/>
          <w:sz w:val="24"/>
          <w:szCs w:val="24"/>
          <w:rtl/>
          <w:lang w:val="en-US" w:bidi="ar-AE"/>
        </w:rPr>
        <w:t xml:space="preserve">1- أسامة العامري، </w:t>
      </w:r>
      <w:r w:rsidRPr="005A7E97">
        <w:rPr>
          <w:rFonts w:ascii="Simplified Arabic" w:hAnsi="Simplified Arabic" w:cs="Simplified Arabic" w:hint="cs"/>
          <w:b/>
          <w:bCs/>
          <w:sz w:val="24"/>
          <w:szCs w:val="24"/>
          <w:rtl/>
          <w:lang w:val="en-US" w:bidi="ar-AE"/>
        </w:rPr>
        <w:t>اتجاهات إدارة المعلومات.</w:t>
      </w:r>
      <w:r>
        <w:rPr>
          <w:rFonts w:ascii="Simplified Arabic" w:hAnsi="Simplified Arabic" w:cs="Simplified Arabic" w:hint="cs"/>
          <w:sz w:val="24"/>
          <w:szCs w:val="24"/>
          <w:rtl/>
          <w:lang w:val="en-US" w:bidi="ar-AE"/>
        </w:rPr>
        <w:t xml:space="preserve"> مرجع سبق ذكره، ص ص 89- 90- 91- 92.</w:t>
      </w:r>
    </w:p>
  </w:footnote>
  <w:footnote w:id="70">
    <w:p w:rsidR="00436202" w:rsidRPr="00360023" w:rsidRDefault="00436202" w:rsidP="002D53CE">
      <w:pPr>
        <w:pStyle w:val="Notedebasdepage"/>
        <w:bidi/>
        <w:rPr>
          <w:rtl/>
          <w:lang w:val="en-US" w:bidi="ar-AE"/>
        </w:rPr>
      </w:pPr>
      <w:r>
        <w:rPr>
          <w:rFonts w:ascii="Simplified Arabic" w:hAnsi="Simplified Arabic" w:cs="Simplified Arabic" w:hint="cs"/>
          <w:sz w:val="24"/>
          <w:szCs w:val="24"/>
          <w:rtl/>
          <w:lang w:val="en-US" w:bidi="ar-AE"/>
        </w:rPr>
        <w:t>2- نبيل محمد مرسي</w:t>
      </w:r>
      <w:r w:rsidRPr="005A7E97">
        <w:rPr>
          <w:rFonts w:ascii="Simplified Arabic" w:hAnsi="Simplified Arabic" w:cs="Simplified Arabic" w:hint="cs"/>
          <w:b/>
          <w:bCs/>
          <w:sz w:val="24"/>
          <w:szCs w:val="24"/>
          <w:rtl/>
          <w:lang w:val="en-US" w:bidi="ar-AE"/>
        </w:rPr>
        <w:t>، نظم المعلومات الإدارية</w:t>
      </w:r>
      <w:r>
        <w:rPr>
          <w:rFonts w:ascii="Simplified Arabic" w:hAnsi="Simplified Arabic" w:cs="Simplified Arabic" w:hint="cs"/>
          <w:sz w:val="24"/>
          <w:szCs w:val="24"/>
          <w:rtl/>
          <w:lang w:val="en-US" w:bidi="ar-AE"/>
        </w:rPr>
        <w:t>. المكتب الجامعي الحديث، الإسكندرية، 2006، ص 18.</w:t>
      </w:r>
    </w:p>
  </w:footnote>
  <w:footnote w:id="71">
    <w:p w:rsidR="00436202" w:rsidRPr="008D45AF"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كامل محمد المغربي، </w:t>
      </w:r>
      <w:r>
        <w:rPr>
          <w:rFonts w:ascii="Simplified Arabic" w:hAnsi="Simplified Arabic" w:cs="Simplified Arabic" w:hint="cs"/>
          <w:b/>
          <w:bCs/>
          <w:sz w:val="24"/>
          <w:szCs w:val="24"/>
          <w:rtl/>
          <w:lang w:val="en-US" w:bidi="ar-AE"/>
        </w:rPr>
        <w:t>الإدارة: أصالة المبادئ</w:t>
      </w:r>
      <w:r w:rsidRPr="00FE09EB">
        <w:rPr>
          <w:rFonts w:ascii="Simplified Arabic" w:hAnsi="Simplified Arabic" w:cs="Simplified Arabic" w:hint="cs"/>
          <w:b/>
          <w:bCs/>
          <w:sz w:val="24"/>
          <w:szCs w:val="24"/>
          <w:rtl/>
          <w:lang w:val="en-US" w:bidi="ar-AE"/>
        </w:rPr>
        <w:t xml:space="preserve"> ووظائف المنشأة</w:t>
      </w:r>
      <w:r w:rsidRPr="00FE09EB">
        <w:rPr>
          <w:rFonts w:ascii="Simplified Arabic" w:hAnsi="Simplified Arabic" w:cs="Simplified Arabic"/>
          <w:b/>
          <w:bCs/>
          <w:sz w:val="24"/>
          <w:szCs w:val="24"/>
          <w:lang w:val="en-US" w:bidi="ar-AE"/>
        </w:rPr>
        <w:t xml:space="preserve"> </w:t>
      </w:r>
      <w:r w:rsidRPr="00FE09EB">
        <w:rPr>
          <w:rFonts w:ascii="Simplified Arabic" w:hAnsi="Simplified Arabic" w:cs="Simplified Arabic" w:hint="cs"/>
          <w:b/>
          <w:bCs/>
          <w:sz w:val="24"/>
          <w:szCs w:val="24"/>
          <w:rtl/>
          <w:lang w:val="en-US" w:bidi="ar-AE"/>
        </w:rPr>
        <w:t xml:space="preserve"> مع حداثة وتحديات القرن الحادي والعشرين.</w:t>
      </w:r>
      <w:r>
        <w:rPr>
          <w:rFonts w:ascii="Simplified Arabic" w:hAnsi="Simplified Arabic" w:cs="Simplified Arabic" w:hint="cs"/>
          <w:sz w:val="24"/>
          <w:szCs w:val="24"/>
          <w:rtl/>
          <w:lang w:val="en-US" w:bidi="ar-AE"/>
        </w:rPr>
        <w:t xml:space="preserve"> مرجع سبق ذكره، ص ص 525- 526.</w:t>
      </w:r>
    </w:p>
  </w:footnote>
  <w:footnote w:id="72">
    <w:p w:rsidR="00436202" w:rsidRPr="00F5706B" w:rsidRDefault="00436202" w:rsidP="00E0723D">
      <w:pPr>
        <w:pStyle w:val="Notedebasdepage"/>
        <w:bidi/>
        <w:rPr>
          <w:rtl/>
          <w:lang w:val="en-US" w:bidi="ar-AE"/>
        </w:rPr>
      </w:pPr>
      <w:r>
        <w:rPr>
          <w:rFonts w:ascii="Simplified Arabic" w:hAnsi="Simplified Arabic" w:cs="Simplified Arabic" w:hint="cs"/>
          <w:sz w:val="24"/>
          <w:szCs w:val="24"/>
          <w:rtl/>
          <w:lang w:val="en-US" w:bidi="ar-AE"/>
        </w:rPr>
        <w:t xml:space="preserve">2- فايز جمعة صالح النجار، </w:t>
      </w:r>
      <w:r w:rsidRPr="00FE09EB">
        <w:rPr>
          <w:rFonts w:ascii="Simplified Arabic" w:hAnsi="Simplified Arabic" w:cs="Simplified Arabic" w:hint="cs"/>
          <w:b/>
          <w:bCs/>
          <w:sz w:val="24"/>
          <w:szCs w:val="24"/>
          <w:rtl/>
          <w:lang w:val="en-US" w:bidi="ar-AE"/>
        </w:rPr>
        <w:t>نظم المعلومات الإدارية</w:t>
      </w:r>
      <w:r>
        <w:rPr>
          <w:rFonts w:ascii="Simplified Arabic" w:hAnsi="Simplified Arabic" w:cs="Simplified Arabic" w:hint="cs"/>
          <w:sz w:val="24"/>
          <w:szCs w:val="24"/>
          <w:rtl/>
          <w:lang w:val="en-US" w:bidi="ar-AE"/>
        </w:rPr>
        <w:t>. دار الحامد للنشر والتوزيع، عمان، الأردن، الطبعة الثانية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2007، ص ص 30- 31.</w:t>
      </w:r>
    </w:p>
  </w:footnote>
  <w:footnote w:id="73">
    <w:p w:rsidR="00436202" w:rsidRPr="007728E2" w:rsidRDefault="00436202" w:rsidP="00B81082">
      <w:pPr>
        <w:pStyle w:val="Notedebasdepage"/>
        <w:bidi/>
        <w:rPr>
          <w:rtl/>
          <w:lang w:val="en-US" w:bidi="ar-AE"/>
        </w:rPr>
      </w:pPr>
      <w:r>
        <w:rPr>
          <w:rFonts w:ascii="Simplified Arabic" w:hAnsi="Simplified Arabic" w:cs="Simplified Arabic" w:hint="cs"/>
          <w:sz w:val="24"/>
          <w:szCs w:val="24"/>
          <w:rtl/>
          <w:lang w:val="en-US" w:bidi="ar-AE"/>
        </w:rPr>
        <w:t xml:space="preserve">1- نعيم إبراهيم الظاهر، </w:t>
      </w:r>
      <w:r w:rsidRPr="00C93953">
        <w:rPr>
          <w:rFonts w:ascii="Simplified Arabic" w:hAnsi="Simplified Arabic" w:cs="Simplified Arabic" w:hint="cs"/>
          <w:b/>
          <w:bCs/>
          <w:sz w:val="24"/>
          <w:szCs w:val="24"/>
          <w:rtl/>
          <w:lang w:val="en-US" w:bidi="ar-AE"/>
        </w:rPr>
        <w:t>أساسيات الإدارة: المبادئ والتطبيقات الحديثة</w:t>
      </w:r>
      <w:r>
        <w:rPr>
          <w:rFonts w:ascii="Simplified Arabic" w:hAnsi="Simplified Arabic" w:cs="Simplified Arabic" w:hint="cs"/>
          <w:sz w:val="24"/>
          <w:szCs w:val="24"/>
          <w:rtl/>
          <w:lang w:val="en-US" w:bidi="ar-AE"/>
        </w:rPr>
        <w:t>، عالم الكتب الحديث للنشر والتوزيع، الطبعة الأولى، 2009، ص 212.</w:t>
      </w:r>
    </w:p>
  </w:footnote>
  <w:footnote w:id="74">
    <w:p w:rsidR="00436202" w:rsidRPr="00886403"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إبراهيم الخلوف الملكاوي، </w:t>
      </w:r>
      <w:r w:rsidRPr="00676B2D">
        <w:rPr>
          <w:rFonts w:ascii="Simplified Arabic" w:hAnsi="Simplified Arabic" w:cs="Simplified Arabic" w:hint="cs"/>
          <w:b/>
          <w:bCs/>
          <w:sz w:val="24"/>
          <w:szCs w:val="24"/>
          <w:rtl/>
          <w:lang w:val="en-US" w:bidi="ar-AE"/>
        </w:rPr>
        <w:t>إدارة المعرفة: الممارسات والمفاهيم.</w:t>
      </w:r>
      <w:r>
        <w:rPr>
          <w:rFonts w:ascii="Simplified Arabic" w:hAnsi="Simplified Arabic" w:cs="Simplified Arabic" w:hint="cs"/>
          <w:sz w:val="24"/>
          <w:szCs w:val="24"/>
          <w:rtl/>
          <w:lang w:val="en-US" w:bidi="ar-AE"/>
        </w:rPr>
        <w:t xml:space="preserve"> مرجع سبق ذكره، ص ص 82- 85- 97.  </w:t>
      </w:r>
    </w:p>
  </w:footnote>
  <w:footnote w:id="75">
    <w:p w:rsidR="00436202" w:rsidRPr="004639E0" w:rsidRDefault="00436202" w:rsidP="002D53CE">
      <w:pPr>
        <w:pStyle w:val="Notedebasdepage"/>
        <w:bidi/>
        <w:rPr>
          <w:rtl/>
          <w:lang w:val="en-US" w:bidi="ar-AE"/>
        </w:rPr>
      </w:pPr>
      <w:r>
        <w:rPr>
          <w:rFonts w:ascii="Simplified Arabic" w:hAnsi="Simplified Arabic" w:cs="Simplified Arabic" w:hint="cs"/>
          <w:sz w:val="24"/>
          <w:szCs w:val="24"/>
          <w:rtl/>
          <w:lang w:val="en-US" w:bidi="ar-AE"/>
        </w:rPr>
        <w:t>1- مؤيد سعيد السالم</w:t>
      </w:r>
      <w:r w:rsidRPr="0054211F">
        <w:rPr>
          <w:rFonts w:ascii="Simplified Arabic" w:hAnsi="Simplified Arabic" w:cs="Simplified Arabic" w:hint="cs"/>
          <w:b/>
          <w:bCs/>
          <w:sz w:val="24"/>
          <w:szCs w:val="24"/>
          <w:rtl/>
          <w:lang w:val="en-US" w:bidi="ar-AE"/>
        </w:rPr>
        <w:t>، منظمات التعلم</w:t>
      </w:r>
      <w:r>
        <w:rPr>
          <w:rFonts w:ascii="Simplified Arabic" w:hAnsi="Simplified Arabic" w:cs="Simplified Arabic" w:hint="cs"/>
          <w:sz w:val="24"/>
          <w:szCs w:val="24"/>
          <w:rtl/>
          <w:lang w:val="en-US" w:bidi="ar-AE"/>
        </w:rPr>
        <w:t>. منشورات المنظمة العربية للتنمية الإدارية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بحوث ودراسات، القاهرة، جمهورية مصر العربية، 2005، ص ص 146- 147.</w:t>
      </w:r>
    </w:p>
  </w:footnote>
  <w:footnote w:id="76">
    <w:p w:rsidR="00436202" w:rsidRPr="00A227F7" w:rsidRDefault="00436202" w:rsidP="00571663">
      <w:pPr>
        <w:pStyle w:val="Notedebasdepage"/>
        <w:bidi/>
        <w:rPr>
          <w:rtl/>
          <w:lang w:val="en-US" w:bidi="ar-AE"/>
        </w:rPr>
      </w:pPr>
      <w:r>
        <w:rPr>
          <w:rFonts w:ascii="Simplified Arabic" w:hAnsi="Simplified Arabic" w:cs="Simplified Arabic" w:hint="cs"/>
          <w:sz w:val="24"/>
          <w:szCs w:val="24"/>
          <w:rtl/>
          <w:lang w:val="en-US" w:bidi="ar-AE"/>
        </w:rPr>
        <w:t xml:space="preserve">1- نعيم ابراهيم الظاهر، </w:t>
      </w:r>
      <w:r w:rsidRPr="00836ADE">
        <w:rPr>
          <w:rFonts w:ascii="Simplified Arabic" w:hAnsi="Simplified Arabic" w:cs="Simplified Arabic" w:hint="cs"/>
          <w:b/>
          <w:bCs/>
          <w:sz w:val="24"/>
          <w:szCs w:val="24"/>
          <w:rtl/>
          <w:lang w:val="en-US" w:bidi="ar-AE"/>
        </w:rPr>
        <w:t>إدارة المعرفة</w:t>
      </w:r>
      <w:r>
        <w:rPr>
          <w:rFonts w:ascii="Simplified Arabic" w:hAnsi="Simplified Arabic" w:cs="Simplified Arabic" w:hint="cs"/>
          <w:sz w:val="24"/>
          <w:szCs w:val="24"/>
          <w:rtl/>
          <w:lang w:val="en-US" w:bidi="ar-AE"/>
        </w:rPr>
        <w:t>. عالم الكتب الحديث للنشر والتوزيع وجدارا للكتاب العالمي،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2009، ص ص 59- 60- 61.</w:t>
      </w:r>
    </w:p>
  </w:footnote>
  <w:footnote w:id="77">
    <w:p w:rsidR="00436202" w:rsidRPr="00EF60FF" w:rsidRDefault="00436202" w:rsidP="00571663">
      <w:pPr>
        <w:pStyle w:val="Notedebasdepage"/>
        <w:bidi/>
        <w:rPr>
          <w:rtl/>
          <w:lang w:val="en-US" w:bidi="ar-AE"/>
        </w:rPr>
      </w:pPr>
      <w:r>
        <w:rPr>
          <w:rFonts w:ascii="Simplified Arabic" w:hAnsi="Simplified Arabic" w:cs="Simplified Arabic" w:hint="cs"/>
          <w:sz w:val="24"/>
          <w:szCs w:val="24"/>
          <w:rtl/>
          <w:lang w:val="en-US" w:bidi="ar-AE"/>
        </w:rPr>
        <w:t xml:space="preserve">2- جمال يوسف بدير، </w:t>
      </w:r>
      <w:r w:rsidRPr="00B94E06">
        <w:rPr>
          <w:rFonts w:ascii="Simplified Arabic" w:hAnsi="Simplified Arabic" w:cs="Simplified Arabic" w:hint="cs"/>
          <w:b/>
          <w:bCs/>
          <w:sz w:val="24"/>
          <w:szCs w:val="24"/>
          <w:rtl/>
          <w:lang w:val="en-US" w:bidi="ar-AE"/>
        </w:rPr>
        <w:t>اتجاهات حديثة في إدارة المعرفة والمعلومات.</w:t>
      </w:r>
      <w:r>
        <w:rPr>
          <w:rFonts w:ascii="Simplified Arabic" w:hAnsi="Simplified Arabic" w:cs="Simplified Arabic" w:hint="cs"/>
          <w:sz w:val="24"/>
          <w:szCs w:val="24"/>
          <w:rtl/>
          <w:lang w:val="en-US" w:bidi="ar-AE"/>
        </w:rPr>
        <w:t xml:space="preserve"> دار كنوز المعرفة العلمية للنشر والتوزيع، عمان،الطبعة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2010، ص 222.</w:t>
      </w:r>
    </w:p>
  </w:footnote>
  <w:footnote w:id="78">
    <w:p w:rsidR="00436202" w:rsidRPr="00D72917" w:rsidRDefault="00436202" w:rsidP="003271B1">
      <w:pPr>
        <w:pStyle w:val="Notedebasdepage"/>
        <w:bidi/>
        <w:rPr>
          <w:rtl/>
          <w:lang w:val="en-US" w:bidi="ar-AE"/>
        </w:rPr>
      </w:pPr>
      <w:r>
        <w:rPr>
          <w:rFonts w:ascii="Simplified Arabic" w:hAnsi="Simplified Arabic" w:cs="Simplified Arabic" w:hint="cs"/>
          <w:sz w:val="24"/>
          <w:szCs w:val="24"/>
          <w:rtl/>
          <w:lang w:val="en-US" w:bidi="ar-AE"/>
        </w:rPr>
        <w:t xml:space="preserve">1- عبد الستار العلي وآخرون، </w:t>
      </w:r>
      <w:r w:rsidRPr="007F0DBF">
        <w:rPr>
          <w:rFonts w:ascii="Simplified Arabic" w:hAnsi="Simplified Arabic" w:cs="Simplified Arabic" w:hint="cs"/>
          <w:b/>
          <w:bCs/>
          <w:sz w:val="24"/>
          <w:szCs w:val="24"/>
          <w:rtl/>
          <w:lang w:val="en-US" w:bidi="ar-AE"/>
        </w:rPr>
        <w:t>المدخل إلى إدارة المعرفة</w:t>
      </w:r>
      <w:r>
        <w:rPr>
          <w:rFonts w:ascii="Simplified Arabic" w:hAnsi="Simplified Arabic" w:cs="Simplified Arabic" w:hint="cs"/>
          <w:sz w:val="24"/>
          <w:szCs w:val="24"/>
          <w:rtl/>
          <w:lang w:val="en-US" w:bidi="ar-AE"/>
        </w:rPr>
        <w:t xml:space="preserve">. دار المسيرة للنشر والتوزيع والطباعة، عمان </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ردن</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الطبعةالثانية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2009، ص ص 46- 47.</w:t>
      </w:r>
    </w:p>
  </w:footnote>
  <w:footnote w:id="79">
    <w:p w:rsidR="00436202" w:rsidRPr="00523BC0"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حسين عبيد وشحاتة السيد، </w:t>
      </w:r>
      <w:r w:rsidRPr="007F0DBF">
        <w:rPr>
          <w:rFonts w:ascii="Simplified Arabic" w:hAnsi="Simplified Arabic" w:cs="Simplified Arabic" w:hint="cs"/>
          <w:b/>
          <w:bCs/>
          <w:sz w:val="24"/>
          <w:szCs w:val="24"/>
          <w:rtl/>
          <w:lang w:val="en-US" w:bidi="ar-AE"/>
        </w:rPr>
        <w:t>المراجعة المتقدمة في بيئة الأعمال المعاصرة</w:t>
      </w:r>
      <w:r>
        <w:rPr>
          <w:rFonts w:ascii="Simplified Arabic" w:hAnsi="Simplified Arabic" w:cs="Simplified Arabic" w:hint="cs"/>
          <w:sz w:val="24"/>
          <w:szCs w:val="24"/>
          <w:rtl/>
          <w:lang w:val="en-US" w:bidi="ar-AE"/>
        </w:rPr>
        <w:t>. الدار الجامعية، الإسكندرية، 2007، ص64.</w:t>
      </w:r>
    </w:p>
  </w:footnote>
  <w:footnote w:id="80">
    <w:p w:rsidR="00436202" w:rsidRPr="00523BC0"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2- محمد الصيرفي، </w:t>
      </w:r>
      <w:r w:rsidRPr="002A3948">
        <w:rPr>
          <w:rFonts w:ascii="Simplified Arabic" w:hAnsi="Simplified Arabic" w:cs="Simplified Arabic" w:hint="cs"/>
          <w:b/>
          <w:bCs/>
          <w:sz w:val="24"/>
          <w:szCs w:val="24"/>
          <w:rtl/>
          <w:lang w:val="en-US" w:bidi="ar-AE"/>
        </w:rPr>
        <w:t>الإدارة الإلكترونية</w:t>
      </w:r>
      <w:r>
        <w:rPr>
          <w:rFonts w:ascii="Simplified Arabic" w:hAnsi="Simplified Arabic" w:cs="Simplified Arabic" w:hint="cs"/>
          <w:sz w:val="24"/>
          <w:szCs w:val="24"/>
          <w:rtl/>
          <w:lang w:val="en-US" w:bidi="ar-AE"/>
        </w:rPr>
        <w:t>. دار الفكر الجامعي، الطبعة الأولى، 2006، ص 48.</w:t>
      </w:r>
    </w:p>
  </w:footnote>
  <w:footnote w:id="81">
    <w:p w:rsidR="00436202" w:rsidRPr="00305FC0" w:rsidRDefault="00436202" w:rsidP="006506E4">
      <w:pPr>
        <w:pStyle w:val="Notedebasdepage"/>
        <w:bidi/>
        <w:rPr>
          <w:rtl/>
          <w:lang w:val="en-US" w:bidi="ar-AE"/>
        </w:rPr>
      </w:pPr>
      <w:r>
        <w:rPr>
          <w:rFonts w:ascii="Simplified Arabic" w:hAnsi="Simplified Arabic" w:cs="Simplified Arabic" w:hint="cs"/>
          <w:sz w:val="24"/>
          <w:szCs w:val="24"/>
          <w:rtl/>
          <w:lang w:val="en-US" w:bidi="ar-AE"/>
        </w:rPr>
        <w:t xml:space="preserve">3- آلان كالدر و ستيف واتكينز، </w:t>
      </w:r>
      <w:r w:rsidRPr="00047FA0">
        <w:rPr>
          <w:rFonts w:ascii="Simplified Arabic" w:hAnsi="Simplified Arabic" w:cs="Simplified Arabic" w:hint="cs"/>
          <w:b/>
          <w:bCs/>
          <w:sz w:val="24"/>
          <w:szCs w:val="24"/>
          <w:rtl/>
          <w:lang w:val="en-US" w:bidi="ar-AE"/>
        </w:rPr>
        <w:t>الإدارة الدولية الرشيدة في تكنولوجيا المعلومات: الدليل التنفيذي لمعايير الآيزو</w:t>
      </w:r>
      <w:r>
        <w:rPr>
          <w:rFonts w:ascii="Simplified Arabic" w:hAnsi="Simplified Arabic" w:cs="Simplified Arabic" w:hint="cs"/>
          <w:sz w:val="24"/>
          <w:szCs w:val="24"/>
          <w:rtl/>
          <w:lang w:val="en-US" w:bidi="ar-AE"/>
        </w:rPr>
        <w:t>.ترجمة بهاء شاهين، مجموعة النيل العربية، القاهرة،الطبعة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2008، ص 215.</w:t>
      </w:r>
    </w:p>
  </w:footnote>
  <w:footnote w:id="82">
    <w:p w:rsidR="00436202" w:rsidRPr="00AC12E7" w:rsidRDefault="00436202" w:rsidP="006506E4">
      <w:pPr>
        <w:pStyle w:val="Notedebasdepage"/>
        <w:bidi/>
        <w:rPr>
          <w:rtl/>
          <w:lang w:val="en-US" w:bidi="ar-AE"/>
        </w:rPr>
      </w:pPr>
      <w:r>
        <w:rPr>
          <w:rFonts w:ascii="Simplified Arabic" w:hAnsi="Simplified Arabic" w:cs="Simplified Arabic" w:hint="cs"/>
          <w:sz w:val="24"/>
          <w:szCs w:val="24"/>
          <w:rtl/>
          <w:lang w:val="en-US" w:bidi="ar-AE"/>
        </w:rPr>
        <w:t xml:space="preserve">4- علاء فرج الطاهر، </w:t>
      </w:r>
      <w:r w:rsidRPr="00024389">
        <w:rPr>
          <w:rFonts w:ascii="Simplified Arabic" w:hAnsi="Simplified Arabic" w:cs="Simplified Arabic" w:hint="cs"/>
          <w:b/>
          <w:bCs/>
          <w:sz w:val="24"/>
          <w:szCs w:val="24"/>
          <w:rtl/>
          <w:lang w:val="en-US" w:bidi="ar-AE"/>
        </w:rPr>
        <w:t>إدارة المعلومات والمعرفة</w:t>
      </w:r>
      <w:r>
        <w:rPr>
          <w:rFonts w:ascii="Simplified Arabic" w:hAnsi="Simplified Arabic" w:cs="Simplified Arabic" w:hint="cs"/>
          <w:sz w:val="24"/>
          <w:szCs w:val="24"/>
          <w:rtl/>
          <w:lang w:val="en-US" w:bidi="ar-AE"/>
        </w:rPr>
        <w:t>. عمان، الأردن، 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2010، ص ص 160- 162.</w:t>
      </w:r>
    </w:p>
  </w:footnote>
  <w:footnote w:id="83">
    <w:p w:rsidR="00436202" w:rsidRPr="005433CA" w:rsidRDefault="00436202" w:rsidP="00336201">
      <w:pPr>
        <w:pStyle w:val="Notedebasdepage"/>
        <w:bidi/>
        <w:rPr>
          <w:rtl/>
          <w:lang w:val="en-US" w:bidi="ar-AE"/>
        </w:rPr>
      </w:pPr>
      <w:r>
        <w:rPr>
          <w:rFonts w:ascii="Simplified Arabic" w:hAnsi="Simplified Arabic" w:cs="Simplified Arabic" w:hint="cs"/>
          <w:sz w:val="24"/>
          <w:szCs w:val="24"/>
          <w:rtl/>
          <w:lang w:val="en-US" w:bidi="ar-AE"/>
        </w:rPr>
        <w:t xml:space="preserve">1- خضر مصباح اسماعيل طيطي، </w:t>
      </w:r>
      <w:r w:rsidRPr="002E3C6E">
        <w:rPr>
          <w:rFonts w:ascii="Simplified Arabic" w:hAnsi="Simplified Arabic" w:cs="Simplified Arabic" w:hint="cs"/>
          <w:b/>
          <w:bCs/>
          <w:sz w:val="24"/>
          <w:szCs w:val="24"/>
          <w:rtl/>
          <w:lang w:val="en-US" w:bidi="ar-AE"/>
        </w:rPr>
        <w:t>إدارة المعرفة: التحديات والتقنيات والحلول</w:t>
      </w:r>
      <w:r>
        <w:rPr>
          <w:rFonts w:ascii="Simplified Arabic" w:hAnsi="Simplified Arabic" w:cs="Simplified Arabic" w:hint="cs"/>
          <w:sz w:val="24"/>
          <w:szCs w:val="24"/>
          <w:rtl/>
          <w:lang w:val="en-US" w:bidi="ar-AE"/>
        </w:rPr>
        <w:t>. دار الحامد للنشر والتوزيع، عمان،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2010، ص ص 241- 242- 246- 247- 248.</w:t>
      </w:r>
    </w:p>
  </w:footnote>
  <w:footnote w:id="84">
    <w:p w:rsidR="00436202" w:rsidRPr="006B79A3" w:rsidRDefault="00436202" w:rsidP="0055045B">
      <w:pPr>
        <w:pStyle w:val="Notedebasdepage"/>
        <w:bidi/>
        <w:rPr>
          <w:rtl/>
          <w:lang w:val="en-US" w:bidi="ar-AE"/>
        </w:rPr>
      </w:pPr>
      <w:r>
        <w:rPr>
          <w:rFonts w:ascii="Simplified Arabic" w:hAnsi="Simplified Arabic" w:cs="Simplified Arabic" w:hint="cs"/>
          <w:sz w:val="24"/>
          <w:szCs w:val="24"/>
          <w:rtl/>
          <w:lang w:val="en-US" w:bidi="ar-AE"/>
        </w:rPr>
        <w:t xml:space="preserve">2- </w:t>
      </w:r>
      <w:r w:rsidRPr="002E3C6E">
        <w:rPr>
          <w:rFonts w:ascii="Simplified Arabic" w:hAnsi="Simplified Arabic" w:cs="Simplified Arabic" w:hint="cs"/>
          <w:b/>
          <w:bCs/>
          <w:sz w:val="24"/>
          <w:szCs w:val="24"/>
          <w:rtl/>
          <w:lang w:val="en-US" w:bidi="ar-AE"/>
        </w:rPr>
        <w:t>جريدة آخر ساعة</w:t>
      </w:r>
      <w:r>
        <w:rPr>
          <w:rFonts w:ascii="Simplified Arabic" w:hAnsi="Simplified Arabic" w:cs="Simplified Arabic" w:hint="cs"/>
          <w:sz w:val="24"/>
          <w:szCs w:val="24"/>
          <w:rtl/>
          <w:lang w:val="en-US" w:bidi="ar-AE"/>
        </w:rPr>
        <w:t xml:space="preserve">، العدد 3621 </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الخميس 30 أوت 2012، ص 19.</w:t>
      </w:r>
    </w:p>
  </w:footnote>
  <w:footnote w:id="85">
    <w:p w:rsidR="00436202" w:rsidRDefault="00436202" w:rsidP="00C030A2">
      <w:pPr>
        <w:pStyle w:val="Notedebasdepage"/>
        <w:numPr>
          <w:ilvl w:val="0"/>
          <w:numId w:val="160"/>
        </w:numPr>
        <w:bidi/>
        <w:rPr>
          <w:rFonts w:asciiTheme="majorBidi" w:hAnsiTheme="majorBidi" w:cstheme="majorBidi"/>
          <w:b/>
          <w:bCs/>
          <w:sz w:val="24"/>
          <w:szCs w:val="24"/>
          <w:rtl/>
          <w:lang w:bidi="ar-AE"/>
        </w:rPr>
      </w:pPr>
      <w:r>
        <w:rPr>
          <w:rFonts w:asciiTheme="majorBidi" w:hAnsiTheme="majorBidi" w:cstheme="majorBidi" w:hint="cs"/>
          <w:b/>
          <w:bCs/>
          <w:sz w:val="24"/>
          <w:szCs w:val="24"/>
          <w:rtl/>
          <w:lang w:bidi="ar-AE"/>
        </w:rPr>
        <w:t>وجهات نظر "التكنولوجيا رهان الإمارات للدراسات والبحوث الاستراتيجية 18 مارس 2014.</w:t>
      </w:r>
    </w:p>
    <w:p w:rsidR="00436202" w:rsidRPr="00B75434" w:rsidRDefault="00436202" w:rsidP="002D53CE">
      <w:pPr>
        <w:pStyle w:val="Notedebasdepage"/>
        <w:rPr>
          <w:rFonts w:asciiTheme="majorBidi" w:hAnsiTheme="majorBidi" w:cstheme="majorBidi"/>
          <w:b/>
          <w:bCs/>
          <w:sz w:val="24"/>
          <w:szCs w:val="24"/>
          <w:lang w:bidi="ar-AE"/>
        </w:rPr>
      </w:pPr>
      <w:r w:rsidRPr="00B75434">
        <w:rPr>
          <w:rFonts w:asciiTheme="majorBidi" w:hAnsiTheme="majorBidi" w:cstheme="majorBidi"/>
          <w:b/>
          <w:bCs/>
          <w:sz w:val="24"/>
          <w:szCs w:val="24"/>
          <w:lang w:bidi="ar-AE"/>
        </w:rPr>
        <w:t>www.alittihad.ae/wajhatdetail.php?id=78029. Le 05/03/2017 à 16:20.</w:t>
      </w:r>
    </w:p>
  </w:footnote>
  <w:footnote w:id="86">
    <w:p w:rsidR="00436202" w:rsidRDefault="00436202" w:rsidP="00C030A2">
      <w:pPr>
        <w:pStyle w:val="Notedebasdepage"/>
        <w:numPr>
          <w:ilvl w:val="0"/>
          <w:numId w:val="160"/>
        </w:numPr>
        <w:bidi/>
        <w:rPr>
          <w:rFonts w:asciiTheme="majorBidi" w:hAnsiTheme="majorBidi" w:cstheme="majorBidi"/>
          <w:b/>
          <w:bCs/>
          <w:sz w:val="24"/>
          <w:szCs w:val="24"/>
          <w:rtl/>
          <w:lang w:bidi="ar-AE"/>
        </w:rPr>
      </w:pPr>
      <w:r>
        <w:rPr>
          <w:rFonts w:asciiTheme="majorBidi" w:hAnsiTheme="majorBidi" w:cstheme="majorBidi" w:hint="cs"/>
          <w:b/>
          <w:bCs/>
          <w:sz w:val="24"/>
          <w:szCs w:val="24"/>
          <w:rtl/>
          <w:lang w:bidi="ar-AE"/>
        </w:rPr>
        <w:t>الشبكة السعودية للمدفوعات (مدي)</w:t>
      </w:r>
    </w:p>
    <w:p w:rsidR="00436202" w:rsidRPr="00D83845" w:rsidRDefault="00436202" w:rsidP="002D53CE">
      <w:pPr>
        <w:pStyle w:val="Notedebasdepage"/>
        <w:rPr>
          <w:rFonts w:asciiTheme="majorBidi" w:hAnsiTheme="majorBidi" w:cstheme="majorBidi"/>
          <w:sz w:val="24"/>
          <w:szCs w:val="24"/>
          <w:rtl/>
          <w:lang w:bidi="ar-AE"/>
        </w:rPr>
      </w:pPr>
      <w:r w:rsidRPr="00B75434">
        <w:rPr>
          <w:rFonts w:asciiTheme="majorBidi" w:hAnsiTheme="majorBidi" w:cstheme="majorBidi"/>
          <w:b/>
          <w:bCs/>
          <w:sz w:val="24"/>
          <w:szCs w:val="24"/>
          <w:lang w:bidi="ar-AE"/>
        </w:rPr>
        <w:t xml:space="preserve">http://ar.wikipedia.org/wiki </w:t>
      </w:r>
      <w:r w:rsidRPr="00B75434">
        <w:rPr>
          <w:rFonts w:ascii="Simplified Arabic" w:hAnsi="Simplified Arabic" w:cs="Simplified Arabic" w:hint="cs"/>
          <w:b/>
          <w:bCs/>
          <w:sz w:val="24"/>
          <w:szCs w:val="24"/>
          <w:rtl/>
          <w:lang w:bidi="ar-AE"/>
        </w:rPr>
        <w:t>الشبكة السعودية المدفوعات</w:t>
      </w:r>
      <w:r>
        <w:rPr>
          <w:rFonts w:asciiTheme="majorBidi" w:hAnsiTheme="majorBidi" w:cstheme="majorBidi"/>
          <w:sz w:val="24"/>
          <w:szCs w:val="24"/>
          <w:lang w:bidi="ar-AE"/>
        </w:rPr>
        <w:t xml:space="preserve"> </w:t>
      </w:r>
      <w:r w:rsidRPr="00B75434">
        <w:rPr>
          <w:rFonts w:asciiTheme="majorBidi" w:hAnsiTheme="majorBidi" w:cstheme="majorBidi"/>
          <w:b/>
          <w:bCs/>
          <w:sz w:val="24"/>
          <w:szCs w:val="24"/>
          <w:lang w:bidi="ar-AE"/>
        </w:rPr>
        <w:t>le 08/03/2017 à 17:13.</w:t>
      </w:r>
    </w:p>
  </w:footnote>
  <w:footnote w:id="87">
    <w:p w:rsidR="00436202" w:rsidRPr="0089508B" w:rsidRDefault="00436202" w:rsidP="00212489">
      <w:pPr>
        <w:pStyle w:val="Notedebasdepage"/>
        <w:bidi/>
        <w:rPr>
          <w:rFonts w:asciiTheme="majorBidi" w:hAnsiTheme="majorBidi" w:cstheme="majorBidi"/>
          <w:sz w:val="24"/>
          <w:szCs w:val="24"/>
          <w:rtl/>
          <w:lang w:bidi="ar-AE"/>
        </w:rPr>
      </w:pPr>
      <w:r w:rsidRPr="0089508B">
        <w:rPr>
          <w:rFonts w:asciiTheme="majorBidi" w:hAnsiTheme="majorBidi" w:cstheme="majorBidi" w:hint="cs"/>
          <w:sz w:val="24"/>
          <w:szCs w:val="24"/>
          <w:rtl/>
          <w:lang w:bidi="ar-AE"/>
        </w:rPr>
        <w:t>1</w:t>
      </w:r>
      <w:r w:rsidRPr="0089508B">
        <w:rPr>
          <w:rFonts w:asciiTheme="majorBidi" w:hAnsiTheme="majorBidi" w:cstheme="majorBidi"/>
          <w:sz w:val="24"/>
          <w:szCs w:val="24"/>
          <w:lang w:bidi="ar-AE"/>
        </w:rPr>
        <w:t xml:space="preserve">- </w:t>
      </w:r>
      <w:r>
        <w:rPr>
          <w:rFonts w:asciiTheme="majorBidi" w:hAnsiTheme="majorBidi" w:cstheme="majorBidi" w:hint="cs"/>
          <w:sz w:val="24"/>
          <w:szCs w:val="24"/>
          <w:rtl/>
          <w:lang w:bidi="ar-AE"/>
        </w:rPr>
        <w:t>هيئة تشجيع ا</w:t>
      </w:r>
      <w:r>
        <w:rPr>
          <w:rFonts w:ascii="Courier New" w:hAnsi="Courier New" w:cs="Courier New"/>
          <w:sz w:val="24"/>
          <w:szCs w:val="24"/>
          <w:rtl/>
          <w:lang w:bidi="ar-AE"/>
        </w:rPr>
        <w:t>ﻹ</w:t>
      </w:r>
      <w:r w:rsidRPr="0089508B">
        <w:rPr>
          <w:rFonts w:asciiTheme="majorBidi" w:hAnsiTheme="majorBidi" w:cstheme="majorBidi" w:hint="cs"/>
          <w:sz w:val="24"/>
          <w:szCs w:val="24"/>
          <w:rtl/>
          <w:lang w:bidi="ar-AE"/>
        </w:rPr>
        <w:t>ستثمار الفلسطينية، "الاتصالات وتكنولوجيا المعلومات"</w:t>
      </w:r>
      <w:r>
        <w:rPr>
          <w:rFonts w:asciiTheme="majorBidi" w:hAnsiTheme="majorBidi" w:cstheme="majorBidi" w:hint="cs"/>
          <w:sz w:val="24"/>
          <w:szCs w:val="24"/>
          <w:rtl/>
          <w:lang w:bidi="ar-AE"/>
        </w:rPr>
        <w:t>.</w:t>
      </w:r>
    </w:p>
    <w:p w:rsidR="00436202" w:rsidRPr="00EC4073" w:rsidRDefault="00436202">
      <w:pPr>
        <w:pStyle w:val="Notedebasdepage"/>
        <w:rPr>
          <w:rFonts w:asciiTheme="majorBidi" w:hAnsiTheme="majorBidi" w:cstheme="majorBidi"/>
          <w:sz w:val="24"/>
          <w:szCs w:val="24"/>
          <w:rtl/>
          <w:lang w:bidi="ar-AE"/>
        </w:rPr>
      </w:pPr>
      <w:r w:rsidRPr="003603CE">
        <w:rPr>
          <w:rFonts w:asciiTheme="majorBidi" w:hAnsiTheme="majorBidi" w:cstheme="majorBidi"/>
          <w:b/>
          <w:bCs/>
          <w:sz w:val="24"/>
          <w:szCs w:val="24"/>
          <w:lang w:bidi="ar-AE"/>
        </w:rPr>
        <w:t>www.pipa.ps/ar-page.php?id=1adfe4y1761252y1adfe4 le 04/03/2017 à 14:06</w:t>
      </w:r>
      <w:r>
        <w:rPr>
          <w:rFonts w:asciiTheme="majorBidi" w:hAnsiTheme="majorBidi" w:cstheme="majorBidi"/>
          <w:sz w:val="24"/>
          <w:szCs w:val="24"/>
          <w:lang w:bidi="ar-AE"/>
        </w:rPr>
        <w:t>.</w:t>
      </w:r>
    </w:p>
  </w:footnote>
  <w:footnote w:id="88">
    <w:p w:rsidR="00436202" w:rsidRDefault="00436202" w:rsidP="00EF7E65">
      <w:pPr>
        <w:pStyle w:val="Notedebasdepage"/>
        <w:bidi/>
        <w:rPr>
          <w:rFonts w:ascii="Simplified Arabic" w:hAnsi="Simplified Arabic" w:cs="Simplified Arabic"/>
          <w:sz w:val="24"/>
          <w:szCs w:val="24"/>
          <w:rtl/>
          <w:lang w:val="en-US" w:bidi="ar-AE"/>
        </w:rPr>
      </w:pPr>
      <w:r>
        <w:rPr>
          <w:rFonts w:ascii="Simplified Arabic" w:hAnsi="Simplified Arabic" w:cs="Simplified Arabic" w:hint="cs"/>
          <w:sz w:val="24"/>
          <w:szCs w:val="24"/>
          <w:rtl/>
          <w:lang w:val="en-US" w:bidi="ar-AE"/>
        </w:rPr>
        <w:t>2</w:t>
      </w:r>
      <w:r w:rsidRPr="00E30F7F">
        <w:rPr>
          <w:rFonts w:ascii="Simplified Arabic" w:hAnsi="Simplified Arabic" w:cs="Simplified Arabic"/>
          <w:sz w:val="24"/>
          <w:szCs w:val="24"/>
          <w:lang w:val="en-US" w:bidi="ar-AE"/>
        </w:rPr>
        <w:t xml:space="preserve">- </w:t>
      </w:r>
      <w:r>
        <w:rPr>
          <w:rFonts w:ascii="Simplified Arabic" w:hAnsi="Simplified Arabic" w:cs="Simplified Arabic" w:hint="cs"/>
          <w:sz w:val="24"/>
          <w:szCs w:val="24"/>
          <w:rtl/>
          <w:lang w:val="en-US" w:bidi="ar-AE"/>
        </w:rPr>
        <w:t>الجهاز المركزي لتكنولوجيا المعلومات.</w:t>
      </w:r>
    </w:p>
    <w:p w:rsidR="00436202" w:rsidRPr="00E30F7F" w:rsidRDefault="00436202">
      <w:pPr>
        <w:pStyle w:val="Notedebasdepage"/>
        <w:rPr>
          <w:rFonts w:ascii="Simplified Arabic" w:hAnsi="Simplified Arabic" w:cs="Simplified Arabic"/>
          <w:sz w:val="24"/>
          <w:szCs w:val="24"/>
          <w:lang w:bidi="ar-AE"/>
        </w:rPr>
      </w:pPr>
      <w:hyperlink r:id="rId3" w:history="1">
        <w:r w:rsidRPr="003603CE">
          <w:rPr>
            <w:rStyle w:val="Lienhypertexte"/>
            <w:rFonts w:ascii="Simplified Arabic" w:hAnsi="Simplified Arabic" w:cs="Simplified Arabic"/>
            <w:b/>
            <w:bCs/>
            <w:color w:val="000000" w:themeColor="text1"/>
            <w:sz w:val="24"/>
            <w:szCs w:val="24"/>
            <w:u w:val="none"/>
            <w:lang w:val="en-US" w:bidi="ar-AE"/>
          </w:rPr>
          <w:t>www.cai</w:t>
        </w:r>
      </w:hyperlink>
      <w:r w:rsidRPr="003603CE">
        <w:rPr>
          <w:rFonts w:ascii="Simplified Arabic" w:hAnsi="Simplified Arabic" w:cs="Simplified Arabic"/>
          <w:b/>
          <w:bCs/>
          <w:sz w:val="24"/>
          <w:szCs w:val="24"/>
          <w:lang w:val="en-US" w:bidi="ar-AE"/>
        </w:rPr>
        <w:t xml:space="preserve"> t.gov.KW/Home/News.aspx#WLxTyNLhDiV. </w:t>
      </w:r>
      <w:r w:rsidRPr="003603CE">
        <w:rPr>
          <w:rFonts w:ascii="Simplified Arabic" w:hAnsi="Simplified Arabic" w:cs="Simplified Arabic"/>
          <w:b/>
          <w:bCs/>
          <w:sz w:val="24"/>
          <w:szCs w:val="24"/>
          <w:lang w:bidi="ar-AE"/>
        </w:rPr>
        <w:t>Le 03/03/2017 à 09:30</w:t>
      </w:r>
      <w:r w:rsidRPr="00E30F7F">
        <w:rPr>
          <w:rFonts w:ascii="Simplified Arabic" w:hAnsi="Simplified Arabic" w:cs="Simplified Arabic"/>
          <w:sz w:val="24"/>
          <w:szCs w:val="24"/>
          <w:lang w:bidi="ar-AE"/>
        </w:rPr>
        <w:t>.</w:t>
      </w:r>
    </w:p>
  </w:footnote>
  <w:footnote w:id="89">
    <w:p w:rsidR="00436202" w:rsidRPr="00E30F7F" w:rsidRDefault="00436202">
      <w:pPr>
        <w:pStyle w:val="Notedebasdepage"/>
        <w:rPr>
          <w:rFonts w:ascii="Simplified Arabic" w:hAnsi="Simplified Arabic" w:cs="Simplified Arabic"/>
          <w:sz w:val="24"/>
          <w:szCs w:val="24"/>
          <w:lang w:bidi="ar-AE"/>
        </w:rPr>
      </w:pPr>
      <w:r>
        <w:rPr>
          <w:rFonts w:ascii="Simplified Arabic" w:hAnsi="Simplified Arabic" w:cs="Simplified Arabic" w:hint="cs"/>
          <w:sz w:val="24"/>
          <w:szCs w:val="24"/>
          <w:rtl/>
          <w:lang w:bidi="ar-AE"/>
        </w:rPr>
        <w:t>1</w:t>
      </w:r>
      <w:r w:rsidRPr="00C26A80">
        <w:rPr>
          <w:rFonts w:ascii="Simplified Arabic" w:hAnsi="Simplified Arabic" w:cs="Simplified Arabic"/>
          <w:b/>
          <w:bCs/>
          <w:sz w:val="24"/>
          <w:szCs w:val="24"/>
          <w:lang w:bidi="ar-AE"/>
        </w:rPr>
        <w:t>- http://afilias.info01node/791 le 04/03/2017 à 10:15.</w:t>
      </w:r>
    </w:p>
  </w:footnote>
  <w:footnote w:id="90">
    <w:p w:rsidR="00436202" w:rsidRDefault="00436202" w:rsidP="00021CDC">
      <w:pPr>
        <w:pStyle w:val="Notedebasdepage"/>
        <w:bidi/>
        <w:rPr>
          <w:rFonts w:ascii="Simplified Arabic" w:hAnsi="Simplified Arabic" w:cs="Simplified Arabic"/>
          <w:b/>
          <w:bCs/>
          <w:sz w:val="24"/>
          <w:szCs w:val="24"/>
          <w:rtl/>
          <w:lang w:bidi="ar-AE"/>
        </w:rPr>
      </w:pPr>
      <w:r>
        <w:rPr>
          <w:rFonts w:ascii="Simplified Arabic" w:hAnsi="Simplified Arabic" w:cs="Simplified Arabic" w:hint="cs"/>
          <w:b/>
          <w:bCs/>
          <w:sz w:val="24"/>
          <w:szCs w:val="24"/>
          <w:rtl/>
          <w:lang w:bidi="ar-AE"/>
        </w:rPr>
        <w:t>2-مبارك الزنجام "الإدارة الإلمترونية المغربية" الحوار المتمدن 03/01/2010</w:t>
      </w:r>
    </w:p>
    <w:p w:rsidR="00436202" w:rsidRPr="00F14ADF" w:rsidRDefault="00436202" w:rsidP="002D53CE">
      <w:pPr>
        <w:pStyle w:val="Notedebasdepage"/>
        <w:rPr>
          <w:rtl/>
          <w:lang w:bidi="ar-DZ"/>
        </w:rPr>
      </w:pPr>
      <w:r w:rsidRPr="00C26A80">
        <w:rPr>
          <w:rFonts w:ascii="Simplified Arabic" w:hAnsi="Simplified Arabic" w:cs="Simplified Arabic"/>
          <w:b/>
          <w:bCs/>
          <w:sz w:val="24"/>
          <w:szCs w:val="24"/>
          <w:lang w:bidi="ar-AE"/>
        </w:rPr>
        <w:t xml:space="preserve"> www.ahewar.org/debat/show.art.asp?aid=197837 le 04/03/2017</w:t>
      </w:r>
      <w:r w:rsidRPr="00C26A80">
        <w:rPr>
          <w:rFonts w:ascii="Simplified Arabic" w:hAnsi="Simplified Arabic" w:cs="Simplified Arabic"/>
          <w:b/>
          <w:bCs/>
          <w:sz w:val="24"/>
          <w:szCs w:val="24"/>
          <w:rtl/>
          <w:lang w:bidi="ar-AE"/>
        </w:rPr>
        <w:t xml:space="preserve"> </w:t>
      </w:r>
      <w:r w:rsidRPr="00C26A80">
        <w:rPr>
          <w:rFonts w:ascii="Simplified Arabic" w:hAnsi="Simplified Arabic" w:cs="Simplified Arabic"/>
          <w:b/>
          <w:bCs/>
          <w:sz w:val="24"/>
          <w:szCs w:val="24"/>
          <w:lang w:bidi="ar-AE"/>
        </w:rPr>
        <w:t xml:space="preserve"> à 11 : </w:t>
      </w:r>
      <w:r w:rsidRPr="00C26A80">
        <w:rPr>
          <w:rFonts w:ascii="Simplified Arabic" w:hAnsi="Simplified Arabic" w:cs="Simplified Arabic"/>
          <w:b/>
          <w:bCs/>
          <w:sz w:val="24"/>
          <w:szCs w:val="24"/>
          <w:rtl/>
          <w:lang w:bidi="ar-AE"/>
        </w:rPr>
        <w:t>00</w:t>
      </w:r>
    </w:p>
  </w:footnote>
  <w:footnote w:id="91">
    <w:p w:rsidR="00436202" w:rsidRPr="00E30F7F" w:rsidRDefault="00436202">
      <w:pPr>
        <w:pStyle w:val="Notedebasdepage"/>
        <w:rPr>
          <w:rFonts w:ascii="Simplified Arabic" w:hAnsi="Simplified Arabic" w:cs="Simplified Arabic"/>
          <w:sz w:val="24"/>
          <w:szCs w:val="24"/>
          <w:rtl/>
          <w:lang w:val="en-US" w:bidi="ar-AE"/>
        </w:rPr>
      </w:pPr>
      <w:r w:rsidRPr="00E30F7F">
        <w:rPr>
          <w:rFonts w:ascii="Simplified Arabic" w:hAnsi="Simplified Arabic" w:cs="Simplified Arabic"/>
          <w:sz w:val="24"/>
          <w:szCs w:val="24"/>
          <w:lang w:val="en-US" w:bidi="ar-AE"/>
        </w:rPr>
        <w:t>1</w:t>
      </w:r>
      <w:r w:rsidRPr="00E13F9B">
        <w:rPr>
          <w:rFonts w:ascii="Simplified Arabic" w:hAnsi="Simplified Arabic" w:cs="Simplified Arabic"/>
          <w:b/>
          <w:bCs/>
          <w:sz w:val="24"/>
          <w:szCs w:val="24"/>
          <w:lang w:val="en-US" w:bidi="ar-AE"/>
        </w:rPr>
        <w:t xml:space="preserve">- www.cim.gov.Ly/page95.html </w:t>
      </w:r>
      <w:r w:rsidRPr="00E13F9B">
        <w:rPr>
          <w:rFonts w:ascii="Simplified Arabic" w:hAnsi="Simplified Arabic" w:cs="Simplified Arabic"/>
          <w:b/>
          <w:bCs/>
          <w:sz w:val="24"/>
          <w:szCs w:val="24"/>
          <w:rtl/>
          <w:lang w:val="en-US" w:bidi="ar-AE"/>
        </w:rPr>
        <w:t>ليبيا الهيئة العامة للإتصالات والمعلوماتية</w:t>
      </w:r>
      <w:r w:rsidRPr="00E30F7F">
        <w:rPr>
          <w:rFonts w:ascii="Simplified Arabic" w:hAnsi="Simplified Arabic" w:cs="Simplified Arabic"/>
          <w:sz w:val="24"/>
          <w:szCs w:val="24"/>
          <w:lang w:val="en-US" w:bidi="ar-AE"/>
        </w:rPr>
        <w:t xml:space="preserve"> </w:t>
      </w:r>
      <w:r w:rsidRPr="00E13F9B">
        <w:rPr>
          <w:rFonts w:ascii="Simplified Arabic" w:hAnsi="Simplified Arabic" w:cs="Simplified Arabic"/>
          <w:b/>
          <w:bCs/>
          <w:sz w:val="24"/>
          <w:szCs w:val="24"/>
          <w:lang w:val="en-US" w:bidi="ar-AE"/>
        </w:rPr>
        <w:t>le 07/03/2017 à</w:t>
      </w:r>
      <w:r w:rsidRPr="00E30F7F">
        <w:rPr>
          <w:rFonts w:ascii="Simplified Arabic" w:hAnsi="Simplified Arabic" w:cs="Simplified Arabic"/>
          <w:sz w:val="24"/>
          <w:szCs w:val="24"/>
          <w:lang w:val="en-US" w:bidi="ar-AE"/>
        </w:rPr>
        <w:t xml:space="preserve"> </w:t>
      </w:r>
      <w:r w:rsidRPr="00E13F9B">
        <w:rPr>
          <w:rFonts w:ascii="Simplified Arabic" w:hAnsi="Simplified Arabic" w:cs="Simplified Arabic"/>
          <w:b/>
          <w:bCs/>
          <w:sz w:val="24"/>
          <w:szCs w:val="24"/>
          <w:lang w:val="en-US" w:bidi="ar-AE"/>
        </w:rPr>
        <w:t>09:50.</w:t>
      </w:r>
    </w:p>
  </w:footnote>
  <w:footnote w:id="92">
    <w:p w:rsidR="00436202" w:rsidRPr="00BD0EAF" w:rsidRDefault="00436202" w:rsidP="004B47C0">
      <w:pPr>
        <w:pStyle w:val="Notedebasdepage"/>
        <w:bidi/>
        <w:ind w:left="360"/>
        <w:rPr>
          <w:rFonts w:ascii="Simplified Arabic" w:hAnsi="Simplified Arabic" w:cs="Simplified Arabic"/>
          <w:sz w:val="24"/>
          <w:szCs w:val="24"/>
          <w:lang w:bidi="ar-AE"/>
        </w:rPr>
      </w:pPr>
      <w:r>
        <w:rPr>
          <w:rFonts w:asciiTheme="majorBidi" w:hAnsiTheme="majorBidi" w:cstheme="majorBidi" w:hint="cs"/>
          <w:sz w:val="24"/>
          <w:szCs w:val="24"/>
          <w:rtl/>
          <w:lang w:bidi="ar-AE"/>
        </w:rPr>
        <w:t xml:space="preserve">1- </w:t>
      </w:r>
      <w:r w:rsidRPr="00E30F7F">
        <w:rPr>
          <w:rFonts w:ascii="Simplified Arabic" w:hAnsi="Simplified Arabic" w:cs="Simplified Arabic"/>
          <w:sz w:val="24"/>
          <w:szCs w:val="24"/>
          <w:rtl/>
          <w:lang w:bidi="ar-AE"/>
        </w:rPr>
        <w:t>مؤتمر إدارة المؤسسات والإدارات العمومية في عصر تكن</w:t>
      </w:r>
      <w:r>
        <w:rPr>
          <w:rFonts w:ascii="Simplified Arabic" w:hAnsi="Simplified Arabic" w:cs="Simplified Arabic"/>
          <w:sz w:val="24"/>
          <w:szCs w:val="24"/>
          <w:rtl/>
          <w:lang w:bidi="ar-AE"/>
        </w:rPr>
        <w:t xml:space="preserve">ولوجيا المعلومات والإتصالات،  </w:t>
      </w:r>
      <w:r w:rsidRPr="00E30F7F">
        <w:rPr>
          <w:rFonts w:ascii="Simplified Arabic" w:hAnsi="Simplified Arabic" w:cs="Simplified Arabic"/>
          <w:sz w:val="24"/>
          <w:szCs w:val="24"/>
          <w:rtl/>
          <w:lang w:bidi="ar-AE"/>
        </w:rPr>
        <w:t>مخبر المغرب الكبير- الإقتصاد والمجتمع بالتعاون مع</w:t>
      </w:r>
      <w:r>
        <w:rPr>
          <w:rFonts w:ascii="Simplified Arabic" w:hAnsi="Simplified Arabic" w:cs="Simplified Arabic" w:hint="cs"/>
          <w:sz w:val="24"/>
          <w:szCs w:val="24"/>
          <w:rtl/>
          <w:lang w:bidi="ar-AE"/>
        </w:rPr>
        <w:t xml:space="preserve"> جامعة قسنطينة 2 عبد الحميد مهري</w:t>
      </w:r>
      <w:r w:rsidRPr="00E30F7F">
        <w:rPr>
          <w:rFonts w:ascii="Simplified Arabic" w:hAnsi="Simplified Arabic" w:cs="Simplified Arabic"/>
          <w:sz w:val="24"/>
          <w:szCs w:val="24"/>
          <w:rtl/>
          <w:lang w:bidi="ar-AE"/>
        </w:rPr>
        <w:t xml:space="preserve"> ليون،</w:t>
      </w:r>
      <w:r>
        <w:rPr>
          <w:rFonts w:ascii="Simplified Arabic" w:hAnsi="Simplified Arabic" w:cs="Simplified Arabic" w:hint="cs"/>
          <w:sz w:val="24"/>
          <w:szCs w:val="24"/>
          <w:rtl/>
          <w:lang w:bidi="ar-AE"/>
        </w:rPr>
        <w:t xml:space="preserve">فرنسا </w:t>
      </w:r>
      <w:r>
        <w:rPr>
          <w:rFonts w:ascii="Courier New" w:hAnsi="Courier New" w:cs="Courier New"/>
          <w:sz w:val="24"/>
          <w:szCs w:val="24"/>
          <w:rtl/>
          <w:lang w:bidi="ar-AE"/>
        </w:rPr>
        <w:t>،</w:t>
      </w:r>
      <w:r w:rsidRPr="004B47C0">
        <w:rPr>
          <w:rFonts w:ascii="Simplified Arabic" w:hAnsi="Simplified Arabic" w:cs="Simplified Arabic"/>
          <w:sz w:val="24"/>
          <w:szCs w:val="24"/>
          <w:lang w:bidi="ar-AE"/>
        </w:rPr>
        <w:t xml:space="preserve"> </w:t>
      </w:r>
      <w:r>
        <w:rPr>
          <w:rFonts w:ascii="Simplified Arabic" w:hAnsi="Simplified Arabic" w:cs="Simplified Arabic"/>
          <w:sz w:val="24"/>
          <w:szCs w:val="24"/>
          <w:lang w:bidi="ar-AE"/>
        </w:rPr>
        <w:t>cegid Education</w:t>
      </w:r>
      <w:r>
        <w:rPr>
          <w:rFonts w:ascii="Courier New" w:hAnsi="Courier New" w:cs="Courier New" w:hint="cs"/>
          <w:sz w:val="24"/>
          <w:szCs w:val="24"/>
          <w:rtl/>
          <w:lang w:bidi="ar-AE"/>
        </w:rPr>
        <w:t xml:space="preserve"> </w:t>
      </w:r>
      <w:r>
        <w:rPr>
          <w:rFonts w:ascii="Simplified Arabic" w:hAnsi="Simplified Arabic" w:cs="Simplified Arabic" w:hint="cs"/>
          <w:sz w:val="24"/>
          <w:szCs w:val="24"/>
          <w:rtl/>
          <w:lang w:bidi="ar-DZ"/>
        </w:rPr>
        <w:t>يومي 10</w:t>
      </w:r>
      <w:r>
        <w:rPr>
          <w:rFonts w:ascii="Simplified Arabic" w:hAnsi="Simplified Arabic" w:cs="Simplified Arabic" w:hint="cs"/>
          <w:sz w:val="24"/>
          <w:szCs w:val="24"/>
          <w:rtl/>
          <w:lang w:bidi="ar-AE"/>
        </w:rPr>
        <w:t xml:space="preserve">-11 </w:t>
      </w:r>
      <w:r w:rsidRPr="00E30F7F">
        <w:rPr>
          <w:rFonts w:ascii="Simplified Arabic" w:hAnsi="Simplified Arabic" w:cs="Simplified Arabic"/>
          <w:sz w:val="24"/>
          <w:szCs w:val="24"/>
          <w:rtl/>
          <w:lang w:bidi="ar-AE"/>
        </w:rPr>
        <w:t>أكتوبر</w:t>
      </w:r>
      <w:r>
        <w:rPr>
          <w:rFonts w:ascii="Simplified Arabic" w:hAnsi="Simplified Arabic" w:cs="Simplified Arabic" w:hint="cs"/>
          <w:sz w:val="24"/>
          <w:szCs w:val="24"/>
          <w:rtl/>
          <w:lang w:bidi="ar-AE"/>
        </w:rPr>
        <w:t>2016</w:t>
      </w:r>
      <w:r>
        <w:rPr>
          <w:rFonts w:ascii="Courier New" w:hAnsi="Courier New" w:cs="Courier New"/>
          <w:sz w:val="24"/>
          <w:szCs w:val="24"/>
          <w:rtl/>
          <w:lang w:bidi="ar-AE"/>
        </w:rPr>
        <w:t>،</w:t>
      </w:r>
      <w:r>
        <w:rPr>
          <w:rFonts w:ascii="Courier New" w:hAnsi="Courier New" w:cs="Courier New" w:hint="cs"/>
          <w:sz w:val="24"/>
          <w:szCs w:val="24"/>
          <w:rtl/>
          <w:lang w:bidi="ar-AE"/>
        </w:rPr>
        <w:t xml:space="preserve">يوم 03/05/2017 </w:t>
      </w:r>
      <w:r>
        <w:rPr>
          <w:rFonts w:ascii="Courier New" w:hAnsi="Courier New" w:cs="Courier New"/>
          <w:sz w:val="24"/>
          <w:szCs w:val="24"/>
          <w:rtl/>
          <w:lang w:bidi="ar-AE"/>
        </w:rPr>
        <w:t>،</w:t>
      </w:r>
      <w:r>
        <w:rPr>
          <w:rFonts w:ascii="Courier New" w:hAnsi="Courier New" w:cs="Courier New" w:hint="cs"/>
          <w:sz w:val="24"/>
          <w:szCs w:val="24"/>
          <w:rtl/>
          <w:lang w:bidi="ar-AE"/>
        </w:rPr>
        <w:t>الساعة</w:t>
      </w:r>
      <w:r>
        <w:rPr>
          <w:rFonts w:ascii="Simplified Arabic" w:hAnsi="Simplified Arabic" w:cs="Simplified Arabic" w:hint="cs"/>
          <w:sz w:val="24"/>
          <w:szCs w:val="24"/>
          <w:rtl/>
          <w:lang w:bidi="ar-AE"/>
        </w:rPr>
        <w:t>30</w:t>
      </w:r>
      <w:r>
        <w:rPr>
          <w:rFonts w:ascii="Courier New" w:hAnsi="Courier New" w:cs="Courier New"/>
          <w:sz w:val="24"/>
          <w:szCs w:val="24"/>
          <w:rtl/>
          <w:lang w:bidi="he-IL"/>
        </w:rPr>
        <w:t>׃</w:t>
      </w:r>
      <w:r>
        <w:rPr>
          <w:rFonts w:ascii="Courier New" w:hAnsi="Courier New" w:cs="Courier New" w:hint="cs"/>
          <w:sz w:val="24"/>
          <w:szCs w:val="24"/>
          <w:rtl/>
          <w:lang w:bidi="ar-AE"/>
        </w:rPr>
        <w:t>1</w:t>
      </w:r>
      <w:r>
        <w:rPr>
          <w:rFonts w:ascii="Simplified Arabic" w:hAnsi="Simplified Arabic" w:cs="Simplified Arabic" w:hint="cs"/>
          <w:sz w:val="24"/>
          <w:szCs w:val="24"/>
          <w:rtl/>
          <w:lang w:bidi="ar-AE"/>
        </w:rPr>
        <w:t xml:space="preserve">7 </w:t>
      </w:r>
      <w:r w:rsidRPr="005B65B5">
        <w:rPr>
          <w:rFonts w:ascii="Simplified Arabic" w:hAnsi="Simplified Arabic" w:cs="Simplified Arabic"/>
          <w:b/>
          <w:bCs/>
          <w:sz w:val="24"/>
          <w:szCs w:val="24"/>
          <w:lang w:bidi="ar-AE"/>
        </w:rPr>
        <w:t>diae.net/22669</w:t>
      </w:r>
    </w:p>
  </w:footnote>
  <w:footnote w:id="93">
    <w:p w:rsidR="00436202" w:rsidRPr="00E30F7F" w:rsidRDefault="00436202" w:rsidP="001B7450">
      <w:pPr>
        <w:pStyle w:val="Notedebasdepage"/>
        <w:bidi/>
        <w:rPr>
          <w:rFonts w:ascii="Simplified Arabic" w:hAnsi="Simplified Arabic" w:cs="Simplified Arabic"/>
          <w:rtl/>
          <w:lang w:val="en-US" w:bidi="ar-AE"/>
        </w:rPr>
      </w:pPr>
      <w:r>
        <w:rPr>
          <w:rFonts w:ascii="Simplified Arabic" w:hAnsi="Simplified Arabic" w:cs="Simplified Arabic" w:hint="cs"/>
          <w:sz w:val="24"/>
          <w:szCs w:val="24"/>
          <w:rtl/>
          <w:lang w:val="en-US" w:bidi="ar-AE"/>
        </w:rPr>
        <w:t xml:space="preserve">    2</w:t>
      </w:r>
      <w:r w:rsidRPr="00E30F7F">
        <w:rPr>
          <w:rFonts w:ascii="Simplified Arabic" w:hAnsi="Simplified Arabic" w:cs="Simplified Arabic"/>
          <w:sz w:val="24"/>
          <w:szCs w:val="24"/>
          <w:rtl/>
          <w:lang w:val="en-US" w:bidi="ar-AE"/>
        </w:rPr>
        <w:t xml:space="preserve">- </w:t>
      </w:r>
      <w:r w:rsidRPr="005B65B5">
        <w:rPr>
          <w:rFonts w:ascii="Simplified Arabic" w:hAnsi="Simplified Arabic" w:cs="Simplified Arabic"/>
          <w:b/>
          <w:bCs/>
          <w:sz w:val="24"/>
          <w:szCs w:val="24"/>
          <w:rtl/>
          <w:lang w:val="en-US" w:bidi="ar-AE"/>
        </w:rPr>
        <w:t>جريدة آخر ساعة</w:t>
      </w:r>
      <w:r w:rsidRPr="00E30F7F">
        <w:rPr>
          <w:rFonts w:ascii="Simplified Arabic" w:hAnsi="Simplified Arabic" w:cs="Simplified Arabic"/>
          <w:sz w:val="24"/>
          <w:szCs w:val="24"/>
          <w:rtl/>
          <w:lang w:val="en-US" w:bidi="ar-AE"/>
        </w:rPr>
        <w:t>،</w:t>
      </w:r>
      <w:r>
        <w:rPr>
          <w:rFonts w:ascii="Simplified Arabic" w:hAnsi="Simplified Arabic" w:cs="Simplified Arabic" w:hint="cs"/>
          <w:sz w:val="24"/>
          <w:szCs w:val="24"/>
          <w:rtl/>
          <w:lang w:val="en-US" w:bidi="ar-AE"/>
        </w:rPr>
        <w:t xml:space="preserve"> العدد 3033</w:t>
      </w:r>
      <w:r w:rsidRPr="00E30F7F">
        <w:rPr>
          <w:rFonts w:ascii="Simplified Arabic" w:hAnsi="Simplified Arabic" w:cs="Simplified Arabic"/>
          <w:sz w:val="24"/>
          <w:szCs w:val="24"/>
          <w:rtl/>
          <w:lang w:val="en-US" w:bidi="ar-AE"/>
        </w:rPr>
        <w:t xml:space="preserve"> </w:t>
      </w:r>
      <w:r>
        <w:rPr>
          <w:rFonts w:ascii="Courier New" w:hAnsi="Courier New" w:cs="Courier New"/>
          <w:sz w:val="24"/>
          <w:szCs w:val="24"/>
          <w:rtl/>
          <w:lang w:val="en-US" w:bidi="ar-AE"/>
        </w:rPr>
        <w:t>،</w:t>
      </w:r>
      <w:r>
        <w:rPr>
          <w:rFonts w:ascii="Simplified Arabic" w:hAnsi="Simplified Arabic" w:cs="Simplified Arabic"/>
          <w:sz w:val="24"/>
          <w:szCs w:val="24"/>
          <w:rtl/>
          <w:lang w:val="en-US" w:bidi="ar-AE"/>
        </w:rPr>
        <w:t>الأربعاء 22 سبتمبر</w:t>
      </w:r>
      <w:r w:rsidRPr="00E30F7F">
        <w:rPr>
          <w:rFonts w:ascii="Simplified Arabic" w:hAnsi="Simplified Arabic" w:cs="Simplified Arabic"/>
          <w:sz w:val="24"/>
          <w:szCs w:val="24"/>
          <w:rtl/>
          <w:lang w:val="en-US" w:bidi="ar-AE"/>
        </w:rPr>
        <w:t xml:space="preserve"> </w:t>
      </w:r>
      <w:r>
        <w:rPr>
          <w:rFonts w:ascii="Simplified Arabic" w:hAnsi="Simplified Arabic" w:cs="Simplified Arabic" w:hint="cs"/>
          <w:sz w:val="24"/>
          <w:szCs w:val="24"/>
          <w:rtl/>
          <w:lang w:val="en-US" w:bidi="ar-AE"/>
        </w:rPr>
        <w:t>2010</w:t>
      </w:r>
      <w:r>
        <w:rPr>
          <w:rFonts w:ascii="Courier New" w:hAnsi="Courier New" w:cs="Courier New"/>
          <w:sz w:val="24"/>
          <w:szCs w:val="24"/>
          <w:rtl/>
          <w:lang w:val="en-US" w:bidi="ar-AE"/>
        </w:rPr>
        <w:t>،</w:t>
      </w:r>
      <w:r w:rsidRPr="00E30F7F">
        <w:rPr>
          <w:rFonts w:ascii="Simplified Arabic" w:hAnsi="Simplified Arabic" w:cs="Simplified Arabic"/>
          <w:sz w:val="24"/>
          <w:szCs w:val="24"/>
          <w:rtl/>
          <w:lang w:val="en-US" w:bidi="ar-AE"/>
        </w:rPr>
        <w:t xml:space="preserve"> ص 22.</w:t>
      </w:r>
    </w:p>
  </w:footnote>
  <w:footnote w:id="94">
    <w:p w:rsidR="00436202" w:rsidRPr="00D22C24" w:rsidRDefault="00436202" w:rsidP="002D53CE">
      <w:pPr>
        <w:pStyle w:val="Notedebasdepage"/>
        <w:bidi/>
        <w:rPr>
          <w:rFonts w:ascii="Simplified Arabic" w:hAnsi="Simplified Arabic" w:cs="Simplified Arabic"/>
          <w:sz w:val="24"/>
          <w:szCs w:val="24"/>
          <w:rtl/>
          <w:lang w:val="en-US" w:bidi="ar-AE"/>
        </w:rPr>
      </w:pPr>
      <w:r>
        <w:rPr>
          <w:rFonts w:ascii="Simplified Arabic" w:hAnsi="Simplified Arabic" w:cs="Simplified Arabic" w:hint="cs"/>
          <w:sz w:val="24"/>
          <w:szCs w:val="24"/>
          <w:rtl/>
          <w:lang w:val="en-US" w:bidi="ar-AE"/>
        </w:rPr>
        <w:t xml:space="preserve">1- عادل حرحوش المفرجي وآخرون، </w:t>
      </w:r>
      <w:r w:rsidRPr="008B68D0">
        <w:rPr>
          <w:rFonts w:ascii="Simplified Arabic" w:hAnsi="Simplified Arabic" w:cs="Simplified Arabic" w:hint="cs"/>
          <w:b/>
          <w:bCs/>
          <w:sz w:val="24"/>
          <w:szCs w:val="24"/>
          <w:rtl/>
          <w:lang w:val="en-US" w:bidi="ar-AE"/>
        </w:rPr>
        <w:t>الإدارة الكترونية: مرتكزات فكرية ومتطلبات تأسيس عملية</w:t>
      </w:r>
      <w:r>
        <w:rPr>
          <w:rFonts w:ascii="Simplified Arabic" w:hAnsi="Simplified Arabic" w:cs="Simplified Arabic" w:hint="cs"/>
          <w:sz w:val="24"/>
          <w:szCs w:val="24"/>
          <w:rtl/>
          <w:lang w:val="en-US" w:bidi="ar-AE"/>
        </w:rPr>
        <w:t>، مرجع سبق ذكره، ص ص 135- 137- 138- 140.</w:t>
      </w:r>
    </w:p>
  </w:footnote>
  <w:footnote w:id="95">
    <w:p w:rsidR="00436202" w:rsidRPr="00675BBD" w:rsidRDefault="00436202" w:rsidP="002D53CE">
      <w:pPr>
        <w:pStyle w:val="Notedebasdepage"/>
        <w:bidi/>
        <w:rPr>
          <w:rFonts w:ascii="Simplified Arabic" w:hAnsi="Simplified Arabic" w:cs="Simplified Arabic"/>
          <w:sz w:val="24"/>
          <w:szCs w:val="24"/>
          <w:rtl/>
          <w:lang w:val="en-US" w:bidi="ar-AE"/>
        </w:rPr>
      </w:pPr>
      <w:r>
        <w:rPr>
          <w:rFonts w:ascii="Simplified Arabic" w:hAnsi="Simplified Arabic" w:cs="Simplified Arabic" w:hint="cs"/>
          <w:sz w:val="24"/>
          <w:szCs w:val="24"/>
          <w:rtl/>
          <w:lang w:val="en-US" w:bidi="ar-AE"/>
        </w:rPr>
        <w:t xml:space="preserve">1- سيد محمد جاد الرب، </w:t>
      </w:r>
      <w:r w:rsidRPr="00583954">
        <w:rPr>
          <w:rFonts w:ascii="Simplified Arabic" w:hAnsi="Simplified Arabic" w:cs="Simplified Arabic" w:hint="cs"/>
          <w:b/>
          <w:bCs/>
          <w:sz w:val="24"/>
          <w:szCs w:val="24"/>
          <w:rtl/>
          <w:lang w:val="en-US" w:bidi="ar-AE"/>
        </w:rPr>
        <w:t>الإتجاهات الحديثة في إدارة الموارد البشرية.</w:t>
      </w:r>
      <w:r>
        <w:rPr>
          <w:rFonts w:ascii="Simplified Arabic" w:hAnsi="Simplified Arabic" w:cs="Simplified Arabic" w:hint="cs"/>
          <w:sz w:val="24"/>
          <w:szCs w:val="24"/>
          <w:rtl/>
          <w:lang w:val="en-US" w:bidi="ar-AE"/>
        </w:rPr>
        <w:t xml:space="preserve"> 2009، ص ص 173- 174- 175.</w:t>
      </w:r>
    </w:p>
  </w:footnote>
  <w:footnote w:id="96">
    <w:p w:rsidR="00436202" w:rsidRDefault="00436202" w:rsidP="00C33950">
      <w:pPr>
        <w:pStyle w:val="Notedebasdepage"/>
        <w:bidi/>
        <w:rPr>
          <w:rtl/>
          <w:lang w:bidi="ar-AE"/>
        </w:rPr>
      </w:pPr>
      <w:r>
        <w:rPr>
          <w:rFonts w:ascii="Simplified Arabic" w:hAnsi="Simplified Arabic" w:cs="Simplified Arabic" w:hint="cs"/>
          <w:sz w:val="24"/>
          <w:szCs w:val="24"/>
          <w:rtl/>
          <w:lang w:val="en-US" w:bidi="ar-AE"/>
        </w:rPr>
        <w:t xml:space="preserve">1- عبد الستار العلي وآخرون، </w:t>
      </w:r>
      <w:r w:rsidRPr="0073007D">
        <w:rPr>
          <w:rFonts w:ascii="Simplified Arabic" w:hAnsi="Simplified Arabic" w:cs="Simplified Arabic" w:hint="cs"/>
          <w:b/>
          <w:bCs/>
          <w:sz w:val="24"/>
          <w:szCs w:val="24"/>
          <w:rtl/>
          <w:lang w:val="en-US" w:bidi="ar-AE"/>
        </w:rPr>
        <w:t>المدخل إلى إدارة المعرفة</w:t>
      </w:r>
      <w:r>
        <w:rPr>
          <w:rFonts w:ascii="Simplified Arabic" w:hAnsi="Simplified Arabic" w:cs="Simplified Arabic" w:hint="cs"/>
          <w:sz w:val="24"/>
          <w:szCs w:val="24"/>
          <w:rtl/>
          <w:lang w:val="en-US" w:bidi="ar-AE"/>
        </w:rPr>
        <w:t>. دار المسيرة للنشر والتوزيع والطباعة، عمان، الأردن، 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2006، ص ص 357- 358.</w:t>
      </w:r>
    </w:p>
  </w:footnote>
  <w:footnote w:id="97">
    <w:p w:rsidR="00436202" w:rsidRPr="00752180"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مصطفى محمود أبو بكر وفهد بن عبد الله النعيم، </w:t>
      </w:r>
      <w:r w:rsidRPr="00A71284">
        <w:rPr>
          <w:rFonts w:ascii="Simplified Arabic" w:hAnsi="Simplified Arabic" w:cs="Simplified Arabic" w:hint="cs"/>
          <w:b/>
          <w:bCs/>
          <w:sz w:val="24"/>
          <w:szCs w:val="24"/>
          <w:rtl/>
          <w:lang w:val="en-US" w:bidi="ar-AE"/>
        </w:rPr>
        <w:t>الإدارة الإستراتيجية وجودة التفكير والقرارات في المؤسسات</w:t>
      </w:r>
      <w:r>
        <w:rPr>
          <w:rFonts w:ascii="Simplified Arabic" w:hAnsi="Simplified Arabic" w:cs="Simplified Arabic" w:hint="cs"/>
          <w:sz w:val="24"/>
          <w:szCs w:val="24"/>
          <w:rtl/>
          <w:lang w:val="en-US" w:bidi="ar-AE"/>
        </w:rPr>
        <w:t xml:space="preserve"> </w:t>
      </w:r>
      <w:r w:rsidRPr="00A71284">
        <w:rPr>
          <w:rFonts w:ascii="Simplified Arabic" w:hAnsi="Simplified Arabic" w:cs="Simplified Arabic" w:hint="cs"/>
          <w:b/>
          <w:bCs/>
          <w:sz w:val="24"/>
          <w:szCs w:val="24"/>
          <w:rtl/>
          <w:lang w:val="en-US" w:bidi="ar-AE"/>
        </w:rPr>
        <w:t>المعاصرة</w:t>
      </w:r>
      <w:r>
        <w:rPr>
          <w:rFonts w:ascii="Simplified Arabic" w:hAnsi="Simplified Arabic" w:cs="Simplified Arabic" w:hint="cs"/>
          <w:sz w:val="24"/>
          <w:szCs w:val="24"/>
          <w:rtl/>
          <w:lang w:val="en-US" w:bidi="ar-AE"/>
        </w:rPr>
        <w:t>. الدار الجامعية، الإسكندرية، 2008، ص 84.</w:t>
      </w:r>
    </w:p>
  </w:footnote>
  <w:footnote w:id="98">
    <w:p w:rsidR="00436202" w:rsidRPr="00E77358" w:rsidRDefault="00436202" w:rsidP="009F633F">
      <w:pPr>
        <w:pStyle w:val="Notedebasdepage"/>
        <w:bidi/>
        <w:rPr>
          <w:rtl/>
          <w:lang w:val="en-US" w:bidi="ar-AE"/>
        </w:rPr>
      </w:pPr>
      <w:r>
        <w:rPr>
          <w:rFonts w:ascii="Simplified Arabic" w:hAnsi="Simplified Arabic" w:cs="Simplified Arabic" w:hint="cs"/>
          <w:sz w:val="24"/>
          <w:szCs w:val="24"/>
          <w:rtl/>
          <w:lang w:bidi="ar-AE"/>
        </w:rPr>
        <w:t xml:space="preserve">2- </w:t>
      </w:r>
      <w:r>
        <w:rPr>
          <w:rFonts w:ascii="Simplified Arabic" w:hAnsi="Simplified Arabic" w:cs="Simplified Arabic" w:hint="cs"/>
          <w:sz w:val="24"/>
          <w:szCs w:val="24"/>
          <w:rtl/>
          <w:lang w:val="en-US" w:bidi="ar-AE"/>
        </w:rPr>
        <w:t xml:space="preserve">عبد الستار العلي و </w:t>
      </w:r>
      <w:r>
        <w:rPr>
          <w:rFonts w:ascii="Courier New" w:hAnsi="Courier New" w:cs="Courier New"/>
          <w:sz w:val="24"/>
          <w:szCs w:val="24"/>
          <w:rtl/>
          <w:lang w:val="en-US" w:bidi="ar-AE"/>
        </w:rPr>
        <w:t>آ</w:t>
      </w:r>
      <w:r>
        <w:rPr>
          <w:rFonts w:ascii="Simplified Arabic" w:hAnsi="Simplified Arabic" w:cs="Simplified Arabic" w:hint="cs"/>
          <w:sz w:val="24"/>
          <w:szCs w:val="24"/>
          <w:rtl/>
          <w:lang w:val="en-US" w:bidi="ar-AE"/>
        </w:rPr>
        <w:t xml:space="preserve">خرون، </w:t>
      </w:r>
      <w:r w:rsidRPr="009320B7">
        <w:rPr>
          <w:rFonts w:ascii="Simplified Arabic" w:hAnsi="Simplified Arabic" w:cs="Simplified Arabic" w:hint="cs"/>
          <w:b/>
          <w:bCs/>
          <w:sz w:val="24"/>
          <w:szCs w:val="24"/>
          <w:rtl/>
          <w:lang w:val="en-US" w:bidi="ar-AE"/>
        </w:rPr>
        <w:t>المدخل إلى إدارة المعرفة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مرجع سبق ذكره</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ص 343.</w:t>
      </w:r>
    </w:p>
  </w:footnote>
  <w:footnote w:id="99">
    <w:p w:rsidR="00436202" w:rsidRPr="00AB45E1" w:rsidRDefault="00436202" w:rsidP="00E032A6">
      <w:pPr>
        <w:pStyle w:val="Notedebasdepage"/>
        <w:bidi/>
        <w:rPr>
          <w:rtl/>
          <w:lang w:val="en-US" w:bidi="ar-AE"/>
        </w:rPr>
      </w:pPr>
      <w:r>
        <w:rPr>
          <w:rFonts w:ascii="Simplified Arabic" w:hAnsi="Simplified Arabic" w:cs="Simplified Arabic" w:hint="cs"/>
          <w:sz w:val="24"/>
          <w:szCs w:val="24"/>
          <w:rtl/>
          <w:lang w:val="en-US" w:bidi="ar-AE"/>
        </w:rPr>
        <w:t xml:space="preserve">1- محمد الصيرفي، </w:t>
      </w:r>
      <w:r w:rsidRPr="0093448B">
        <w:rPr>
          <w:rFonts w:ascii="Simplified Arabic" w:hAnsi="Simplified Arabic" w:cs="Simplified Arabic" w:hint="cs"/>
          <w:b/>
          <w:bCs/>
          <w:sz w:val="24"/>
          <w:szCs w:val="24"/>
          <w:rtl/>
          <w:lang w:val="en-US" w:bidi="ar-AE"/>
        </w:rPr>
        <w:t>الإدارة الإلكترونية للموارد البشرية</w:t>
      </w:r>
      <w:r>
        <w:rPr>
          <w:rFonts w:ascii="Courier New" w:hAnsi="Courier New" w:cs="Courier New"/>
          <w:b/>
          <w:bCs/>
          <w:sz w:val="24"/>
          <w:szCs w:val="24"/>
          <w:rtl/>
          <w:lang w:val="en-US" w:bidi="he-IL"/>
        </w:rPr>
        <w:t>׃</w:t>
      </w:r>
      <w:r w:rsidRPr="0093448B">
        <w:rPr>
          <w:rFonts w:ascii="Simplified Arabic" w:hAnsi="Simplified Arabic" w:cs="Simplified Arabic" w:hint="cs"/>
          <w:b/>
          <w:bCs/>
          <w:sz w:val="24"/>
          <w:szCs w:val="24"/>
          <w:rtl/>
          <w:lang w:val="en-US" w:bidi="ar-AE"/>
        </w:rPr>
        <w:t xml:space="preserve"> "منهج تحليلي مبسط</w:t>
      </w:r>
      <w:r>
        <w:rPr>
          <w:rFonts w:ascii="Simplified Arabic" w:hAnsi="Simplified Arabic" w:cs="Simplified Arabic" w:hint="cs"/>
          <w:sz w:val="24"/>
          <w:szCs w:val="24"/>
          <w:rtl/>
          <w:lang w:val="en-US" w:bidi="ar-AE"/>
        </w:rPr>
        <w:t>"، مرجع سبق ذكره، ص 88.</w:t>
      </w:r>
    </w:p>
  </w:footnote>
  <w:footnote w:id="100">
    <w:p w:rsidR="00436202" w:rsidRPr="00D22DE8" w:rsidRDefault="00436202" w:rsidP="002D53CE">
      <w:pPr>
        <w:pStyle w:val="Notedebasdepage"/>
        <w:bidi/>
        <w:rPr>
          <w:rtl/>
          <w:lang w:val="en-US" w:bidi="ar-AE"/>
        </w:rPr>
      </w:pPr>
      <w:r>
        <w:rPr>
          <w:rFonts w:ascii="Simplified Arabic" w:hAnsi="Simplified Arabic" w:cs="Simplified Arabic" w:hint="cs"/>
          <w:sz w:val="24"/>
          <w:szCs w:val="24"/>
          <w:rtl/>
          <w:lang w:val="en-US" w:bidi="ar-AE"/>
        </w:rPr>
        <w:t xml:space="preserve">1- علي لطفي وآخرون،  </w:t>
      </w:r>
      <w:r w:rsidRPr="009E7D3A">
        <w:rPr>
          <w:rFonts w:ascii="Simplified Arabic" w:hAnsi="Simplified Arabic" w:cs="Simplified Arabic" w:hint="cs"/>
          <w:b/>
          <w:bCs/>
          <w:sz w:val="24"/>
          <w:szCs w:val="24"/>
          <w:rtl/>
          <w:lang w:val="en-US" w:bidi="ar-AE"/>
        </w:rPr>
        <w:t>تكنولوجيا الموارد البشرية: إدارة وتنمية تخطيط وتطوير</w:t>
      </w:r>
      <w:r>
        <w:rPr>
          <w:rFonts w:ascii="Simplified Arabic" w:hAnsi="Simplified Arabic" w:cs="Simplified Arabic" w:hint="cs"/>
          <w:sz w:val="24"/>
          <w:szCs w:val="24"/>
          <w:rtl/>
          <w:lang w:val="en-US" w:bidi="ar-AE"/>
        </w:rPr>
        <w:t>، مرجع سبق ذكره، ص ص 129- 130.</w:t>
      </w:r>
    </w:p>
  </w:footnote>
  <w:footnote w:id="101">
    <w:p w:rsidR="00436202" w:rsidRPr="00B6675A" w:rsidRDefault="00436202" w:rsidP="00F941CD">
      <w:pPr>
        <w:pStyle w:val="Notedebasdepage"/>
        <w:bidi/>
        <w:rPr>
          <w:rtl/>
          <w:lang w:val="en-US" w:bidi="ar-AE"/>
        </w:rPr>
      </w:pPr>
      <w:r>
        <w:rPr>
          <w:rFonts w:ascii="Simplified Arabic" w:hAnsi="Simplified Arabic" w:cs="Simplified Arabic" w:hint="cs"/>
          <w:sz w:val="24"/>
          <w:szCs w:val="24"/>
          <w:rtl/>
          <w:lang w:val="en-US" w:bidi="ar-AE"/>
        </w:rPr>
        <w:t xml:space="preserve">1- محمد سمير أحمد، </w:t>
      </w:r>
      <w:r w:rsidRPr="00EE6F56">
        <w:rPr>
          <w:rFonts w:ascii="Simplified Arabic" w:hAnsi="Simplified Arabic" w:cs="Simplified Arabic" w:hint="cs"/>
          <w:b/>
          <w:bCs/>
          <w:sz w:val="24"/>
          <w:szCs w:val="24"/>
          <w:rtl/>
          <w:lang w:val="en-US" w:bidi="ar-AE"/>
        </w:rPr>
        <w:t>الإدارة الإستراتيجية وتنمية الموارد البشرية</w:t>
      </w:r>
      <w:r>
        <w:rPr>
          <w:rFonts w:ascii="Simplified Arabic" w:hAnsi="Simplified Arabic" w:cs="Simplified Arabic" w:hint="cs"/>
          <w:sz w:val="24"/>
          <w:szCs w:val="24"/>
          <w:rtl/>
          <w:lang w:val="en-US" w:bidi="ar-AE"/>
        </w:rPr>
        <w:t>. دار المسيرة للنشر والتوزيع والطباعة ، عمان،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2009، ص ص 238- 239.</w:t>
      </w:r>
    </w:p>
  </w:footnote>
  <w:footnote w:id="102">
    <w:p w:rsidR="00436202" w:rsidRPr="004C1207" w:rsidRDefault="00436202" w:rsidP="00FC0031">
      <w:pPr>
        <w:pStyle w:val="Notedebasdepage"/>
        <w:bidi/>
        <w:rPr>
          <w:rtl/>
          <w:lang w:bidi="ar-AE"/>
        </w:rPr>
      </w:pPr>
      <w:r>
        <w:rPr>
          <w:rFonts w:ascii="Simplified Arabic" w:hAnsi="Simplified Arabic" w:cs="Simplified Arabic" w:hint="cs"/>
          <w:sz w:val="24"/>
          <w:szCs w:val="24"/>
          <w:rtl/>
          <w:lang w:val="en-US" w:bidi="ar-AE"/>
        </w:rPr>
        <w:t xml:space="preserve">1- خضير كاظم حمود وياسين كاسب الخرشة، </w:t>
      </w:r>
      <w:r w:rsidRPr="00936EA9">
        <w:rPr>
          <w:rFonts w:ascii="Simplified Arabic" w:hAnsi="Simplified Arabic" w:cs="Simplified Arabic" w:hint="cs"/>
          <w:b/>
          <w:bCs/>
          <w:sz w:val="24"/>
          <w:szCs w:val="24"/>
          <w:rtl/>
          <w:lang w:val="en-US" w:bidi="ar-AE"/>
        </w:rPr>
        <w:t>إدارة الموارد البشرية.</w:t>
      </w:r>
      <w:r>
        <w:rPr>
          <w:rFonts w:ascii="Simplified Arabic" w:hAnsi="Simplified Arabic" w:cs="Simplified Arabic" w:hint="cs"/>
          <w:sz w:val="24"/>
          <w:szCs w:val="24"/>
          <w:rtl/>
          <w:lang w:val="en-US" w:bidi="ar-AE"/>
        </w:rPr>
        <w:t xml:space="preserve"> دار المسيرة للنشر والتوزيع والطباعة، عمان، الأردن، 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2007، ص ص 246- 247.</w:t>
      </w:r>
    </w:p>
  </w:footnote>
  <w:footnote w:id="103">
    <w:p w:rsidR="00436202" w:rsidRPr="00F96EB6" w:rsidRDefault="00436202" w:rsidP="00775320">
      <w:pPr>
        <w:pStyle w:val="Notedebasdepage"/>
        <w:bidi/>
        <w:rPr>
          <w:rtl/>
          <w:lang w:bidi="ar-AE"/>
        </w:rPr>
      </w:pPr>
      <w:r>
        <w:rPr>
          <w:rFonts w:ascii="Simplified Arabic" w:hAnsi="Simplified Arabic" w:cs="Simplified Arabic" w:hint="cs"/>
          <w:sz w:val="24"/>
          <w:szCs w:val="24"/>
          <w:rtl/>
          <w:lang w:val="en-US" w:bidi="ar-AE"/>
        </w:rPr>
        <w:t xml:space="preserve">2- فيصل حسونة، </w:t>
      </w:r>
      <w:r w:rsidRPr="00936EA9">
        <w:rPr>
          <w:rFonts w:ascii="Simplified Arabic" w:hAnsi="Simplified Arabic" w:cs="Simplified Arabic" w:hint="cs"/>
          <w:b/>
          <w:bCs/>
          <w:sz w:val="24"/>
          <w:szCs w:val="24"/>
          <w:rtl/>
          <w:lang w:val="en-US" w:bidi="ar-AE"/>
        </w:rPr>
        <w:t>إدارة الموارد البشرية</w:t>
      </w:r>
      <w:r>
        <w:rPr>
          <w:rFonts w:ascii="Simplified Arabic" w:hAnsi="Simplified Arabic" w:cs="Simplified Arabic" w:hint="cs"/>
          <w:sz w:val="24"/>
          <w:szCs w:val="24"/>
          <w:rtl/>
          <w:lang w:val="en-US" w:bidi="ar-AE"/>
        </w:rPr>
        <w:t>. دار أسامة للنشر والتوزيع، عمان،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2008، ص 298.</w:t>
      </w:r>
    </w:p>
  </w:footnote>
  <w:footnote w:id="104">
    <w:p w:rsidR="00436202" w:rsidRPr="00616A1A" w:rsidRDefault="00436202" w:rsidP="00FC0031">
      <w:pPr>
        <w:pStyle w:val="Notedebasdepage"/>
        <w:bidi/>
        <w:rPr>
          <w:rtl/>
          <w:lang w:bidi="ar-AE"/>
        </w:rPr>
      </w:pPr>
      <w:r>
        <w:rPr>
          <w:rFonts w:ascii="Simplified Arabic" w:hAnsi="Simplified Arabic" w:cs="Simplified Arabic" w:hint="cs"/>
          <w:sz w:val="24"/>
          <w:szCs w:val="24"/>
          <w:rtl/>
          <w:lang w:val="en-US" w:bidi="ar-AE"/>
        </w:rPr>
        <w:t xml:space="preserve">1- كمال الدين مصطفى الدهراوي، </w:t>
      </w:r>
      <w:r w:rsidRPr="00BC3C53">
        <w:rPr>
          <w:rFonts w:ascii="Simplified Arabic" w:hAnsi="Simplified Arabic" w:cs="Simplified Arabic" w:hint="cs"/>
          <w:b/>
          <w:bCs/>
          <w:sz w:val="24"/>
          <w:szCs w:val="24"/>
          <w:rtl/>
          <w:lang w:val="en-US" w:bidi="ar-AE"/>
        </w:rPr>
        <w:t>نظم المعلومات المحاسبية في ظل تكنولوجيا المعلومات</w:t>
      </w:r>
      <w:r>
        <w:rPr>
          <w:rFonts w:ascii="Simplified Arabic" w:hAnsi="Simplified Arabic" w:cs="Simplified Arabic" w:hint="cs"/>
          <w:b/>
          <w:bCs/>
          <w:sz w:val="24"/>
          <w:szCs w:val="24"/>
          <w:rtl/>
          <w:lang w:val="en-US" w:bidi="ar-AE"/>
        </w:rPr>
        <w:t>.</w:t>
      </w:r>
      <w:r>
        <w:rPr>
          <w:rFonts w:ascii="Simplified Arabic" w:hAnsi="Simplified Arabic" w:cs="Simplified Arabic" w:hint="cs"/>
          <w:sz w:val="24"/>
          <w:szCs w:val="24"/>
          <w:rtl/>
          <w:lang w:val="en-US" w:bidi="ar-AE"/>
        </w:rPr>
        <w:t>المكتب الجامعي الحديث، الإسكندرية، 2009، ص 345.</w:t>
      </w:r>
    </w:p>
  </w:footnote>
  <w:footnote w:id="105">
    <w:p w:rsidR="00436202" w:rsidRPr="0019472D"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ثناء علي القباني، </w:t>
      </w:r>
      <w:r w:rsidRPr="00BC3C53">
        <w:rPr>
          <w:rFonts w:ascii="Simplified Arabic" w:hAnsi="Simplified Arabic" w:cs="Simplified Arabic" w:hint="cs"/>
          <w:b/>
          <w:bCs/>
          <w:sz w:val="24"/>
          <w:szCs w:val="24"/>
          <w:rtl/>
          <w:lang w:bidi="ar-AE"/>
        </w:rPr>
        <w:t>نظم المعلومات المحاسبية.</w:t>
      </w:r>
      <w:r>
        <w:rPr>
          <w:rFonts w:ascii="Simplified Arabic" w:hAnsi="Simplified Arabic" w:cs="Simplified Arabic" w:hint="cs"/>
          <w:sz w:val="24"/>
          <w:szCs w:val="24"/>
          <w:rtl/>
          <w:lang w:bidi="ar-AE"/>
        </w:rPr>
        <w:t xml:space="preserve"> مرجع سبق ذكره، ص ص 185- 186- 187.</w:t>
      </w:r>
    </w:p>
  </w:footnote>
  <w:footnote w:id="106">
    <w:p w:rsidR="00436202" w:rsidRPr="006F7C70"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1- فايز جمعة صالح النجار، </w:t>
      </w:r>
      <w:r w:rsidRPr="007E7ACF">
        <w:rPr>
          <w:rFonts w:ascii="Simplified Arabic" w:hAnsi="Simplified Arabic" w:cs="Simplified Arabic" w:hint="cs"/>
          <w:b/>
          <w:bCs/>
          <w:sz w:val="24"/>
          <w:szCs w:val="24"/>
          <w:rtl/>
          <w:lang w:bidi="ar-AE"/>
        </w:rPr>
        <w:t>نظم المعلومات الإدارية</w:t>
      </w:r>
      <w:r>
        <w:rPr>
          <w:rFonts w:ascii="Simplified Arabic" w:hAnsi="Simplified Arabic" w:cs="Simplified Arabic" w:hint="cs"/>
          <w:sz w:val="24"/>
          <w:szCs w:val="24"/>
          <w:rtl/>
          <w:lang w:bidi="ar-AE"/>
        </w:rPr>
        <w:t>. مرجع سبق ذكره، ص ص 98- 100.</w:t>
      </w:r>
    </w:p>
  </w:footnote>
  <w:footnote w:id="107">
    <w:p w:rsidR="00436202" w:rsidRPr="005B275F" w:rsidRDefault="00436202" w:rsidP="009D6EAA">
      <w:pPr>
        <w:pStyle w:val="Notedebasdepage"/>
        <w:rPr>
          <w:rFonts w:asciiTheme="majorBidi" w:hAnsiTheme="majorBidi" w:cstheme="majorBidi"/>
          <w:sz w:val="24"/>
          <w:szCs w:val="24"/>
          <w:lang w:bidi="ar-AE"/>
        </w:rPr>
      </w:pPr>
      <w:r>
        <w:rPr>
          <w:rFonts w:asciiTheme="majorBidi" w:hAnsiTheme="majorBidi" w:cstheme="majorBidi"/>
          <w:sz w:val="24"/>
          <w:szCs w:val="24"/>
          <w:lang w:bidi="ar-AE"/>
        </w:rPr>
        <w:t>1- Daniel Belet</w:t>
      </w:r>
      <w:r w:rsidRPr="007E7ACF">
        <w:rPr>
          <w:rFonts w:asciiTheme="majorBidi" w:hAnsiTheme="majorBidi" w:cstheme="majorBidi"/>
          <w:b/>
          <w:bCs/>
          <w:sz w:val="24"/>
          <w:szCs w:val="24"/>
          <w:lang w:bidi="ar-AE"/>
        </w:rPr>
        <w:t>. Devenir une vraie</w:t>
      </w:r>
      <w:r>
        <w:rPr>
          <w:rFonts w:asciiTheme="majorBidi" w:hAnsiTheme="majorBidi" w:cstheme="majorBidi"/>
          <w:sz w:val="24"/>
          <w:szCs w:val="24"/>
          <w:lang w:bidi="ar-AE"/>
        </w:rPr>
        <w:t xml:space="preserve"> </w:t>
      </w:r>
      <w:r w:rsidRPr="007E7ACF">
        <w:rPr>
          <w:rFonts w:asciiTheme="majorBidi" w:hAnsiTheme="majorBidi" w:cstheme="majorBidi"/>
          <w:b/>
          <w:bCs/>
          <w:sz w:val="24"/>
          <w:szCs w:val="24"/>
          <w:lang w:bidi="ar-AE"/>
        </w:rPr>
        <w:t>entreprise apprenante : les</w:t>
      </w:r>
      <w:r>
        <w:rPr>
          <w:rFonts w:asciiTheme="majorBidi" w:hAnsiTheme="majorBidi" w:cstheme="majorBidi"/>
          <w:sz w:val="24"/>
          <w:szCs w:val="24"/>
          <w:lang w:bidi="ar-AE"/>
        </w:rPr>
        <w:t xml:space="preserve"> </w:t>
      </w:r>
      <w:r>
        <w:rPr>
          <w:rFonts w:asciiTheme="majorBidi" w:hAnsiTheme="majorBidi" w:cstheme="majorBidi"/>
          <w:b/>
          <w:bCs/>
          <w:sz w:val="24"/>
          <w:szCs w:val="24"/>
          <w:lang w:bidi="ar-AE"/>
        </w:rPr>
        <w:t>meilleures pratiques</w:t>
      </w:r>
      <w:r>
        <w:rPr>
          <w:rFonts w:ascii="Courier New" w:hAnsi="Courier New" w:cs="Courier New"/>
          <w:sz w:val="24"/>
          <w:szCs w:val="24"/>
          <w:rtl/>
          <w:lang w:bidi="ar-AE"/>
        </w:rPr>
        <w:t>،</w:t>
      </w:r>
      <w:r>
        <w:rPr>
          <w:rFonts w:asciiTheme="majorBidi" w:hAnsiTheme="majorBidi" w:cstheme="majorBidi"/>
          <w:sz w:val="24"/>
          <w:szCs w:val="24"/>
          <w:lang w:bidi="ar-AE"/>
        </w:rPr>
        <w:t xml:space="preserve"> édition d’organisation, paris, 2003. P16.</w:t>
      </w:r>
    </w:p>
  </w:footnote>
  <w:footnote w:id="108">
    <w:p w:rsidR="00436202" w:rsidRPr="00416C5D" w:rsidRDefault="00436202" w:rsidP="002D53CE">
      <w:pPr>
        <w:pStyle w:val="Notedebasdepage"/>
        <w:rPr>
          <w:rFonts w:asciiTheme="majorBidi" w:hAnsiTheme="majorBidi" w:cstheme="majorBidi"/>
          <w:sz w:val="24"/>
          <w:szCs w:val="24"/>
          <w:lang w:bidi="ar-AE"/>
        </w:rPr>
      </w:pPr>
      <w:r>
        <w:rPr>
          <w:rFonts w:asciiTheme="majorBidi" w:hAnsiTheme="majorBidi" w:cstheme="majorBidi"/>
          <w:sz w:val="24"/>
          <w:szCs w:val="24"/>
          <w:lang w:bidi="ar-AE"/>
        </w:rPr>
        <w:t xml:space="preserve">2- Lou Van Beirendonck. </w:t>
      </w:r>
      <w:r w:rsidRPr="00AE3C03">
        <w:rPr>
          <w:rFonts w:asciiTheme="majorBidi" w:hAnsiTheme="majorBidi" w:cstheme="majorBidi"/>
          <w:b/>
          <w:bCs/>
          <w:sz w:val="24"/>
          <w:szCs w:val="24"/>
          <w:lang w:bidi="ar-AE"/>
        </w:rPr>
        <w:t>Tous competents</w:t>
      </w:r>
      <w:r w:rsidRPr="00E355AF">
        <w:rPr>
          <w:rFonts w:asciiTheme="majorBidi" w:hAnsiTheme="majorBidi" w:cstheme="majorBidi"/>
          <w:b/>
          <w:bCs/>
          <w:sz w:val="24"/>
          <w:szCs w:val="24"/>
          <w:lang w:bidi="ar-AE"/>
        </w:rPr>
        <w:t>.:</w:t>
      </w:r>
      <w:r>
        <w:rPr>
          <w:rFonts w:asciiTheme="majorBidi" w:hAnsiTheme="majorBidi" w:cstheme="majorBidi"/>
          <w:sz w:val="24"/>
          <w:szCs w:val="24"/>
          <w:lang w:bidi="ar-AE"/>
        </w:rPr>
        <w:t xml:space="preserve"> </w:t>
      </w:r>
      <w:r w:rsidRPr="007E7ACF">
        <w:rPr>
          <w:rFonts w:asciiTheme="majorBidi" w:hAnsiTheme="majorBidi" w:cstheme="majorBidi"/>
          <w:b/>
          <w:bCs/>
          <w:sz w:val="24"/>
          <w:szCs w:val="24"/>
          <w:lang w:bidi="ar-AE"/>
        </w:rPr>
        <w:t>Le management des competences dans</w:t>
      </w:r>
      <w:r>
        <w:rPr>
          <w:rFonts w:asciiTheme="majorBidi" w:hAnsiTheme="majorBidi" w:cstheme="majorBidi"/>
          <w:sz w:val="24"/>
          <w:szCs w:val="24"/>
          <w:lang w:bidi="ar-AE"/>
        </w:rPr>
        <w:t xml:space="preserve"> </w:t>
      </w:r>
      <w:r w:rsidRPr="007E7ACF">
        <w:rPr>
          <w:rFonts w:asciiTheme="majorBidi" w:hAnsiTheme="majorBidi" w:cstheme="majorBidi"/>
          <w:b/>
          <w:bCs/>
          <w:sz w:val="24"/>
          <w:szCs w:val="24"/>
          <w:lang w:bidi="ar-AE"/>
        </w:rPr>
        <w:t>l’entreprise,</w:t>
      </w:r>
      <w:r>
        <w:rPr>
          <w:rFonts w:asciiTheme="majorBidi" w:hAnsiTheme="majorBidi" w:cstheme="majorBidi"/>
          <w:sz w:val="24"/>
          <w:szCs w:val="24"/>
          <w:lang w:bidi="ar-AE"/>
        </w:rPr>
        <w:t xml:space="preserve"> édition de Boeck. Université, Bruxelles, 2006, p 11.</w:t>
      </w:r>
    </w:p>
  </w:footnote>
  <w:footnote w:id="109">
    <w:p w:rsidR="00436202" w:rsidRPr="00A1745B" w:rsidRDefault="00436202" w:rsidP="00B52D2D">
      <w:pPr>
        <w:pStyle w:val="Notedebasdepage"/>
        <w:rPr>
          <w:rFonts w:asciiTheme="majorBidi" w:hAnsiTheme="majorBidi" w:cstheme="majorBidi"/>
          <w:sz w:val="24"/>
          <w:szCs w:val="24"/>
          <w:rtl/>
          <w:lang w:bidi="ar-AE"/>
        </w:rPr>
      </w:pPr>
      <w:r>
        <w:rPr>
          <w:rFonts w:asciiTheme="majorBidi" w:hAnsiTheme="majorBidi" w:cstheme="majorBidi"/>
          <w:sz w:val="24"/>
          <w:szCs w:val="24"/>
          <w:lang w:bidi="ar-AE"/>
        </w:rPr>
        <w:t xml:space="preserve">3- Jean et Jean pascal Farges, </w:t>
      </w:r>
      <w:r w:rsidRPr="007E7ACF">
        <w:rPr>
          <w:rFonts w:asciiTheme="majorBidi" w:hAnsiTheme="majorBidi" w:cstheme="majorBidi"/>
          <w:b/>
          <w:bCs/>
          <w:sz w:val="24"/>
          <w:szCs w:val="24"/>
          <w:lang w:bidi="ar-AE"/>
        </w:rPr>
        <w:t>Entreprises et crises</w:t>
      </w:r>
      <w:r>
        <w:rPr>
          <w:rFonts w:asciiTheme="majorBidi" w:hAnsiTheme="majorBidi" w:cstheme="majorBidi"/>
          <w:sz w:val="24"/>
          <w:szCs w:val="24"/>
          <w:lang w:bidi="ar-AE"/>
        </w:rPr>
        <w:t xml:space="preserve">, </w:t>
      </w:r>
      <w:r w:rsidRPr="007E7ACF">
        <w:rPr>
          <w:rFonts w:asciiTheme="majorBidi" w:hAnsiTheme="majorBidi" w:cstheme="majorBidi"/>
          <w:b/>
          <w:bCs/>
          <w:sz w:val="24"/>
          <w:szCs w:val="24"/>
          <w:lang w:bidi="ar-AE"/>
        </w:rPr>
        <w:t>identifier</w:t>
      </w:r>
      <w:r>
        <w:rPr>
          <w:rFonts w:asciiTheme="majorBidi" w:hAnsiTheme="majorBidi" w:cstheme="majorBidi" w:hint="cs"/>
          <w:b/>
          <w:bCs/>
          <w:sz w:val="24"/>
          <w:szCs w:val="24"/>
          <w:rtl/>
          <w:lang w:bidi="ar-AE"/>
        </w:rPr>
        <w:t>-</w:t>
      </w:r>
      <w:r w:rsidRPr="007E7ACF">
        <w:rPr>
          <w:rFonts w:asciiTheme="majorBidi" w:hAnsiTheme="majorBidi" w:cstheme="majorBidi"/>
          <w:b/>
          <w:bCs/>
          <w:sz w:val="24"/>
          <w:szCs w:val="24"/>
          <w:lang w:bidi="ar-AE"/>
        </w:rPr>
        <w:t xml:space="preserve"> s’organiser</w:t>
      </w:r>
      <w:r>
        <w:rPr>
          <w:rFonts w:asciiTheme="majorBidi" w:hAnsiTheme="majorBidi" w:cstheme="majorBidi" w:hint="cs"/>
          <w:b/>
          <w:bCs/>
          <w:sz w:val="24"/>
          <w:szCs w:val="24"/>
          <w:rtl/>
          <w:lang w:bidi="ar-AE"/>
        </w:rPr>
        <w:t>-</w:t>
      </w:r>
      <w:r w:rsidRPr="007E7ACF">
        <w:rPr>
          <w:rFonts w:asciiTheme="majorBidi" w:hAnsiTheme="majorBidi" w:cstheme="majorBidi"/>
          <w:b/>
          <w:bCs/>
          <w:sz w:val="24"/>
          <w:szCs w:val="24"/>
          <w:lang w:bidi="ar-AE"/>
        </w:rPr>
        <w:t xml:space="preserve"> maitriser</w:t>
      </w:r>
      <w:r>
        <w:rPr>
          <w:rFonts w:asciiTheme="majorBidi" w:hAnsiTheme="majorBidi" w:cstheme="majorBidi"/>
          <w:sz w:val="24"/>
          <w:szCs w:val="24"/>
          <w:lang w:bidi="ar-AE"/>
        </w:rPr>
        <w:t>, édition RIA. Paris, 2004, pp 66-67.</w:t>
      </w:r>
    </w:p>
  </w:footnote>
  <w:footnote w:id="110">
    <w:p w:rsidR="00436202" w:rsidRPr="00B92E9E" w:rsidRDefault="00436202" w:rsidP="002D53CE">
      <w:pPr>
        <w:pStyle w:val="Notedebasdepage"/>
        <w:rPr>
          <w:rFonts w:asciiTheme="majorBidi" w:hAnsiTheme="majorBidi" w:cstheme="majorBidi"/>
          <w:sz w:val="24"/>
          <w:szCs w:val="24"/>
          <w:rtl/>
          <w:lang w:bidi="ar-AE"/>
        </w:rPr>
      </w:pPr>
      <w:r w:rsidRPr="00801D15">
        <w:rPr>
          <w:rFonts w:asciiTheme="majorBidi" w:hAnsiTheme="majorBidi" w:cstheme="majorBidi"/>
          <w:sz w:val="24"/>
          <w:szCs w:val="24"/>
          <w:lang w:bidi="ar-AE"/>
        </w:rPr>
        <w:t xml:space="preserve">4- Mary Jo Hatch et Ann. L. Cunliffe. </w:t>
      </w:r>
      <w:r w:rsidRPr="00DF69E6">
        <w:rPr>
          <w:rFonts w:asciiTheme="majorBidi" w:hAnsiTheme="majorBidi" w:cstheme="majorBidi"/>
          <w:b/>
          <w:bCs/>
          <w:sz w:val="24"/>
          <w:szCs w:val="24"/>
          <w:lang w:bidi="ar-AE"/>
        </w:rPr>
        <w:t>Théorie des organizations de l’interet de</w:t>
      </w:r>
      <w:r w:rsidRPr="00B92E9E">
        <w:rPr>
          <w:rFonts w:asciiTheme="majorBidi" w:hAnsiTheme="majorBidi" w:cstheme="majorBidi"/>
          <w:sz w:val="24"/>
          <w:szCs w:val="24"/>
          <w:lang w:bidi="ar-AE"/>
        </w:rPr>
        <w:t xml:space="preserve"> </w:t>
      </w:r>
      <w:r w:rsidRPr="00DF69E6">
        <w:rPr>
          <w:rFonts w:asciiTheme="majorBidi" w:hAnsiTheme="majorBidi" w:cstheme="majorBidi"/>
          <w:b/>
          <w:bCs/>
          <w:sz w:val="24"/>
          <w:szCs w:val="24"/>
          <w:lang w:bidi="ar-AE"/>
        </w:rPr>
        <w:t>perspectives multiples</w:t>
      </w:r>
      <w:r w:rsidRPr="00B92E9E">
        <w:rPr>
          <w:rFonts w:asciiTheme="majorBidi" w:hAnsiTheme="majorBidi" w:cstheme="majorBidi"/>
          <w:sz w:val="24"/>
          <w:szCs w:val="24"/>
          <w:lang w:bidi="ar-AE"/>
        </w:rPr>
        <w:t>, 2</w:t>
      </w:r>
      <w:r>
        <w:rPr>
          <w:rFonts w:asciiTheme="majorBidi" w:hAnsiTheme="majorBidi" w:cstheme="majorBidi"/>
          <w:sz w:val="24"/>
          <w:szCs w:val="24"/>
          <w:vertAlign w:val="superscript"/>
          <w:lang w:bidi="ar-AE"/>
        </w:rPr>
        <w:t>éme</w:t>
      </w:r>
      <w:r>
        <w:rPr>
          <w:rFonts w:asciiTheme="majorBidi" w:hAnsiTheme="majorBidi" w:cstheme="majorBidi"/>
          <w:sz w:val="24"/>
          <w:szCs w:val="24"/>
          <w:lang w:bidi="ar-AE"/>
        </w:rPr>
        <w:t xml:space="preserve"> édition</w:t>
      </w:r>
      <w:r>
        <w:rPr>
          <w:rFonts w:ascii="Courier New" w:hAnsi="Courier New" w:cs="Courier New"/>
          <w:sz w:val="24"/>
          <w:szCs w:val="24"/>
          <w:rtl/>
          <w:lang w:bidi="ar-AE"/>
        </w:rPr>
        <w:t>،</w:t>
      </w:r>
      <w:r>
        <w:rPr>
          <w:rFonts w:asciiTheme="majorBidi" w:hAnsiTheme="majorBidi" w:cstheme="majorBidi"/>
          <w:sz w:val="24"/>
          <w:szCs w:val="24"/>
          <w:lang w:bidi="ar-AE"/>
        </w:rPr>
        <w:t xml:space="preserve"> edition de Boech Université, Bruxelles, 2009, p 209.</w:t>
      </w:r>
    </w:p>
  </w:footnote>
  <w:footnote w:id="111">
    <w:p w:rsidR="00436202" w:rsidRPr="008F5A65"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sz w:val="24"/>
          <w:szCs w:val="24"/>
          <w:lang w:bidi="ar-AE"/>
        </w:rPr>
        <w:t>5</w:t>
      </w:r>
      <w:r>
        <w:rPr>
          <w:rFonts w:ascii="Simplified Arabic" w:hAnsi="Simplified Arabic" w:cs="Simplified Arabic" w:hint="cs"/>
          <w:sz w:val="24"/>
          <w:szCs w:val="24"/>
          <w:rtl/>
          <w:lang w:bidi="ar-AE"/>
        </w:rPr>
        <w:t xml:space="preserve">- غسان عيسى العمري وسلوى أمين السامرائي، </w:t>
      </w:r>
      <w:r w:rsidRPr="00386B9F">
        <w:rPr>
          <w:rFonts w:ascii="Simplified Arabic" w:hAnsi="Simplified Arabic" w:cs="Simplified Arabic" w:hint="cs"/>
          <w:b/>
          <w:bCs/>
          <w:sz w:val="24"/>
          <w:szCs w:val="24"/>
          <w:rtl/>
          <w:lang w:bidi="ar-AE"/>
        </w:rPr>
        <w:t>نظم المعلومات الإستراتيجية: مدخل استراتيجي معاصر</w:t>
      </w:r>
      <w:r>
        <w:rPr>
          <w:rFonts w:ascii="Simplified Arabic" w:hAnsi="Simplified Arabic" w:cs="Simplified Arabic" w:hint="cs"/>
          <w:sz w:val="24"/>
          <w:szCs w:val="24"/>
          <w:rtl/>
          <w:lang w:bidi="ar-AE"/>
        </w:rPr>
        <w:t>، مرجع سبق ذكره، ص 248.</w:t>
      </w:r>
    </w:p>
  </w:footnote>
  <w:footnote w:id="112">
    <w:p w:rsidR="00436202" w:rsidRPr="00A57537" w:rsidRDefault="00436202" w:rsidP="002D53CE">
      <w:pPr>
        <w:pStyle w:val="Notedebasdepage"/>
        <w:bidi/>
        <w:rPr>
          <w:rtl/>
          <w:lang w:bidi="ar-AE"/>
        </w:rPr>
      </w:pPr>
      <w:r>
        <w:rPr>
          <w:rFonts w:ascii="Simplified Arabic" w:hAnsi="Simplified Arabic" w:cs="Simplified Arabic" w:hint="cs"/>
          <w:sz w:val="24"/>
          <w:szCs w:val="24"/>
          <w:rtl/>
          <w:lang w:bidi="ar-AE"/>
        </w:rPr>
        <w:t xml:space="preserve">1- مصطفى محمود أبو بكر، </w:t>
      </w:r>
      <w:r w:rsidRPr="00541130">
        <w:rPr>
          <w:rFonts w:ascii="Simplified Arabic" w:hAnsi="Simplified Arabic" w:cs="Simplified Arabic" w:hint="cs"/>
          <w:b/>
          <w:bCs/>
          <w:sz w:val="24"/>
          <w:szCs w:val="24"/>
          <w:rtl/>
          <w:lang w:bidi="ar-AE"/>
        </w:rPr>
        <w:t>الموارد البشرية: مدخل تحقيق الميزة التنافسية</w:t>
      </w:r>
      <w:r>
        <w:rPr>
          <w:rFonts w:ascii="Simplified Arabic" w:hAnsi="Simplified Arabic" w:cs="Simplified Arabic" w:hint="cs"/>
          <w:sz w:val="24"/>
          <w:szCs w:val="24"/>
          <w:rtl/>
          <w:lang w:bidi="ar-AE"/>
        </w:rPr>
        <w:t>. الدار الجامعية، الإسكندرية، 2008، ص ص 250- 251- 252.</w:t>
      </w:r>
    </w:p>
  </w:footnote>
  <w:footnote w:id="113">
    <w:p w:rsidR="00436202" w:rsidRDefault="00436202" w:rsidP="00C030A2">
      <w:pPr>
        <w:pStyle w:val="Notedebasdepage"/>
        <w:numPr>
          <w:ilvl w:val="0"/>
          <w:numId w:val="151"/>
        </w:numPr>
        <w:bidi/>
        <w:rPr>
          <w:rFonts w:ascii="Simplified Arabic" w:hAnsi="Simplified Arabic" w:cs="Simplified Arabic"/>
          <w:sz w:val="24"/>
          <w:szCs w:val="24"/>
          <w:lang w:val="en-US" w:bidi="ar-AE"/>
        </w:rPr>
      </w:pPr>
      <w:r>
        <w:rPr>
          <w:rFonts w:ascii="Simplified Arabic" w:hAnsi="Simplified Arabic" w:cs="Simplified Arabic" w:hint="cs"/>
          <w:sz w:val="24"/>
          <w:szCs w:val="24"/>
          <w:rtl/>
          <w:lang w:val="en-US" w:bidi="ar-AE"/>
        </w:rPr>
        <w:t xml:space="preserve">محمد نبيل سعد سالم ومحمد  محمد جاب الله عمارة، </w:t>
      </w:r>
      <w:r w:rsidRPr="00A53C80">
        <w:rPr>
          <w:rFonts w:ascii="Simplified Arabic" w:hAnsi="Simplified Arabic" w:cs="Simplified Arabic" w:hint="cs"/>
          <w:b/>
          <w:bCs/>
          <w:sz w:val="24"/>
          <w:szCs w:val="24"/>
          <w:rtl/>
          <w:lang w:val="en-US" w:bidi="ar-AE"/>
        </w:rPr>
        <w:t>إدارة الموارد البشرية في المؤسسات الإجتماعية.</w:t>
      </w:r>
      <w:r>
        <w:rPr>
          <w:rFonts w:ascii="Simplified Arabic" w:hAnsi="Simplified Arabic" w:cs="Simplified Arabic" w:hint="cs"/>
          <w:sz w:val="24"/>
          <w:szCs w:val="24"/>
          <w:rtl/>
          <w:lang w:val="en-US" w:bidi="ar-AE"/>
        </w:rPr>
        <w:t xml:space="preserve"> دار الطباعة الحرة، الإسكندرية،الطبعة الثانية</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2006، ص 141.</w:t>
      </w:r>
    </w:p>
    <w:p w:rsidR="00436202" w:rsidRPr="00CE5563" w:rsidRDefault="00436202" w:rsidP="00592BC9">
      <w:pPr>
        <w:pStyle w:val="Notedebasdepage"/>
        <w:bidi/>
        <w:rPr>
          <w:rFonts w:ascii="Simplified Arabic" w:hAnsi="Simplified Arabic" w:cs="Simplified Arabic"/>
          <w:sz w:val="24"/>
          <w:szCs w:val="24"/>
          <w:rtl/>
          <w:lang w:val="en-US" w:bidi="ar-AE"/>
        </w:rPr>
      </w:pPr>
    </w:p>
  </w:footnote>
  <w:footnote w:id="114">
    <w:p w:rsidR="00436202" w:rsidRPr="00CE5563" w:rsidRDefault="00436202" w:rsidP="002D53CE">
      <w:pPr>
        <w:pStyle w:val="Notedebasdepage"/>
        <w:bidi/>
        <w:rPr>
          <w:rtl/>
          <w:lang w:bidi="ar-AE"/>
        </w:rPr>
      </w:pPr>
      <w:r>
        <w:rPr>
          <w:rFonts w:ascii="Simplified Arabic" w:hAnsi="Simplified Arabic" w:cs="Simplified Arabic"/>
          <w:sz w:val="24"/>
          <w:szCs w:val="24"/>
          <w:lang w:val="en-US" w:bidi="ar-AE"/>
        </w:rPr>
        <w:t>1</w:t>
      </w:r>
      <w:r>
        <w:rPr>
          <w:rFonts w:ascii="Simplified Arabic" w:hAnsi="Simplified Arabic" w:cs="Simplified Arabic" w:hint="cs"/>
          <w:sz w:val="24"/>
          <w:szCs w:val="24"/>
          <w:rtl/>
          <w:lang w:val="en-US" w:bidi="ar-AE"/>
        </w:rPr>
        <w:t xml:space="preserve">- محمد الصيرفي، </w:t>
      </w:r>
      <w:r w:rsidRPr="00A53C80">
        <w:rPr>
          <w:rFonts w:ascii="Simplified Arabic" w:hAnsi="Simplified Arabic" w:cs="Simplified Arabic" w:hint="cs"/>
          <w:b/>
          <w:bCs/>
          <w:sz w:val="24"/>
          <w:szCs w:val="24"/>
          <w:rtl/>
          <w:lang w:val="en-US" w:bidi="ar-AE"/>
        </w:rPr>
        <w:t>الإدارة الإلكترونية للموارد البشرية: منهج تحليلي مبسط.</w:t>
      </w:r>
      <w:r>
        <w:rPr>
          <w:rFonts w:ascii="Simplified Arabic" w:hAnsi="Simplified Arabic" w:cs="Simplified Arabic" w:hint="cs"/>
          <w:sz w:val="24"/>
          <w:szCs w:val="24"/>
          <w:rtl/>
          <w:lang w:val="en-US" w:bidi="ar-AE"/>
        </w:rPr>
        <w:t xml:space="preserve"> مرجع سبق ذكره، ص ص 191- 196.</w:t>
      </w:r>
    </w:p>
  </w:footnote>
  <w:footnote w:id="115">
    <w:p w:rsidR="00436202" w:rsidRPr="007364DD" w:rsidRDefault="00436202" w:rsidP="002D53CE">
      <w:pPr>
        <w:pStyle w:val="Notedebasdepage"/>
        <w:bidi/>
        <w:rPr>
          <w:rFonts w:ascii="Simplified Arabic" w:hAnsi="Simplified Arabic" w:cs="Simplified Arabic"/>
          <w:sz w:val="24"/>
          <w:szCs w:val="24"/>
          <w:rtl/>
          <w:lang w:val="en-US" w:bidi="ar-AE"/>
        </w:rPr>
      </w:pPr>
      <w:r>
        <w:rPr>
          <w:rFonts w:ascii="Simplified Arabic" w:hAnsi="Simplified Arabic" w:cs="Simplified Arabic"/>
          <w:sz w:val="24"/>
          <w:szCs w:val="24"/>
          <w:lang w:val="en-US" w:bidi="ar-AE"/>
        </w:rPr>
        <w:t>2</w:t>
      </w:r>
      <w:r>
        <w:rPr>
          <w:rFonts w:ascii="Simplified Arabic" w:hAnsi="Simplified Arabic" w:cs="Simplified Arabic" w:hint="cs"/>
          <w:sz w:val="24"/>
          <w:szCs w:val="24"/>
          <w:rtl/>
          <w:lang w:val="en-US" w:bidi="ar-AE"/>
        </w:rPr>
        <w:t xml:space="preserve">- محمد الصيرفي، </w:t>
      </w:r>
      <w:r w:rsidRPr="00E61708">
        <w:rPr>
          <w:rFonts w:ascii="Simplified Arabic" w:hAnsi="Simplified Arabic" w:cs="Simplified Arabic" w:hint="cs"/>
          <w:b/>
          <w:bCs/>
          <w:sz w:val="24"/>
          <w:szCs w:val="24"/>
          <w:rtl/>
          <w:lang w:val="en-US" w:bidi="ar-AE"/>
        </w:rPr>
        <w:t>الإدارة الإلكترونية للموارد البشرية</w:t>
      </w:r>
      <w:r>
        <w:rPr>
          <w:rFonts w:ascii="Simplified Arabic" w:hAnsi="Simplified Arabic" w:cs="Simplified Arabic" w:hint="cs"/>
          <w:sz w:val="24"/>
          <w:szCs w:val="24"/>
          <w:rtl/>
          <w:lang w:val="en-US" w:bidi="ar-AE"/>
        </w:rPr>
        <w:t>. مرجع سبق ذكره، ص ص 594- 596.</w:t>
      </w:r>
    </w:p>
  </w:footnote>
  <w:footnote w:id="116">
    <w:p w:rsidR="00436202" w:rsidRPr="005D2768" w:rsidRDefault="00436202" w:rsidP="00B11753">
      <w:pPr>
        <w:pStyle w:val="Notedebasdepage"/>
        <w:bidi/>
        <w:rPr>
          <w:rtl/>
          <w:lang w:bidi="ar-AE"/>
        </w:rPr>
      </w:pPr>
      <w:r>
        <w:rPr>
          <w:rFonts w:ascii="Simplified Arabic" w:hAnsi="Simplified Arabic" w:cs="Simplified Arabic"/>
          <w:sz w:val="24"/>
          <w:szCs w:val="24"/>
          <w:lang w:val="en-US" w:bidi="ar-AE"/>
        </w:rPr>
        <w:t>3</w:t>
      </w:r>
      <w:r>
        <w:rPr>
          <w:rFonts w:ascii="Simplified Arabic" w:hAnsi="Simplified Arabic" w:cs="Simplified Arabic" w:hint="cs"/>
          <w:sz w:val="24"/>
          <w:szCs w:val="24"/>
          <w:rtl/>
          <w:lang w:val="en-US" w:bidi="ar-AE"/>
        </w:rPr>
        <w:t xml:space="preserve">- فريد النجار، </w:t>
      </w:r>
      <w:r w:rsidRPr="00E61708">
        <w:rPr>
          <w:rFonts w:ascii="Simplified Arabic" w:hAnsi="Simplified Arabic" w:cs="Simplified Arabic" w:hint="cs"/>
          <w:b/>
          <w:bCs/>
          <w:sz w:val="24"/>
          <w:szCs w:val="24"/>
          <w:rtl/>
          <w:lang w:val="en-US" w:bidi="ar-AE"/>
        </w:rPr>
        <w:t>إدارة الوقت في المجتمع العربي:</w:t>
      </w:r>
      <w:r>
        <w:rPr>
          <w:rFonts w:ascii="Simplified Arabic" w:hAnsi="Simplified Arabic" w:cs="Simplified Arabic" w:hint="cs"/>
          <w:sz w:val="24"/>
          <w:szCs w:val="24"/>
          <w:rtl/>
          <w:lang w:val="en-US" w:bidi="ar-AE"/>
        </w:rPr>
        <w:t xml:space="preserve"> </w:t>
      </w:r>
      <w:r w:rsidRPr="00E61708">
        <w:rPr>
          <w:rFonts w:ascii="Simplified Arabic" w:hAnsi="Simplified Arabic" w:cs="Simplified Arabic" w:hint="cs"/>
          <w:b/>
          <w:bCs/>
          <w:sz w:val="24"/>
          <w:szCs w:val="24"/>
          <w:rtl/>
          <w:lang w:val="en-US" w:bidi="ar-AE"/>
        </w:rPr>
        <w:t>الآليات</w:t>
      </w:r>
      <w:r>
        <w:rPr>
          <w:rFonts w:ascii="Courier New" w:hAnsi="Courier New" w:cs="Courier New"/>
          <w:b/>
          <w:bCs/>
          <w:sz w:val="24"/>
          <w:szCs w:val="24"/>
          <w:rtl/>
          <w:lang w:val="en-US" w:bidi="ar-AE"/>
        </w:rPr>
        <w:t>،</w:t>
      </w:r>
      <w:r w:rsidRPr="00E61708">
        <w:rPr>
          <w:rFonts w:ascii="Simplified Arabic" w:hAnsi="Simplified Arabic" w:cs="Simplified Arabic" w:hint="cs"/>
          <w:b/>
          <w:bCs/>
          <w:sz w:val="24"/>
          <w:szCs w:val="24"/>
          <w:rtl/>
          <w:lang w:val="en-US" w:bidi="ar-AE"/>
        </w:rPr>
        <w:t xml:space="preserve"> السلوكيات</w:t>
      </w:r>
      <w:r>
        <w:rPr>
          <w:rFonts w:ascii="Simplified Arabic" w:hAnsi="Simplified Arabic" w:cs="Simplified Arabic" w:hint="cs"/>
          <w:b/>
          <w:bCs/>
          <w:sz w:val="24"/>
          <w:szCs w:val="24"/>
          <w:rtl/>
          <w:lang w:val="en-US" w:bidi="ar-AE"/>
        </w:rPr>
        <w:t xml:space="preserve"> </w:t>
      </w:r>
      <w:r>
        <w:rPr>
          <w:rFonts w:ascii="Courier New" w:hAnsi="Courier New" w:cs="Courier New"/>
          <w:b/>
          <w:bCs/>
          <w:sz w:val="24"/>
          <w:szCs w:val="24"/>
          <w:rtl/>
          <w:lang w:val="en-US" w:bidi="ar-AE"/>
        </w:rPr>
        <w:t>،</w:t>
      </w:r>
      <w:r w:rsidRPr="00E61708">
        <w:rPr>
          <w:rFonts w:ascii="Simplified Arabic" w:hAnsi="Simplified Arabic" w:cs="Simplified Arabic" w:hint="cs"/>
          <w:b/>
          <w:bCs/>
          <w:sz w:val="24"/>
          <w:szCs w:val="24"/>
          <w:rtl/>
          <w:lang w:val="en-US" w:bidi="ar-AE"/>
        </w:rPr>
        <w:t>التقنيات</w:t>
      </w:r>
      <w:r>
        <w:rPr>
          <w:rFonts w:ascii="Simplified Arabic" w:hAnsi="Simplified Arabic" w:cs="Simplified Arabic" w:hint="cs"/>
          <w:sz w:val="24"/>
          <w:szCs w:val="24"/>
          <w:rtl/>
          <w:lang w:val="en-US" w:bidi="ar-AE"/>
        </w:rPr>
        <w:t>. الدار الجامعية، الإسكندرية، 2009، ص 225.</w:t>
      </w:r>
    </w:p>
  </w:footnote>
  <w:footnote w:id="117">
    <w:p w:rsidR="00436202" w:rsidRPr="00930855" w:rsidRDefault="00436202" w:rsidP="002D53CE">
      <w:pPr>
        <w:pStyle w:val="Notedebasdepage"/>
        <w:bidi/>
        <w:rPr>
          <w:rtl/>
          <w:lang w:bidi="ar-AE"/>
        </w:rPr>
      </w:pPr>
      <w:r>
        <w:rPr>
          <w:rFonts w:ascii="Simplified Arabic" w:hAnsi="Simplified Arabic" w:cs="Simplified Arabic" w:hint="cs"/>
          <w:sz w:val="24"/>
          <w:szCs w:val="24"/>
          <w:rtl/>
          <w:lang w:val="en-US" w:bidi="ar-AE"/>
        </w:rPr>
        <w:t xml:space="preserve">1- علي لطفي وآخرون، </w:t>
      </w:r>
      <w:r w:rsidRPr="00E61708">
        <w:rPr>
          <w:rFonts w:ascii="Simplified Arabic" w:hAnsi="Simplified Arabic" w:cs="Simplified Arabic" w:hint="cs"/>
          <w:b/>
          <w:bCs/>
          <w:sz w:val="24"/>
          <w:szCs w:val="24"/>
          <w:rtl/>
          <w:lang w:val="en-US" w:bidi="ar-AE"/>
        </w:rPr>
        <w:t>تكنولوجيا الموارد البشرية: إدارة وتنمية تخطيط وتطوير</w:t>
      </w:r>
      <w:r>
        <w:rPr>
          <w:rFonts w:ascii="Simplified Arabic" w:hAnsi="Simplified Arabic" w:cs="Simplified Arabic" w:hint="cs"/>
          <w:sz w:val="24"/>
          <w:szCs w:val="24"/>
          <w:rtl/>
          <w:lang w:val="en-US" w:bidi="ar-AE"/>
        </w:rPr>
        <w:t>. مرجع سبق ذكره، ص ص 221- 222.</w:t>
      </w:r>
    </w:p>
  </w:footnote>
  <w:footnote w:id="118">
    <w:p w:rsidR="00436202" w:rsidRPr="00930855" w:rsidRDefault="00436202" w:rsidP="0084461D">
      <w:pPr>
        <w:pStyle w:val="Notedebasdepage"/>
        <w:bidi/>
        <w:rPr>
          <w:rtl/>
          <w:lang w:bidi="ar-AE"/>
        </w:rPr>
      </w:pPr>
      <w:r>
        <w:rPr>
          <w:rFonts w:ascii="Simplified Arabic" w:hAnsi="Simplified Arabic" w:cs="Simplified Arabic" w:hint="cs"/>
          <w:sz w:val="24"/>
          <w:szCs w:val="24"/>
          <w:rtl/>
          <w:lang w:val="en-US" w:bidi="ar-AE"/>
        </w:rPr>
        <w:t xml:space="preserve">2- محمد عبد الفتاح الصيرفي، </w:t>
      </w:r>
      <w:r w:rsidRPr="00E61708">
        <w:rPr>
          <w:rFonts w:ascii="Simplified Arabic" w:hAnsi="Simplified Arabic" w:cs="Simplified Arabic" w:hint="cs"/>
          <w:b/>
          <w:bCs/>
          <w:sz w:val="24"/>
          <w:szCs w:val="24"/>
          <w:rtl/>
          <w:lang w:val="en-US" w:bidi="ar-AE"/>
        </w:rPr>
        <w:t>إدارة الموارد البشرية</w:t>
      </w:r>
      <w:r>
        <w:rPr>
          <w:rFonts w:ascii="Simplified Arabic" w:hAnsi="Simplified Arabic" w:cs="Simplified Arabic" w:hint="cs"/>
          <w:sz w:val="24"/>
          <w:szCs w:val="24"/>
          <w:rtl/>
          <w:lang w:val="en-US" w:bidi="ar-AE"/>
        </w:rPr>
        <w:t>. دار المناهج، عمان، الأردن،الطبعة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ولى</w:t>
      </w:r>
      <w:r>
        <w:rPr>
          <w:rFonts w:ascii="Courier New" w:hAnsi="Courier New" w:cs="Courier New"/>
          <w:sz w:val="24"/>
          <w:szCs w:val="24"/>
          <w:rtl/>
          <w:lang w:val="en-US" w:bidi="ar-AE"/>
        </w:rPr>
        <w:t>،</w:t>
      </w:r>
      <w:r>
        <w:rPr>
          <w:rFonts w:ascii="Simplified Arabic" w:hAnsi="Simplified Arabic" w:cs="Simplified Arabic" w:hint="cs"/>
          <w:sz w:val="24"/>
          <w:szCs w:val="24"/>
          <w:rtl/>
          <w:lang w:val="en-US" w:bidi="ar-AE"/>
        </w:rPr>
        <w:t xml:space="preserve"> 2006، ص 206.</w:t>
      </w:r>
    </w:p>
  </w:footnote>
  <w:footnote w:id="119">
    <w:p w:rsidR="00436202" w:rsidRPr="00F5248E" w:rsidRDefault="00436202" w:rsidP="002D53CE">
      <w:pPr>
        <w:pStyle w:val="Notedebasdepage"/>
        <w:bidi/>
        <w:rPr>
          <w:sz w:val="24"/>
          <w:szCs w:val="24"/>
          <w:rtl/>
          <w:lang w:bidi="ar-AE"/>
        </w:rPr>
      </w:pPr>
      <w:r w:rsidRPr="00F5248E">
        <w:rPr>
          <w:rFonts w:ascii="Simplified Arabic" w:hAnsi="Simplified Arabic" w:cs="Simplified Arabic" w:hint="cs"/>
          <w:sz w:val="24"/>
          <w:szCs w:val="24"/>
          <w:rtl/>
          <w:lang w:val="en-US" w:bidi="ar-AE"/>
        </w:rPr>
        <w:t xml:space="preserve">1- خضير كاظم حمود وياسين كاسب الخرشة، </w:t>
      </w:r>
      <w:r w:rsidRPr="00990633">
        <w:rPr>
          <w:rFonts w:ascii="Simplified Arabic" w:hAnsi="Simplified Arabic" w:cs="Simplified Arabic" w:hint="cs"/>
          <w:b/>
          <w:bCs/>
          <w:sz w:val="24"/>
          <w:szCs w:val="24"/>
          <w:rtl/>
          <w:lang w:val="en-US" w:bidi="ar-AE"/>
        </w:rPr>
        <w:t>إدارة الموارد البشرية.</w:t>
      </w:r>
      <w:r w:rsidRPr="00F5248E">
        <w:rPr>
          <w:rFonts w:ascii="Simplified Arabic" w:hAnsi="Simplified Arabic" w:cs="Simplified Arabic" w:hint="cs"/>
          <w:sz w:val="24"/>
          <w:szCs w:val="24"/>
          <w:rtl/>
          <w:lang w:val="en-US" w:bidi="ar-AE"/>
        </w:rPr>
        <w:t xml:space="preserve"> دار المسيرة للنشر والتوزيع والطباعة، عمان،</w:t>
      </w:r>
      <w:r>
        <w:rPr>
          <w:rFonts w:ascii="Simplified Arabic" w:hAnsi="Simplified Arabic" w:cs="Simplified Arabic" w:hint="cs"/>
          <w:sz w:val="24"/>
          <w:szCs w:val="24"/>
          <w:rtl/>
          <w:lang w:val="en-US" w:bidi="ar-AE"/>
        </w:rPr>
        <w:t xml:space="preserve"> ا</w:t>
      </w:r>
      <w:r>
        <w:rPr>
          <w:rFonts w:ascii="Courier New" w:hAnsi="Courier New" w:cs="Courier New"/>
          <w:sz w:val="24"/>
          <w:szCs w:val="24"/>
          <w:rtl/>
          <w:lang w:val="en-US" w:bidi="ar-AE"/>
        </w:rPr>
        <w:t>ﻷ</w:t>
      </w:r>
      <w:r>
        <w:rPr>
          <w:rFonts w:ascii="Simplified Arabic" w:hAnsi="Simplified Arabic" w:cs="Simplified Arabic" w:hint="cs"/>
          <w:sz w:val="24"/>
          <w:szCs w:val="24"/>
          <w:rtl/>
          <w:lang w:val="en-US" w:bidi="ar-AE"/>
        </w:rPr>
        <w:t>ردن</w:t>
      </w:r>
      <w:r>
        <w:rPr>
          <w:rFonts w:ascii="Courier New" w:hAnsi="Courier New" w:cs="Courier New"/>
          <w:sz w:val="24"/>
          <w:szCs w:val="24"/>
          <w:rtl/>
          <w:lang w:val="en-US" w:bidi="ar-AE"/>
        </w:rPr>
        <w:t>،</w:t>
      </w:r>
      <w:r w:rsidRPr="00F5248E">
        <w:rPr>
          <w:rFonts w:ascii="Simplified Arabic" w:hAnsi="Simplified Arabic" w:cs="Simplified Arabic" w:hint="cs"/>
          <w:sz w:val="24"/>
          <w:szCs w:val="24"/>
          <w:rtl/>
          <w:lang w:val="en-US" w:bidi="ar-AE"/>
        </w:rPr>
        <w:t xml:space="preserve"> الطبعة الثانية، 2009، ص ص 24- 25.</w:t>
      </w:r>
    </w:p>
  </w:footnote>
  <w:footnote w:id="120">
    <w:p w:rsidR="00436202" w:rsidRPr="008B424A"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w:t>
      </w:r>
      <w:r w:rsidRPr="00F5248E">
        <w:rPr>
          <w:rFonts w:ascii="Simplified Arabic" w:hAnsi="Simplified Arabic" w:cs="Simplified Arabic" w:hint="cs"/>
          <w:sz w:val="24"/>
          <w:szCs w:val="24"/>
          <w:rtl/>
          <w:lang w:bidi="ar-AE"/>
        </w:rPr>
        <w:t xml:space="preserve">- علي لطفي وآخرون، </w:t>
      </w:r>
      <w:r w:rsidRPr="00BD7953">
        <w:rPr>
          <w:rFonts w:ascii="Simplified Arabic" w:hAnsi="Simplified Arabic" w:cs="Simplified Arabic" w:hint="cs"/>
          <w:b/>
          <w:bCs/>
          <w:sz w:val="24"/>
          <w:szCs w:val="24"/>
          <w:rtl/>
          <w:lang w:bidi="ar-AE"/>
        </w:rPr>
        <w:t>تكنولوجيا الموارد البشرية: إدارة وتنمية تخطيط وتطوير</w:t>
      </w:r>
      <w:r w:rsidRPr="00F5248E">
        <w:rPr>
          <w:rFonts w:ascii="Simplified Arabic" w:hAnsi="Simplified Arabic" w:cs="Simplified Arabic" w:hint="cs"/>
          <w:sz w:val="24"/>
          <w:szCs w:val="24"/>
          <w:rtl/>
          <w:lang w:bidi="ar-AE"/>
        </w:rPr>
        <w:t>.  دار الكتب المصرية، الطبعة الأولى، 2009، ص ص 221- 222.</w:t>
      </w:r>
    </w:p>
  </w:footnote>
  <w:footnote w:id="121">
    <w:p w:rsidR="00436202" w:rsidRPr="00EF1F89" w:rsidRDefault="00436202" w:rsidP="002D53CE">
      <w:pPr>
        <w:pStyle w:val="Notedebasdepage"/>
        <w:bidi/>
        <w:rPr>
          <w:rtl/>
          <w:lang w:bidi="ar-AE"/>
        </w:rPr>
      </w:pPr>
      <w:r>
        <w:rPr>
          <w:rFonts w:ascii="Simplified Arabic" w:hAnsi="Simplified Arabic" w:cs="Simplified Arabic" w:hint="cs"/>
          <w:sz w:val="24"/>
          <w:szCs w:val="24"/>
          <w:rtl/>
          <w:lang w:bidi="ar-AE"/>
        </w:rPr>
        <w:t xml:space="preserve">1- طارق شريف يونس، </w:t>
      </w:r>
      <w:r w:rsidRPr="009613BE">
        <w:rPr>
          <w:rFonts w:ascii="Simplified Arabic" w:hAnsi="Simplified Arabic" w:cs="Simplified Arabic" w:hint="cs"/>
          <w:b/>
          <w:bCs/>
          <w:sz w:val="24"/>
          <w:szCs w:val="24"/>
          <w:rtl/>
          <w:lang w:bidi="ar-AE"/>
        </w:rPr>
        <w:t>الفكر الإستراتيجي للقادة: دروس مستوحاة من التجارب العالمية والعربية.</w:t>
      </w:r>
      <w:r>
        <w:rPr>
          <w:rFonts w:ascii="Simplified Arabic" w:hAnsi="Simplified Arabic" w:cs="Simplified Arabic" w:hint="cs"/>
          <w:sz w:val="24"/>
          <w:szCs w:val="24"/>
          <w:rtl/>
          <w:lang w:bidi="ar-AE"/>
        </w:rPr>
        <w:t xml:space="preserve"> منشورات المنظمة العربية للتنمية الإدارية، القاهرة، جمهورية مصر العربية، 2005، ص 158.</w:t>
      </w:r>
    </w:p>
  </w:footnote>
  <w:footnote w:id="122">
    <w:p w:rsidR="00436202" w:rsidRPr="0076234A" w:rsidRDefault="00436202" w:rsidP="002D53CE">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2- سيد محمد جاد الرب</w:t>
      </w:r>
      <w:r w:rsidRPr="009613BE">
        <w:rPr>
          <w:rFonts w:ascii="Simplified Arabic" w:hAnsi="Simplified Arabic" w:cs="Simplified Arabic" w:hint="cs"/>
          <w:b/>
          <w:bCs/>
          <w:sz w:val="24"/>
          <w:szCs w:val="24"/>
          <w:rtl/>
          <w:lang w:bidi="ar-AE"/>
        </w:rPr>
        <w:t>، الإتجاهات الحديثة في إدارة الموارد البشرية</w:t>
      </w:r>
      <w:r>
        <w:rPr>
          <w:rFonts w:ascii="Simplified Arabic" w:hAnsi="Simplified Arabic" w:cs="Simplified Arabic" w:hint="cs"/>
          <w:sz w:val="24"/>
          <w:szCs w:val="24"/>
          <w:rtl/>
          <w:lang w:bidi="ar-AE"/>
        </w:rPr>
        <w:t>. مرجع سبق ذكره، ص ص 389- 390.</w:t>
      </w:r>
    </w:p>
  </w:footnote>
  <w:footnote w:id="123">
    <w:p w:rsidR="00436202" w:rsidRPr="0076234A" w:rsidRDefault="00436202" w:rsidP="00772E45">
      <w:pPr>
        <w:pStyle w:val="Notedebasdepage"/>
        <w:bidi/>
        <w:rPr>
          <w:rtl/>
          <w:lang w:val="en-US" w:bidi="ar-AE"/>
        </w:rPr>
      </w:pPr>
      <w:r>
        <w:rPr>
          <w:rFonts w:ascii="Simplified Arabic" w:hAnsi="Simplified Arabic" w:cs="Simplified Arabic" w:hint="cs"/>
          <w:sz w:val="24"/>
          <w:szCs w:val="24"/>
          <w:rtl/>
          <w:lang w:bidi="ar-AE"/>
        </w:rPr>
        <w:t xml:space="preserve">1- كاي ثورن آندي بيلانت، </w:t>
      </w:r>
      <w:r w:rsidRPr="0019627E">
        <w:rPr>
          <w:rFonts w:ascii="Simplified Arabic" w:hAnsi="Simplified Arabic" w:cs="Simplified Arabic" w:hint="cs"/>
          <w:b/>
          <w:bCs/>
          <w:sz w:val="24"/>
          <w:szCs w:val="24"/>
          <w:rtl/>
          <w:lang w:bidi="ar-AE"/>
        </w:rPr>
        <w:t>مهارات الإدارة الحديثة: فن إدارة الموهبة.</w:t>
      </w:r>
      <w:r>
        <w:rPr>
          <w:rFonts w:ascii="Simplified Arabic" w:hAnsi="Simplified Arabic" w:cs="Simplified Arabic" w:hint="cs"/>
          <w:sz w:val="24"/>
          <w:szCs w:val="24"/>
          <w:rtl/>
          <w:lang w:bidi="ar-AE"/>
        </w:rPr>
        <w:t xml:space="preserve"> ترجمة خالد العامري، دار الفاروق للإستثمارات، مصر،الطبعة العربية ا</w:t>
      </w:r>
      <w:r>
        <w:rPr>
          <w:rFonts w:ascii="Courier New" w:hAnsi="Courier New" w:cs="Courier New"/>
          <w:sz w:val="24"/>
          <w:szCs w:val="24"/>
          <w:rtl/>
          <w:lang w:bidi="ar-AE"/>
        </w:rPr>
        <w:t>ﻷ</w:t>
      </w:r>
      <w:r>
        <w:rPr>
          <w:rFonts w:ascii="Simplified Arabic" w:hAnsi="Simplified Arabic" w:cs="Simplified Arabic" w:hint="cs"/>
          <w:sz w:val="24"/>
          <w:szCs w:val="24"/>
          <w:rtl/>
          <w:lang w:bidi="ar-AE"/>
        </w:rPr>
        <w:t>ولى</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ص ص 65- 66.</w:t>
      </w:r>
    </w:p>
  </w:footnote>
  <w:footnote w:id="124">
    <w:p w:rsidR="00436202" w:rsidRDefault="00436202" w:rsidP="00D413AA">
      <w:pPr>
        <w:pStyle w:val="Notedebasdepage"/>
        <w:bidi/>
        <w:rPr>
          <w:rFonts w:asciiTheme="majorBidi" w:hAnsiTheme="majorBidi" w:cstheme="majorBidi"/>
          <w:b/>
          <w:bCs/>
          <w:sz w:val="24"/>
          <w:szCs w:val="24"/>
          <w:rtl/>
          <w:lang w:val="en-US" w:bidi="ar-AE"/>
        </w:rPr>
      </w:pPr>
      <w:r>
        <w:rPr>
          <w:rFonts w:asciiTheme="majorBidi" w:hAnsiTheme="majorBidi" w:cstheme="majorBidi" w:hint="cs"/>
          <w:sz w:val="24"/>
          <w:szCs w:val="24"/>
          <w:rtl/>
          <w:lang w:val="en-US" w:bidi="ar-AE"/>
        </w:rPr>
        <w:t>1</w:t>
      </w:r>
      <w:r w:rsidRPr="00172CDF">
        <w:rPr>
          <w:rFonts w:asciiTheme="majorBidi" w:hAnsiTheme="majorBidi" w:cstheme="majorBidi"/>
          <w:b/>
          <w:bCs/>
          <w:sz w:val="24"/>
          <w:szCs w:val="24"/>
          <w:lang w:val="en-US" w:bidi="ar-AE"/>
        </w:rPr>
        <w:t xml:space="preserve">- </w:t>
      </w:r>
      <w:r>
        <w:rPr>
          <w:rFonts w:asciiTheme="majorBidi" w:hAnsiTheme="majorBidi" w:cstheme="majorBidi" w:hint="cs"/>
          <w:b/>
          <w:bCs/>
          <w:sz w:val="24"/>
          <w:szCs w:val="24"/>
          <w:rtl/>
          <w:lang w:val="en-US" w:bidi="ar-AE"/>
        </w:rPr>
        <w:t>سعيد الخوتاني، "هكذا نستفيد من التجربة الكندية في تطوير مناهج التدريب التقني"، مجلة التدريب والتقنية، مجلة شهرية تصدر عن المؤسسة العامة للتدريب التقني والمهني تاريخ النشر 21/11/2011</w:t>
      </w:r>
    </w:p>
    <w:p w:rsidR="00436202" w:rsidRPr="00567BBF" w:rsidRDefault="00436202" w:rsidP="00705CAA">
      <w:pPr>
        <w:pStyle w:val="Notedebasdepage"/>
        <w:rPr>
          <w:rFonts w:ascii="Simplified Arabic" w:hAnsi="Simplified Arabic" w:cs="Simplified Arabic"/>
          <w:sz w:val="24"/>
          <w:szCs w:val="24"/>
          <w:rtl/>
          <w:lang w:bidi="ar-AE"/>
        </w:rPr>
      </w:pPr>
      <w:r w:rsidRPr="00FE1827">
        <w:rPr>
          <w:rFonts w:asciiTheme="majorBidi" w:hAnsiTheme="majorBidi" w:cstheme="majorBidi"/>
          <w:b/>
          <w:bCs/>
          <w:sz w:val="24"/>
          <w:szCs w:val="24"/>
          <w:lang w:bidi="ar-AE"/>
        </w:rPr>
        <w:t>altadreeb.net/articlesdetails.php ?id=349</w:t>
      </w:r>
      <w:r w:rsidRPr="00172CDF">
        <w:rPr>
          <w:rFonts w:asciiTheme="majorBidi" w:hAnsiTheme="majorBidi" w:cstheme="majorBidi"/>
          <w:b/>
          <w:bCs/>
          <w:sz w:val="24"/>
          <w:szCs w:val="24"/>
          <w:lang w:bidi="ar-AE"/>
        </w:rPr>
        <w:t>α</w:t>
      </w:r>
      <w:r w:rsidRPr="00FE1827">
        <w:rPr>
          <w:rFonts w:asciiTheme="majorBidi" w:hAnsiTheme="majorBidi" w:cstheme="majorBidi"/>
          <w:b/>
          <w:bCs/>
          <w:sz w:val="24"/>
          <w:szCs w:val="24"/>
          <w:lang w:bidi="ar-AE"/>
        </w:rPr>
        <w:t>issueno </w:t>
      </w:r>
      <w:r w:rsidRPr="00172CDF">
        <w:rPr>
          <w:rFonts w:asciiTheme="majorBidi" w:hAnsiTheme="majorBidi" w:cstheme="majorBidi" w:hint="cs"/>
          <w:b/>
          <w:bCs/>
          <w:sz w:val="24"/>
          <w:szCs w:val="24"/>
          <w:rtl/>
          <w:lang w:val="en-US" w:bidi="ar-AE"/>
        </w:rPr>
        <w:t>=</w:t>
      </w:r>
      <w:r w:rsidRPr="00FE1827">
        <w:rPr>
          <w:rFonts w:asciiTheme="majorBidi" w:hAnsiTheme="majorBidi" w:cstheme="majorBidi"/>
          <w:b/>
          <w:bCs/>
          <w:sz w:val="24"/>
          <w:szCs w:val="24"/>
          <w:lang w:bidi="ar-AE"/>
        </w:rPr>
        <w:t>13 le 10/03/2017 à 17:35.</w:t>
      </w:r>
    </w:p>
  </w:footnote>
  <w:footnote w:id="125">
    <w:p w:rsidR="00436202" w:rsidRPr="00705CAA" w:rsidRDefault="00436202" w:rsidP="00C030A2">
      <w:pPr>
        <w:pStyle w:val="Notedebasdepage"/>
        <w:numPr>
          <w:ilvl w:val="0"/>
          <w:numId w:val="151"/>
        </w:numPr>
        <w:bidi/>
        <w:rPr>
          <w:rFonts w:asciiTheme="majorBidi" w:hAnsiTheme="majorBidi" w:cstheme="majorBidi"/>
          <w:sz w:val="24"/>
          <w:szCs w:val="24"/>
          <w:lang w:bidi="ar-AE"/>
        </w:rPr>
      </w:pPr>
      <w:r>
        <w:rPr>
          <w:rFonts w:asciiTheme="majorBidi" w:hAnsiTheme="majorBidi" w:cstheme="majorBidi" w:hint="cs"/>
          <w:sz w:val="24"/>
          <w:szCs w:val="24"/>
          <w:rtl/>
          <w:lang w:bidi="ar-AE"/>
        </w:rPr>
        <w:t>عبد العزيز رشدي، "الإدارة المغربية ومتطلبات التحديث"، المركز المغربي للتنمية الفكرية</w:t>
      </w:r>
    </w:p>
    <w:p w:rsidR="00436202" w:rsidRDefault="00436202" w:rsidP="00705CAA">
      <w:pPr>
        <w:pStyle w:val="Notedebasdepage"/>
        <w:ind w:left="284"/>
        <w:rPr>
          <w:rFonts w:asciiTheme="majorBidi" w:hAnsiTheme="majorBidi" w:cstheme="majorBidi"/>
          <w:b/>
          <w:bCs/>
          <w:sz w:val="24"/>
          <w:szCs w:val="24"/>
          <w:rtl/>
          <w:lang w:bidi="ar-AE"/>
        </w:rPr>
      </w:pPr>
      <w:r w:rsidRPr="00A2430F">
        <w:rPr>
          <w:rFonts w:asciiTheme="majorBidi" w:hAnsiTheme="majorBidi" w:cstheme="majorBidi"/>
          <w:b/>
          <w:bCs/>
          <w:sz w:val="24"/>
          <w:szCs w:val="24"/>
          <w:lang w:bidi="ar-AE"/>
        </w:rPr>
        <w:t>cmdi.ma</w:t>
      </w:r>
      <w:r w:rsidRPr="00A2430F">
        <w:rPr>
          <w:b/>
          <w:bCs/>
          <w:sz w:val="24"/>
          <w:szCs w:val="24"/>
          <w:lang w:bidi="ar-AE"/>
        </w:rPr>
        <w:t>/</w:t>
      </w:r>
      <w:r w:rsidRPr="00A2430F">
        <w:rPr>
          <w:rFonts w:ascii="Simplified Arabic" w:hAnsi="Simplified Arabic" w:cs="Simplified Arabic"/>
          <w:b/>
          <w:bCs/>
          <w:sz w:val="24"/>
          <w:szCs w:val="24"/>
          <w:rtl/>
          <w:lang w:bidi="ar-AE"/>
        </w:rPr>
        <w:t>الإدارة-المغربية-ومتطلبات-التحديث</w:t>
      </w:r>
      <w:r w:rsidRPr="00A2430F">
        <w:rPr>
          <w:b/>
          <w:bCs/>
          <w:sz w:val="24"/>
          <w:szCs w:val="24"/>
          <w:lang w:bidi="ar-AE"/>
        </w:rPr>
        <w:t>/</w:t>
      </w:r>
      <w:r w:rsidRPr="00A2430F">
        <w:rPr>
          <w:rFonts w:asciiTheme="majorBidi" w:hAnsiTheme="majorBidi" w:cstheme="majorBidi"/>
          <w:b/>
          <w:bCs/>
          <w:sz w:val="24"/>
          <w:szCs w:val="24"/>
          <w:lang w:bidi="ar-AE"/>
        </w:rPr>
        <w:t>publishedon30novembre</w:t>
      </w:r>
      <w:r>
        <w:rPr>
          <w:rFonts w:asciiTheme="majorBidi" w:hAnsiTheme="majorBidi" w:cstheme="majorBidi" w:hint="cs"/>
          <w:b/>
          <w:bCs/>
          <w:sz w:val="24"/>
          <w:szCs w:val="24"/>
          <w:rtl/>
          <w:lang w:bidi="ar-AE"/>
        </w:rPr>
        <w:t xml:space="preserve">  </w:t>
      </w:r>
    </w:p>
    <w:p w:rsidR="00436202" w:rsidRPr="00567BBF" w:rsidRDefault="00436202" w:rsidP="00705CAA">
      <w:pPr>
        <w:pStyle w:val="Notedebasdepage"/>
        <w:ind w:left="284"/>
        <w:rPr>
          <w:sz w:val="24"/>
          <w:szCs w:val="24"/>
          <w:rtl/>
          <w:lang w:bidi="ar-AE"/>
        </w:rPr>
      </w:pPr>
      <w:r>
        <w:rPr>
          <w:rFonts w:asciiTheme="majorBidi" w:hAnsiTheme="majorBidi" w:cstheme="majorBidi" w:hint="cs"/>
          <w:b/>
          <w:bCs/>
          <w:sz w:val="24"/>
          <w:szCs w:val="24"/>
          <w:rtl/>
          <w:lang w:bidi="ar-AE"/>
        </w:rPr>
        <w:t>يوم 10/03/2017 الساعة 18:30</w:t>
      </w:r>
    </w:p>
  </w:footnote>
  <w:footnote w:id="126">
    <w:p w:rsidR="00436202" w:rsidRPr="00A2430F" w:rsidRDefault="00436202" w:rsidP="004F109E">
      <w:pPr>
        <w:pStyle w:val="Notedebasdepage"/>
        <w:bidi/>
        <w:rPr>
          <w:rFonts w:ascii="Simplified Arabic" w:hAnsi="Simplified Arabic" w:cs="Simplified Arabic"/>
          <w:b/>
          <w:bCs/>
          <w:sz w:val="24"/>
          <w:szCs w:val="24"/>
          <w:rtl/>
          <w:lang w:bidi="ar-AE"/>
        </w:rPr>
      </w:pPr>
      <w:r>
        <w:rPr>
          <w:rFonts w:asciiTheme="majorBidi" w:hAnsiTheme="majorBidi" w:cstheme="majorBidi" w:hint="cs"/>
          <w:sz w:val="24"/>
          <w:szCs w:val="24"/>
          <w:rtl/>
          <w:lang w:bidi="ar-AE"/>
        </w:rPr>
        <w:t>1</w:t>
      </w:r>
      <w:r>
        <w:rPr>
          <w:rFonts w:asciiTheme="majorBidi" w:hAnsiTheme="majorBidi" w:cstheme="majorBidi"/>
          <w:sz w:val="24"/>
          <w:szCs w:val="24"/>
          <w:lang w:bidi="ar-AE"/>
        </w:rPr>
        <w:t xml:space="preserve">- </w:t>
      </w:r>
      <w:r w:rsidRPr="00A2430F">
        <w:rPr>
          <w:rFonts w:ascii="Simplified Arabic" w:hAnsi="Simplified Arabic" w:cs="Simplified Arabic"/>
          <w:b/>
          <w:bCs/>
          <w:sz w:val="24"/>
          <w:szCs w:val="24"/>
          <w:rtl/>
          <w:lang w:bidi="ar-AE"/>
        </w:rPr>
        <w:t>برنامج الإ</w:t>
      </w:r>
      <w:r w:rsidRPr="00A2430F">
        <w:rPr>
          <w:rFonts w:ascii="Simplified Arabic" w:hAnsi="Simplified Arabic" w:cs="Simplified Arabic" w:hint="cs"/>
          <w:b/>
          <w:bCs/>
          <w:sz w:val="24"/>
          <w:szCs w:val="24"/>
          <w:rtl/>
          <w:lang w:bidi="ar-AE"/>
        </w:rPr>
        <w:t>ص</w:t>
      </w:r>
      <w:r w:rsidRPr="00A2430F">
        <w:rPr>
          <w:rFonts w:ascii="Simplified Arabic" w:hAnsi="Simplified Arabic" w:cs="Simplified Arabic"/>
          <w:b/>
          <w:bCs/>
          <w:sz w:val="24"/>
          <w:szCs w:val="24"/>
          <w:rtl/>
          <w:lang w:bidi="ar-AE"/>
        </w:rPr>
        <w:t>لا</w:t>
      </w:r>
      <w:r w:rsidRPr="00A2430F">
        <w:rPr>
          <w:rFonts w:ascii="Simplified Arabic" w:hAnsi="Simplified Arabic" w:cs="Simplified Arabic" w:hint="cs"/>
          <w:b/>
          <w:bCs/>
          <w:sz w:val="24"/>
          <w:szCs w:val="24"/>
          <w:rtl/>
          <w:lang w:bidi="ar-AE"/>
        </w:rPr>
        <w:t>ح</w:t>
      </w:r>
      <w:r w:rsidRPr="00A2430F">
        <w:rPr>
          <w:rFonts w:ascii="Simplified Arabic" w:hAnsi="Simplified Arabic" w:cs="Simplified Arabic"/>
          <w:b/>
          <w:bCs/>
          <w:sz w:val="24"/>
          <w:szCs w:val="24"/>
          <w:rtl/>
          <w:lang w:bidi="ar-AE"/>
        </w:rPr>
        <w:t xml:space="preserve"> الإداري بالجمهورية التونسية</w:t>
      </w:r>
    </w:p>
    <w:p w:rsidR="00436202" w:rsidRDefault="00436202" w:rsidP="002D53CE">
      <w:pPr>
        <w:pStyle w:val="Notedebasdepage"/>
        <w:bidi/>
        <w:rPr>
          <w:rFonts w:ascii="Simplified Arabic" w:hAnsi="Simplified Arabic" w:cs="Simplified Arabic"/>
          <w:b/>
          <w:bCs/>
          <w:sz w:val="24"/>
          <w:szCs w:val="24"/>
          <w:rtl/>
          <w:lang w:bidi="ar-AE"/>
        </w:rPr>
      </w:pPr>
      <w:r w:rsidRPr="00A2430F">
        <w:rPr>
          <w:rFonts w:ascii="Simplified Arabic" w:hAnsi="Simplified Arabic" w:cs="Simplified Arabic"/>
          <w:b/>
          <w:bCs/>
          <w:sz w:val="24"/>
          <w:szCs w:val="24"/>
          <w:rtl/>
          <w:lang w:bidi="ar-AE"/>
        </w:rPr>
        <w:t>أجيال من الإصلاحات لتحقيق الإمتياز</w:t>
      </w:r>
    </w:p>
    <w:p w:rsidR="00436202" w:rsidRPr="000E4E12" w:rsidRDefault="00436202" w:rsidP="004F109E">
      <w:pPr>
        <w:pStyle w:val="Notedebasdepage"/>
        <w:bidi/>
        <w:rPr>
          <w:lang w:bidi="ar-AE"/>
        </w:rPr>
      </w:pPr>
      <w:r w:rsidRPr="00A2430F">
        <w:rPr>
          <w:rFonts w:asciiTheme="majorBidi" w:hAnsiTheme="majorBidi" w:cstheme="majorBidi"/>
          <w:b/>
          <w:bCs/>
          <w:sz w:val="24"/>
          <w:szCs w:val="24"/>
          <w:lang w:bidi="ar-AE"/>
        </w:rPr>
        <w:t>unpan1.un.org/intradoc/groups/public/…/unpan014089.pdf le 10/03/2017 à 18 :00</w:t>
      </w:r>
    </w:p>
  </w:footnote>
  <w:footnote w:id="127">
    <w:p w:rsidR="00436202" w:rsidRPr="00567BBF" w:rsidRDefault="00436202" w:rsidP="00C770C4">
      <w:pPr>
        <w:pStyle w:val="Notedebasdepage"/>
        <w:bidi/>
        <w:rPr>
          <w:rFonts w:ascii="Simplified Arabic" w:hAnsi="Simplified Arabic" w:cs="Simplified Arabic"/>
          <w:rtl/>
          <w:lang w:bidi="ar-AE"/>
        </w:rPr>
      </w:pPr>
      <w:r>
        <w:rPr>
          <w:rFonts w:ascii="Simplified Arabic" w:hAnsi="Simplified Arabic" w:cs="Simplified Arabic" w:hint="cs"/>
          <w:sz w:val="24"/>
          <w:szCs w:val="24"/>
          <w:rtl/>
        </w:rPr>
        <w:t xml:space="preserve">2- </w:t>
      </w:r>
      <w:r w:rsidRPr="00567BBF">
        <w:rPr>
          <w:rFonts w:ascii="Simplified Arabic" w:hAnsi="Simplified Arabic" w:cs="Simplified Arabic"/>
          <w:sz w:val="24"/>
          <w:szCs w:val="24"/>
          <w:rtl/>
        </w:rPr>
        <w:t xml:space="preserve">فريد راغب النجار، </w:t>
      </w:r>
      <w:r w:rsidRPr="00D90FF4">
        <w:rPr>
          <w:rFonts w:ascii="Simplified Arabic" w:hAnsi="Simplified Arabic" w:cs="Simplified Arabic"/>
          <w:b/>
          <w:bCs/>
          <w:sz w:val="24"/>
          <w:szCs w:val="24"/>
          <w:rtl/>
        </w:rPr>
        <w:t>التنمية الإدارية</w:t>
      </w:r>
      <w:r>
        <w:rPr>
          <w:rFonts w:ascii="Simplified Arabic" w:hAnsi="Simplified Arabic" w:cs="Simplified Arabic" w:hint="cs"/>
          <w:b/>
          <w:bCs/>
          <w:sz w:val="24"/>
          <w:szCs w:val="24"/>
          <w:rtl/>
        </w:rPr>
        <w:t>.</w:t>
      </w:r>
      <w:r w:rsidRPr="00567BBF">
        <w:rPr>
          <w:rFonts w:ascii="Simplified Arabic" w:hAnsi="Simplified Arabic" w:cs="Simplified Arabic"/>
          <w:sz w:val="24"/>
          <w:szCs w:val="24"/>
          <w:rtl/>
        </w:rPr>
        <w:t xml:space="preserve"> الدار الجامعية، الإسكندرية، 2008، ص222</w:t>
      </w:r>
      <w:r>
        <w:rPr>
          <w:rFonts w:ascii="Simplified Arabic" w:hAnsi="Simplified Arabic" w:cs="Simplified Arabic" w:hint="cs"/>
          <w:sz w:val="24"/>
          <w:szCs w:val="24"/>
          <w:rtl/>
        </w:rPr>
        <w:t>-</w:t>
      </w:r>
      <w:r w:rsidRPr="00567BBF">
        <w:rPr>
          <w:rFonts w:ascii="Simplified Arabic" w:hAnsi="Simplified Arabic" w:cs="Simplified Arabic"/>
          <w:sz w:val="24"/>
          <w:szCs w:val="24"/>
          <w:rtl/>
        </w:rPr>
        <w:t>223.</w:t>
      </w:r>
    </w:p>
  </w:footnote>
  <w:footnote w:id="128">
    <w:p w:rsidR="00436202" w:rsidRPr="00567BBF" w:rsidRDefault="00436202" w:rsidP="00C770C4">
      <w:pPr>
        <w:pStyle w:val="Notedebasdepage"/>
        <w:bidi/>
        <w:rPr>
          <w:rFonts w:ascii="Simplified Arabic" w:hAnsi="Simplified Arabic" w:cs="Simplified Arabic"/>
          <w:sz w:val="24"/>
          <w:szCs w:val="24"/>
          <w:rtl/>
          <w:lang w:bidi="ar-AE"/>
        </w:rPr>
      </w:pPr>
      <w:r>
        <w:rPr>
          <w:rFonts w:ascii="Simplified Arabic" w:hAnsi="Simplified Arabic" w:cs="Simplified Arabic" w:hint="cs"/>
          <w:sz w:val="24"/>
          <w:szCs w:val="24"/>
          <w:rtl/>
        </w:rPr>
        <w:t xml:space="preserve">1- </w:t>
      </w:r>
      <w:r w:rsidRPr="00567BBF">
        <w:rPr>
          <w:rFonts w:ascii="Simplified Arabic" w:hAnsi="Simplified Arabic" w:cs="Simplified Arabic"/>
          <w:sz w:val="24"/>
          <w:szCs w:val="24"/>
          <w:rtl/>
          <w:lang w:bidi="ar-AE"/>
        </w:rPr>
        <w:t>محمد حسين العج</w:t>
      </w:r>
      <w:r>
        <w:rPr>
          <w:rFonts w:ascii="Simplified Arabic" w:hAnsi="Simplified Arabic" w:cs="Simplified Arabic" w:hint="cs"/>
          <w:sz w:val="24"/>
          <w:szCs w:val="24"/>
          <w:rtl/>
          <w:lang w:bidi="ar-AE"/>
        </w:rPr>
        <w:t>ي</w:t>
      </w:r>
      <w:r w:rsidRPr="00567BBF">
        <w:rPr>
          <w:rFonts w:ascii="Simplified Arabic" w:hAnsi="Simplified Arabic" w:cs="Simplified Arabic"/>
          <w:sz w:val="24"/>
          <w:szCs w:val="24"/>
          <w:rtl/>
          <w:lang w:bidi="ar-AE"/>
        </w:rPr>
        <w:t xml:space="preserve">مي، </w:t>
      </w:r>
      <w:r w:rsidRPr="00D90FF4">
        <w:rPr>
          <w:rFonts w:ascii="Simplified Arabic" w:hAnsi="Simplified Arabic" w:cs="Simplified Arabic"/>
          <w:b/>
          <w:bCs/>
          <w:sz w:val="24"/>
          <w:szCs w:val="24"/>
          <w:rtl/>
          <w:lang w:bidi="ar-AE"/>
        </w:rPr>
        <w:t>الاتجاهات الحديثة في القيادة الإدارية والتنمية البشرية</w:t>
      </w:r>
      <w:r w:rsidRPr="00567BBF">
        <w:rPr>
          <w:rFonts w:ascii="Simplified Arabic" w:hAnsi="Simplified Arabic" w:cs="Simplified Arabic"/>
          <w:sz w:val="24"/>
          <w:szCs w:val="24"/>
          <w:rtl/>
          <w:lang w:bidi="ar-AE"/>
        </w:rPr>
        <w:t>، مرجع سبق ذكره</w:t>
      </w:r>
      <w:r>
        <w:rPr>
          <w:rFonts w:ascii="Courier New" w:hAnsi="Courier New" w:cs="Courier New"/>
          <w:sz w:val="24"/>
          <w:szCs w:val="24"/>
          <w:rtl/>
          <w:lang w:bidi="ar-AE"/>
        </w:rPr>
        <w:t>،</w:t>
      </w:r>
      <w:r w:rsidRPr="00567BBF">
        <w:rPr>
          <w:rFonts w:ascii="Simplified Arabic" w:hAnsi="Simplified Arabic" w:cs="Simplified Arabic"/>
          <w:sz w:val="24"/>
          <w:szCs w:val="24"/>
          <w:rtl/>
          <w:lang w:bidi="ar-AE"/>
        </w:rPr>
        <w:t xml:space="preserve"> ص</w:t>
      </w:r>
      <w:r>
        <w:rPr>
          <w:rFonts w:ascii="Simplified Arabic" w:hAnsi="Simplified Arabic" w:cs="Simplified Arabic" w:hint="cs"/>
          <w:sz w:val="24"/>
          <w:szCs w:val="24"/>
          <w:rtl/>
          <w:lang w:bidi="ar-AE"/>
        </w:rPr>
        <w:t xml:space="preserve"> ص</w:t>
      </w:r>
      <w:r w:rsidRPr="00567BBF">
        <w:rPr>
          <w:rFonts w:ascii="Simplified Arabic" w:hAnsi="Simplified Arabic" w:cs="Simplified Arabic"/>
          <w:sz w:val="24"/>
          <w:szCs w:val="24"/>
          <w:rtl/>
          <w:lang w:bidi="ar-AE"/>
        </w:rPr>
        <w:t>354</w:t>
      </w:r>
      <w:r>
        <w:rPr>
          <w:rFonts w:ascii="Simplified Arabic" w:hAnsi="Simplified Arabic" w:cs="Simplified Arabic" w:hint="cs"/>
          <w:sz w:val="24"/>
          <w:szCs w:val="24"/>
          <w:rtl/>
          <w:lang w:bidi="ar-AE"/>
        </w:rPr>
        <w:t>-</w:t>
      </w:r>
      <w:r w:rsidRPr="00567BBF">
        <w:rPr>
          <w:rFonts w:ascii="Simplified Arabic" w:hAnsi="Simplified Arabic" w:cs="Simplified Arabic"/>
          <w:sz w:val="24"/>
          <w:szCs w:val="24"/>
          <w:rtl/>
          <w:lang w:bidi="ar-AE"/>
        </w:rPr>
        <w:t xml:space="preserve"> 355.</w:t>
      </w:r>
    </w:p>
  </w:footnote>
  <w:footnote w:id="129">
    <w:p w:rsidR="00436202" w:rsidRDefault="00436202" w:rsidP="00F9112A">
      <w:pPr>
        <w:pStyle w:val="Notedebasdepage"/>
        <w:bidi/>
        <w:rPr>
          <w:rtl/>
          <w:lang w:bidi="ar-AE"/>
        </w:rPr>
      </w:pPr>
      <w:r>
        <w:rPr>
          <w:rFonts w:ascii="Simplified Arabic" w:hAnsi="Simplified Arabic" w:cs="Simplified Arabic" w:hint="cs"/>
          <w:sz w:val="24"/>
          <w:szCs w:val="24"/>
          <w:rtl/>
        </w:rPr>
        <w:t xml:space="preserve">1- </w:t>
      </w:r>
      <w:r w:rsidRPr="00567BBF">
        <w:rPr>
          <w:rFonts w:ascii="Simplified Arabic" w:hAnsi="Simplified Arabic" w:cs="Simplified Arabic"/>
          <w:sz w:val="24"/>
          <w:szCs w:val="24"/>
          <w:rtl/>
          <w:lang w:bidi="ar-AE"/>
        </w:rPr>
        <w:t xml:space="preserve">طارق شريف يونس، </w:t>
      </w:r>
      <w:r w:rsidRPr="005955AC">
        <w:rPr>
          <w:rFonts w:ascii="Simplified Arabic" w:hAnsi="Simplified Arabic" w:cs="Simplified Arabic"/>
          <w:b/>
          <w:bCs/>
          <w:sz w:val="24"/>
          <w:szCs w:val="24"/>
          <w:rtl/>
          <w:lang w:bidi="ar-AE"/>
        </w:rPr>
        <w:t>الفكر الاستراتيجي للقادة</w:t>
      </w:r>
      <w:r>
        <w:rPr>
          <w:rFonts w:ascii="Courier New" w:hAnsi="Courier New" w:cs="Courier New"/>
          <w:b/>
          <w:bCs/>
          <w:sz w:val="24"/>
          <w:szCs w:val="24"/>
          <w:rtl/>
          <w:lang w:bidi="he-IL"/>
        </w:rPr>
        <w:t>׃</w:t>
      </w:r>
      <w:r w:rsidRPr="005955AC">
        <w:rPr>
          <w:rFonts w:ascii="Simplified Arabic" w:hAnsi="Simplified Arabic" w:cs="Simplified Arabic"/>
          <w:b/>
          <w:bCs/>
          <w:sz w:val="24"/>
          <w:szCs w:val="24"/>
          <w:rtl/>
          <w:lang w:bidi="ar-AE"/>
        </w:rPr>
        <w:t xml:space="preserve"> دروس مستوحاة من التجارب العالمية والعربية</w:t>
      </w:r>
      <w:r>
        <w:rPr>
          <w:rFonts w:ascii="Simplified Arabic" w:hAnsi="Simplified Arabic" w:cs="Simplified Arabic" w:hint="cs"/>
          <w:b/>
          <w:bCs/>
          <w:sz w:val="24"/>
          <w:szCs w:val="24"/>
          <w:rtl/>
          <w:lang w:bidi="ar-AE"/>
        </w:rPr>
        <w:t>.</w:t>
      </w:r>
      <w:r>
        <w:rPr>
          <w:rFonts w:ascii="Simplified Arabic" w:hAnsi="Simplified Arabic" w:cs="Simplified Arabic"/>
          <w:sz w:val="24"/>
          <w:szCs w:val="24"/>
          <w:rtl/>
          <w:lang w:bidi="ar-AE"/>
        </w:rPr>
        <w:t xml:space="preserve"> مرجع سبق ذكره، ص </w:t>
      </w:r>
      <w:r>
        <w:rPr>
          <w:rFonts w:ascii="Simplified Arabic" w:hAnsi="Simplified Arabic" w:cs="Simplified Arabic" w:hint="cs"/>
          <w:sz w:val="24"/>
          <w:szCs w:val="24"/>
          <w:rtl/>
          <w:lang w:bidi="ar-AE"/>
        </w:rPr>
        <w:t>163.</w:t>
      </w:r>
    </w:p>
  </w:footnote>
  <w:footnote w:id="130">
    <w:p w:rsidR="00436202" w:rsidRDefault="00436202" w:rsidP="001F607A">
      <w:pPr>
        <w:pStyle w:val="Notedebasdepage"/>
        <w:jc w:val="both"/>
        <w:rPr>
          <w:rFonts w:asciiTheme="majorBidi" w:hAnsiTheme="majorBidi" w:cstheme="majorBidi"/>
          <w:sz w:val="24"/>
          <w:szCs w:val="24"/>
          <w:rtl/>
          <w:lang w:bidi="ar-AE"/>
        </w:rPr>
      </w:pPr>
      <w:r>
        <w:rPr>
          <w:rFonts w:asciiTheme="majorBidi" w:hAnsiTheme="majorBidi" w:cstheme="majorBidi" w:hint="cs"/>
          <w:sz w:val="24"/>
          <w:szCs w:val="24"/>
          <w:rtl/>
          <w:lang w:bidi="ar-AE"/>
        </w:rPr>
        <w:t>1</w:t>
      </w:r>
      <w:r>
        <w:rPr>
          <w:rFonts w:asciiTheme="majorBidi" w:hAnsiTheme="majorBidi" w:cstheme="majorBidi"/>
          <w:sz w:val="24"/>
          <w:szCs w:val="24"/>
          <w:lang w:bidi="ar-AE"/>
        </w:rPr>
        <w:t xml:space="preserve">- « Gille Exbrayet. Nathalie Feisteberg et Ronan Fouesnant, </w:t>
      </w:r>
      <w:r w:rsidRPr="000C2E10">
        <w:rPr>
          <w:rFonts w:asciiTheme="majorBidi" w:hAnsiTheme="majorBidi" w:cstheme="majorBidi"/>
          <w:b/>
          <w:bCs/>
          <w:sz w:val="24"/>
          <w:szCs w:val="24"/>
          <w:lang w:bidi="ar-AE"/>
        </w:rPr>
        <w:t>« Le système d’information des ressources humaines : un atout dans l’optimisation de la GRH au service de l’entreprise</w:t>
      </w:r>
      <w:r>
        <w:rPr>
          <w:rFonts w:asciiTheme="majorBidi" w:hAnsiTheme="majorBidi" w:cstheme="majorBidi"/>
          <w:sz w:val="24"/>
          <w:szCs w:val="24"/>
          <w:lang w:bidi="ar-AE"/>
        </w:rPr>
        <w:t>» MBA Management des ressources humaines, Dauphine université, Paris, Octobre 2010,         P P 136- 137.</w:t>
      </w:r>
    </w:p>
    <w:p w:rsidR="00436202" w:rsidRPr="003853E9" w:rsidRDefault="00436202" w:rsidP="001F607A">
      <w:pPr>
        <w:pStyle w:val="Notedebasdepage"/>
        <w:jc w:val="both"/>
        <w:rPr>
          <w:rFonts w:asciiTheme="majorBidi" w:hAnsiTheme="majorBidi" w:cstheme="majorBidi"/>
          <w:sz w:val="24"/>
          <w:szCs w:val="24"/>
          <w:lang w:bidi="ar-AE"/>
        </w:rPr>
      </w:pPr>
      <w:r w:rsidRPr="00502430">
        <w:rPr>
          <w:rFonts w:asciiTheme="majorBidi" w:hAnsiTheme="majorBidi" w:cstheme="majorBidi"/>
          <w:b/>
          <w:bCs/>
          <w:sz w:val="24"/>
          <w:szCs w:val="24"/>
          <w:lang w:bidi="ar-AE"/>
        </w:rPr>
        <w:t>Gille Exbrayet/mba-rh-dauphine.fr/fileadmin/médiathèque/site/mba-rh-/pdf/…/SIRH et-GRH-pdf</w:t>
      </w:r>
      <w:r>
        <w:rPr>
          <w:rFonts w:asciiTheme="majorBidi" w:hAnsiTheme="majorBidi" w:cstheme="majorBidi"/>
          <w:sz w:val="24"/>
          <w:szCs w:val="24"/>
          <w:lang w:bidi="ar-AE"/>
        </w:rPr>
        <w:t>. Le 12/10/2012 à 17:30.</w:t>
      </w:r>
    </w:p>
  </w:footnote>
  <w:footnote w:id="131">
    <w:p w:rsidR="00436202" w:rsidRDefault="00436202" w:rsidP="00C030A2">
      <w:pPr>
        <w:pStyle w:val="Notedebasdepage"/>
        <w:numPr>
          <w:ilvl w:val="0"/>
          <w:numId w:val="155"/>
        </w:numPr>
        <w:ind w:left="284" w:hanging="284"/>
        <w:rPr>
          <w:rFonts w:asciiTheme="majorBidi" w:hAnsiTheme="majorBidi" w:cstheme="majorBidi"/>
          <w:sz w:val="24"/>
          <w:szCs w:val="24"/>
        </w:rPr>
      </w:pPr>
      <w:r>
        <w:rPr>
          <w:rFonts w:asciiTheme="majorBidi" w:hAnsiTheme="majorBidi" w:cstheme="majorBidi"/>
          <w:sz w:val="24"/>
          <w:szCs w:val="24"/>
        </w:rPr>
        <w:t xml:space="preserve">Ophelie Castillo : </w:t>
      </w:r>
      <w:r w:rsidRPr="0053772E">
        <w:rPr>
          <w:rFonts w:asciiTheme="majorBidi" w:hAnsiTheme="majorBidi" w:cstheme="majorBidi"/>
          <w:b/>
          <w:bCs/>
          <w:sz w:val="24"/>
          <w:szCs w:val="24"/>
        </w:rPr>
        <w:t>« Le système d’information des ressources humaines au sein des petites et moyennes entreprises</w:t>
      </w:r>
      <w:r>
        <w:rPr>
          <w:rFonts w:asciiTheme="majorBidi" w:hAnsiTheme="majorBidi" w:cstheme="majorBidi"/>
          <w:sz w:val="24"/>
          <w:szCs w:val="24"/>
        </w:rPr>
        <w:t> » mémoire de fin d’études, Master Management stratégique des organisations, Parcours Gestion des ressources humaines, université de Reins, champagne- Ardenne, Faculté des sciences économiques, sociales et de Gestion, 2012. PP 85-86. » le 13/10/2013 à 16 :00.</w:t>
      </w:r>
    </w:p>
    <w:p w:rsidR="00436202" w:rsidRPr="00B30B1D" w:rsidRDefault="00436202" w:rsidP="002F5652">
      <w:pPr>
        <w:pStyle w:val="Notedebasdepage"/>
        <w:rPr>
          <w:rFonts w:asciiTheme="majorBidi" w:hAnsiTheme="majorBidi" w:cstheme="majorBidi"/>
          <w:sz w:val="24"/>
          <w:szCs w:val="24"/>
        </w:rPr>
      </w:pPr>
      <w:r>
        <w:rPr>
          <w:rFonts w:asciiTheme="majorBidi" w:hAnsiTheme="majorBidi" w:cstheme="majorBidi" w:hint="cs"/>
          <w:b/>
          <w:bCs/>
          <w:sz w:val="24"/>
          <w:szCs w:val="24"/>
          <w:rtl/>
        </w:rPr>
        <w:t xml:space="preserve">    </w:t>
      </w:r>
      <w:r w:rsidRPr="00E16127">
        <w:rPr>
          <w:rFonts w:asciiTheme="majorBidi" w:hAnsiTheme="majorBidi" w:cstheme="majorBidi"/>
          <w:b/>
          <w:bCs/>
          <w:sz w:val="24"/>
          <w:szCs w:val="24"/>
        </w:rPr>
        <w:t>Ophelie Castillo/https://dumas.ccsd-cnrs.fr/dumas-00765117</w:t>
      </w:r>
    </w:p>
  </w:footnote>
  <w:footnote w:id="132">
    <w:p w:rsidR="00436202" w:rsidRDefault="00436202" w:rsidP="002F5652">
      <w:pPr>
        <w:pStyle w:val="Notedebasdepage"/>
        <w:rPr>
          <w:rFonts w:asciiTheme="majorBidi" w:hAnsiTheme="majorBidi" w:cstheme="majorBidi"/>
          <w:sz w:val="24"/>
          <w:szCs w:val="24"/>
        </w:rPr>
      </w:pPr>
      <w:r>
        <w:rPr>
          <w:rFonts w:asciiTheme="majorBidi" w:hAnsiTheme="majorBidi" w:cstheme="majorBidi" w:hint="cs"/>
          <w:sz w:val="24"/>
          <w:szCs w:val="24"/>
          <w:rtl/>
        </w:rPr>
        <w:t>2</w:t>
      </w:r>
      <w:r>
        <w:rPr>
          <w:rFonts w:asciiTheme="majorBidi" w:hAnsiTheme="majorBidi" w:cstheme="majorBidi"/>
          <w:sz w:val="24"/>
          <w:szCs w:val="24"/>
        </w:rPr>
        <w:t>- Chen Shengyuan</w:t>
      </w:r>
      <w:r>
        <w:rPr>
          <w:rFonts w:asciiTheme="majorBidi" w:hAnsiTheme="majorBidi" w:cstheme="majorBidi" w:hint="cs"/>
          <w:sz w:val="24"/>
          <w:szCs w:val="24"/>
          <w:rtl/>
        </w:rPr>
        <w:t xml:space="preserve"> .</w:t>
      </w:r>
    </w:p>
    <w:p w:rsidR="00436202" w:rsidRDefault="00436202">
      <w:pPr>
        <w:pStyle w:val="Notedebasdepage"/>
        <w:rPr>
          <w:rFonts w:asciiTheme="majorBidi" w:hAnsiTheme="majorBidi" w:cstheme="majorBidi"/>
          <w:sz w:val="24"/>
          <w:szCs w:val="24"/>
          <w:rtl/>
        </w:rPr>
      </w:pPr>
      <w:r w:rsidRPr="00705AFB">
        <w:rPr>
          <w:rFonts w:asciiTheme="majorBidi" w:hAnsiTheme="majorBidi" w:cstheme="majorBidi"/>
          <w:b/>
          <w:bCs/>
          <w:sz w:val="24"/>
          <w:szCs w:val="24"/>
        </w:rPr>
        <w:t>L’impact des technologies du web sur la gestion</w:t>
      </w:r>
      <w:r>
        <w:rPr>
          <w:rFonts w:asciiTheme="majorBidi" w:hAnsiTheme="majorBidi" w:cstheme="majorBidi"/>
          <w:sz w:val="24"/>
          <w:szCs w:val="24"/>
        </w:rPr>
        <w:t xml:space="preserve"> </w:t>
      </w:r>
      <w:r w:rsidRPr="00705AFB">
        <w:rPr>
          <w:rFonts w:asciiTheme="majorBidi" w:hAnsiTheme="majorBidi" w:cstheme="majorBidi"/>
          <w:b/>
          <w:bCs/>
          <w:sz w:val="24"/>
          <w:szCs w:val="24"/>
        </w:rPr>
        <w:t>des ressources humaines: Emergence de</w:t>
      </w:r>
      <w:r>
        <w:rPr>
          <w:rFonts w:asciiTheme="majorBidi" w:hAnsiTheme="majorBidi" w:cstheme="majorBidi"/>
          <w:sz w:val="24"/>
          <w:szCs w:val="24"/>
        </w:rPr>
        <w:t xml:space="preserve"> </w:t>
      </w:r>
      <w:r w:rsidRPr="00705AFB">
        <w:rPr>
          <w:rFonts w:asciiTheme="majorBidi" w:hAnsiTheme="majorBidi" w:cstheme="majorBidi"/>
          <w:b/>
          <w:bCs/>
          <w:sz w:val="24"/>
          <w:szCs w:val="24"/>
        </w:rPr>
        <w:t>L’e-RH</w:t>
      </w:r>
      <w:r>
        <w:rPr>
          <w:rFonts w:asciiTheme="majorBidi" w:hAnsiTheme="majorBidi" w:cstheme="majorBidi"/>
          <w:sz w:val="24"/>
          <w:szCs w:val="24"/>
        </w:rPr>
        <w:t xml:space="preserve"> ‘’ PP 02-03. </w:t>
      </w:r>
    </w:p>
    <w:p w:rsidR="00436202" w:rsidRPr="006B2983" w:rsidRDefault="00436202">
      <w:pPr>
        <w:pStyle w:val="Notedebasdepage"/>
        <w:rPr>
          <w:rFonts w:asciiTheme="majorBidi" w:hAnsiTheme="majorBidi" w:cstheme="majorBidi"/>
          <w:sz w:val="24"/>
          <w:szCs w:val="24"/>
        </w:rPr>
      </w:pPr>
      <w:r w:rsidRPr="00CA151D">
        <w:rPr>
          <w:rFonts w:asciiTheme="majorBidi" w:hAnsiTheme="majorBidi" w:cstheme="majorBidi"/>
          <w:b/>
          <w:bCs/>
          <w:sz w:val="24"/>
          <w:szCs w:val="24"/>
        </w:rPr>
        <w:t>www.calameo.com/books00065142534b5315e54</w:t>
      </w:r>
      <w:r w:rsidRPr="006B2983">
        <w:rPr>
          <w:rFonts w:asciiTheme="majorBidi" w:hAnsiTheme="majorBidi" w:cstheme="majorBidi"/>
          <w:sz w:val="24"/>
          <w:szCs w:val="24"/>
        </w:rPr>
        <w:t xml:space="preserve"> le 04/04/2013</w:t>
      </w:r>
      <w:r>
        <w:rPr>
          <w:rFonts w:asciiTheme="majorBidi" w:hAnsiTheme="majorBidi" w:cstheme="majorBidi"/>
          <w:sz w:val="24"/>
          <w:szCs w:val="24"/>
        </w:rPr>
        <w:t xml:space="preserve"> à 09:45.</w:t>
      </w:r>
    </w:p>
  </w:footnote>
  <w:footnote w:id="133">
    <w:p w:rsidR="00436202" w:rsidRDefault="00436202" w:rsidP="00043856">
      <w:pPr>
        <w:pStyle w:val="Notedebasdepage"/>
        <w:rPr>
          <w:rFonts w:asciiTheme="majorBidi" w:hAnsiTheme="majorBidi" w:cstheme="majorBidi"/>
          <w:sz w:val="24"/>
          <w:szCs w:val="24"/>
          <w:rtl/>
        </w:rPr>
      </w:pPr>
      <w:r>
        <w:rPr>
          <w:rFonts w:asciiTheme="majorBidi" w:hAnsiTheme="majorBidi" w:cstheme="majorBidi" w:hint="cs"/>
          <w:sz w:val="24"/>
          <w:szCs w:val="24"/>
          <w:rtl/>
        </w:rPr>
        <w:t>1</w:t>
      </w:r>
      <w:r w:rsidRPr="00C37AE0">
        <w:rPr>
          <w:rFonts w:asciiTheme="majorBidi" w:hAnsiTheme="majorBidi" w:cstheme="majorBidi"/>
          <w:b/>
          <w:bCs/>
          <w:sz w:val="24"/>
          <w:szCs w:val="24"/>
        </w:rPr>
        <w:t xml:space="preserve">- </w:t>
      </w:r>
      <w:r>
        <w:rPr>
          <w:rFonts w:asciiTheme="majorBidi" w:hAnsiTheme="majorBidi" w:cstheme="majorBidi"/>
          <w:sz w:val="24"/>
          <w:szCs w:val="24"/>
        </w:rPr>
        <w:t xml:space="preserve">Jean Yves Djamen. </w:t>
      </w:r>
      <w:r w:rsidRPr="008B40BE">
        <w:rPr>
          <w:rFonts w:asciiTheme="majorBidi" w:hAnsiTheme="majorBidi" w:cstheme="majorBidi"/>
          <w:b/>
          <w:bCs/>
          <w:sz w:val="24"/>
          <w:szCs w:val="24"/>
        </w:rPr>
        <w:t>« Amélioration de la gestion des ressources humaines dans la fonction</w:t>
      </w:r>
      <w:r>
        <w:rPr>
          <w:rFonts w:asciiTheme="majorBidi" w:hAnsiTheme="majorBidi" w:cstheme="majorBidi"/>
          <w:sz w:val="24"/>
          <w:szCs w:val="24"/>
        </w:rPr>
        <w:t xml:space="preserve"> </w:t>
      </w:r>
      <w:r w:rsidRPr="008B40BE">
        <w:rPr>
          <w:rFonts w:asciiTheme="majorBidi" w:hAnsiTheme="majorBidi" w:cstheme="majorBidi"/>
          <w:b/>
          <w:bCs/>
          <w:sz w:val="24"/>
          <w:szCs w:val="24"/>
        </w:rPr>
        <w:t>publique à travers l’application des technologies de l’information et de la communication</w:t>
      </w:r>
      <w:r>
        <w:rPr>
          <w:rFonts w:asciiTheme="majorBidi" w:hAnsiTheme="majorBidi" w:cstheme="majorBidi"/>
          <w:sz w:val="24"/>
          <w:szCs w:val="24"/>
        </w:rPr>
        <w:t xml:space="preserve"> </w:t>
      </w:r>
      <w:r w:rsidRPr="008B40BE">
        <w:rPr>
          <w:rFonts w:asciiTheme="majorBidi" w:hAnsiTheme="majorBidi" w:cstheme="majorBidi"/>
          <w:b/>
          <w:bCs/>
          <w:sz w:val="24"/>
          <w:szCs w:val="24"/>
        </w:rPr>
        <w:t>CTIC : l’expérience du Cameroun</w:t>
      </w:r>
      <w:r>
        <w:rPr>
          <w:rFonts w:asciiTheme="majorBidi" w:hAnsiTheme="majorBidi" w:cstheme="majorBidi"/>
          <w:sz w:val="24"/>
          <w:szCs w:val="24"/>
        </w:rPr>
        <w:t>, Atelier à l’intention du personnel chargé des ressources humaines en Afrique sur le renforcement des capacités des ressources humaines pour la réalisation des objectifs du millenaire pour le developpement de l’Afrique » Cotonou, République du Bénin, 12- 16 Avril, 2010. P P 08.</w:t>
      </w:r>
    </w:p>
    <w:p w:rsidR="00436202" w:rsidRPr="00B92001" w:rsidRDefault="00436202" w:rsidP="00043856">
      <w:pPr>
        <w:pStyle w:val="Notedebasdepage"/>
        <w:rPr>
          <w:rFonts w:asciiTheme="majorBidi" w:hAnsiTheme="majorBidi" w:cstheme="majorBidi"/>
          <w:sz w:val="24"/>
          <w:szCs w:val="24"/>
        </w:rPr>
      </w:pPr>
      <w:r w:rsidRPr="00C37AE0">
        <w:rPr>
          <w:rFonts w:asciiTheme="majorBidi" w:hAnsiTheme="majorBidi" w:cstheme="majorBidi"/>
          <w:b/>
          <w:bCs/>
          <w:sz w:val="24"/>
          <w:szCs w:val="24"/>
        </w:rPr>
        <w:t>unpan1.un.org/intradoc/groups/public/documents/un-dpadm/unpan/039279</w:t>
      </w:r>
      <w:r>
        <w:rPr>
          <w:rFonts w:asciiTheme="majorBidi" w:hAnsiTheme="majorBidi" w:cstheme="majorBidi"/>
          <w:sz w:val="24"/>
          <w:szCs w:val="24"/>
        </w:rPr>
        <w:t xml:space="preserve"> le 13/05/2013 à 14:30.</w:t>
      </w:r>
    </w:p>
  </w:footnote>
  <w:footnote w:id="134">
    <w:p w:rsidR="00436202" w:rsidRDefault="00436202" w:rsidP="00A07AA0">
      <w:pPr>
        <w:pStyle w:val="Notedebasdepage"/>
        <w:rPr>
          <w:rFonts w:asciiTheme="majorBidi" w:hAnsiTheme="majorBidi" w:cstheme="majorBidi"/>
          <w:sz w:val="24"/>
          <w:szCs w:val="24"/>
          <w:rtl/>
        </w:rPr>
      </w:pPr>
      <w:r>
        <w:rPr>
          <w:rFonts w:asciiTheme="majorBidi" w:hAnsiTheme="majorBidi" w:cstheme="majorBidi" w:hint="cs"/>
          <w:sz w:val="24"/>
          <w:szCs w:val="24"/>
          <w:rtl/>
        </w:rPr>
        <w:t>2</w:t>
      </w:r>
      <w:r w:rsidRPr="00194CA5">
        <w:rPr>
          <w:rFonts w:asciiTheme="majorBidi" w:hAnsiTheme="majorBidi" w:cstheme="majorBidi"/>
          <w:b/>
          <w:bCs/>
          <w:sz w:val="24"/>
          <w:szCs w:val="24"/>
        </w:rPr>
        <w:t xml:space="preserve">- </w:t>
      </w:r>
      <w:r>
        <w:rPr>
          <w:rFonts w:asciiTheme="majorBidi" w:hAnsiTheme="majorBidi" w:cstheme="majorBidi"/>
          <w:sz w:val="24"/>
          <w:szCs w:val="24"/>
        </w:rPr>
        <w:t xml:space="preserve">Abdelwahab Ait zarouk, </w:t>
      </w:r>
      <w:r w:rsidRPr="002F5B28">
        <w:rPr>
          <w:rFonts w:asciiTheme="majorBidi" w:hAnsiTheme="majorBidi" w:cstheme="majorBidi"/>
          <w:b/>
          <w:bCs/>
          <w:sz w:val="24"/>
          <w:szCs w:val="24"/>
        </w:rPr>
        <w:t>« Gestion strategique des ressources humaines</w:t>
      </w:r>
      <w:r>
        <w:rPr>
          <w:rFonts w:asciiTheme="majorBidi" w:hAnsiTheme="majorBidi" w:cstheme="majorBidi"/>
          <w:sz w:val="24"/>
          <w:szCs w:val="24"/>
        </w:rPr>
        <w:t xml:space="preserve"> </w:t>
      </w:r>
      <w:r w:rsidRPr="002F5B28">
        <w:rPr>
          <w:rFonts w:asciiTheme="majorBidi" w:hAnsiTheme="majorBidi" w:cstheme="majorBidi"/>
          <w:b/>
          <w:bCs/>
          <w:sz w:val="24"/>
          <w:szCs w:val="24"/>
        </w:rPr>
        <w:t>recherche</w:t>
      </w:r>
      <w:r>
        <w:rPr>
          <w:rFonts w:asciiTheme="majorBidi" w:hAnsiTheme="majorBidi" w:cstheme="majorBidi"/>
          <w:sz w:val="24"/>
          <w:szCs w:val="24"/>
        </w:rPr>
        <w:t xml:space="preserve"> </w:t>
      </w:r>
      <w:r w:rsidRPr="002F5B28">
        <w:rPr>
          <w:rFonts w:asciiTheme="majorBidi" w:hAnsiTheme="majorBidi" w:cstheme="majorBidi"/>
          <w:b/>
          <w:bCs/>
          <w:sz w:val="24"/>
          <w:szCs w:val="24"/>
        </w:rPr>
        <w:t>th</w:t>
      </w:r>
      <w:r>
        <w:rPr>
          <w:rFonts w:asciiTheme="majorBidi" w:hAnsiTheme="majorBidi" w:cstheme="majorBidi"/>
          <w:b/>
          <w:bCs/>
          <w:sz w:val="24"/>
          <w:szCs w:val="24"/>
        </w:rPr>
        <w:t>e</w:t>
      </w:r>
      <w:r w:rsidRPr="002F5B28">
        <w:rPr>
          <w:rFonts w:asciiTheme="majorBidi" w:hAnsiTheme="majorBidi" w:cstheme="majorBidi"/>
          <w:b/>
          <w:bCs/>
          <w:sz w:val="24"/>
          <w:szCs w:val="24"/>
        </w:rPr>
        <w:t>orique et emp</w:t>
      </w:r>
      <w:r>
        <w:rPr>
          <w:rFonts w:asciiTheme="majorBidi" w:hAnsiTheme="majorBidi" w:cstheme="majorBidi"/>
          <w:b/>
          <w:bCs/>
          <w:sz w:val="24"/>
          <w:szCs w:val="24"/>
        </w:rPr>
        <w:t>i</w:t>
      </w:r>
      <w:r w:rsidRPr="002F5B28">
        <w:rPr>
          <w:rFonts w:asciiTheme="majorBidi" w:hAnsiTheme="majorBidi" w:cstheme="majorBidi"/>
          <w:b/>
          <w:bCs/>
          <w:sz w:val="24"/>
          <w:szCs w:val="24"/>
        </w:rPr>
        <w:t xml:space="preserve">rique sur la durabilite de la relation entre stategie RH </w:t>
      </w:r>
      <w:r w:rsidRPr="002F5B28">
        <w:rPr>
          <w:rFonts w:asciiTheme="majorBidi" w:hAnsiTheme="majorBidi" w:cstheme="majorBidi"/>
          <w:b/>
          <w:bCs/>
          <w:sz w:val="24"/>
          <w:szCs w:val="24"/>
          <w:lang w:bidi="ar-DZ"/>
        </w:rPr>
        <w:t>ET PERFORMANCE</w:t>
      </w:r>
      <w:r>
        <w:rPr>
          <w:rFonts w:asciiTheme="majorBidi" w:hAnsiTheme="majorBidi" w:cstheme="majorBidi"/>
          <w:b/>
          <w:bCs/>
          <w:sz w:val="24"/>
          <w:szCs w:val="24"/>
          <w:lang w:bidi="ar-DZ"/>
        </w:rPr>
        <w:t>.</w:t>
      </w:r>
      <w:r w:rsidRPr="002F5B28">
        <w:rPr>
          <w:rFonts w:asciiTheme="majorBidi" w:hAnsiTheme="majorBidi" w:cstheme="majorBidi"/>
          <w:b/>
          <w:bCs/>
          <w:sz w:val="24"/>
          <w:szCs w:val="24"/>
          <w:lang w:bidi="ar-DZ"/>
        </w:rPr>
        <w:t xml:space="preserve"> </w:t>
      </w:r>
      <w:r w:rsidRPr="002F5B28">
        <w:rPr>
          <w:rFonts w:asciiTheme="majorBidi" w:hAnsiTheme="majorBidi" w:cstheme="majorBidi"/>
          <w:sz w:val="24"/>
          <w:szCs w:val="24"/>
          <w:lang w:bidi="ar-DZ"/>
        </w:rPr>
        <w:t>THESE DE</w:t>
      </w:r>
      <w:r>
        <w:rPr>
          <w:rFonts w:asciiTheme="majorBidi" w:hAnsiTheme="majorBidi" w:cstheme="majorBidi"/>
          <w:sz w:val="24"/>
          <w:szCs w:val="24"/>
          <w:lang w:bidi="ar-DZ"/>
        </w:rPr>
        <w:t xml:space="preserve"> DOCTORAT EN SCIENCES DE</w:t>
      </w:r>
      <w:r>
        <w:rPr>
          <w:rFonts w:asciiTheme="majorBidi" w:hAnsiTheme="majorBidi" w:cstheme="majorBidi"/>
          <w:sz w:val="24"/>
          <w:szCs w:val="24"/>
        </w:rPr>
        <w:t xml:space="preserve">.GESTION  </w:t>
      </w:r>
      <w:r>
        <w:rPr>
          <w:rFonts w:asciiTheme="majorBidi" w:hAnsiTheme="majorBidi" w:cstheme="majorBidi"/>
          <w:sz w:val="24"/>
          <w:szCs w:val="24"/>
        </w:rPr>
        <w:tab/>
        <w:t>, université Nancy 02, institut d’administration des entreprises, 2007, P P 369- 370.</w:t>
      </w:r>
    </w:p>
    <w:p w:rsidR="00436202" w:rsidRPr="00EB366E" w:rsidRDefault="00436202" w:rsidP="00A07AA0">
      <w:pPr>
        <w:pStyle w:val="Notedebasdepage"/>
        <w:rPr>
          <w:rFonts w:asciiTheme="majorBidi" w:hAnsiTheme="majorBidi" w:cstheme="majorBidi"/>
          <w:sz w:val="24"/>
          <w:szCs w:val="24"/>
        </w:rPr>
      </w:pPr>
      <w:r w:rsidRPr="00194CA5">
        <w:rPr>
          <w:rFonts w:asciiTheme="majorBidi" w:hAnsiTheme="majorBidi" w:cstheme="majorBidi"/>
          <w:b/>
          <w:bCs/>
          <w:sz w:val="24"/>
          <w:szCs w:val="24"/>
        </w:rPr>
        <w:t>www.thése.cr/2007NAN22002</w:t>
      </w:r>
      <w:r w:rsidRPr="009769E6">
        <w:rPr>
          <w:rFonts w:asciiTheme="majorBidi" w:hAnsiTheme="majorBidi" w:cstheme="majorBidi"/>
          <w:sz w:val="24"/>
          <w:szCs w:val="24"/>
        </w:rPr>
        <w:t xml:space="preserve"> le 10/09/2013</w:t>
      </w:r>
      <w:r>
        <w:rPr>
          <w:rFonts w:asciiTheme="majorBidi" w:hAnsiTheme="majorBidi" w:cstheme="majorBidi"/>
          <w:sz w:val="24"/>
          <w:szCs w:val="24"/>
        </w:rPr>
        <w:t xml:space="preserve"> à 11:30. </w:t>
      </w:r>
    </w:p>
  </w:footnote>
  <w:footnote w:id="135">
    <w:p w:rsidR="00436202" w:rsidRPr="001D21DF" w:rsidRDefault="00436202" w:rsidP="00B070FD">
      <w:pPr>
        <w:pStyle w:val="Notedebasdepage"/>
        <w:bidi/>
        <w:rPr>
          <w:rFonts w:ascii="Simplified Arabic" w:hAnsi="Simplified Arabic" w:cs="Simplified Arabic"/>
          <w:sz w:val="24"/>
          <w:szCs w:val="24"/>
          <w:lang w:val="en-US" w:bidi="ar-AE"/>
        </w:rPr>
      </w:pPr>
      <w:r>
        <w:rPr>
          <w:rFonts w:asciiTheme="majorBidi" w:hAnsiTheme="majorBidi" w:cstheme="majorBidi" w:hint="cs"/>
          <w:sz w:val="24"/>
          <w:szCs w:val="24"/>
          <w:rtl/>
          <w:lang w:bidi="ar-AE"/>
        </w:rPr>
        <w:t>1</w:t>
      </w:r>
      <w:r w:rsidRPr="001D21DF">
        <w:rPr>
          <w:rFonts w:asciiTheme="majorBidi" w:hAnsiTheme="majorBidi" w:cstheme="majorBidi"/>
          <w:sz w:val="24"/>
          <w:szCs w:val="24"/>
          <w:lang w:val="en-US" w:bidi="ar-AE"/>
        </w:rPr>
        <w:t xml:space="preserve">- </w:t>
      </w:r>
      <w:r>
        <w:rPr>
          <w:rFonts w:ascii="Simplified Arabic" w:hAnsi="Simplified Arabic" w:cs="Simplified Arabic" w:hint="cs"/>
          <w:sz w:val="24"/>
          <w:szCs w:val="24"/>
          <w:rtl/>
          <w:lang w:val="en-US" w:bidi="ar-AE"/>
        </w:rPr>
        <w:t>مشعان ضيف الله مقبل السلماني الشمري، تطوير نظم المعلومات الإدارية في إدارات التربية والتعليم للبنين بالمملكة العربية السعودية من وجهة نظر مديري التعليم ومساعديهم وروؤساء الأقسام، متطلب تكميلي للحصول على درجة الدكتوراه في</w:t>
      </w:r>
      <w:r>
        <w:rPr>
          <w:rFonts w:ascii="Simplified Arabic" w:hAnsi="Simplified Arabic" w:cs="Simplified Arabic"/>
          <w:sz w:val="24"/>
          <w:szCs w:val="24"/>
          <w:lang w:val="en-US" w:bidi="ar-AE"/>
        </w:rPr>
        <w:t xml:space="preserve">  </w:t>
      </w:r>
      <w:r>
        <w:rPr>
          <w:rFonts w:ascii="Simplified Arabic" w:hAnsi="Simplified Arabic" w:cs="Simplified Arabic" w:hint="cs"/>
          <w:sz w:val="24"/>
          <w:szCs w:val="24"/>
          <w:rtl/>
          <w:lang w:val="en-US" w:bidi="ar-AE"/>
        </w:rPr>
        <w:t xml:space="preserve"> الإدارة التربوية والتخطيط. جامعة أم القرى، كلية التربية، قسم الإدارة التربوية والتخطيط، المملكة العربية السعودية 1429ه-2008 م</w:t>
      </w:r>
      <w:r>
        <w:rPr>
          <w:rFonts w:ascii="Simplified Arabic" w:hAnsi="Simplified Arabic" w:cs="Simplified Arabic"/>
          <w:sz w:val="24"/>
          <w:szCs w:val="24"/>
          <w:lang w:val="en-US" w:bidi="ar-AE"/>
        </w:rPr>
        <w:t xml:space="preserve">   </w:t>
      </w:r>
      <w:r w:rsidRPr="00A25094">
        <w:rPr>
          <w:rFonts w:asciiTheme="majorBidi" w:hAnsiTheme="majorBidi" w:cstheme="majorBidi"/>
          <w:b/>
          <w:bCs/>
          <w:sz w:val="24"/>
          <w:szCs w:val="24"/>
          <w:lang w:val="en-US" w:bidi="ar-AE"/>
        </w:rPr>
        <w:t xml:space="preserve"> </w:t>
      </w:r>
      <w:r w:rsidRPr="00CD1A1A">
        <w:rPr>
          <w:rFonts w:asciiTheme="majorBidi" w:hAnsiTheme="majorBidi" w:cstheme="majorBidi"/>
          <w:b/>
          <w:bCs/>
          <w:sz w:val="24"/>
          <w:szCs w:val="24"/>
          <w:lang w:val="en-US" w:bidi="ar-AE"/>
        </w:rPr>
        <w:t>search.shamaa.org/arAdvancedFullRecord.aspx ?ID=34474</w:t>
      </w:r>
      <w:r>
        <w:rPr>
          <w:rFonts w:asciiTheme="majorBidi" w:hAnsiTheme="majorBidi" w:cstheme="majorBidi"/>
          <w:sz w:val="24"/>
          <w:szCs w:val="24"/>
          <w:lang w:val="en-US" w:bidi="ar-AE"/>
        </w:rPr>
        <w:t xml:space="preserve">. Le             .    03/03/2012 à 13:15.                                                                                                                .  </w:t>
      </w:r>
    </w:p>
  </w:footnote>
  <w:footnote w:id="136">
    <w:p w:rsidR="00436202" w:rsidRDefault="00436202" w:rsidP="008B67AD">
      <w:pPr>
        <w:pStyle w:val="Notedebasdepage"/>
        <w:bidi/>
        <w:rPr>
          <w:rFonts w:asciiTheme="majorBidi" w:hAnsiTheme="majorBidi" w:cstheme="majorBidi"/>
          <w:b/>
          <w:bCs/>
          <w:sz w:val="24"/>
          <w:szCs w:val="24"/>
          <w:rtl/>
          <w:lang w:bidi="ar-AE"/>
        </w:rPr>
      </w:pPr>
      <w:r>
        <w:rPr>
          <w:rFonts w:asciiTheme="majorBidi" w:hAnsiTheme="majorBidi" w:cstheme="majorBidi" w:hint="cs"/>
          <w:sz w:val="24"/>
          <w:szCs w:val="24"/>
          <w:rtl/>
          <w:lang w:bidi="ar-AE"/>
        </w:rPr>
        <w:t>1</w:t>
      </w:r>
      <w:r w:rsidRPr="001A0F89">
        <w:rPr>
          <w:rFonts w:asciiTheme="majorBidi" w:hAnsiTheme="majorBidi" w:cstheme="majorBidi"/>
          <w:b/>
          <w:bCs/>
          <w:sz w:val="24"/>
          <w:szCs w:val="24"/>
          <w:lang w:bidi="ar-AE"/>
        </w:rPr>
        <w:t xml:space="preserve">- </w:t>
      </w:r>
      <w:r>
        <w:rPr>
          <w:rFonts w:asciiTheme="majorBidi" w:hAnsiTheme="majorBidi" w:cstheme="majorBidi" w:hint="cs"/>
          <w:b/>
          <w:bCs/>
          <w:sz w:val="24"/>
          <w:szCs w:val="24"/>
          <w:rtl/>
          <w:lang w:bidi="ar-AE"/>
        </w:rPr>
        <w:t>عدي ناجي وآخرون، مدى تأثير نظم المعلومات الإدارية على جودة القرارات الإدارية في شركة جوال الفلسطينية، بحث مقدم نبيل درجة البكالوريوس في إدارة الأعمال والتسويق، جامعة النجاح الوطنية، نابلس، فلسطين، 2011.</w:t>
      </w:r>
    </w:p>
    <w:p w:rsidR="00436202" w:rsidRPr="00643313" w:rsidRDefault="00436202" w:rsidP="00643313">
      <w:pPr>
        <w:pStyle w:val="Notedebasdepage"/>
        <w:rPr>
          <w:rFonts w:asciiTheme="majorBidi" w:hAnsiTheme="majorBidi" w:cstheme="majorBidi"/>
          <w:sz w:val="24"/>
          <w:szCs w:val="24"/>
          <w:rtl/>
          <w:lang w:bidi="ar-AE"/>
        </w:rPr>
      </w:pPr>
      <w:r w:rsidRPr="001A0F89">
        <w:rPr>
          <w:rFonts w:asciiTheme="majorBidi" w:hAnsiTheme="majorBidi" w:cstheme="majorBidi"/>
          <w:b/>
          <w:bCs/>
          <w:sz w:val="24"/>
          <w:szCs w:val="24"/>
          <w:lang w:bidi="ar-AE"/>
        </w:rPr>
        <w:t>https://eco.najah.edu</w:t>
      </w:r>
      <w:r>
        <w:rPr>
          <w:rFonts w:asciiTheme="majorBidi" w:hAnsiTheme="majorBidi" w:cstheme="majorBidi"/>
          <w:sz w:val="24"/>
          <w:szCs w:val="24"/>
          <w:lang w:bidi="ar-AE"/>
        </w:rPr>
        <w:t>. Le 30/05/2013 à 17 :36.</w:t>
      </w:r>
    </w:p>
  </w:footnote>
  <w:footnote w:id="137">
    <w:p w:rsidR="00436202" w:rsidRDefault="00436202" w:rsidP="002D53CE">
      <w:pPr>
        <w:pStyle w:val="Notedebasdepage"/>
        <w:rPr>
          <w:rFonts w:asciiTheme="majorBidi" w:hAnsiTheme="majorBidi" w:cstheme="majorBidi"/>
          <w:sz w:val="24"/>
          <w:szCs w:val="24"/>
          <w:rtl/>
          <w:lang w:bidi="he-IL"/>
        </w:rPr>
      </w:pPr>
      <w:r>
        <w:rPr>
          <w:rFonts w:asciiTheme="majorBidi" w:hAnsiTheme="majorBidi" w:cstheme="majorBidi"/>
          <w:sz w:val="24"/>
          <w:szCs w:val="24"/>
          <w:lang w:bidi="ar-AE"/>
        </w:rPr>
        <w:t xml:space="preserve">1-Refaa Mokrane, </w:t>
      </w:r>
      <w:r w:rsidRPr="00DF00F7">
        <w:rPr>
          <w:rFonts w:asciiTheme="majorBidi" w:hAnsiTheme="majorBidi" w:cstheme="majorBidi"/>
          <w:b/>
          <w:bCs/>
          <w:sz w:val="24"/>
          <w:szCs w:val="24"/>
          <w:lang w:bidi="ar-AE"/>
        </w:rPr>
        <w:t>« veille informationnelle, veille réferentielle</w:t>
      </w:r>
      <w:r>
        <w:rPr>
          <w:rFonts w:asciiTheme="majorBidi" w:hAnsiTheme="majorBidi" w:cstheme="majorBidi"/>
          <w:sz w:val="24"/>
          <w:szCs w:val="24"/>
          <w:lang w:bidi="ar-AE"/>
        </w:rPr>
        <w:t xml:space="preserve"> ». Colloque international sur la compétitivité des entreprises, université de Biskra. Algerie. 23 et 30 octobre 2002, P P 02- 06-08.           </w:t>
      </w:r>
      <w:r w:rsidRPr="00B34055">
        <w:rPr>
          <w:rFonts w:asciiTheme="majorBidi" w:hAnsiTheme="majorBidi" w:cstheme="majorBidi"/>
          <w:b/>
          <w:bCs/>
          <w:sz w:val="24"/>
          <w:szCs w:val="24"/>
          <w:lang w:bidi="ar-AE"/>
        </w:rPr>
        <w:t>univ- usilaacademai.edu/MOKRANEREFA</w:t>
      </w:r>
      <w:r>
        <w:rPr>
          <w:rFonts w:asciiTheme="majorBidi" w:hAnsiTheme="majorBidi" w:cstheme="majorBidi"/>
          <w:sz w:val="24"/>
          <w:szCs w:val="24"/>
          <w:lang w:bidi="ar-AE"/>
        </w:rPr>
        <w:t>.LE15/07/2013</w:t>
      </w:r>
      <w:r>
        <w:rPr>
          <w:rFonts w:ascii="Courier New" w:hAnsi="Courier New" w:cs="Courier New"/>
          <w:sz w:val="24"/>
          <w:szCs w:val="24"/>
          <w:lang w:bidi="ar-AE"/>
        </w:rPr>
        <w:t>ā</w:t>
      </w:r>
      <w:r>
        <w:rPr>
          <w:rFonts w:asciiTheme="majorBidi" w:hAnsiTheme="majorBidi" w:cstheme="majorBidi"/>
          <w:sz w:val="24"/>
          <w:szCs w:val="24"/>
          <w:lang w:bidi="ar-AE"/>
        </w:rPr>
        <w:t>16</w:t>
      </w:r>
      <w:r>
        <w:rPr>
          <w:rFonts w:ascii="Courier New" w:hAnsi="Courier New" w:cs="Courier New"/>
          <w:sz w:val="24"/>
          <w:szCs w:val="24"/>
          <w:rtl/>
          <w:lang w:bidi="he-IL"/>
        </w:rPr>
        <w:t>׃</w:t>
      </w:r>
      <w:r>
        <w:rPr>
          <w:rFonts w:asciiTheme="majorBidi" w:hAnsiTheme="majorBidi" w:cstheme="majorBidi"/>
          <w:sz w:val="24"/>
          <w:szCs w:val="24"/>
          <w:lang w:bidi="he-IL"/>
        </w:rPr>
        <w:t>05.</w:t>
      </w:r>
    </w:p>
    <w:p w:rsidR="00436202" w:rsidRDefault="00436202" w:rsidP="0027180F">
      <w:pPr>
        <w:pStyle w:val="Notedebasdepage"/>
        <w:rPr>
          <w:rFonts w:asciiTheme="majorBidi" w:hAnsiTheme="majorBidi" w:cstheme="majorBidi"/>
          <w:sz w:val="24"/>
          <w:szCs w:val="24"/>
        </w:rPr>
      </w:pPr>
      <w:r w:rsidRPr="002843D3">
        <w:rPr>
          <w:rFonts w:asciiTheme="majorBidi" w:hAnsiTheme="majorBidi" w:cstheme="majorBidi"/>
          <w:b/>
          <w:bCs/>
          <w:sz w:val="24"/>
          <w:szCs w:val="24"/>
        </w:rPr>
        <w:t>CRM </w:t>
      </w:r>
      <w:r>
        <w:rPr>
          <w:rFonts w:asciiTheme="majorBidi" w:hAnsiTheme="majorBidi" w:cstheme="majorBidi"/>
          <w:sz w:val="24"/>
          <w:szCs w:val="24"/>
        </w:rPr>
        <w:t>: approche des applications informatiques</w:t>
      </w:r>
    </w:p>
    <w:p w:rsidR="00436202" w:rsidRPr="00E53C73" w:rsidRDefault="00436202" w:rsidP="0027180F">
      <w:pPr>
        <w:pStyle w:val="Notedebasdepage"/>
        <w:rPr>
          <w:rFonts w:asciiTheme="majorBidi" w:hAnsiTheme="majorBidi" w:cstheme="majorBidi"/>
          <w:sz w:val="24"/>
          <w:szCs w:val="24"/>
          <w:rtl/>
        </w:rPr>
      </w:pPr>
      <w:r w:rsidRPr="002843D3">
        <w:rPr>
          <w:rFonts w:asciiTheme="majorBidi" w:hAnsiTheme="majorBidi" w:cstheme="majorBidi"/>
          <w:b/>
          <w:bCs/>
          <w:sz w:val="24"/>
          <w:szCs w:val="24"/>
        </w:rPr>
        <w:t>ERM</w:t>
      </w:r>
      <w:r>
        <w:rPr>
          <w:rFonts w:asciiTheme="majorBidi" w:hAnsiTheme="majorBidi" w:cstheme="majorBidi"/>
          <w:sz w:val="24"/>
          <w:szCs w:val="24"/>
        </w:rPr>
        <w:t> : entreprise ressource management</w:t>
      </w:r>
      <w:r w:rsidRPr="002843D3">
        <w:rPr>
          <w:rFonts w:asciiTheme="majorBidi" w:hAnsiTheme="majorBidi" w:cstheme="majorBidi"/>
          <w:b/>
          <w:bCs/>
          <w:sz w:val="24"/>
          <w:szCs w:val="24"/>
        </w:rPr>
        <w:t>/ SCM</w:t>
      </w:r>
      <w:r>
        <w:rPr>
          <w:rFonts w:asciiTheme="majorBidi" w:hAnsiTheme="majorBidi" w:cstheme="majorBidi"/>
          <w:sz w:val="24"/>
          <w:szCs w:val="24"/>
        </w:rPr>
        <w:t xml:space="preserve"> Supply chaine management.</w:t>
      </w:r>
    </w:p>
  </w:footnote>
  <w:footnote w:id="138">
    <w:p w:rsidR="00436202" w:rsidRDefault="00436202" w:rsidP="00C030A2">
      <w:pPr>
        <w:pStyle w:val="Notedebasdepage"/>
        <w:numPr>
          <w:ilvl w:val="0"/>
          <w:numId w:val="154"/>
        </w:numPr>
        <w:bidi/>
        <w:rPr>
          <w:rFonts w:ascii="Simplified Arabic" w:hAnsi="Simplified Arabic" w:cs="Simplified Arabic"/>
          <w:sz w:val="24"/>
          <w:szCs w:val="24"/>
          <w:lang w:bidi="ar-AE"/>
        </w:rPr>
      </w:pPr>
      <w:r w:rsidRPr="00773181">
        <w:rPr>
          <w:rFonts w:ascii="Simplified Arabic" w:hAnsi="Simplified Arabic" w:cs="Simplified Arabic" w:hint="cs"/>
          <w:sz w:val="24"/>
          <w:szCs w:val="24"/>
          <w:rtl/>
          <w:lang w:bidi="ar-AE"/>
        </w:rPr>
        <w:t>بوسم</w:t>
      </w:r>
      <w:r>
        <w:rPr>
          <w:rFonts w:ascii="Simplified Arabic" w:hAnsi="Simplified Arabic" w:cs="Simplified Arabic" w:hint="cs"/>
          <w:sz w:val="24"/>
          <w:szCs w:val="24"/>
          <w:rtl/>
          <w:lang w:bidi="ar-AE"/>
        </w:rPr>
        <w:t>غ</w:t>
      </w:r>
      <w:r w:rsidRPr="00773181">
        <w:rPr>
          <w:rFonts w:ascii="Simplified Arabic" w:hAnsi="Simplified Arabic" w:cs="Simplified Arabic" w:hint="cs"/>
          <w:sz w:val="24"/>
          <w:szCs w:val="24"/>
          <w:rtl/>
          <w:lang w:bidi="ar-AE"/>
        </w:rPr>
        <w:t xml:space="preserve">ون إبراهيم، </w:t>
      </w:r>
      <w:r w:rsidRPr="0030234F">
        <w:rPr>
          <w:rFonts w:ascii="Simplified Arabic" w:hAnsi="Simplified Arabic" w:cs="Simplified Arabic" w:hint="cs"/>
          <w:b/>
          <w:bCs/>
          <w:sz w:val="24"/>
          <w:szCs w:val="24"/>
          <w:rtl/>
          <w:lang w:bidi="ar-AE"/>
        </w:rPr>
        <w:t>تكنولوجيا المعلومات وتطبيقاتها في مجال الأرشيف</w:t>
      </w:r>
      <w:r w:rsidRPr="00773181">
        <w:rPr>
          <w:rFonts w:ascii="Simplified Arabic" w:hAnsi="Simplified Arabic" w:cs="Simplified Arabic" w:hint="cs"/>
          <w:sz w:val="24"/>
          <w:szCs w:val="24"/>
          <w:rtl/>
          <w:lang w:bidi="ar-AE"/>
        </w:rPr>
        <w:t>، رسالة ماجستير، فرع علم المكتبات، تخصص إعلام علمي وتقني، جامعة منتوري قسنطينة، 2009، ص ص 180- 181.</w:t>
      </w:r>
    </w:p>
    <w:p w:rsidR="00436202" w:rsidRPr="00773181" w:rsidRDefault="00436202" w:rsidP="004D488A">
      <w:pPr>
        <w:pStyle w:val="Notedebasdepage"/>
        <w:bidi/>
        <w:ind w:left="720"/>
        <w:rPr>
          <w:rFonts w:ascii="Simplified Arabic" w:hAnsi="Simplified Arabic" w:cs="Simplified Arabic"/>
          <w:sz w:val="24"/>
          <w:szCs w:val="24"/>
          <w:rtl/>
          <w:lang w:bidi="ar-AE"/>
        </w:rPr>
      </w:pPr>
      <w:r w:rsidRPr="000B358D">
        <w:rPr>
          <w:rFonts w:asciiTheme="majorBidi" w:hAnsiTheme="majorBidi" w:cstheme="majorBidi"/>
          <w:b/>
          <w:bCs/>
          <w:sz w:val="24"/>
          <w:szCs w:val="24"/>
          <w:lang w:bidi="ar-AE"/>
        </w:rPr>
        <w:t>bu.umc.edu.dz/these/bibliotheconomie/ABOS2947.pdf</w:t>
      </w:r>
      <w:r w:rsidRPr="00773181">
        <w:rPr>
          <w:rFonts w:asciiTheme="majorBidi" w:hAnsiTheme="majorBidi" w:cstheme="majorBidi"/>
          <w:sz w:val="24"/>
          <w:szCs w:val="24"/>
          <w:lang w:bidi="ar-AE"/>
        </w:rPr>
        <w:t xml:space="preserve"> le 01/02/2013 à 19 :30.</w:t>
      </w:r>
    </w:p>
  </w:footnote>
  <w:footnote w:id="139">
    <w:p w:rsidR="00436202" w:rsidRDefault="00436202" w:rsidP="00C030A2">
      <w:pPr>
        <w:pStyle w:val="Notedebasdepage"/>
        <w:numPr>
          <w:ilvl w:val="0"/>
          <w:numId w:val="152"/>
        </w:numPr>
        <w:bidi/>
        <w:rPr>
          <w:rFonts w:ascii="Simplified Arabic" w:hAnsi="Simplified Arabic" w:cs="Simplified Arabic"/>
          <w:sz w:val="24"/>
          <w:szCs w:val="24"/>
          <w:lang w:bidi="ar-AE"/>
        </w:rPr>
      </w:pPr>
      <w:r w:rsidRPr="00773181">
        <w:rPr>
          <w:rFonts w:ascii="Simplified Arabic" w:hAnsi="Simplified Arabic" w:cs="Simplified Arabic" w:hint="cs"/>
          <w:sz w:val="24"/>
          <w:szCs w:val="24"/>
          <w:rtl/>
          <w:lang w:bidi="ar-AE"/>
        </w:rPr>
        <w:t xml:space="preserve">القري عبد الرحمان، </w:t>
      </w:r>
      <w:r w:rsidRPr="000D0EAC">
        <w:rPr>
          <w:rFonts w:ascii="Simplified Arabic" w:hAnsi="Simplified Arabic" w:cs="Simplified Arabic" w:hint="cs"/>
          <w:b/>
          <w:bCs/>
          <w:sz w:val="24"/>
          <w:szCs w:val="24"/>
          <w:rtl/>
          <w:lang w:bidi="ar-AE"/>
        </w:rPr>
        <w:t>تكنولوجيا المعلومات والإتصال وأثرها على إدارة الموارد البشرية.</w:t>
      </w:r>
      <w:r w:rsidRPr="00773181">
        <w:rPr>
          <w:rFonts w:ascii="Simplified Arabic" w:hAnsi="Simplified Arabic" w:cs="Simplified Arabic" w:hint="cs"/>
          <w:sz w:val="24"/>
          <w:szCs w:val="24"/>
          <w:rtl/>
          <w:lang w:bidi="ar-AE"/>
        </w:rPr>
        <w:t xml:space="preserve"> مذكرة مقدمة لنيل شهادة الماجستير، فرع إدارة الأعمال، تخصص علوم تجارية، جامعة محمد بوضياف، المسيلة، 2007، ص 173.</w:t>
      </w:r>
    </w:p>
    <w:p w:rsidR="00436202" w:rsidRPr="000A78B5" w:rsidRDefault="00436202" w:rsidP="000A78B5">
      <w:pPr>
        <w:pStyle w:val="Notedebasdepage"/>
        <w:bidi/>
        <w:ind w:left="720"/>
        <w:jc w:val="right"/>
        <w:rPr>
          <w:rFonts w:ascii="Simplified Arabic" w:hAnsi="Simplified Arabic" w:cs="Simplified Arabic"/>
          <w:sz w:val="24"/>
          <w:szCs w:val="24"/>
          <w:lang w:bidi="ar-AE"/>
        </w:rPr>
      </w:pPr>
      <w:r w:rsidRPr="000A78B5">
        <w:rPr>
          <w:rFonts w:asciiTheme="majorBidi" w:hAnsiTheme="majorBidi" w:cstheme="majorBidi"/>
          <w:b/>
          <w:bCs/>
          <w:sz w:val="24"/>
          <w:szCs w:val="24"/>
          <w:lang w:bidi="ar-AE"/>
        </w:rPr>
        <w:t>thése.univ-msila.dz/pmbopac-css/doc-mum.php?explnum-id=511</w:t>
      </w:r>
      <w:r w:rsidRPr="000A78B5">
        <w:rPr>
          <w:rFonts w:asciiTheme="majorBidi" w:hAnsiTheme="majorBidi" w:cstheme="majorBidi"/>
          <w:sz w:val="24"/>
          <w:szCs w:val="24"/>
          <w:lang w:bidi="ar-AE"/>
        </w:rPr>
        <w:t xml:space="preserve"> le 17/03/2013 à 20:00.</w:t>
      </w:r>
    </w:p>
  </w:footnote>
  <w:footnote w:id="140">
    <w:p w:rsidR="00436202" w:rsidRDefault="00436202" w:rsidP="00C030A2">
      <w:pPr>
        <w:pStyle w:val="Notedebasdepage"/>
        <w:numPr>
          <w:ilvl w:val="0"/>
          <w:numId w:val="152"/>
        </w:numPr>
        <w:bidi/>
        <w:rPr>
          <w:rFonts w:asciiTheme="majorBidi" w:hAnsiTheme="majorBidi" w:cstheme="majorBidi"/>
          <w:b/>
          <w:bCs/>
          <w:sz w:val="24"/>
          <w:szCs w:val="24"/>
          <w:rtl/>
          <w:lang w:bidi="ar-AE"/>
        </w:rPr>
      </w:pPr>
      <w:r>
        <w:rPr>
          <w:rFonts w:asciiTheme="majorBidi" w:hAnsiTheme="majorBidi" w:cstheme="majorBidi" w:hint="cs"/>
          <w:b/>
          <w:bCs/>
          <w:sz w:val="24"/>
          <w:szCs w:val="24"/>
          <w:rtl/>
          <w:lang w:bidi="ar-AE"/>
        </w:rPr>
        <w:t xml:space="preserve">فضيل حمد عبد القادر القردوح، أثر استخدام تكنولوجيا المعلومات على الموارد البشرية، دراسة تطبيقية </w:t>
      </w:r>
      <w:r>
        <w:rPr>
          <w:rFonts w:asciiTheme="majorBidi" w:hAnsiTheme="majorBidi" w:cstheme="majorBidi" w:hint="cs"/>
          <w:b/>
          <w:bCs/>
          <w:sz w:val="24"/>
          <w:szCs w:val="24"/>
          <w:rtl/>
          <w:lang w:bidi="ar-DZ"/>
        </w:rPr>
        <w:t>ب</w:t>
      </w:r>
      <w:r>
        <w:rPr>
          <w:rFonts w:asciiTheme="majorBidi" w:hAnsiTheme="majorBidi" w:cstheme="majorBidi" w:hint="cs"/>
          <w:b/>
          <w:bCs/>
          <w:sz w:val="24"/>
          <w:szCs w:val="24"/>
          <w:rtl/>
          <w:lang w:bidi="ar-AE"/>
        </w:rPr>
        <w:t>ميناء بنغازي البحري رسالة مقدمة لنيل درجة الماجستير في الإدارة.</w:t>
      </w:r>
      <w:r w:rsidRPr="00E20F9B">
        <w:rPr>
          <w:rFonts w:asciiTheme="majorBidi" w:hAnsiTheme="majorBidi" w:cstheme="majorBidi"/>
          <w:b/>
          <w:bCs/>
          <w:sz w:val="24"/>
          <w:szCs w:val="24"/>
          <w:lang w:bidi="ar-AE"/>
        </w:rPr>
        <w:t xml:space="preserve"> </w:t>
      </w:r>
    </w:p>
    <w:p w:rsidR="00436202" w:rsidRPr="008F6FEA" w:rsidRDefault="00436202" w:rsidP="009915BB">
      <w:pPr>
        <w:pStyle w:val="Notedebasdepage"/>
        <w:rPr>
          <w:rFonts w:asciiTheme="majorBidi" w:hAnsiTheme="majorBidi" w:cstheme="majorBidi"/>
          <w:sz w:val="24"/>
          <w:szCs w:val="24"/>
          <w:rtl/>
          <w:lang w:bidi="ar-AE"/>
        </w:rPr>
      </w:pPr>
      <w:r w:rsidRPr="00E20F9B">
        <w:rPr>
          <w:rFonts w:asciiTheme="majorBidi" w:hAnsiTheme="majorBidi" w:cstheme="majorBidi"/>
          <w:b/>
          <w:bCs/>
          <w:sz w:val="24"/>
          <w:szCs w:val="24"/>
          <w:lang w:bidi="ar-AE"/>
        </w:rPr>
        <w:t>www.abahe.co.uk</w:t>
      </w:r>
      <w:r>
        <w:rPr>
          <w:rFonts w:asciiTheme="majorBidi" w:hAnsiTheme="majorBidi" w:cstheme="majorBidi"/>
          <w:sz w:val="24"/>
          <w:szCs w:val="24"/>
          <w:lang w:bidi="ar-AE"/>
        </w:rPr>
        <w:t xml:space="preserve"> le 16/02/2013 à 11:30.</w:t>
      </w:r>
    </w:p>
  </w:footnote>
  <w:footnote w:id="141">
    <w:p w:rsidR="00436202" w:rsidRDefault="00436202" w:rsidP="00A32A57">
      <w:pPr>
        <w:pStyle w:val="Notedebasdepage"/>
        <w:rPr>
          <w:rFonts w:asciiTheme="majorBidi" w:hAnsiTheme="majorBidi" w:cstheme="majorBidi"/>
          <w:sz w:val="24"/>
          <w:szCs w:val="24"/>
          <w:rtl/>
          <w:lang w:bidi="ar-AE"/>
        </w:rPr>
      </w:pPr>
      <w:r>
        <w:rPr>
          <w:rFonts w:asciiTheme="majorBidi" w:hAnsiTheme="majorBidi" w:cstheme="majorBidi" w:hint="cs"/>
          <w:sz w:val="24"/>
          <w:szCs w:val="24"/>
          <w:rtl/>
          <w:lang w:bidi="ar-AE"/>
        </w:rPr>
        <w:t>2</w:t>
      </w:r>
      <w:r w:rsidRPr="001E112B">
        <w:rPr>
          <w:rFonts w:asciiTheme="majorBidi" w:hAnsiTheme="majorBidi" w:cstheme="majorBidi"/>
          <w:b/>
          <w:bCs/>
          <w:sz w:val="24"/>
          <w:szCs w:val="24"/>
          <w:lang w:bidi="ar-AE"/>
        </w:rPr>
        <w:t xml:space="preserve">- </w:t>
      </w:r>
      <w:r>
        <w:rPr>
          <w:rFonts w:asciiTheme="majorBidi" w:hAnsiTheme="majorBidi" w:cstheme="majorBidi"/>
          <w:sz w:val="24"/>
          <w:szCs w:val="24"/>
          <w:lang w:bidi="ar-AE"/>
        </w:rPr>
        <w:t xml:space="preserve">Kehri Samir. </w:t>
      </w:r>
      <w:r w:rsidRPr="001E112B">
        <w:rPr>
          <w:rFonts w:asciiTheme="majorBidi" w:hAnsiTheme="majorBidi" w:cstheme="majorBidi"/>
          <w:b/>
          <w:bCs/>
          <w:sz w:val="24"/>
          <w:szCs w:val="24"/>
          <w:lang w:bidi="ar-AE"/>
        </w:rPr>
        <w:t>« La problématique de l’intégration stratégique des ressources humaines dans l’entreprise algérienne</w:t>
      </w:r>
      <w:r>
        <w:rPr>
          <w:rFonts w:asciiTheme="majorBidi" w:hAnsiTheme="majorBidi" w:cstheme="majorBidi"/>
          <w:sz w:val="24"/>
          <w:szCs w:val="24"/>
          <w:lang w:bidi="ar-AE"/>
        </w:rPr>
        <w:t> : mémoire en vue de l’obtention du diplôme de Magister en  sciences économiques. Option :. Management des entreprises , Université , Mouloud Mammeri de Tizi-Ouzou, 2007. P166.</w:t>
      </w:r>
    </w:p>
    <w:p w:rsidR="00436202" w:rsidRPr="003D7E93" w:rsidRDefault="00436202" w:rsidP="00643313">
      <w:pPr>
        <w:pStyle w:val="Notedebasdepage"/>
        <w:rPr>
          <w:rFonts w:asciiTheme="majorBidi" w:hAnsiTheme="majorBidi" w:cstheme="majorBidi"/>
          <w:sz w:val="24"/>
          <w:szCs w:val="24"/>
          <w:rtl/>
          <w:lang w:bidi="ar-AE"/>
        </w:rPr>
      </w:pPr>
      <w:r w:rsidRPr="001E112B">
        <w:rPr>
          <w:rFonts w:asciiTheme="majorBidi" w:hAnsiTheme="majorBidi" w:cstheme="majorBidi"/>
          <w:b/>
          <w:bCs/>
          <w:sz w:val="24"/>
          <w:szCs w:val="24"/>
          <w:lang w:bidi="ar-AE"/>
        </w:rPr>
        <w:t>www.ummto.dz/IMG/pdf/tout-mon-travail-Repare-pdf</w:t>
      </w:r>
      <w:r w:rsidRPr="00100BEE">
        <w:rPr>
          <w:rFonts w:asciiTheme="majorBidi" w:hAnsiTheme="majorBidi" w:cstheme="majorBidi"/>
          <w:sz w:val="24"/>
          <w:szCs w:val="24"/>
          <w:lang w:bidi="ar-AE"/>
        </w:rPr>
        <w:t>. le 01/02/2013</w:t>
      </w:r>
      <w:r>
        <w:rPr>
          <w:rFonts w:asciiTheme="majorBidi" w:hAnsiTheme="majorBidi" w:cstheme="majorBidi"/>
          <w:sz w:val="24"/>
          <w:szCs w:val="24"/>
          <w:lang w:bidi="ar-AE"/>
        </w:rPr>
        <w:t xml:space="preserve"> à 15:15.</w:t>
      </w:r>
    </w:p>
  </w:footnote>
  <w:footnote w:id="142">
    <w:p w:rsidR="00436202" w:rsidRDefault="00436202" w:rsidP="003E5DD0">
      <w:pPr>
        <w:pStyle w:val="Notedebasdepage"/>
        <w:rPr>
          <w:rFonts w:asciiTheme="majorBidi" w:hAnsiTheme="majorBidi" w:cstheme="majorBidi"/>
          <w:sz w:val="24"/>
          <w:szCs w:val="24"/>
          <w:rtl/>
          <w:lang w:bidi="ar-AE"/>
        </w:rPr>
      </w:pPr>
      <w:r>
        <w:rPr>
          <w:rFonts w:asciiTheme="majorBidi" w:hAnsiTheme="majorBidi" w:cstheme="majorBidi" w:hint="cs"/>
          <w:sz w:val="24"/>
          <w:szCs w:val="24"/>
          <w:rtl/>
          <w:lang w:bidi="ar-AE"/>
        </w:rPr>
        <w:t>1</w:t>
      </w:r>
      <w:r w:rsidRPr="00A112BD">
        <w:rPr>
          <w:rFonts w:asciiTheme="majorBidi" w:hAnsiTheme="majorBidi" w:cstheme="majorBidi"/>
          <w:b/>
          <w:bCs/>
          <w:sz w:val="24"/>
          <w:szCs w:val="24"/>
          <w:lang w:bidi="ar-AE"/>
        </w:rPr>
        <w:t xml:space="preserve">- </w:t>
      </w:r>
      <w:r>
        <w:rPr>
          <w:rFonts w:asciiTheme="majorBidi" w:hAnsiTheme="majorBidi" w:cstheme="majorBidi"/>
          <w:sz w:val="24"/>
          <w:szCs w:val="24"/>
          <w:lang w:bidi="ar-AE"/>
        </w:rPr>
        <w:t xml:space="preserve">Sana Ktat. </w:t>
      </w:r>
      <w:r w:rsidRPr="001A2269">
        <w:rPr>
          <w:rFonts w:asciiTheme="majorBidi" w:hAnsiTheme="majorBidi" w:cstheme="majorBidi"/>
          <w:b/>
          <w:bCs/>
          <w:sz w:val="24"/>
          <w:szCs w:val="24"/>
          <w:lang w:bidi="ar-AE"/>
        </w:rPr>
        <w:t>« l’impact des nouvelles technologies de l’information sur la performance des</w:t>
      </w:r>
      <w:r>
        <w:rPr>
          <w:rFonts w:asciiTheme="majorBidi" w:hAnsiTheme="majorBidi" w:cstheme="majorBidi"/>
          <w:sz w:val="24"/>
          <w:szCs w:val="24"/>
          <w:lang w:bidi="ar-AE"/>
        </w:rPr>
        <w:t xml:space="preserve"> </w:t>
      </w:r>
      <w:r w:rsidRPr="001A2269">
        <w:rPr>
          <w:rFonts w:asciiTheme="majorBidi" w:hAnsiTheme="majorBidi" w:cstheme="majorBidi"/>
          <w:b/>
          <w:bCs/>
          <w:sz w:val="24"/>
          <w:szCs w:val="24"/>
          <w:lang w:bidi="ar-AE"/>
        </w:rPr>
        <w:t>auditeurs</w:t>
      </w:r>
      <w:r>
        <w:rPr>
          <w:rFonts w:asciiTheme="majorBidi" w:hAnsiTheme="majorBidi" w:cstheme="majorBidi"/>
          <w:sz w:val="24"/>
          <w:szCs w:val="24"/>
          <w:lang w:bidi="ar-AE"/>
        </w:rPr>
        <w:t> </w:t>
      </w:r>
      <w:r w:rsidRPr="001A2269">
        <w:rPr>
          <w:rFonts w:asciiTheme="majorBidi" w:hAnsiTheme="majorBidi" w:cstheme="majorBidi"/>
          <w:b/>
          <w:bCs/>
          <w:sz w:val="24"/>
          <w:szCs w:val="24"/>
          <w:lang w:bidi="ar-AE"/>
        </w:rPr>
        <w:t>: application à un gestionnaire éléctronique de fichiers dans une firme</w:t>
      </w:r>
      <w:r>
        <w:rPr>
          <w:rFonts w:asciiTheme="majorBidi" w:hAnsiTheme="majorBidi" w:cstheme="majorBidi"/>
          <w:b/>
          <w:bCs/>
          <w:sz w:val="24"/>
          <w:szCs w:val="24"/>
          <w:lang w:bidi="ar-AE"/>
        </w:rPr>
        <w:t>=</w:t>
      </w:r>
      <w:r w:rsidRPr="001A2269">
        <w:rPr>
          <w:rFonts w:asciiTheme="majorBidi" w:hAnsiTheme="majorBidi" w:cstheme="majorBidi"/>
          <w:b/>
          <w:bCs/>
          <w:sz w:val="24"/>
          <w:szCs w:val="24"/>
          <w:lang w:bidi="ar-AE"/>
        </w:rPr>
        <w:t xml:space="preserve"> internationale d’audit</w:t>
      </w:r>
      <w:r>
        <w:rPr>
          <w:rFonts w:asciiTheme="majorBidi" w:hAnsiTheme="majorBidi" w:cstheme="majorBidi"/>
          <w:sz w:val="24"/>
          <w:szCs w:val="24"/>
          <w:lang w:bidi="ar-AE"/>
        </w:rPr>
        <w:t>, thése de doctorat, université des sciences sociales, Toulouse, France, 2006. P 101.</w:t>
      </w:r>
    </w:p>
    <w:p w:rsidR="00436202" w:rsidRPr="00012193" w:rsidRDefault="00436202" w:rsidP="002D53CE">
      <w:pPr>
        <w:pStyle w:val="Notedebasdepage"/>
        <w:rPr>
          <w:rFonts w:asciiTheme="majorBidi" w:hAnsiTheme="majorBidi" w:cstheme="majorBidi"/>
          <w:sz w:val="24"/>
          <w:szCs w:val="24"/>
          <w:lang w:bidi="ar-AE"/>
        </w:rPr>
      </w:pPr>
      <w:r w:rsidRPr="00A112BD">
        <w:rPr>
          <w:rFonts w:asciiTheme="majorBidi" w:hAnsiTheme="majorBidi" w:cstheme="majorBidi"/>
          <w:b/>
          <w:bCs/>
          <w:sz w:val="24"/>
          <w:szCs w:val="24"/>
          <w:lang w:bidi="ar-AE"/>
        </w:rPr>
        <w:t>https://halshs.archives-ouvertes.fr/halshs-00581070</w:t>
      </w:r>
      <w:r w:rsidRPr="00012193">
        <w:rPr>
          <w:rFonts w:asciiTheme="majorBidi" w:hAnsiTheme="majorBidi" w:cstheme="majorBidi"/>
          <w:sz w:val="24"/>
          <w:szCs w:val="24"/>
          <w:lang w:bidi="ar-AE"/>
        </w:rPr>
        <w:t xml:space="preserve"> le 07/03/2013</w:t>
      </w:r>
      <w:r>
        <w:rPr>
          <w:rFonts w:asciiTheme="majorBidi" w:hAnsiTheme="majorBidi" w:cstheme="majorBidi"/>
          <w:sz w:val="24"/>
          <w:szCs w:val="24"/>
          <w:lang w:bidi="ar-AE"/>
        </w:rPr>
        <w:t xml:space="preserve"> à 12:00</w:t>
      </w:r>
    </w:p>
  </w:footnote>
  <w:footnote w:id="143">
    <w:p w:rsidR="00436202" w:rsidRDefault="00436202" w:rsidP="003E5DD0">
      <w:pPr>
        <w:pStyle w:val="Notedebasdepage"/>
        <w:rPr>
          <w:rFonts w:asciiTheme="majorBidi" w:hAnsiTheme="majorBidi" w:cstheme="majorBidi"/>
          <w:sz w:val="24"/>
          <w:szCs w:val="24"/>
          <w:rtl/>
          <w:lang w:bidi="ar-AE"/>
        </w:rPr>
      </w:pPr>
      <w:r>
        <w:rPr>
          <w:rFonts w:asciiTheme="majorBidi" w:hAnsiTheme="majorBidi" w:cstheme="majorBidi" w:hint="cs"/>
          <w:sz w:val="24"/>
          <w:szCs w:val="24"/>
          <w:rtl/>
          <w:lang w:bidi="ar-AE"/>
        </w:rPr>
        <w:t>2</w:t>
      </w:r>
      <w:r w:rsidRPr="001A2269">
        <w:rPr>
          <w:rFonts w:asciiTheme="majorBidi" w:hAnsiTheme="majorBidi" w:cstheme="majorBidi"/>
          <w:b/>
          <w:bCs/>
          <w:sz w:val="24"/>
          <w:szCs w:val="24"/>
          <w:lang w:bidi="ar-AE"/>
        </w:rPr>
        <w:t xml:space="preserve">- </w:t>
      </w:r>
      <w:r>
        <w:rPr>
          <w:rFonts w:asciiTheme="majorBidi" w:hAnsiTheme="majorBidi" w:cstheme="majorBidi"/>
          <w:sz w:val="24"/>
          <w:szCs w:val="24"/>
          <w:lang w:bidi="ar-AE"/>
        </w:rPr>
        <w:t xml:space="preserve">Nadége Gunia, </w:t>
      </w:r>
      <w:r w:rsidRPr="001A2269">
        <w:rPr>
          <w:rFonts w:asciiTheme="majorBidi" w:hAnsiTheme="majorBidi" w:cstheme="majorBidi"/>
          <w:b/>
          <w:bCs/>
          <w:sz w:val="24"/>
          <w:szCs w:val="24"/>
          <w:lang w:bidi="ar-AE"/>
        </w:rPr>
        <w:t>« la fonction ressources humaines face aux transformations organisationnelles des entreprises : impact des nouvelles technologies d</w:t>
      </w:r>
      <w:r>
        <w:rPr>
          <w:rFonts w:asciiTheme="majorBidi" w:hAnsiTheme="majorBidi" w:cstheme="majorBidi"/>
          <w:b/>
          <w:bCs/>
          <w:sz w:val="24"/>
          <w:szCs w:val="24"/>
          <w:lang w:bidi="ar-AE"/>
        </w:rPr>
        <w:t>e l</w:t>
      </w:r>
      <w:r w:rsidRPr="001A2269">
        <w:rPr>
          <w:rFonts w:asciiTheme="majorBidi" w:hAnsiTheme="majorBidi" w:cstheme="majorBidi"/>
          <w:b/>
          <w:bCs/>
          <w:sz w:val="24"/>
          <w:szCs w:val="24"/>
          <w:lang w:bidi="ar-AE"/>
        </w:rPr>
        <w:t>’information et</w:t>
      </w:r>
      <w:r>
        <w:rPr>
          <w:rFonts w:asciiTheme="majorBidi" w:hAnsiTheme="majorBidi" w:cstheme="majorBidi"/>
          <w:sz w:val="24"/>
          <w:szCs w:val="24"/>
          <w:lang w:bidi="ar-AE"/>
        </w:rPr>
        <w:t xml:space="preserve"> </w:t>
      </w:r>
      <w:r w:rsidRPr="001A2269">
        <w:rPr>
          <w:rFonts w:asciiTheme="majorBidi" w:hAnsiTheme="majorBidi" w:cstheme="majorBidi"/>
          <w:b/>
          <w:bCs/>
          <w:sz w:val="24"/>
          <w:szCs w:val="24"/>
          <w:lang w:bidi="ar-AE"/>
        </w:rPr>
        <w:t>de communication</w:t>
      </w:r>
      <w:r>
        <w:rPr>
          <w:rFonts w:asciiTheme="majorBidi" w:hAnsiTheme="majorBidi" w:cstheme="majorBidi"/>
          <w:sz w:val="24"/>
          <w:szCs w:val="24"/>
          <w:lang w:bidi="ar-AE"/>
        </w:rPr>
        <w:t>. Thése de doctorat en sciences de gestion, université des sciences sociales. Toulouse 01, France, 2002, P P 139-340.</w:t>
      </w:r>
    </w:p>
    <w:p w:rsidR="00436202" w:rsidRPr="00662E77" w:rsidRDefault="00436202" w:rsidP="002D53CE">
      <w:pPr>
        <w:pStyle w:val="Notedebasdepage"/>
        <w:rPr>
          <w:rFonts w:asciiTheme="majorBidi" w:hAnsiTheme="majorBidi" w:cstheme="majorBidi"/>
          <w:sz w:val="24"/>
          <w:szCs w:val="24"/>
          <w:rtl/>
          <w:lang w:bidi="ar-AE"/>
        </w:rPr>
      </w:pPr>
      <w:r w:rsidRPr="001A2269">
        <w:rPr>
          <w:rFonts w:asciiTheme="majorBidi" w:hAnsiTheme="majorBidi" w:cstheme="majorBidi"/>
          <w:b/>
          <w:bCs/>
          <w:sz w:val="24"/>
          <w:szCs w:val="24"/>
          <w:lang w:bidi="ar-AE"/>
        </w:rPr>
        <w:t>www.thése.fr/2002TOU10080</w:t>
      </w:r>
      <w:r w:rsidRPr="00662E77">
        <w:rPr>
          <w:rFonts w:asciiTheme="majorBidi" w:hAnsiTheme="majorBidi" w:cstheme="majorBidi"/>
          <w:sz w:val="24"/>
          <w:szCs w:val="24"/>
          <w:lang w:bidi="ar-AE"/>
        </w:rPr>
        <w:t xml:space="preserve"> le 14/03/2013</w:t>
      </w:r>
      <w:r>
        <w:rPr>
          <w:rFonts w:asciiTheme="majorBidi" w:hAnsiTheme="majorBidi" w:cstheme="majorBidi"/>
          <w:sz w:val="24"/>
          <w:szCs w:val="24"/>
          <w:lang w:bidi="ar-AE"/>
        </w:rPr>
        <w:t xml:space="preserve"> à 15:55.</w:t>
      </w:r>
    </w:p>
  </w:footnote>
  <w:footnote w:id="144">
    <w:p w:rsidR="00436202" w:rsidRDefault="00436202" w:rsidP="001D27B1">
      <w:pPr>
        <w:pStyle w:val="Notedebasdepage"/>
        <w:rPr>
          <w:rFonts w:asciiTheme="majorBidi" w:hAnsiTheme="majorBidi" w:cstheme="majorBidi"/>
          <w:sz w:val="24"/>
          <w:szCs w:val="24"/>
          <w:rtl/>
          <w:lang w:bidi="ar-AE"/>
        </w:rPr>
      </w:pPr>
      <w:r>
        <w:rPr>
          <w:rFonts w:asciiTheme="majorBidi" w:hAnsiTheme="majorBidi" w:cstheme="majorBidi" w:hint="cs"/>
          <w:b/>
          <w:bCs/>
          <w:sz w:val="24"/>
          <w:szCs w:val="24"/>
          <w:rtl/>
          <w:lang w:bidi="ar-AE"/>
        </w:rPr>
        <w:t>1</w:t>
      </w:r>
      <w:r w:rsidRPr="00824C19">
        <w:rPr>
          <w:rFonts w:asciiTheme="majorBidi" w:hAnsiTheme="majorBidi" w:cstheme="majorBidi"/>
          <w:b/>
          <w:bCs/>
          <w:sz w:val="24"/>
          <w:szCs w:val="24"/>
          <w:lang w:bidi="ar-AE"/>
        </w:rPr>
        <w:t xml:space="preserve">- </w:t>
      </w:r>
      <w:r>
        <w:rPr>
          <w:rFonts w:asciiTheme="majorBidi" w:hAnsiTheme="majorBidi" w:cstheme="majorBidi"/>
          <w:sz w:val="24"/>
          <w:szCs w:val="24"/>
          <w:lang w:bidi="ar-AE"/>
        </w:rPr>
        <w:t xml:space="preserve">Michel Kalika, Florance Laval &amp; Véronique Guilloux, </w:t>
      </w:r>
      <w:r w:rsidRPr="00824C19">
        <w:rPr>
          <w:rFonts w:asciiTheme="majorBidi" w:hAnsiTheme="majorBidi" w:cstheme="majorBidi"/>
          <w:b/>
          <w:bCs/>
          <w:sz w:val="24"/>
          <w:szCs w:val="24"/>
          <w:lang w:bidi="ar-AE"/>
        </w:rPr>
        <w:t>« Le rôle de l’intranet-GRH : Etude</w:t>
      </w:r>
      <w:r>
        <w:rPr>
          <w:rFonts w:asciiTheme="majorBidi" w:hAnsiTheme="majorBidi" w:cstheme="majorBidi"/>
          <w:sz w:val="24"/>
          <w:szCs w:val="24"/>
          <w:lang w:bidi="ar-AE"/>
        </w:rPr>
        <w:t xml:space="preserve"> </w:t>
      </w:r>
      <w:r w:rsidRPr="00824C19">
        <w:rPr>
          <w:rFonts w:asciiTheme="majorBidi" w:hAnsiTheme="majorBidi" w:cstheme="majorBidi"/>
          <w:b/>
          <w:bCs/>
          <w:sz w:val="24"/>
          <w:szCs w:val="24"/>
          <w:lang w:bidi="ar-AE"/>
        </w:rPr>
        <w:t>empirique des</w:t>
      </w:r>
      <w:r>
        <w:rPr>
          <w:rFonts w:asciiTheme="majorBidi" w:hAnsiTheme="majorBidi" w:cstheme="majorBidi"/>
          <w:sz w:val="24"/>
          <w:szCs w:val="24"/>
          <w:lang w:bidi="ar-AE"/>
        </w:rPr>
        <w:t xml:space="preserve"> </w:t>
      </w:r>
      <w:r w:rsidRPr="00824C19">
        <w:rPr>
          <w:rFonts w:asciiTheme="majorBidi" w:hAnsiTheme="majorBidi" w:cstheme="majorBidi"/>
          <w:b/>
          <w:bCs/>
          <w:sz w:val="24"/>
          <w:szCs w:val="24"/>
          <w:lang w:bidi="ar-AE"/>
        </w:rPr>
        <w:t>pratiques</w:t>
      </w:r>
      <w:r>
        <w:rPr>
          <w:rFonts w:asciiTheme="majorBidi" w:hAnsiTheme="majorBidi" w:cstheme="majorBidi"/>
          <w:sz w:val="24"/>
          <w:szCs w:val="24"/>
          <w:lang w:bidi="ar-AE"/>
        </w:rPr>
        <w:t xml:space="preserve"> </w:t>
      </w:r>
      <w:r w:rsidRPr="00824C19">
        <w:rPr>
          <w:rFonts w:asciiTheme="majorBidi" w:hAnsiTheme="majorBidi" w:cstheme="majorBidi"/>
          <w:b/>
          <w:bCs/>
          <w:sz w:val="24"/>
          <w:szCs w:val="24"/>
          <w:lang w:bidi="ar-AE"/>
        </w:rPr>
        <w:t>des</w:t>
      </w:r>
      <w:r>
        <w:rPr>
          <w:rFonts w:asciiTheme="majorBidi" w:hAnsiTheme="majorBidi" w:cstheme="majorBidi"/>
          <w:sz w:val="24"/>
          <w:szCs w:val="24"/>
          <w:lang w:bidi="ar-AE"/>
        </w:rPr>
        <w:t xml:space="preserve"> </w:t>
      </w:r>
      <w:r w:rsidRPr="00824C19">
        <w:rPr>
          <w:rFonts w:asciiTheme="majorBidi" w:hAnsiTheme="majorBidi" w:cstheme="majorBidi"/>
          <w:b/>
          <w:bCs/>
          <w:sz w:val="24"/>
          <w:szCs w:val="24"/>
          <w:lang w:bidi="ar-AE"/>
        </w:rPr>
        <w:t>entreprises et fondement théoriques</w:t>
      </w:r>
      <w:r>
        <w:rPr>
          <w:rFonts w:asciiTheme="majorBidi" w:hAnsiTheme="majorBidi" w:cstheme="majorBidi"/>
          <w:sz w:val="24"/>
          <w:szCs w:val="24"/>
          <w:lang w:bidi="ar-AE"/>
        </w:rPr>
        <w:t> ». actes du XII 2 congrés de l’AGRH, Volume 02, P 827.</w:t>
      </w:r>
    </w:p>
    <w:p w:rsidR="00436202" w:rsidRPr="00773181" w:rsidRDefault="00436202" w:rsidP="001D27B1">
      <w:pPr>
        <w:pStyle w:val="Notedebasdepage"/>
        <w:rPr>
          <w:rFonts w:asciiTheme="majorBidi" w:hAnsiTheme="majorBidi" w:cstheme="majorBidi"/>
          <w:sz w:val="24"/>
          <w:szCs w:val="24"/>
          <w:rtl/>
          <w:lang w:bidi="ar-AE"/>
        </w:rPr>
      </w:pPr>
      <w:r w:rsidRPr="00824C19">
        <w:rPr>
          <w:rFonts w:asciiTheme="majorBidi" w:hAnsiTheme="majorBidi" w:cstheme="majorBidi"/>
          <w:b/>
          <w:bCs/>
          <w:sz w:val="24"/>
          <w:szCs w:val="24"/>
          <w:lang w:bidi="ar-AE"/>
        </w:rPr>
        <w:t>https://hal.archives-ouvertes</w:t>
      </w:r>
      <w:r w:rsidRPr="008A0DB5">
        <w:rPr>
          <w:rFonts w:asciiTheme="majorBidi" w:hAnsiTheme="majorBidi" w:cstheme="majorBidi"/>
          <w:sz w:val="24"/>
          <w:szCs w:val="24"/>
          <w:lang w:bidi="ar-AE"/>
        </w:rPr>
        <w:t>.</w:t>
      </w:r>
      <w:r w:rsidRPr="00824C19">
        <w:rPr>
          <w:rFonts w:asciiTheme="majorBidi" w:hAnsiTheme="majorBidi" w:cstheme="majorBidi"/>
          <w:b/>
          <w:bCs/>
          <w:sz w:val="24"/>
          <w:szCs w:val="24"/>
          <w:lang w:bidi="ar-AE"/>
        </w:rPr>
        <w:t>fr/hal.00155943</w:t>
      </w:r>
      <w:r w:rsidRPr="008A0DB5">
        <w:rPr>
          <w:rFonts w:asciiTheme="majorBidi" w:hAnsiTheme="majorBidi" w:cstheme="majorBidi"/>
          <w:sz w:val="24"/>
          <w:szCs w:val="24"/>
          <w:lang w:bidi="ar-AE"/>
        </w:rPr>
        <w:t xml:space="preserve"> le 01/12/2013</w:t>
      </w:r>
      <w:r>
        <w:rPr>
          <w:rFonts w:asciiTheme="majorBidi" w:hAnsiTheme="majorBidi" w:cstheme="majorBidi"/>
          <w:sz w:val="24"/>
          <w:szCs w:val="24"/>
          <w:lang w:bidi="ar-AE"/>
        </w:rPr>
        <w:t xml:space="preserve"> à 18:00.</w:t>
      </w:r>
    </w:p>
  </w:footnote>
  <w:footnote w:id="145">
    <w:p w:rsidR="00436202" w:rsidRDefault="00436202" w:rsidP="0032639E">
      <w:pPr>
        <w:pStyle w:val="Notedebasdepage"/>
        <w:bidi/>
        <w:rPr>
          <w:rFonts w:ascii="Simplified Arabic" w:hAnsi="Simplified Arabic" w:cs="Simplified Arabic"/>
          <w:sz w:val="24"/>
          <w:szCs w:val="24"/>
          <w:rtl/>
          <w:lang w:bidi="ar-AE"/>
        </w:rPr>
      </w:pPr>
      <w:r>
        <w:rPr>
          <w:rFonts w:asciiTheme="majorBidi" w:hAnsiTheme="majorBidi" w:cstheme="majorBidi" w:hint="cs"/>
          <w:sz w:val="24"/>
          <w:szCs w:val="24"/>
          <w:rtl/>
          <w:lang w:bidi="ar-AE"/>
        </w:rPr>
        <w:t>2- طلال ناظم الزهيري"</w:t>
      </w:r>
      <w:r>
        <w:rPr>
          <w:rFonts w:asciiTheme="majorBidi" w:hAnsiTheme="majorBidi" w:cstheme="majorBidi"/>
          <w:sz w:val="24"/>
          <w:szCs w:val="24"/>
          <w:lang w:bidi="ar-AE"/>
        </w:rPr>
        <w:t xml:space="preserve"> </w:t>
      </w:r>
      <w:r>
        <w:rPr>
          <w:rFonts w:ascii="Simplified Arabic" w:hAnsi="Simplified Arabic" w:cs="Simplified Arabic" w:hint="cs"/>
          <w:sz w:val="24"/>
          <w:szCs w:val="24"/>
          <w:rtl/>
          <w:lang w:bidi="ar-AE"/>
        </w:rPr>
        <w:t xml:space="preserve">استراتيجية بناء القدرات المحلية في تطبيقات تكنولوجيا المعلومات" المجلة العراقية لتكنولوجيا المعلومات المجلد الأول، العدد الأول، 2007. </w:t>
      </w:r>
    </w:p>
    <w:p w:rsidR="00436202" w:rsidRDefault="00436202" w:rsidP="0032639E">
      <w:pPr>
        <w:pStyle w:val="Notedebasdepage"/>
        <w:rPr>
          <w:rFonts w:asciiTheme="majorBidi" w:hAnsiTheme="majorBidi" w:cstheme="majorBidi"/>
          <w:sz w:val="24"/>
          <w:szCs w:val="24"/>
          <w:lang w:bidi="ar-AE"/>
        </w:rPr>
      </w:pPr>
      <w:r w:rsidRPr="00E5228B">
        <w:rPr>
          <w:rFonts w:asciiTheme="majorBidi" w:hAnsiTheme="majorBidi" w:cstheme="majorBidi"/>
          <w:b/>
          <w:bCs/>
          <w:sz w:val="24"/>
          <w:szCs w:val="24"/>
          <w:lang w:bidi="ar-AE"/>
        </w:rPr>
        <w:t>fr.slideshare.net/drtalal/ss8472094</w:t>
      </w:r>
      <w:r>
        <w:rPr>
          <w:rFonts w:asciiTheme="majorBidi" w:hAnsiTheme="majorBidi" w:cstheme="majorBidi"/>
          <w:sz w:val="24"/>
          <w:szCs w:val="24"/>
          <w:lang w:bidi="ar-AE"/>
        </w:rPr>
        <w:t xml:space="preserve"> le 08/08/2013 à 14 :30</w:t>
      </w:r>
    </w:p>
    <w:p w:rsidR="00436202" w:rsidRPr="0032639E" w:rsidRDefault="00436202" w:rsidP="0032639E">
      <w:pPr>
        <w:pStyle w:val="Notedebasdepage"/>
        <w:bidi/>
        <w:rPr>
          <w:rFonts w:ascii="Simplified Arabic" w:hAnsi="Simplified Arabic" w:cs="Simplified Arabic"/>
          <w:sz w:val="24"/>
          <w:szCs w:val="24"/>
          <w:lang w:bidi="ar-AE"/>
        </w:rPr>
      </w:pPr>
    </w:p>
  </w:footnote>
  <w:footnote w:id="146">
    <w:p w:rsidR="00436202" w:rsidRDefault="00436202" w:rsidP="00C030A2">
      <w:pPr>
        <w:pStyle w:val="Notedebasdepage"/>
        <w:numPr>
          <w:ilvl w:val="0"/>
          <w:numId w:val="153"/>
        </w:numPr>
        <w:bidi/>
        <w:rPr>
          <w:rFonts w:ascii="Simplified Arabic" w:hAnsi="Simplified Arabic" w:cs="Simplified Arabic"/>
          <w:sz w:val="24"/>
          <w:szCs w:val="24"/>
          <w:lang w:bidi="ar-AE"/>
        </w:rPr>
      </w:pPr>
      <w:r>
        <w:rPr>
          <w:rFonts w:ascii="Simplified Arabic" w:hAnsi="Simplified Arabic" w:cs="Simplified Arabic" w:hint="cs"/>
          <w:sz w:val="24"/>
          <w:szCs w:val="24"/>
          <w:rtl/>
          <w:lang w:bidi="ar-AE"/>
        </w:rPr>
        <w:t>حلمي أبو الفتوح </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جامعة المنوفية وعبد الباقي أبو زيد </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جامعة جنب الوادي، تكنولوجيا الإتصالات وآثارها التربوية والإجتماعية. دراسة ميدانية بمملكة البحرين</w:t>
      </w:r>
    </w:p>
    <w:p w:rsidR="00436202" w:rsidRPr="004E1949" w:rsidRDefault="00436202" w:rsidP="00CE7A6E">
      <w:pPr>
        <w:pStyle w:val="Notedebasdepage"/>
        <w:bidi/>
        <w:ind w:left="720"/>
        <w:rPr>
          <w:rFonts w:ascii="Simplified Arabic" w:hAnsi="Simplified Arabic" w:cs="Simplified Arabic"/>
          <w:sz w:val="24"/>
          <w:szCs w:val="24"/>
          <w:rtl/>
          <w:lang w:bidi="ar-AE"/>
        </w:rPr>
      </w:pPr>
      <w:r>
        <w:rPr>
          <w:rFonts w:ascii="Simplified Arabic" w:hAnsi="Simplified Arabic" w:cs="Simplified Arabic" w:hint="cs"/>
          <w:sz w:val="24"/>
          <w:szCs w:val="24"/>
          <w:rtl/>
          <w:lang w:bidi="ar-AE"/>
        </w:rPr>
        <w:t xml:space="preserve"> </w:t>
      </w:r>
      <w:r w:rsidRPr="00D9725C">
        <w:rPr>
          <w:rFonts w:asciiTheme="majorBidi" w:hAnsiTheme="majorBidi" w:cstheme="majorBidi"/>
          <w:b/>
          <w:bCs/>
          <w:sz w:val="24"/>
          <w:szCs w:val="24"/>
          <w:lang w:bidi="ar-AE"/>
        </w:rPr>
        <w:t>www.khayma.com/education-technologie/Study3.htm</w:t>
      </w:r>
      <w:r w:rsidRPr="004E1949">
        <w:rPr>
          <w:rFonts w:asciiTheme="majorBidi" w:hAnsiTheme="majorBidi" w:cstheme="majorBidi"/>
          <w:sz w:val="24"/>
          <w:szCs w:val="24"/>
          <w:lang w:bidi="ar-AE"/>
        </w:rPr>
        <w:t xml:space="preserve"> le 05/05/2013</w:t>
      </w:r>
      <w:r>
        <w:rPr>
          <w:rFonts w:asciiTheme="majorBidi" w:hAnsiTheme="majorBidi" w:cstheme="majorBidi"/>
          <w:sz w:val="24"/>
          <w:szCs w:val="24"/>
          <w:lang w:bidi="ar-AE"/>
        </w:rPr>
        <w:t xml:space="preserve"> à 20:11.</w:t>
      </w:r>
    </w:p>
  </w:footnote>
  <w:footnote w:id="147">
    <w:p w:rsidR="00436202" w:rsidRDefault="00436202" w:rsidP="00D67B75">
      <w:pPr>
        <w:pStyle w:val="Notedebasdepage"/>
        <w:bidi/>
        <w:rPr>
          <w:rFonts w:asciiTheme="majorBidi" w:hAnsiTheme="majorBidi" w:cstheme="majorBidi"/>
          <w:sz w:val="24"/>
          <w:szCs w:val="24"/>
          <w:rtl/>
          <w:lang w:bidi="ar-AE"/>
        </w:rPr>
      </w:pPr>
      <w:r>
        <w:rPr>
          <w:rFonts w:asciiTheme="majorBidi" w:hAnsiTheme="majorBidi" w:cstheme="majorBidi" w:hint="cs"/>
          <w:sz w:val="24"/>
          <w:szCs w:val="24"/>
          <w:rtl/>
          <w:lang w:bidi="ar-AE"/>
        </w:rPr>
        <w:t>1-</w:t>
      </w:r>
      <w:r>
        <w:rPr>
          <w:rFonts w:ascii="Courier New" w:hAnsi="Courier New" w:cs="Courier New"/>
          <w:sz w:val="24"/>
          <w:szCs w:val="24"/>
          <w:rtl/>
          <w:lang w:bidi="ar-AE"/>
        </w:rPr>
        <w:t>إ</w:t>
      </w:r>
      <w:r w:rsidRPr="002442EC">
        <w:rPr>
          <w:rFonts w:ascii="Simplified Arabic" w:hAnsi="Simplified Arabic" w:cs="Simplified Arabic"/>
          <w:sz w:val="24"/>
          <w:szCs w:val="24"/>
          <w:rtl/>
          <w:lang w:bidi="ar-AE"/>
        </w:rPr>
        <w:t>براهيم عبد الله الهجر</w:t>
      </w:r>
      <w:r>
        <w:rPr>
          <w:rFonts w:ascii="Simplified Arabic" w:hAnsi="Simplified Arabic" w:cs="Simplified Arabic" w:hint="cs"/>
          <w:sz w:val="24"/>
          <w:szCs w:val="24"/>
          <w:rtl/>
          <w:lang w:bidi="ar-DZ"/>
        </w:rPr>
        <w:t>ي</w:t>
      </w:r>
      <w:r w:rsidRPr="002442EC">
        <w:rPr>
          <w:rFonts w:ascii="Simplified Arabic" w:hAnsi="Simplified Arabic" w:cs="Simplified Arabic"/>
          <w:sz w:val="24"/>
          <w:szCs w:val="24"/>
          <w:rtl/>
          <w:lang w:bidi="ar-AE"/>
        </w:rPr>
        <w:t xml:space="preserve">، </w:t>
      </w:r>
      <w:r>
        <w:rPr>
          <w:rFonts w:ascii="Simplified Arabic" w:hAnsi="Simplified Arabic" w:cs="Simplified Arabic"/>
          <w:b/>
          <w:bCs/>
          <w:sz w:val="24"/>
          <w:szCs w:val="24"/>
          <w:rtl/>
          <w:lang w:bidi="ar-AE"/>
        </w:rPr>
        <w:t>التعليم فى الوطن العرب</w:t>
      </w:r>
      <w:r>
        <w:rPr>
          <w:rFonts w:ascii="Simplified Arabic" w:hAnsi="Simplified Arabic" w:cs="Simplified Arabic" w:hint="cs"/>
          <w:b/>
          <w:bCs/>
          <w:sz w:val="24"/>
          <w:szCs w:val="24"/>
          <w:rtl/>
          <w:lang w:bidi="ar-AE"/>
        </w:rPr>
        <w:t>ي</w:t>
      </w:r>
      <w:r>
        <w:rPr>
          <w:rFonts w:ascii="Simplified Arabic" w:hAnsi="Simplified Arabic" w:cs="Simplified Arabic"/>
          <w:b/>
          <w:bCs/>
          <w:sz w:val="24"/>
          <w:szCs w:val="24"/>
          <w:rtl/>
          <w:lang w:bidi="ar-AE"/>
        </w:rPr>
        <w:t xml:space="preserve"> </w:t>
      </w:r>
      <w:r>
        <w:rPr>
          <w:rFonts w:ascii="Courier New" w:hAnsi="Courier New" w:cs="Courier New"/>
          <w:b/>
          <w:bCs/>
          <w:sz w:val="24"/>
          <w:szCs w:val="24"/>
          <w:rtl/>
          <w:lang w:bidi="ar-AE"/>
        </w:rPr>
        <w:t>أ</w:t>
      </w:r>
      <w:r w:rsidRPr="002442EC">
        <w:rPr>
          <w:rFonts w:ascii="Simplified Arabic" w:hAnsi="Simplified Arabic" w:cs="Simplified Arabic"/>
          <w:b/>
          <w:bCs/>
          <w:sz w:val="24"/>
          <w:szCs w:val="24"/>
          <w:rtl/>
          <w:lang w:bidi="ar-AE"/>
        </w:rPr>
        <w:t>مام التحديات التكنولوجية</w:t>
      </w:r>
      <w:r>
        <w:rPr>
          <w:rFonts w:ascii="Simplified Arabic" w:hAnsi="Simplified Arabic" w:cs="Simplified Arabic" w:hint="cs"/>
          <w:b/>
          <w:bCs/>
          <w:sz w:val="24"/>
          <w:szCs w:val="24"/>
          <w:rtl/>
          <w:lang w:bidi="ar-AE"/>
        </w:rPr>
        <w:t>.</w:t>
      </w:r>
      <w:r w:rsidRPr="002442EC">
        <w:rPr>
          <w:rFonts w:ascii="Simplified Arabic" w:hAnsi="Simplified Arabic" w:cs="Simplified Arabic"/>
          <w:b/>
          <w:bCs/>
          <w:sz w:val="24"/>
          <w:szCs w:val="24"/>
          <w:rtl/>
          <w:lang w:bidi="ar-AE"/>
        </w:rPr>
        <w:t xml:space="preserve"> </w:t>
      </w:r>
      <w:r>
        <w:rPr>
          <w:rFonts w:ascii="Simplified Arabic" w:hAnsi="Simplified Arabic" w:cs="Simplified Arabic" w:hint="cs"/>
          <w:sz w:val="24"/>
          <w:szCs w:val="24"/>
          <w:rtl/>
          <w:lang w:bidi="ar-AE"/>
        </w:rPr>
        <w:t>قسم الفيزياء</w:t>
      </w:r>
      <w:r>
        <w:rPr>
          <w:rFonts w:ascii="Courier New" w:hAnsi="Courier New" w:cs="Courier New"/>
          <w:sz w:val="24"/>
          <w:szCs w:val="24"/>
          <w:rtl/>
          <w:lang w:bidi="ar-AE"/>
        </w:rPr>
        <w:t>،</w:t>
      </w:r>
      <w:r>
        <w:rPr>
          <w:rFonts w:ascii="Simplified Arabic" w:hAnsi="Simplified Arabic" w:cs="Simplified Arabic" w:hint="cs"/>
          <w:sz w:val="24"/>
          <w:szCs w:val="24"/>
          <w:rtl/>
          <w:lang w:bidi="ar-AE"/>
        </w:rPr>
        <w:t xml:space="preserve"> كلية العلوم </w:t>
      </w:r>
      <w:r>
        <w:rPr>
          <w:rFonts w:ascii="Courier New" w:hAnsi="Courier New" w:cs="Courier New"/>
          <w:sz w:val="24"/>
          <w:szCs w:val="24"/>
          <w:rtl/>
          <w:lang w:bidi="ar-AE"/>
        </w:rPr>
        <w:t>،</w:t>
      </w:r>
      <w:r>
        <w:rPr>
          <w:rFonts w:ascii="Simplified Arabic" w:hAnsi="Simplified Arabic" w:cs="Simplified Arabic"/>
          <w:sz w:val="24"/>
          <w:szCs w:val="24"/>
          <w:rtl/>
          <w:lang w:bidi="ar-AE"/>
        </w:rPr>
        <w:t>جامعة صنعاء</w:t>
      </w:r>
      <w:r>
        <w:rPr>
          <w:rFonts w:ascii="Courier New" w:hAnsi="Courier New" w:cs="Courier New"/>
          <w:sz w:val="24"/>
          <w:szCs w:val="24"/>
          <w:rtl/>
          <w:lang w:bidi="ar-AE"/>
        </w:rPr>
        <w:t>،</w:t>
      </w:r>
      <w:r w:rsidRPr="002442EC">
        <w:rPr>
          <w:rFonts w:ascii="Simplified Arabic" w:hAnsi="Simplified Arabic" w:cs="Simplified Arabic"/>
          <w:sz w:val="24"/>
          <w:szCs w:val="24"/>
          <w:rtl/>
          <w:lang w:bidi="ar-AE"/>
        </w:rPr>
        <w:t>الجمهورية اليمنية</w:t>
      </w:r>
      <w:r>
        <w:rPr>
          <w:rFonts w:asciiTheme="majorBidi" w:hAnsiTheme="majorBidi" w:cstheme="majorBidi" w:hint="cs"/>
          <w:sz w:val="24"/>
          <w:szCs w:val="24"/>
          <w:rtl/>
          <w:lang w:bidi="ar-AE"/>
        </w:rPr>
        <w:t> </w:t>
      </w:r>
      <w:r>
        <w:rPr>
          <w:rFonts w:ascii="Courier New" w:hAnsi="Courier New" w:cs="Courier New"/>
          <w:sz w:val="24"/>
          <w:szCs w:val="24"/>
          <w:rtl/>
          <w:lang w:bidi="ar-AE"/>
        </w:rPr>
        <w:t>،أ</w:t>
      </w:r>
      <w:r>
        <w:rPr>
          <w:rFonts w:asciiTheme="majorBidi" w:hAnsiTheme="majorBidi" w:cstheme="majorBidi" w:hint="cs"/>
          <w:sz w:val="24"/>
          <w:szCs w:val="24"/>
          <w:rtl/>
          <w:lang w:bidi="ar-AE"/>
        </w:rPr>
        <w:t>ضيفت بتاريخ  12/05/2014 .</w:t>
      </w:r>
    </w:p>
    <w:p w:rsidR="00436202" w:rsidRDefault="00436202" w:rsidP="00D67B75">
      <w:pPr>
        <w:pStyle w:val="Notedebasdepage"/>
        <w:bidi/>
        <w:rPr>
          <w:rFonts w:asciiTheme="majorBidi" w:hAnsiTheme="majorBidi" w:cstheme="majorBidi"/>
          <w:sz w:val="24"/>
          <w:szCs w:val="24"/>
          <w:rtl/>
          <w:lang w:bidi="ar-AE"/>
        </w:rPr>
      </w:pPr>
    </w:p>
    <w:p w:rsidR="00436202" w:rsidRPr="00C947FA" w:rsidRDefault="00436202" w:rsidP="00D67B75">
      <w:pPr>
        <w:pStyle w:val="Notedebasdepage"/>
        <w:bidi/>
        <w:rPr>
          <w:rFonts w:asciiTheme="majorBidi" w:hAnsiTheme="majorBidi" w:cstheme="majorBidi"/>
          <w:sz w:val="24"/>
          <w:szCs w:val="24"/>
          <w:lang w:bidi="ar-AE"/>
        </w:rPr>
      </w:pPr>
      <w:r>
        <w:rPr>
          <w:rFonts w:asciiTheme="majorBidi" w:hAnsiTheme="majorBidi" w:cstheme="majorBidi" w:hint="cs"/>
          <w:sz w:val="24"/>
          <w:szCs w:val="24"/>
          <w:rtl/>
          <w:lang w:bidi="ar-AE"/>
        </w:rPr>
        <w:t xml:space="preserve">35 </w:t>
      </w:r>
      <w:r>
        <w:rPr>
          <w:rFonts w:ascii="Courier New" w:hAnsi="Courier New" w:cs="Courier New"/>
          <w:sz w:val="24"/>
          <w:szCs w:val="24"/>
          <w:rtl/>
          <w:lang w:bidi="he-IL"/>
        </w:rPr>
        <w:t>׃</w:t>
      </w:r>
      <w:r w:rsidRPr="008B62A9">
        <w:rPr>
          <w:rFonts w:asciiTheme="majorBidi" w:hAnsiTheme="majorBidi" w:cstheme="majorBidi"/>
          <w:b/>
          <w:bCs/>
          <w:sz w:val="24"/>
          <w:szCs w:val="24"/>
          <w:lang w:bidi="ar-AE"/>
        </w:rPr>
        <w:t xml:space="preserve"> </w:t>
      </w:r>
      <w:r w:rsidRPr="00F22390">
        <w:rPr>
          <w:rFonts w:asciiTheme="majorBidi" w:hAnsiTheme="majorBidi" w:cstheme="majorBidi"/>
          <w:b/>
          <w:bCs/>
          <w:sz w:val="24"/>
          <w:szCs w:val="24"/>
          <w:lang w:bidi="ar-AE"/>
        </w:rPr>
        <w:t>alrasidaltanweeri.net/?=326</w:t>
      </w:r>
      <w:r>
        <w:rPr>
          <w:rFonts w:asciiTheme="majorBidi" w:hAnsiTheme="majorBidi" w:cstheme="majorBidi"/>
          <w:b/>
          <w:bCs/>
          <w:sz w:val="24"/>
          <w:szCs w:val="24"/>
          <w:lang w:bidi="ar-AE"/>
        </w:rPr>
        <w:t>LE 30/06/2014</w:t>
      </w:r>
      <w:r>
        <w:rPr>
          <w:rFonts w:ascii="Courier New" w:hAnsi="Courier New" w:cs="Courier New"/>
          <w:b/>
          <w:bCs/>
          <w:sz w:val="24"/>
          <w:szCs w:val="24"/>
          <w:lang w:bidi="ar-AE"/>
        </w:rPr>
        <w:t>ā</w:t>
      </w:r>
      <w:r>
        <w:rPr>
          <w:rFonts w:asciiTheme="majorBidi" w:hAnsiTheme="majorBidi" w:cstheme="majorBidi"/>
          <w:b/>
          <w:bCs/>
          <w:sz w:val="24"/>
          <w:szCs w:val="24"/>
          <w:lang w:bidi="ar-AE"/>
        </w:rPr>
        <w:t>13</w:t>
      </w:r>
      <w:r>
        <w:rPr>
          <w:rFonts w:asciiTheme="majorBidi" w:hAnsiTheme="majorBidi" w:cstheme="majorBidi" w:hint="cs"/>
          <w:b/>
          <w:bCs/>
          <w:sz w:val="24"/>
          <w:szCs w:val="24"/>
          <w:rtl/>
          <w:lang w:bidi="ar-AE"/>
        </w:rPr>
        <w:t xml:space="preserve">       </w:t>
      </w:r>
    </w:p>
  </w:footnote>
  <w:footnote w:id="148">
    <w:p w:rsidR="00436202" w:rsidRPr="00272B85" w:rsidRDefault="00436202" w:rsidP="00F1105A">
      <w:pPr>
        <w:pStyle w:val="Notedebasdepage"/>
        <w:bidi/>
        <w:rPr>
          <w:rFonts w:asciiTheme="majorBidi" w:hAnsiTheme="majorBidi" w:cstheme="majorBidi"/>
          <w:sz w:val="24"/>
          <w:szCs w:val="24"/>
          <w:lang w:bidi="ar-AE"/>
        </w:rPr>
      </w:pPr>
      <w:r>
        <w:rPr>
          <w:rFonts w:asciiTheme="majorBidi" w:hAnsiTheme="majorBidi" w:cstheme="majorBidi" w:hint="cs"/>
          <w:sz w:val="24"/>
          <w:szCs w:val="24"/>
          <w:rtl/>
          <w:lang w:bidi="ar-AE"/>
        </w:rPr>
        <w:t>1</w:t>
      </w:r>
      <w:r w:rsidRPr="00FC1B69">
        <w:rPr>
          <w:rFonts w:asciiTheme="majorBidi" w:hAnsiTheme="majorBidi" w:cstheme="majorBidi"/>
          <w:b/>
          <w:bCs/>
          <w:sz w:val="24"/>
          <w:szCs w:val="24"/>
          <w:lang w:bidi="ar-AE"/>
        </w:rPr>
        <w:t xml:space="preserve">- </w:t>
      </w:r>
      <w:r>
        <w:rPr>
          <w:rFonts w:asciiTheme="majorBidi" w:hAnsiTheme="majorBidi" w:cstheme="majorBidi" w:hint="cs"/>
          <w:b/>
          <w:bCs/>
          <w:sz w:val="24"/>
          <w:szCs w:val="24"/>
          <w:rtl/>
          <w:lang w:bidi="ar-AE"/>
        </w:rPr>
        <w:t>عزيزة عبد الرحمان، أثر استخدام تكنولوجيا المعلومات على آداء الموارد البشرية، دراسة ميدانية على الكاديمية الدولية الأسترالية.</w:t>
      </w:r>
      <w:r w:rsidRPr="00FC1B69">
        <w:rPr>
          <w:rFonts w:asciiTheme="majorBidi" w:hAnsiTheme="majorBidi" w:cstheme="majorBidi"/>
          <w:b/>
          <w:bCs/>
          <w:sz w:val="24"/>
          <w:szCs w:val="24"/>
          <w:lang w:bidi="ar-AE"/>
        </w:rPr>
        <w:t xml:space="preserve">www.abahe.co.uk </w:t>
      </w:r>
      <w:r w:rsidRPr="00FC1B69">
        <w:rPr>
          <w:rFonts w:asciiTheme="majorBidi" w:hAnsiTheme="majorBidi" w:cstheme="majorBidi"/>
          <w:sz w:val="24"/>
          <w:szCs w:val="24"/>
          <w:lang w:bidi="ar-AE"/>
        </w:rPr>
        <w:t>le</w:t>
      </w:r>
      <w:r>
        <w:rPr>
          <w:rFonts w:asciiTheme="majorBidi" w:hAnsiTheme="majorBidi" w:cstheme="majorBidi"/>
          <w:sz w:val="24"/>
          <w:szCs w:val="24"/>
          <w:lang w:bidi="ar-AE"/>
        </w:rPr>
        <w:t xml:space="preserve"> 04/04/2013 à 09:49.</w:t>
      </w:r>
    </w:p>
  </w:footnote>
  <w:footnote w:id="149">
    <w:p w:rsidR="00436202" w:rsidRDefault="00436202" w:rsidP="00F1105A">
      <w:pPr>
        <w:pStyle w:val="Notedebasdepage"/>
        <w:bidi/>
        <w:rPr>
          <w:rFonts w:asciiTheme="majorBidi" w:hAnsiTheme="majorBidi" w:cstheme="majorBidi"/>
          <w:b/>
          <w:bCs/>
          <w:sz w:val="24"/>
          <w:szCs w:val="24"/>
          <w:rtl/>
          <w:lang w:bidi="ar-AE"/>
        </w:rPr>
      </w:pPr>
      <w:r>
        <w:rPr>
          <w:rFonts w:asciiTheme="majorBidi" w:hAnsiTheme="majorBidi" w:cstheme="majorBidi" w:hint="cs"/>
          <w:sz w:val="24"/>
          <w:szCs w:val="24"/>
          <w:rtl/>
          <w:lang w:bidi="ar-AE"/>
        </w:rPr>
        <w:t>2</w:t>
      </w:r>
      <w:r w:rsidRPr="00603A88">
        <w:rPr>
          <w:rFonts w:asciiTheme="majorBidi" w:hAnsiTheme="majorBidi" w:cstheme="majorBidi"/>
          <w:b/>
          <w:bCs/>
          <w:sz w:val="24"/>
          <w:szCs w:val="24"/>
          <w:lang w:bidi="ar-AE"/>
        </w:rPr>
        <w:t xml:space="preserve">- </w:t>
      </w:r>
      <w:r>
        <w:rPr>
          <w:rFonts w:asciiTheme="majorBidi" w:hAnsiTheme="majorBidi" w:cstheme="majorBidi" w:hint="cs"/>
          <w:b/>
          <w:bCs/>
          <w:sz w:val="24"/>
          <w:szCs w:val="24"/>
          <w:rtl/>
          <w:lang w:bidi="ar-AE"/>
        </w:rPr>
        <w:t>الرفاعي، أثر التدريب أثناء الخدمة على آداء وسلوك الموظفين، دراسة ميدانية بدولة الكويت.</w:t>
      </w:r>
    </w:p>
    <w:p w:rsidR="00436202" w:rsidRPr="0069523E" w:rsidRDefault="00436202">
      <w:pPr>
        <w:pStyle w:val="Notedebasdepage"/>
        <w:rPr>
          <w:rFonts w:asciiTheme="majorBidi" w:hAnsiTheme="majorBidi" w:cstheme="majorBidi"/>
          <w:sz w:val="24"/>
          <w:szCs w:val="24"/>
          <w:lang w:bidi="ar-AE"/>
        </w:rPr>
      </w:pPr>
      <w:r w:rsidRPr="00603A88">
        <w:rPr>
          <w:rFonts w:asciiTheme="majorBidi" w:hAnsiTheme="majorBidi" w:cstheme="majorBidi"/>
          <w:b/>
          <w:bCs/>
          <w:sz w:val="24"/>
          <w:szCs w:val="24"/>
          <w:lang w:bidi="ar-AE"/>
        </w:rPr>
        <w:t>www.startimes.com/f.aspx?t=35790485</w:t>
      </w:r>
      <w:r>
        <w:rPr>
          <w:rFonts w:asciiTheme="majorBidi" w:hAnsiTheme="majorBidi" w:cstheme="majorBidi"/>
          <w:sz w:val="24"/>
          <w:szCs w:val="24"/>
          <w:lang w:bidi="ar-AE"/>
        </w:rPr>
        <w:t xml:space="preserve"> le 30/10/2015 à 16:30.</w:t>
      </w:r>
    </w:p>
  </w:footnote>
  <w:footnote w:id="150">
    <w:p w:rsidR="00436202" w:rsidRDefault="00436202" w:rsidP="00C030A2">
      <w:pPr>
        <w:pStyle w:val="Notedebasdepage"/>
        <w:numPr>
          <w:ilvl w:val="0"/>
          <w:numId w:val="159"/>
        </w:numPr>
        <w:bidi/>
        <w:rPr>
          <w:rFonts w:asciiTheme="majorBidi" w:hAnsiTheme="majorBidi" w:cstheme="majorBidi"/>
          <w:b/>
          <w:bCs/>
          <w:sz w:val="24"/>
          <w:szCs w:val="24"/>
          <w:rtl/>
          <w:lang w:bidi="ar-AE"/>
        </w:rPr>
      </w:pPr>
      <w:r>
        <w:rPr>
          <w:rFonts w:asciiTheme="majorBidi" w:hAnsiTheme="majorBidi" w:cstheme="majorBidi" w:hint="cs"/>
          <w:sz w:val="24"/>
          <w:szCs w:val="24"/>
          <w:rtl/>
          <w:lang w:bidi="ar-AE"/>
        </w:rPr>
        <w:t>إبراهيم سعيد عبد المجيد الأغبري، دور تكنولوجيا المعلومات في إدارة الموارد البشرية، دراسة ميدانية في قطاع النفط والمعادن بالجمهورية اليمنية، مذكرة ماجستير، جامعة العلوم والتكنولوجيا</w:t>
      </w:r>
      <w:r>
        <w:rPr>
          <w:rFonts w:ascii="Courier New" w:hAnsi="Courier New" w:cs="Courier New"/>
          <w:sz w:val="24"/>
          <w:szCs w:val="24"/>
          <w:rtl/>
          <w:lang w:bidi="ar-AE"/>
        </w:rPr>
        <w:t>،</w:t>
      </w:r>
      <w:r>
        <w:rPr>
          <w:rFonts w:asciiTheme="majorBidi" w:hAnsiTheme="majorBidi" w:cstheme="majorBidi" w:hint="cs"/>
          <w:sz w:val="24"/>
          <w:szCs w:val="24"/>
          <w:rtl/>
          <w:lang w:bidi="ar-AE"/>
        </w:rPr>
        <w:t xml:space="preserve"> اليمن، 2007.</w:t>
      </w:r>
      <w:r w:rsidRPr="00D21947">
        <w:rPr>
          <w:rFonts w:asciiTheme="majorBidi" w:hAnsiTheme="majorBidi" w:cstheme="majorBidi"/>
          <w:b/>
          <w:bCs/>
          <w:sz w:val="24"/>
          <w:szCs w:val="24"/>
          <w:lang w:bidi="ar-AE"/>
        </w:rPr>
        <w:t xml:space="preserve"> </w:t>
      </w:r>
    </w:p>
    <w:p w:rsidR="00436202" w:rsidRPr="009E705B" w:rsidRDefault="00436202">
      <w:pPr>
        <w:pStyle w:val="Notedebasdepage"/>
        <w:rPr>
          <w:rFonts w:asciiTheme="majorBidi" w:hAnsiTheme="majorBidi" w:cstheme="majorBidi"/>
          <w:sz w:val="24"/>
          <w:szCs w:val="24"/>
          <w:rtl/>
          <w:lang w:bidi="ar-AE"/>
        </w:rPr>
      </w:pPr>
      <w:r w:rsidRPr="00D21947">
        <w:rPr>
          <w:rFonts w:asciiTheme="majorBidi" w:hAnsiTheme="majorBidi" w:cstheme="majorBidi"/>
          <w:b/>
          <w:bCs/>
          <w:sz w:val="24"/>
          <w:szCs w:val="24"/>
          <w:lang w:bidi="ar-AE"/>
        </w:rPr>
        <w:t>www.Yemen-nic.info/agri</w:t>
      </w:r>
      <w:r>
        <w:rPr>
          <w:rFonts w:asciiTheme="majorBidi" w:hAnsiTheme="majorBidi" w:cstheme="majorBidi"/>
          <w:sz w:val="24"/>
          <w:szCs w:val="24"/>
          <w:lang w:bidi="ar-AE"/>
        </w:rPr>
        <w:t xml:space="preserve"> le 16/03/2013.</w:t>
      </w:r>
    </w:p>
  </w:footnote>
  <w:footnote w:id="151">
    <w:p w:rsidR="00436202" w:rsidRDefault="00436202" w:rsidP="005903A0">
      <w:pPr>
        <w:pStyle w:val="Notedebasdepage"/>
        <w:rPr>
          <w:rFonts w:asciiTheme="majorBidi" w:hAnsiTheme="majorBidi" w:cstheme="majorBidi"/>
          <w:sz w:val="24"/>
          <w:szCs w:val="24"/>
          <w:rtl/>
          <w:lang w:bidi="ar-AE"/>
        </w:rPr>
      </w:pPr>
      <w:r>
        <w:rPr>
          <w:rFonts w:asciiTheme="majorBidi" w:hAnsiTheme="majorBidi" w:cstheme="majorBidi" w:hint="cs"/>
          <w:sz w:val="24"/>
          <w:szCs w:val="24"/>
          <w:rtl/>
          <w:lang w:bidi="ar-AE"/>
        </w:rPr>
        <w:t>1</w:t>
      </w:r>
      <w:r w:rsidRPr="00633203">
        <w:rPr>
          <w:rFonts w:asciiTheme="majorBidi" w:hAnsiTheme="majorBidi" w:cstheme="majorBidi"/>
          <w:b/>
          <w:bCs/>
          <w:sz w:val="24"/>
          <w:szCs w:val="24"/>
          <w:lang w:bidi="ar-AE"/>
        </w:rPr>
        <w:t xml:space="preserve">- </w:t>
      </w:r>
      <w:r>
        <w:rPr>
          <w:rFonts w:asciiTheme="majorBidi" w:hAnsiTheme="majorBidi" w:cstheme="majorBidi"/>
          <w:sz w:val="24"/>
          <w:szCs w:val="24"/>
          <w:lang w:bidi="ar-AE"/>
        </w:rPr>
        <w:t xml:space="preserve">Noura Ben Hassen, </w:t>
      </w:r>
      <w:r w:rsidRPr="00FC345F">
        <w:rPr>
          <w:rFonts w:asciiTheme="majorBidi" w:hAnsiTheme="majorBidi" w:cstheme="majorBidi"/>
          <w:b/>
          <w:bCs/>
          <w:sz w:val="24"/>
          <w:szCs w:val="24"/>
          <w:lang w:bidi="ar-AE"/>
        </w:rPr>
        <w:t>« Le développement de l’employabilité dans les organisations</w:t>
      </w:r>
      <w:r>
        <w:rPr>
          <w:rFonts w:asciiTheme="majorBidi" w:hAnsiTheme="majorBidi" w:cstheme="majorBidi"/>
          <w:sz w:val="24"/>
          <w:szCs w:val="24"/>
          <w:lang w:bidi="ar-AE"/>
        </w:rPr>
        <w:t> ». thèse de doctorat. Spécialité science de gestion. Option: prospective. Stratégie et organisation, école doctorale Arts et métiers, laboratoire d’investigation en prospective, Stratégie et organisation (LIPSOR), 2011. P 259.</w:t>
      </w:r>
    </w:p>
    <w:p w:rsidR="00436202" w:rsidRPr="00E42DF5" w:rsidRDefault="00436202" w:rsidP="005903A0">
      <w:pPr>
        <w:pStyle w:val="Notedebasdepage"/>
        <w:rPr>
          <w:rFonts w:asciiTheme="majorBidi" w:hAnsiTheme="majorBidi" w:cstheme="majorBidi"/>
          <w:sz w:val="24"/>
          <w:szCs w:val="24"/>
          <w:rtl/>
          <w:lang w:bidi="ar-AE"/>
        </w:rPr>
      </w:pPr>
      <w:hyperlink r:id="rId4" w:history="1">
        <w:r w:rsidRPr="00E42DF5">
          <w:rPr>
            <w:rStyle w:val="Lienhypertexte"/>
            <w:rFonts w:asciiTheme="majorBidi" w:hAnsiTheme="majorBidi" w:cstheme="majorBidi"/>
            <w:b/>
            <w:bCs/>
            <w:sz w:val="24"/>
            <w:szCs w:val="24"/>
            <w:u w:val="none"/>
            <w:lang w:bidi="ar-AE"/>
          </w:rPr>
          <w:t>www.thése.fr/2011CNAM0957 le 11/05/2014 à 14;30</w:t>
        </w:r>
      </w:hyperlink>
      <w:r w:rsidRPr="00E42DF5">
        <w:rPr>
          <w:rFonts w:asciiTheme="majorBidi" w:hAnsiTheme="majorBidi" w:cstheme="majorBidi"/>
          <w:b/>
          <w:bCs/>
          <w:sz w:val="24"/>
          <w:szCs w:val="24"/>
          <w:lang w:bidi="ar-AE"/>
        </w:rPr>
        <w:t xml:space="preserve"> .</w:t>
      </w:r>
    </w:p>
  </w:footnote>
  <w:footnote w:id="152">
    <w:p w:rsidR="00436202" w:rsidRPr="00E42DF5" w:rsidRDefault="00436202" w:rsidP="00301F83">
      <w:pPr>
        <w:pStyle w:val="Notedebasdepage"/>
        <w:rPr>
          <w:rFonts w:asciiTheme="majorBidi" w:hAnsiTheme="majorBidi" w:cstheme="majorBidi"/>
          <w:sz w:val="24"/>
          <w:szCs w:val="24"/>
          <w:rtl/>
          <w:lang w:bidi="ar-AE"/>
        </w:rPr>
      </w:pPr>
      <w:r>
        <w:rPr>
          <w:rFonts w:asciiTheme="majorBidi" w:hAnsiTheme="majorBidi" w:cstheme="majorBidi" w:hint="cs"/>
          <w:sz w:val="24"/>
          <w:szCs w:val="24"/>
          <w:rtl/>
          <w:lang w:bidi="ar-AE"/>
        </w:rPr>
        <w:t>2</w:t>
      </w:r>
      <w:r w:rsidRPr="00E42DF5">
        <w:rPr>
          <w:rFonts w:asciiTheme="majorBidi" w:hAnsiTheme="majorBidi" w:cstheme="majorBidi"/>
          <w:sz w:val="24"/>
          <w:szCs w:val="24"/>
          <w:lang w:bidi="ar-AE"/>
        </w:rPr>
        <w:t xml:space="preserve">- Odile Marie, </w:t>
      </w:r>
      <w:r w:rsidRPr="00E42DF5">
        <w:rPr>
          <w:rFonts w:asciiTheme="majorBidi" w:hAnsiTheme="majorBidi" w:cstheme="majorBidi"/>
          <w:b/>
          <w:bCs/>
          <w:sz w:val="24"/>
          <w:szCs w:val="24"/>
          <w:lang w:bidi="ar-AE"/>
        </w:rPr>
        <w:t>« La politique de valorisation des ressources</w:t>
      </w:r>
      <w:r w:rsidRPr="00E42DF5">
        <w:rPr>
          <w:rFonts w:asciiTheme="majorBidi" w:hAnsiTheme="majorBidi" w:cstheme="majorBidi"/>
          <w:sz w:val="24"/>
          <w:szCs w:val="24"/>
          <w:lang w:bidi="ar-AE"/>
        </w:rPr>
        <w:t xml:space="preserve"> </w:t>
      </w:r>
      <w:r w:rsidRPr="00E42DF5">
        <w:rPr>
          <w:rFonts w:asciiTheme="majorBidi" w:hAnsiTheme="majorBidi" w:cstheme="majorBidi"/>
          <w:b/>
          <w:bCs/>
          <w:sz w:val="24"/>
          <w:szCs w:val="24"/>
          <w:lang w:bidi="ar-AE"/>
        </w:rPr>
        <w:t>humaines: un</w:t>
      </w:r>
      <w:r w:rsidRPr="00E42DF5">
        <w:rPr>
          <w:rFonts w:asciiTheme="majorBidi" w:hAnsiTheme="majorBidi" w:cstheme="majorBidi"/>
          <w:sz w:val="24"/>
          <w:szCs w:val="24"/>
          <w:lang w:bidi="ar-AE"/>
        </w:rPr>
        <w:t xml:space="preserve"> </w:t>
      </w:r>
      <w:r w:rsidRPr="00E42DF5">
        <w:rPr>
          <w:rFonts w:asciiTheme="majorBidi" w:hAnsiTheme="majorBidi" w:cstheme="majorBidi"/>
          <w:b/>
          <w:bCs/>
          <w:sz w:val="24"/>
          <w:szCs w:val="24"/>
          <w:lang w:bidi="ar-AE"/>
        </w:rPr>
        <w:t>facteur de compétitivité des PME</w:t>
      </w:r>
      <w:r w:rsidRPr="00E42DF5">
        <w:rPr>
          <w:rFonts w:asciiTheme="majorBidi" w:hAnsiTheme="majorBidi" w:cstheme="majorBidi"/>
          <w:sz w:val="24"/>
          <w:szCs w:val="24"/>
          <w:lang w:bidi="ar-AE"/>
        </w:rPr>
        <w:t> », institut universitaire de technologie de poitiers, France, 1996, p p 15-16.</w:t>
      </w:r>
    </w:p>
    <w:p w:rsidR="00436202" w:rsidRPr="001011DF" w:rsidRDefault="00436202" w:rsidP="00301F83">
      <w:pPr>
        <w:pStyle w:val="Notedebasdepage"/>
        <w:rPr>
          <w:rFonts w:asciiTheme="majorBidi" w:hAnsiTheme="majorBidi" w:cstheme="majorBidi"/>
          <w:sz w:val="24"/>
          <w:szCs w:val="24"/>
          <w:lang w:bidi="ar-AE"/>
        </w:rPr>
      </w:pPr>
      <w:r w:rsidRPr="00EE338F">
        <w:rPr>
          <w:rFonts w:asciiTheme="majorBidi" w:hAnsiTheme="majorBidi" w:cstheme="majorBidi"/>
          <w:b/>
          <w:bCs/>
          <w:sz w:val="24"/>
          <w:szCs w:val="24"/>
          <w:lang w:bidi="ar-AE"/>
        </w:rPr>
        <w:t>www.thése.fr/1996POIT4007</w:t>
      </w:r>
      <w:r w:rsidRPr="00BF0D68">
        <w:rPr>
          <w:rFonts w:asciiTheme="majorBidi" w:hAnsiTheme="majorBidi" w:cstheme="majorBidi"/>
          <w:sz w:val="24"/>
          <w:szCs w:val="24"/>
          <w:lang w:bidi="ar-AE"/>
        </w:rPr>
        <w:t xml:space="preserve"> le 03/07/2013</w:t>
      </w:r>
      <w:r>
        <w:rPr>
          <w:rFonts w:asciiTheme="majorBidi" w:hAnsiTheme="majorBidi" w:cstheme="majorBidi"/>
          <w:sz w:val="24"/>
          <w:szCs w:val="24"/>
          <w:lang w:bidi="ar-AE"/>
        </w:rPr>
        <w:t xml:space="preserve"> à 16:00.</w:t>
      </w:r>
    </w:p>
  </w:footnote>
  <w:footnote w:id="153">
    <w:p w:rsidR="00436202" w:rsidRDefault="00436202" w:rsidP="00C030A2">
      <w:pPr>
        <w:pStyle w:val="Notedebasdepage"/>
        <w:numPr>
          <w:ilvl w:val="0"/>
          <w:numId w:val="156"/>
        </w:numPr>
        <w:bidi/>
        <w:rPr>
          <w:rFonts w:ascii="Simplified Arabic" w:hAnsi="Simplified Arabic" w:cs="Simplified Arabic"/>
          <w:sz w:val="24"/>
          <w:szCs w:val="24"/>
          <w:rtl/>
          <w:lang w:val="en-US" w:bidi="ar-AE"/>
        </w:rPr>
      </w:pPr>
      <w:r>
        <w:rPr>
          <w:rFonts w:ascii="Simplified Arabic" w:hAnsi="Simplified Arabic" w:cs="Simplified Arabic" w:hint="cs"/>
          <w:sz w:val="24"/>
          <w:szCs w:val="24"/>
          <w:rtl/>
          <w:lang w:val="en-US" w:bidi="ar-AE"/>
        </w:rPr>
        <w:t xml:space="preserve">خولة عبد الحميد محمد وآخرون، </w:t>
      </w:r>
      <w:r w:rsidRPr="0039292D">
        <w:rPr>
          <w:rFonts w:ascii="Simplified Arabic" w:hAnsi="Simplified Arabic" w:cs="Simplified Arabic" w:hint="cs"/>
          <w:b/>
          <w:bCs/>
          <w:sz w:val="24"/>
          <w:szCs w:val="24"/>
          <w:rtl/>
          <w:lang w:val="en-US" w:bidi="ar-AE"/>
        </w:rPr>
        <w:t>أثر إستراتيجيات إدارة الموارد البشرية</w:t>
      </w:r>
      <w:r>
        <w:rPr>
          <w:rFonts w:ascii="Simplified Arabic" w:hAnsi="Simplified Arabic" w:cs="Simplified Arabic" w:hint="cs"/>
          <w:sz w:val="24"/>
          <w:szCs w:val="24"/>
          <w:rtl/>
          <w:lang w:val="en-US" w:bidi="ar-AE"/>
        </w:rPr>
        <w:t xml:space="preserve"> </w:t>
      </w:r>
      <w:r w:rsidRPr="0039292D">
        <w:rPr>
          <w:rFonts w:ascii="Simplified Arabic" w:hAnsi="Simplified Arabic" w:cs="Simplified Arabic" w:hint="cs"/>
          <w:b/>
          <w:bCs/>
          <w:sz w:val="24"/>
          <w:szCs w:val="24"/>
          <w:rtl/>
          <w:lang w:val="en-US" w:bidi="ar-AE"/>
        </w:rPr>
        <w:t>في تنفيذ إدارة الجودة الشاملة</w:t>
      </w:r>
      <w:r>
        <w:rPr>
          <w:rFonts w:ascii="Simplified Arabic" w:hAnsi="Simplified Arabic" w:cs="Simplified Arabic" w:hint="cs"/>
          <w:sz w:val="24"/>
          <w:szCs w:val="24"/>
          <w:rtl/>
          <w:lang w:val="en-US" w:bidi="ar-AE"/>
        </w:rPr>
        <w:t>. دراسة تطبيقية في معمل إسمنت السدّة، العراق، ص 26، 2012.</w:t>
      </w:r>
    </w:p>
    <w:p w:rsidR="00436202" w:rsidRPr="003A2BC4" w:rsidRDefault="00436202" w:rsidP="00301F83">
      <w:pPr>
        <w:pStyle w:val="Notedebasdepage"/>
        <w:bidi/>
        <w:ind w:left="360"/>
        <w:rPr>
          <w:rFonts w:ascii="Simplified Arabic" w:hAnsi="Simplified Arabic" w:cs="Simplified Arabic"/>
          <w:sz w:val="24"/>
          <w:szCs w:val="24"/>
          <w:rtl/>
          <w:lang w:val="en-US" w:bidi="ar-AE"/>
        </w:rPr>
      </w:pPr>
      <w:r w:rsidRPr="004D58BA">
        <w:rPr>
          <w:rFonts w:asciiTheme="majorBidi" w:hAnsiTheme="majorBidi" w:cstheme="majorBidi"/>
          <w:b/>
          <w:bCs/>
          <w:sz w:val="24"/>
          <w:szCs w:val="24"/>
          <w:lang w:bidi="ar-AE"/>
        </w:rPr>
        <w:t>www.iasj.net/iasj?func=fulltext&amp;ald=64350</w:t>
      </w:r>
      <w:r>
        <w:rPr>
          <w:rFonts w:asciiTheme="majorBidi" w:hAnsiTheme="majorBidi" w:cstheme="majorBidi"/>
          <w:sz w:val="24"/>
          <w:szCs w:val="24"/>
          <w:lang w:bidi="ar-AE"/>
        </w:rPr>
        <w:t xml:space="preserve"> le 10/02/2015 à 13:30.</w:t>
      </w:r>
    </w:p>
  </w:footnote>
  <w:footnote w:id="154">
    <w:p w:rsidR="00436202" w:rsidRDefault="00436202" w:rsidP="00520499">
      <w:pPr>
        <w:pStyle w:val="Notedebasdepage"/>
        <w:numPr>
          <w:ilvl w:val="0"/>
          <w:numId w:val="157"/>
        </w:numPr>
        <w:bidi/>
        <w:rPr>
          <w:rFonts w:asciiTheme="majorBidi" w:hAnsiTheme="majorBidi" w:cstheme="majorBidi"/>
          <w:sz w:val="24"/>
          <w:szCs w:val="24"/>
          <w:lang w:bidi="ar-AE"/>
        </w:rPr>
      </w:pPr>
      <w:r>
        <w:rPr>
          <w:rFonts w:ascii="Simplified Arabic" w:hAnsi="Simplified Arabic" w:cs="Simplified Arabic" w:hint="cs"/>
          <w:sz w:val="24"/>
          <w:szCs w:val="24"/>
          <w:rtl/>
          <w:lang w:bidi="ar-AE"/>
        </w:rPr>
        <w:t>كوسي ليلى، </w:t>
      </w:r>
      <w:r>
        <w:rPr>
          <w:rFonts w:ascii="Simplified Arabic" w:hAnsi="Simplified Arabic" w:cs="Simplified Arabic" w:hint="cs"/>
          <w:b/>
          <w:bCs/>
          <w:sz w:val="24"/>
          <w:szCs w:val="24"/>
          <w:rtl/>
          <w:lang w:bidi="ar-DZ"/>
        </w:rPr>
        <w:t>واقع و</w:t>
      </w:r>
      <w:r>
        <w:rPr>
          <w:rFonts w:ascii="Courier New" w:hAnsi="Courier New" w:cs="Courier New"/>
          <w:b/>
          <w:bCs/>
          <w:sz w:val="24"/>
          <w:szCs w:val="24"/>
          <w:rtl/>
          <w:lang w:bidi="ar-DZ"/>
        </w:rPr>
        <w:t>أ</w:t>
      </w:r>
      <w:r w:rsidRPr="007D650C">
        <w:rPr>
          <w:rFonts w:ascii="Simplified Arabic" w:hAnsi="Simplified Arabic" w:cs="Simplified Arabic" w:hint="cs"/>
          <w:b/>
          <w:bCs/>
          <w:sz w:val="24"/>
          <w:szCs w:val="24"/>
          <w:rtl/>
          <w:lang w:bidi="ar-DZ"/>
        </w:rPr>
        <w:t>همية ا</w:t>
      </w:r>
      <w:r>
        <w:rPr>
          <w:rFonts w:ascii="Courier New" w:hAnsi="Courier New" w:cs="Courier New"/>
          <w:b/>
          <w:bCs/>
          <w:sz w:val="24"/>
          <w:szCs w:val="24"/>
          <w:rtl/>
          <w:lang w:bidi="ar-DZ"/>
        </w:rPr>
        <w:t>ﻹ</w:t>
      </w:r>
      <w:r w:rsidRPr="007D650C">
        <w:rPr>
          <w:rFonts w:ascii="Simplified Arabic" w:hAnsi="Simplified Arabic" w:cs="Simplified Arabic" w:hint="cs"/>
          <w:b/>
          <w:bCs/>
          <w:sz w:val="24"/>
          <w:szCs w:val="24"/>
          <w:rtl/>
          <w:lang w:bidi="ar-DZ"/>
        </w:rPr>
        <w:t>علان ف</w:t>
      </w:r>
      <w:r>
        <w:rPr>
          <w:rFonts w:ascii="Simplified Arabic" w:hAnsi="Simplified Arabic" w:cs="Simplified Arabic" w:hint="cs"/>
          <w:b/>
          <w:bCs/>
          <w:sz w:val="24"/>
          <w:szCs w:val="24"/>
          <w:rtl/>
          <w:lang w:bidi="ar-DZ"/>
        </w:rPr>
        <w:t>ي</w:t>
      </w:r>
      <w:r w:rsidRPr="007D650C">
        <w:rPr>
          <w:rFonts w:ascii="Simplified Arabic" w:hAnsi="Simplified Arabic" w:cs="Simplified Arabic" w:hint="cs"/>
          <w:b/>
          <w:bCs/>
          <w:sz w:val="24"/>
          <w:szCs w:val="24"/>
          <w:rtl/>
          <w:lang w:bidi="ar-DZ"/>
        </w:rPr>
        <w:t xml:space="preserve"> المؤسسة ا</w:t>
      </w:r>
      <w:r>
        <w:rPr>
          <w:rFonts w:ascii="Courier New" w:hAnsi="Courier New" w:cs="Courier New"/>
          <w:b/>
          <w:bCs/>
          <w:sz w:val="24"/>
          <w:szCs w:val="24"/>
          <w:rtl/>
          <w:lang w:bidi="ar-DZ"/>
        </w:rPr>
        <w:t>ﻹ</w:t>
      </w:r>
      <w:r w:rsidRPr="007D650C">
        <w:rPr>
          <w:rFonts w:ascii="Simplified Arabic" w:hAnsi="Simplified Arabic" w:cs="Simplified Arabic" w:hint="cs"/>
          <w:b/>
          <w:bCs/>
          <w:sz w:val="24"/>
          <w:szCs w:val="24"/>
          <w:rtl/>
          <w:lang w:bidi="ar-DZ"/>
        </w:rPr>
        <w:t>قتصادية الجزائرية.</w:t>
      </w:r>
      <w:r>
        <w:rPr>
          <w:rFonts w:ascii="Simplified Arabic" w:hAnsi="Simplified Arabic" w:cs="Simplified Arabic" w:hint="cs"/>
          <w:sz w:val="24"/>
          <w:szCs w:val="24"/>
          <w:rtl/>
          <w:lang w:bidi="ar-AE"/>
        </w:rPr>
        <w:t xml:space="preserve"> </w:t>
      </w:r>
      <w:r w:rsidRPr="00A3544B">
        <w:rPr>
          <w:rFonts w:ascii="Simplified Arabic" w:hAnsi="Simplified Arabic" w:cs="Simplified Arabic" w:hint="cs"/>
          <w:b/>
          <w:bCs/>
          <w:sz w:val="24"/>
          <w:szCs w:val="24"/>
          <w:rtl/>
          <w:lang w:bidi="ar-AE"/>
        </w:rPr>
        <w:t>دراسة حالة مؤسسات اتصالات الجزائر للهاتف</w:t>
      </w:r>
      <w:r>
        <w:rPr>
          <w:rFonts w:ascii="Simplified Arabic" w:hAnsi="Simplified Arabic" w:cs="Simplified Arabic" w:hint="cs"/>
          <w:sz w:val="24"/>
          <w:szCs w:val="24"/>
          <w:rtl/>
          <w:lang w:bidi="ar-AE"/>
        </w:rPr>
        <w:t xml:space="preserve"> </w:t>
      </w:r>
      <w:r w:rsidRPr="00624064">
        <w:rPr>
          <w:rFonts w:ascii="Simplified Arabic" w:hAnsi="Simplified Arabic" w:cs="Simplified Arabic" w:hint="cs"/>
          <w:b/>
          <w:bCs/>
          <w:sz w:val="24"/>
          <w:szCs w:val="24"/>
          <w:rtl/>
          <w:lang w:bidi="ar-AE"/>
        </w:rPr>
        <w:t>النقال موبيليس.</w:t>
      </w:r>
      <w:r>
        <w:rPr>
          <w:rFonts w:ascii="Simplified Arabic" w:hAnsi="Simplified Arabic" w:cs="Simplified Arabic" w:hint="cs"/>
          <w:sz w:val="24"/>
          <w:szCs w:val="24"/>
          <w:rtl/>
          <w:lang w:bidi="ar-AE"/>
        </w:rPr>
        <w:t xml:space="preserve"> مذكرة مكملة لنيل شهادة الماجستير في العلوم التجارية، تخصص تسويق، كلية العلوم الإقتصادية وعلوم التسيير، جامعة منتوري، قسنطينة، 2008، ص 237.</w:t>
      </w:r>
      <w:r>
        <w:rPr>
          <w:rFonts w:asciiTheme="majorBidi" w:hAnsiTheme="majorBidi" w:cstheme="majorBidi"/>
          <w:sz w:val="24"/>
          <w:szCs w:val="24"/>
          <w:lang w:bidi="ar-AE"/>
        </w:rPr>
        <w:t xml:space="preserve"> </w:t>
      </w:r>
    </w:p>
    <w:p w:rsidR="00436202" w:rsidRPr="008C096C" w:rsidRDefault="00436202" w:rsidP="008D42A0">
      <w:pPr>
        <w:pStyle w:val="Notedebasdepage"/>
        <w:bidi/>
        <w:ind w:left="360"/>
        <w:jc w:val="right"/>
        <w:rPr>
          <w:rFonts w:asciiTheme="majorBidi" w:hAnsiTheme="majorBidi" w:cstheme="majorBidi"/>
          <w:sz w:val="24"/>
          <w:szCs w:val="24"/>
          <w:lang w:bidi="ar-AE"/>
        </w:rPr>
      </w:pPr>
      <w:r w:rsidRPr="00A8414A">
        <w:rPr>
          <w:rFonts w:asciiTheme="majorBidi" w:hAnsiTheme="majorBidi" w:cstheme="majorBidi"/>
          <w:b/>
          <w:bCs/>
          <w:sz w:val="24"/>
          <w:szCs w:val="24"/>
          <w:lang w:bidi="ar-AE"/>
        </w:rPr>
        <w:t>bu.umc.edu.dz/théses/économie/AKOU2402.pdf</w:t>
      </w:r>
      <w:r>
        <w:rPr>
          <w:rFonts w:asciiTheme="majorBidi" w:hAnsiTheme="majorBidi" w:cstheme="majorBidi"/>
          <w:sz w:val="24"/>
          <w:szCs w:val="24"/>
          <w:lang w:bidi="ar-AE"/>
        </w:rPr>
        <w:t xml:space="preserve"> le 05/06/2012 à 20:03.</w:t>
      </w:r>
    </w:p>
  </w:footnote>
  <w:footnote w:id="155">
    <w:p w:rsidR="00436202" w:rsidRDefault="00436202" w:rsidP="00C030A2">
      <w:pPr>
        <w:pStyle w:val="Notedebasdepage"/>
        <w:numPr>
          <w:ilvl w:val="0"/>
          <w:numId w:val="158"/>
        </w:numPr>
        <w:bidi/>
        <w:rPr>
          <w:rFonts w:ascii="Simplified Arabic" w:hAnsi="Simplified Arabic" w:cs="Simplified Arabic"/>
          <w:sz w:val="24"/>
          <w:szCs w:val="24"/>
          <w:lang w:bidi="ar-AE"/>
        </w:rPr>
      </w:pPr>
      <w:r>
        <w:rPr>
          <w:rFonts w:ascii="Simplified Arabic" w:hAnsi="Simplified Arabic" w:cs="Simplified Arabic" w:hint="cs"/>
          <w:sz w:val="24"/>
          <w:szCs w:val="24"/>
          <w:rtl/>
          <w:lang w:bidi="ar-AE"/>
        </w:rPr>
        <w:t>هواري معراج وأحمد أمجدل </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w:t>
      </w:r>
      <w:r w:rsidRPr="002D61A4">
        <w:rPr>
          <w:rFonts w:ascii="Simplified Arabic" w:hAnsi="Simplified Arabic" w:cs="Simplified Arabic" w:hint="cs"/>
          <w:b/>
          <w:bCs/>
          <w:sz w:val="24"/>
          <w:szCs w:val="24"/>
          <w:rtl/>
          <w:lang w:bidi="ar-AE"/>
        </w:rPr>
        <w:t>إدراك واتجاهات مدراء المؤسسات الصغيرة والمتوسطة نحو التجارة الإلكترونية في الجزائر</w:t>
      </w:r>
      <w:r>
        <w:rPr>
          <w:rFonts w:ascii="Simplified Arabic" w:hAnsi="Simplified Arabic" w:cs="Simplified Arabic" w:hint="cs"/>
          <w:sz w:val="24"/>
          <w:szCs w:val="24"/>
          <w:rtl/>
          <w:lang w:bidi="ar-AE"/>
        </w:rPr>
        <w:t>، المنتدى ال</w:t>
      </w:r>
      <w:r>
        <w:rPr>
          <w:rFonts w:ascii="Simplified Arabic" w:hAnsi="Simplified Arabic" w:cs="Simplified Arabic" w:hint="cs"/>
          <w:sz w:val="24"/>
          <w:szCs w:val="24"/>
          <w:rtl/>
          <w:lang w:bidi="ar-DZ"/>
        </w:rPr>
        <w:t>ع</w:t>
      </w:r>
      <w:r>
        <w:rPr>
          <w:rFonts w:ascii="Simplified Arabic" w:hAnsi="Simplified Arabic" w:cs="Simplified Arabic" w:hint="cs"/>
          <w:sz w:val="24"/>
          <w:szCs w:val="24"/>
          <w:rtl/>
          <w:lang w:bidi="ar-AE"/>
        </w:rPr>
        <w:t>ربي لإدارة الموارد البشرية. دراسة ميدانية بولاية غرداية بالجنوب الجزائري، 2011.</w:t>
      </w:r>
    </w:p>
    <w:p w:rsidR="00436202" w:rsidRPr="00395344" w:rsidRDefault="00436202" w:rsidP="00395344">
      <w:pPr>
        <w:pStyle w:val="Notedebasdepage"/>
        <w:ind w:left="360"/>
        <w:rPr>
          <w:rFonts w:ascii="Simplified Arabic" w:hAnsi="Simplified Arabic" w:cs="Simplified Arabic"/>
          <w:sz w:val="24"/>
          <w:szCs w:val="24"/>
          <w:rtl/>
          <w:lang w:bidi="ar-AE"/>
        </w:rPr>
      </w:pPr>
      <w:hyperlink r:id="rId5" w:history="1">
        <w:r w:rsidRPr="00CF1E09">
          <w:rPr>
            <w:rStyle w:val="Lienhypertexte"/>
            <w:rFonts w:asciiTheme="majorBidi" w:hAnsiTheme="majorBidi" w:cstheme="majorBidi"/>
            <w:b/>
            <w:bCs/>
            <w:color w:val="000000" w:themeColor="text1"/>
            <w:sz w:val="24"/>
            <w:szCs w:val="24"/>
            <w:u w:val="none"/>
            <w:lang w:bidi="ar-AE"/>
          </w:rPr>
          <w:t>https://hrdiscussion.com/hr8506.html</w:t>
        </w:r>
        <w:r w:rsidRPr="00CF1E09">
          <w:rPr>
            <w:rStyle w:val="Lienhypertexte"/>
            <w:rFonts w:asciiTheme="majorBidi" w:hAnsiTheme="majorBidi" w:cstheme="majorBidi"/>
            <w:color w:val="000000" w:themeColor="text1"/>
            <w:sz w:val="24"/>
            <w:szCs w:val="24"/>
            <w:u w:val="none"/>
            <w:lang w:bidi="ar-AE"/>
          </w:rPr>
          <w:t>.le 25/12/2013</w:t>
        </w:r>
      </w:hyperlink>
      <w:r>
        <w:rPr>
          <w:rFonts w:asciiTheme="majorBidi" w:hAnsiTheme="majorBidi" w:cstheme="majorBidi"/>
          <w:sz w:val="24"/>
          <w:szCs w:val="24"/>
          <w:lang w:bidi="ar-AE"/>
        </w:rPr>
        <w:t xml:space="preserve"> à 15:45.</w:t>
      </w:r>
    </w:p>
  </w:footnote>
  <w:footnote w:id="156">
    <w:p w:rsidR="00436202" w:rsidRDefault="00436202" w:rsidP="006B1997">
      <w:pPr>
        <w:pStyle w:val="Notedebasdepage"/>
        <w:numPr>
          <w:ilvl w:val="0"/>
          <w:numId w:val="158"/>
        </w:numPr>
        <w:bidi/>
      </w:pPr>
      <w:r>
        <w:rPr>
          <w:rFonts w:hint="cs"/>
          <w:rtl/>
          <w:lang w:bidi="ar-AE"/>
        </w:rPr>
        <w:t xml:space="preserve">جاب باوي، </w:t>
      </w:r>
      <w:r w:rsidRPr="002243BC">
        <w:rPr>
          <w:rFonts w:hint="cs"/>
          <w:b/>
          <w:bCs/>
          <w:rtl/>
          <w:lang w:bidi="ar-AE"/>
        </w:rPr>
        <w:t>إدارة الموارد البشرية والآداء</w:t>
      </w:r>
      <w:r w:rsidRPr="002243BC">
        <w:rPr>
          <w:rFonts w:ascii="Courier New" w:hAnsi="Courier New" w:cs="Courier New"/>
          <w:b/>
          <w:bCs/>
          <w:rtl/>
          <w:lang w:bidi="he-IL"/>
        </w:rPr>
        <w:t>׃</w:t>
      </w:r>
      <w:r w:rsidRPr="002243BC">
        <w:rPr>
          <w:rFonts w:hint="cs"/>
          <w:b/>
          <w:bCs/>
          <w:rtl/>
          <w:lang w:bidi="ar-AE"/>
        </w:rPr>
        <w:t xml:space="preserve"> تحقيق الاستمرارية لفترة طويلة</w:t>
      </w:r>
      <w:r>
        <w:rPr>
          <w:rFonts w:hint="cs"/>
          <w:rtl/>
          <w:lang w:bidi="ar-AE"/>
        </w:rPr>
        <w:t>، ترجمة أبو بكر الحاج أبكر آدم أحمد، جامعة أكسفورد، نيويورك، 2004.</w:t>
      </w:r>
    </w:p>
    <w:p w:rsidR="00436202" w:rsidRPr="00522B5C" w:rsidRDefault="00436202" w:rsidP="00486AEB">
      <w:pPr>
        <w:pStyle w:val="Notedebasdepage"/>
        <w:rPr>
          <w:rFonts w:asciiTheme="majorBidi" w:hAnsiTheme="majorBidi" w:cstheme="majorBidi"/>
          <w:color w:val="000000" w:themeColor="text1"/>
          <w:sz w:val="24"/>
          <w:szCs w:val="24"/>
          <w:rtl/>
          <w:lang w:val="en-US" w:bidi="ar-AE"/>
        </w:rPr>
      </w:pPr>
      <w:hyperlink r:id="rId6" w:history="1">
        <w:r w:rsidRPr="00522B5C">
          <w:rPr>
            <w:rStyle w:val="Lienhypertexte"/>
            <w:rFonts w:asciiTheme="majorBidi" w:hAnsiTheme="majorBidi" w:cstheme="majorBidi"/>
            <w:b/>
            <w:bCs/>
            <w:color w:val="000000" w:themeColor="text1"/>
            <w:sz w:val="24"/>
            <w:szCs w:val="24"/>
            <w:u w:val="none"/>
            <w:lang w:val="en-US" w:bidi="ar-AE"/>
          </w:rPr>
          <w:t>File:///C:/Users/user/searches/Downloads/HRDISCUSSION.COM</w:t>
        </w:r>
        <w:r w:rsidRPr="00522B5C">
          <w:rPr>
            <w:rStyle w:val="Lienhypertexte"/>
            <w:rFonts w:asciiTheme="majorBidi" w:hAnsiTheme="majorBidi" w:cstheme="majorBidi"/>
            <w:color w:val="000000" w:themeColor="text1"/>
            <w:sz w:val="24"/>
            <w:szCs w:val="24"/>
            <w:lang w:val="en-US" w:bidi="ar-AE"/>
          </w:rPr>
          <w:t xml:space="preserve"> </w:t>
        </w:r>
      </w:hyperlink>
      <w:r w:rsidRPr="00522B5C">
        <w:rPr>
          <w:rFonts w:asciiTheme="majorBidi" w:hAnsiTheme="majorBidi" w:cstheme="majorBidi"/>
          <w:color w:val="000000" w:themeColor="text1"/>
          <w:sz w:val="24"/>
          <w:szCs w:val="24"/>
          <w:lang w:val="en-US" w:bidi="ar-AE"/>
        </w:rPr>
        <w:t xml:space="preserve">. </w:t>
      </w:r>
      <w:r w:rsidRPr="00522B5C">
        <w:rPr>
          <w:rFonts w:asciiTheme="majorBidi" w:hAnsiTheme="majorBidi" w:cstheme="majorBidi"/>
          <w:b/>
          <w:bCs/>
          <w:color w:val="000000" w:themeColor="text1"/>
          <w:sz w:val="24"/>
          <w:szCs w:val="24"/>
          <w:lang w:val="en-US" w:bidi="ar-AE"/>
        </w:rPr>
        <w:t>Soutalgnoub.net/index.php?option=com…vewLE17/01/2013</w:t>
      </w:r>
      <w:r w:rsidRPr="00522B5C">
        <w:rPr>
          <w:rFonts w:ascii="Courier New" w:hAnsi="Courier New" w:cs="Courier New"/>
          <w:b/>
          <w:bCs/>
          <w:color w:val="000000" w:themeColor="text1"/>
          <w:sz w:val="24"/>
          <w:szCs w:val="24"/>
          <w:lang w:val="en-US" w:bidi="ar-AE"/>
        </w:rPr>
        <w:t>ā</w:t>
      </w:r>
      <w:r w:rsidRPr="00522B5C">
        <w:rPr>
          <w:rFonts w:asciiTheme="majorBidi" w:hAnsiTheme="majorBidi" w:cstheme="majorBidi"/>
          <w:b/>
          <w:bCs/>
          <w:color w:val="000000" w:themeColor="text1"/>
          <w:sz w:val="24"/>
          <w:szCs w:val="24"/>
          <w:lang w:val="en-US" w:bidi="ar-AE"/>
        </w:rPr>
        <w:t>18</w:t>
      </w:r>
      <w:r w:rsidRPr="00522B5C">
        <w:rPr>
          <w:rFonts w:ascii="Courier New" w:hAnsi="Courier New" w:cs="Courier New"/>
          <w:b/>
          <w:bCs/>
          <w:color w:val="000000" w:themeColor="text1"/>
          <w:sz w:val="24"/>
          <w:szCs w:val="24"/>
          <w:rtl/>
          <w:lang w:bidi="he-IL"/>
        </w:rPr>
        <w:t>׃</w:t>
      </w:r>
      <w:r w:rsidRPr="00522B5C">
        <w:rPr>
          <w:rFonts w:asciiTheme="majorBidi" w:hAnsiTheme="majorBidi" w:cstheme="majorBidi"/>
          <w:b/>
          <w:bCs/>
          <w:color w:val="000000" w:themeColor="text1"/>
          <w:sz w:val="24"/>
          <w:szCs w:val="24"/>
          <w:lang w:val="en-US" w:bidi="ar-AE"/>
        </w:rPr>
        <w:t>30.</w:t>
      </w:r>
    </w:p>
  </w:footnote>
  <w:footnote w:id="157">
    <w:p w:rsidR="00436202" w:rsidRDefault="00436202" w:rsidP="00CC6D3E">
      <w:pPr>
        <w:pStyle w:val="Notedebasdepage"/>
        <w:bidi/>
        <w:rPr>
          <w:rFonts w:ascii="Simplified Arabic" w:hAnsi="Simplified Arabic" w:cs="Simplified Arabic"/>
          <w:sz w:val="24"/>
          <w:szCs w:val="24"/>
          <w:lang w:bidi="ar-AE"/>
        </w:rPr>
      </w:pPr>
      <w:r>
        <w:rPr>
          <w:rFonts w:asciiTheme="majorBidi" w:hAnsiTheme="majorBidi" w:cstheme="majorBidi" w:hint="cs"/>
          <w:sz w:val="24"/>
          <w:szCs w:val="24"/>
          <w:rtl/>
          <w:lang w:bidi="ar-AE"/>
        </w:rPr>
        <w:t>1</w:t>
      </w:r>
      <w:r w:rsidRPr="00114F7C">
        <w:rPr>
          <w:rFonts w:asciiTheme="majorBidi" w:hAnsiTheme="majorBidi" w:cstheme="majorBidi"/>
          <w:b/>
          <w:bCs/>
          <w:sz w:val="24"/>
          <w:szCs w:val="24"/>
          <w:lang w:bidi="ar-AE"/>
        </w:rPr>
        <w:t xml:space="preserve">- </w:t>
      </w:r>
      <w:r>
        <w:rPr>
          <w:rFonts w:ascii="Simplified Arabic" w:hAnsi="Simplified Arabic" w:cs="Simplified Arabic" w:hint="cs"/>
          <w:sz w:val="24"/>
          <w:szCs w:val="24"/>
          <w:rtl/>
          <w:lang w:bidi="ar-AE"/>
        </w:rPr>
        <w:t xml:space="preserve">نحو مجتمع المعرفة: سلسلة دراسات يصدرها معهد البحوث والإستشارات، </w:t>
      </w:r>
      <w:r w:rsidRPr="009416F7">
        <w:rPr>
          <w:rFonts w:ascii="Simplified Arabic" w:hAnsi="Simplified Arabic" w:cs="Simplified Arabic" w:hint="cs"/>
          <w:b/>
          <w:bCs/>
          <w:sz w:val="24"/>
          <w:szCs w:val="24"/>
          <w:rtl/>
          <w:lang w:bidi="ar-AE"/>
        </w:rPr>
        <w:t>البحث الإداري العربي: الواقع والمأمول</w:t>
      </w:r>
      <w:r>
        <w:rPr>
          <w:rFonts w:ascii="Simplified Arabic" w:hAnsi="Simplified Arabic" w:cs="Simplified Arabic" w:hint="cs"/>
          <w:sz w:val="24"/>
          <w:szCs w:val="24"/>
          <w:rtl/>
          <w:lang w:bidi="ar-AE"/>
        </w:rPr>
        <w:t>. الإصدار الرابع. جامعة الملك عبد العزيز، وكالة الجامعة للدراسات العليا والبحث العلمي، جدة، 1426.</w:t>
      </w:r>
    </w:p>
    <w:p w:rsidR="00436202" w:rsidRPr="00CC6D3E" w:rsidRDefault="00436202" w:rsidP="00CC6D3E">
      <w:pPr>
        <w:pStyle w:val="Notedebasdepage"/>
        <w:bidi/>
        <w:jc w:val="right"/>
        <w:rPr>
          <w:rFonts w:ascii="Simplified Arabic" w:hAnsi="Simplified Arabic" w:cs="Simplified Arabic"/>
          <w:sz w:val="24"/>
          <w:szCs w:val="24"/>
          <w:rtl/>
          <w:lang w:bidi="ar-AE"/>
        </w:rPr>
      </w:pPr>
      <w:r w:rsidRPr="00114F7C">
        <w:rPr>
          <w:rFonts w:asciiTheme="majorBidi" w:hAnsiTheme="majorBidi" w:cstheme="majorBidi"/>
          <w:b/>
          <w:bCs/>
          <w:sz w:val="24"/>
          <w:szCs w:val="24"/>
          <w:lang w:bidi="ar-AE"/>
        </w:rPr>
        <w:t>www.kou.edu.sa/Files/862/.../147636</w:t>
      </w:r>
      <w:r>
        <w:rPr>
          <w:rFonts w:asciiTheme="majorBidi" w:hAnsiTheme="majorBidi" w:cstheme="majorBidi"/>
          <w:sz w:val="24"/>
          <w:szCs w:val="24"/>
          <w:lang w:bidi="ar-AE"/>
        </w:rPr>
        <w:t xml:space="preserve"> le 12/12/2013 à 14:30</w:t>
      </w:r>
    </w:p>
  </w:footnote>
  <w:footnote w:id="158">
    <w:p w:rsidR="00436202" w:rsidRDefault="00436202" w:rsidP="00053520">
      <w:pPr>
        <w:pStyle w:val="Notedebasdepage"/>
        <w:bidi/>
        <w:rPr>
          <w:rFonts w:ascii="Simplified Arabic" w:hAnsi="Simplified Arabic" w:cs="Simplified Arabic"/>
          <w:sz w:val="24"/>
          <w:szCs w:val="24"/>
          <w:lang w:bidi="ar-AE"/>
        </w:rPr>
      </w:pPr>
      <w:r>
        <w:rPr>
          <w:rFonts w:asciiTheme="majorBidi" w:hAnsiTheme="majorBidi" w:cstheme="majorBidi" w:hint="cs"/>
          <w:sz w:val="24"/>
          <w:szCs w:val="24"/>
          <w:rtl/>
          <w:lang w:bidi="ar-AE"/>
        </w:rPr>
        <w:t>2</w:t>
      </w:r>
      <w:r w:rsidRPr="00915ADC">
        <w:rPr>
          <w:rFonts w:asciiTheme="majorBidi" w:hAnsiTheme="majorBidi" w:cstheme="majorBidi"/>
          <w:b/>
          <w:bCs/>
          <w:sz w:val="24"/>
          <w:szCs w:val="24"/>
          <w:lang w:bidi="ar-AE"/>
        </w:rPr>
        <w:t xml:space="preserve">- </w:t>
      </w:r>
      <w:r>
        <w:rPr>
          <w:rFonts w:ascii="Simplified Arabic" w:hAnsi="Simplified Arabic" w:cs="Simplified Arabic" w:hint="cs"/>
          <w:sz w:val="24"/>
          <w:szCs w:val="24"/>
          <w:rtl/>
          <w:lang w:bidi="ar-AE"/>
        </w:rPr>
        <w:t xml:space="preserve">محمد شريف توفيق. </w:t>
      </w:r>
      <w:r w:rsidRPr="00922406">
        <w:rPr>
          <w:rFonts w:ascii="Simplified Arabic" w:hAnsi="Simplified Arabic" w:cs="Simplified Arabic" w:hint="cs"/>
          <w:b/>
          <w:bCs/>
          <w:sz w:val="24"/>
          <w:szCs w:val="24"/>
          <w:rtl/>
          <w:lang w:bidi="ar-AE"/>
        </w:rPr>
        <w:t>إمكانيات</w:t>
      </w:r>
      <w:r>
        <w:rPr>
          <w:rFonts w:ascii="Simplified Arabic" w:hAnsi="Simplified Arabic" w:cs="Simplified Arabic" w:hint="cs"/>
          <w:sz w:val="24"/>
          <w:szCs w:val="24"/>
          <w:rtl/>
          <w:lang w:bidi="ar-AE"/>
        </w:rPr>
        <w:t xml:space="preserve"> </w:t>
      </w:r>
      <w:r w:rsidRPr="00922406">
        <w:rPr>
          <w:rFonts w:ascii="Simplified Arabic" w:hAnsi="Simplified Arabic" w:cs="Simplified Arabic" w:hint="cs"/>
          <w:b/>
          <w:bCs/>
          <w:sz w:val="24"/>
          <w:szCs w:val="24"/>
          <w:rtl/>
          <w:lang w:bidi="ar-AE"/>
        </w:rPr>
        <w:t>توظيف الشبكة الدولية للمعلومات الأنترنت</w:t>
      </w:r>
      <w:r>
        <w:rPr>
          <w:rFonts w:ascii="Simplified Arabic" w:hAnsi="Simplified Arabic" w:cs="Simplified Arabic" w:hint="cs"/>
          <w:sz w:val="24"/>
          <w:szCs w:val="24"/>
          <w:rtl/>
          <w:lang w:bidi="ar-AE"/>
        </w:rPr>
        <w:t xml:space="preserve"> </w:t>
      </w:r>
      <w:r w:rsidRPr="00922406">
        <w:rPr>
          <w:rFonts w:ascii="Simplified Arabic" w:hAnsi="Simplified Arabic" w:cs="Simplified Arabic" w:hint="cs"/>
          <w:b/>
          <w:bCs/>
          <w:sz w:val="24"/>
          <w:szCs w:val="24"/>
          <w:rtl/>
          <w:lang w:bidi="ar-AE"/>
        </w:rPr>
        <w:t>في دعم البحث العلمي ومجالات الإفصاح</w:t>
      </w:r>
      <w:r>
        <w:rPr>
          <w:rFonts w:ascii="Simplified Arabic" w:hAnsi="Simplified Arabic" w:cs="Simplified Arabic" w:hint="cs"/>
          <w:sz w:val="24"/>
          <w:szCs w:val="24"/>
          <w:rtl/>
          <w:lang w:bidi="ar-AE"/>
        </w:rPr>
        <w:t xml:space="preserve"> </w:t>
      </w:r>
      <w:r w:rsidRPr="00922406">
        <w:rPr>
          <w:rFonts w:ascii="Simplified Arabic" w:hAnsi="Simplified Arabic" w:cs="Simplified Arabic" w:hint="cs"/>
          <w:b/>
          <w:bCs/>
          <w:sz w:val="24"/>
          <w:szCs w:val="24"/>
          <w:rtl/>
          <w:lang w:bidi="ar-AE"/>
        </w:rPr>
        <w:t>الإلكتروني</w:t>
      </w:r>
      <w:r>
        <w:rPr>
          <w:rFonts w:ascii="Simplified Arabic" w:hAnsi="Simplified Arabic" w:cs="Simplified Arabic" w:hint="cs"/>
          <w:sz w:val="24"/>
          <w:szCs w:val="24"/>
          <w:rtl/>
          <w:lang w:bidi="ar-AE"/>
        </w:rPr>
        <w:t>.</w:t>
      </w:r>
      <w:r>
        <w:rPr>
          <w:rFonts w:ascii="Simplified Arabic" w:hAnsi="Simplified Arabic" w:cs="Simplified Arabic"/>
          <w:sz w:val="24"/>
          <w:szCs w:val="24"/>
          <w:lang w:bidi="ar-AE"/>
        </w:rPr>
        <w:t xml:space="preserve"> </w:t>
      </w:r>
    </w:p>
    <w:p w:rsidR="00436202" w:rsidRPr="00053520" w:rsidRDefault="00436202" w:rsidP="00053520">
      <w:pPr>
        <w:pStyle w:val="Notedebasdepage"/>
        <w:bidi/>
        <w:rPr>
          <w:rFonts w:ascii="Simplified Arabic" w:hAnsi="Simplified Arabic" w:cs="Simplified Arabic"/>
          <w:sz w:val="24"/>
          <w:szCs w:val="24"/>
          <w:rtl/>
          <w:lang w:bidi="ar-AE"/>
        </w:rPr>
      </w:pPr>
      <w:r w:rsidRPr="00915ADC">
        <w:rPr>
          <w:rFonts w:asciiTheme="majorBidi" w:hAnsiTheme="majorBidi" w:cstheme="majorBidi"/>
          <w:b/>
          <w:bCs/>
          <w:sz w:val="24"/>
          <w:szCs w:val="24"/>
          <w:lang w:bidi="ar-AE"/>
        </w:rPr>
        <w:t>http://www.ejtemay.com/showthread.php</w:t>
      </w:r>
      <w:r>
        <w:rPr>
          <w:rFonts w:asciiTheme="majorBidi" w:hAnsiTheme="majorBidi" w:cstheme="majorBidi"/>
          <w:sz w:val="24"/>
          <w:szCs w:val="24"/>
          <w:lang w:bidi="ar-AE"/>
        </w:rPr>
        <w:t>. le 01/05/2013 à 13:14</w:t>
      </w:r>
    </w:p>
  </w:footnote>
  <w:footnote w:id="159">
    <w:p w:rsidR="00436202" w:rsidRDefault="00436202" w:rsidP="00E13EE5">
      <w:pPr>
        <w:pStyle w:val="Notedebasdepage"/>
        <w:rPr>
          <w:rFonts w:asciiTheme="majorBidi" w:hAnsiTheme="majorBidi" w:cstheme="majorBidi"/>
          <w:sz w:val="24"/>
          <w:szCs w:val="24"/>
          <w:lang w:bidi="ar-AE"/>
        </w:rPr>
      </w:pPr>
      <w:r>
        <w:rPr>
          <w:rFonts w:asciiTheme="majorBidi" w:hAnsiTheme="majorBidi" w:cstheme="majorBidi" w:hint="cs"/>
          <w:sz w:val="24"/>
          <w:szCs w:val="24"/>
          <w:rtl/>
          <w:lang w:bidi="ar-AE"/>
        </w:rPr>
        <w:t>1</w:t>
      </w:r>
      <w:r w:rsidRPr="00265B4A">
        <w:rPr>
          <w:rFonts w:asciiTheme="majorBidi" w:hAnsiTheme="majorBidi" w:cstheme="majorBidi"/>
          <w:b/>
          <w:bCs/>
          <w:sz w:val="24"/>
          <w:szCs w:val="24"/>
          <w:lang w:bidi="ar-AE"/>
        </w:rPr>
        <w:t xml:space="preserve">- </w:t>
      </w:r>
      <w:r>
        <w:rPr>
          <w:rFonts w:asciiTheme="majorBidi" w:hAnsiTheme="majorBidi" w:cstheme="majorBidi"/>
          <w:sz w:val="24"/>
          <w:szCs w:val="24"/>
          <w:lang w:bidi="ar-AE"/>
        </w:rPr>
        <w:t>Gilles Coté</w:t>
      </w:r>
      <w:r w:rsidRPr="00B239F2">
        <w:rPr>
          <w:rFonts w:asciiTheme="majorBidi" w:hAnsiTheme="majorBidi" w:cstheme="majorBidi"/>
          <w:b/>
          <w:bCs/>
          <w:sz w:val="24"/>
          <w:szCs w:val="24"/>
          <w:lang w:bidi="ar-AE"/>
        </w:rPr>
        <w:t>, La participation des acteurs sociaux à l’évaluation et au suivi des impacts environnementaux et sociaux. Le cas du complexe industriel d’Alcan à Alma</w:t>
      </w:r>
      <w:r>
        <w:rPr>
          <w:rFonts w:asciiTheme="majorBidi" w:hAnsiTheme="majorBidi" w:cstheme="majorBidi"/>
          <w:sz w:val="24"/>
          <w:szCs w:val="24"/>
          <w:lang w:bidi="ar-AE"/>
        </w:rPr>
        <w:t>. Québec, thése du doctorat en developpement régional, université du Quebec, Aout, 2004, p 295.</w:t>
      </w:r>
    </w:p>
    <w:p w:rsidR="00436202" w:rsidRPr="00DA3655" w:rsidRDefault="00436202" w:rsidP="00E13EE5">
      <w:pPr>
        <w:pStyle w:val="Notedebasdepage"/>
        <w:rPr>
          <w:rFonts w:asciiTheme="majorBidi" w:hAnsiTheme="majorBidi" w:cstheme="majorBidi"/>
          <w:sz w:val="24"/>
          <w:szCs w:val="24"/>
          <w:lang w:bidi="ar-AE"/>
        </w:rPr>
      </w:pPr>
      <w:r w:rsidRPr="00265B4A">
        <w:rPr>
          <w:rFonts w:asciiTheme="majorBidi" w:hAnsiTheme="majorBidi" w:cstheme="majorBidi"/>
          <w:b/>
          <w:bCs/>
          <w:sz w:val="24"/>
          <w:szCs w:val="24"/>
          <w:lang w:bidi="ar-AE"/>
        </w:rPr>
        <w:t>Constellation.uqac.ca/657</w:t>
      </w:r>
      <w:r>
        <w:rPr>
          <w:rFonts w:asciiTheme="majorBidi" w:hAnsiTheme="majorBidi" w:cstheme="majorBidi" w:hint="cs"/>
          <w:b/>
          <w:bCs/>
          <w:sz w:val="24"/>
          <w:szCs w:val="24"/>
          <w:rtl/>
          <w:lang w:bidi="ar-AE"/>
        </w:rPr>
        <w:t>/</w:t>
      </w:r>
      <w:r>
        <w:rPr>
          <w:rFonts w:asciiTheme="majorBidi" w:hAnsiTheme="majorBidi" w:cstheme="majorBidi"/>
          <w:sz w:val="24"/>
          <w:szCs w:val="24"/>
          <w:lang w:bidi="ar-AE"/>
        </w:rPr>
        <w:t xml:space="preserve"> le 14/07/2013 à 15:17.</w:t>
      </w:r>
    </w:p>
  </w:footnote>
  <w:footnote w:id="160">
    <w:p w:rsidR="00436202" w:rsidRPr="00176EA0" w:rsidRDefault="00436202">
      <w:pPr>
        <w:pStyle w:val="Notedebasdepage"/>
        <w:rPr>
          <w:rFonts w:asciiTheme="majorBidi" w:hAnsiTheme="majorBidi" w:cstheme="majorBidi"/>
          <w:sz w:val="24"/>
          <w:szCs w:val="24"/>
          <w:lang w:bidi="ar-AE"/>
        </w:rPr>
      </w:pPr>
      <w:r>
        <w:rPr>
          <w:rFonts w:asciiTheme="majorBidi" w:hAnsiTheme="majorBidi" w:cstheme="majorBidi" w:hint="cs"/>
          <w:sz w:val="24"/>
          <w:szCs w:val="24"/>
          <w:rtl/>
          <w:lang w:bidi="ar-AE"/>
        </w:rPr>
        <w:t>2</w:t>
      </w:r>
      <w:r w:rsidRPr="00DC6795">
        <w:rPr>
          <w:rFonts w:asciiTheme="majorBidi" w:hAnsiTheme="majorBidi" w:cstheme="majorBidi"/>
          <w:b/>
          <w:bCs/>
          <w:sz w:val="24"/>
          <w:szCs w:val="24"/>
          <w:lang w:bidi="ar-AE"/>
        </w:rPr>
        <w:t>- www.blog.saeed. « L’entreprise marocaine et l’internet</w:t>
      </w:r>
      <w:r>
        <w:rPr>
          <w:rFonts w:asciiTheme="majorBidi" w:hAnsiTheme="majorBidi" w:cstheme="majorBidi"/>
          <w:sz w:val="24"/>
          <w:szCs w:val="24"/>
          <w:lang w:bidi="ar-AE"/>
        </w:rPr>
        <w:t> ». le 15/05/2013 à 14:30.</w:t>
      </w:r>
    </w:p>
  </w:footnote>
  <w:footnote w:id="161">
    <w:p w:rsidR="00436202" w:rsidRDefault="00436202" w:rsidP="004A4506">
      <w:pPr>
        <w:pStyle w:val="Notedebasdepage"/>
        <w:numPr>
          <w:ilvl w:val="0"/>
          <w:numId w:val="147"/>
        </w:numPr>
        <w:bidi/>
        <w:rPr>
          <w:rFonts w:ascii="Simplified Arabic" w:hAnsi="Simplified Arabic" w:cs="Simplified Arabic"/>
          <w:sz w:val="24"/>
          <w:szCs w:val="24"/>
          <w:lang w:bidi="ar-AE"/>
        </w:rPr>
      </w:pPr>
      <w:r>
        <w:rPr>
          <w:rFonts w:ascii="Simplified Arabic" w:hAnsi="Simplified Arabic" w:cs="Simplified Arabic" w:hint="cs"/>
          <w:sz w:val="24"/>
          <w:szCs w:val="24"/>
          <w:rtl/>
          <w:lang w:bidi="ar-AE"/>
        </w:rPr>
        <w:t>المنشاوي الورداني</w:t>
      </w:r>
      <w:r>
        <w:rPr>
          <w:rFonts w:ascii="Courier New" w:hAnsi="Courier New" w:cs="Courier New"/>
          <w:sz w:val="24"/>
          <w:szCs w:val="24"/>
          <w:rtl/>
          <w:lang w:bidi="ar-AE"/>
        </w:rPr>
        <w:t>،</w:t>
      </w:r>
      <w:r>
        <w:rPr>
          <w:rFonts w:ascii="Simplified Arabic" w:hAnsi="Simplified Arabic" w:cs="Simplified Arabic" w:hint="cs"/>
          <w:sz w:val="24"/>
          <w:szCs w:val="24"/>
          <w:rtl/>
          <w:lang w:bidi="ar-AE"/>
        </w:rPr>
        <w:t>"</w:t>
      </w:r>
      <w:r w:rsidRPr="004A4506">
        <w:rPr>
          <w:rFonts w:ascii="Simplified Arabic" w:hAnsi="Simplified Arabic" w:cs="Simplified Arabic" w:hint="cs"/>
          <w:b/>
          <w:bCs/>
          <w:sz w:val="24"/>
          <w:szCs w:val="24"/>
          <w:rtl/>
          <w:lang w:bidi="ar-AE"/>
        </w:rPr>
        <w:t>زلزال الأنترنت: الأنترنت وسيط أساسي معاصر للنشر الإعلامي</w:t>
      </w:r>
      <w:r>
        <w:rPr>
          <w:rFonts w:ascii="Simplified Arabic" w:hAnsi="Simplified Arabic" w:cs="Simplified Arabic" w:hint="cs"/>
          <w:sz w:val="24"/>
          <w:szCs w:val="24"/>
          <w:rtl/>
          <w:lang w:bidi="ar-AE"/>
        </w:rPr>
        <w:t>"</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شبكة الحوار نت الإعلامية</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w:t>
      </w:r>
    </w:p>
    <w:p w:rsidR="00436202" w:rsidRPr="00294E83" w:rsidRDefault="00436202" w:rsidP="0087365A">
      <w:pPr>
        <w:pStyle w:val="Notedebasdepage"/>
        <w:bidi/>
        <w:ind w:left="720"/>
        <w:jc w:val="right"/>
        <w:rPr>
          <w:rFonts w:ascii="Simplified Arabic" w:hAnsi="Simplified Arabic" w:cs="Simplified Arabic"/>
          <w:sz w:val="24"/>
          <w:szCs w:val="24"/>
          <w:rtl/>
          <w:lang w:bidi="ar-AE"/>
        </w:rPr>
      </w:pPr>
      <w:r w:rsidRPr="005B4AC9">
        <w:rPr>
          <w:rFonts w:asciiTheme="majorBidi" w:hAnsiTheme="majorBidi" w:cstheme="majorBidi"/>
          <w:b/>
          <w:bCs/>
          <w:sz w:val="24"/>
          <w:szCs w:val="24"/>
          <w:lang w:bidi="ar-AE"/>
        </w:rPr>
        <w:t xml:space="preserve">www.alhiwar </w:t>
      </w:r>
      <w:r>
        <w:rPr>
          <w:rFonts w:asciiTheme="majorBidi" w:hAnsiTheme="majorBidi" w:cstheme="majorBidi"/>
          <w:sz w:val="24"/>
          <w:szCs w:val="24"/>
          <w:lang w:bidi="ar-AE"/>
        </w:rPr>
        <w:t>net/SowNews.php?Tnd=17656. le 10/07/2013.</w:t>
      </w:r>
    </w:p>
  </w:footnote>
  <w:footnote w:id="162">
    <w:p w:rsidR="00436202" w:rsidRPr="00885A09" w:rsidRDefault="00436202" w:rsidP="00DC59E2">
      <w:pPr>
        <w:pStyle w:val="Notedebasdepage"/>
        <w:bidi/>
        <w:jc w:val="both"/>
        <w:rPr>
          <w:rFonts w:ascii="Simplified Arabic" w:hAnsi="Simplified Arabic" w:cs="Simplified Arabic"/>
          <w:sz w:val="24"/>
          <w:szCs w:val="24"/>
          <w:lang w:bidi="ar-AE"/>
        </w:rPr>
      </w:pPr>
      <w:r>
        <w:rPr>
          <w:rFonts w:ascii="Simplified Arabic" w:hAnsi="Simplified Arabic" w:cs="Simplified Arabic" w:hint="cs"/>
          <w:sz w:val="24"/>
          <w:szCs w:val="24"/>
          <w:rtl/>
          <w:lang w:bidi="ar-AE"/>
        </w:rPr>
        <w:t>1-</w:t>
      </w:r>
      <w:r w:rsidRPr="00885A09">
        <w:rPr>
          <w:rFonts w:ascii="Simplified Arabic" w:hAnsi="Simplified Arabic" w:cs="Simplified Arabic" w:hint="cs"/>
          <w:sz w:val="24"/>
          <w:szCs w:val="24"/>
          <w:rtl/>
          <w:lang w:bidi="ar-AE"/>
        </w:rPr>
        <w:t xml:space="preserve">مدى استثمار دوائر العلاقات العامة في مؤسسات التعليم العالي الشبكات الإجتماعية لتعزيز التفاعل الإجتماعي بين الطلبة. دراسة قدمت لمؤتمر </w:t>
      </w:r>
      <w:r w:rsidRPr="001D14C5">
        <w:rPr>
          <w:rFonts w:ascii="Courier New" w:hAnsi="Courier New" w:cs="Courier New"/>
          <w:b/>
          <w:bCs/>
          <w:sz w:val="24"/>
          <w:szCs w:val="24"/>
          <w:rtl/>
          <w:lang w:bidi="ar-AE"/>
        </w:rPr>
        <w:t>“</w:t>
      </w:r>
      <w:r w:rsidRPr="001D14C5">
        <w:rPr>
          <w:rFonts w:ascii="Simplified Arabic" w:hAnsi="Simplified Arabic" w:cs="Simplified Arabic" w:hint="cs"/>
          <w:b/>
          <w:bCs/>
          <w:sz w:val="24"/>
          <w:szCs w:val="24"/>
          <w:rtl/>
          <w:lang w:bidi="ar-AE"/>
        </w:rPr>
        <w:t>طلبة الجامعات</w:t>
      </w:r>
      <w:r w:rsidRPr="001D14C5">
        <w:rPr>
          <w:rFonts w:ascii="Courier New" w:hAnsi="Courier New" w:cs="Courier New"/>
          <w:b/>
          <w:bCs/>
          <w:sz w:val="24"/>
          <w:szCs w:val="24"/>
          <w:rtl/>
          <w:lang w:bidi="he-IL"/>
        </w:rPr>
        <w:t>׃</w:t>
      </w:r>
      <w:r w:rsidRPr="001D14C5">
        <w:rPr>
          <w:rFonts w:ascii="Simplified Arabic" w:hAnsi="Simplified Arabic" w:cs="Simplified Arabic" w:hint="cs"/>
          <w:b/>
          <w:bCs/>
          <w:sz w:val="24"/>
          <w:szCs w:val="24"/>
          <w:rtl/>
          <w:lang w:bidi="ar-AE"/>
        </w:rPr>
        <w:t xml:space="preserve"> الواقع والآمال</w:t>
      </w:r>
      <w:r w:rsidRPr="001D14C5">
        <w:rPr>
          <w:rFonts w:ascii="Courier New" w:hAnsi="Courier New" w:cs="Courier New"/>
          <w:b/>
          <w:bCs/>
          <w:sz w:val="24"/>
          <w:szCs w:val="24"/>
          <w:rtl/>
          <w:lang w:bidi="ar-AE"/>
        </w:rPr>
        <w:t>“</w:t>
      </w:r>
      <w:r w:rsidRPr="001D14C5">
        <w:rPr>
          <w:rFonts w:ascii="Simplified Arabic" w:hAnsi="Simplified Arabic" w:cs="Simplified Arabic" w:hint="cs"/>
          <w:b/>
          <w:bCs/>
          <w:sz w:val="24"/>
          <w:szCs w:val="24"/>
          <w:rtl/>
          <w:lang w:bidi="ar-AE"/>
        </w:rPr>
        <w:t>،</w:t>
      </w:r>
      <w:r w:rsidRPr="00885A09">
        <w:rPr>
          <w:rFonts w:ascii="Simplified Arabic" w:hAnsi="Simplified Arabic" w:cs="Simplified Arabic" w:hint="cs"/>
          <w:sz w:val="24"/>
          <w:szCs w:val="24"/>
          <w:rtl/>
          <w:lang w:bidi="ar-AE"/>
        </w:rPr>
        <w:t xml:space="preserve"> عقد بالجامعة الإسلامية، غزّة، كلية فلسطين التقنية، دير البلح</w:t>
      </w:r>
      <w:r>
        <w:rPr>
          <w:rFonts w:ascii="Simplified Arabic" w:hAnsi="Simplified Arabic" w:cs="Simplified Arabic" w:hint="cs"/>
          <w:sz w:val="24"/>
          <w:szCs w:val="24"/>
          <w:rtl/>
          <w:lang w:bidi="ar-AE"/>
        </w:rPr>
        <w:t>12-13 شباط</w:t>
      </w:r>
      <w:r w:rsidRPr="00885A09">
        <w:rPr>
          <w:rFonts w:ascii="Simplified Arabic" w:hAnsi="Simplified Arabic" w:cs="Simplified Arabic" w:hint="cs"/>
          <w:sz w:val="24"/>
          <w:szCs w:val="24"/>
          <w:rtl/>
          <w:lang w:bidi="ar-AE"/>
        </w:rPr>
        <w:t>.</w:t>
      </w:r>
      <w:r>
        <w:rPr>
          <w:rFonts w:ascii="Simplified Arabic" w:hAnsi="Simplified Arabic" w:cs="Simplified Arabic"/>
          <w:sz w:val="24"/>
          <w:szCs w:val="24"/>
          <w:lang w:bidi="ar-AE"/>
        </w:rPr>
        <w:t xml:space="preserve">                                                                                                  </w:t>
      </w:r>
      <w:r w:rsidRPr="005B0066">
        <w:rPr>
          <w:rFonts w:ascii="Simplified Arabic" w:hAnsi="Simplified Arabic" w:cs="Simplified Arabic"/>
          <w:sz w:val="24"/>
          <w:szCs w:val="24"/>
          <w:lang w:bidi="ar-AE"/>
        </w:rPr>
        <w:t xml:space="preserve">   </w:t>
      </w:r>
      <w:hyperlink r:id="rId7" w:history="1">
        <w:r w:rsidRPr="005B0066">
          <w:rPr>
            <w:rStyle w:val="Lienhypertexte"/>
            <w:rFonts w:asciiTheme="majorBidi" w:hAnsiTheme="majorBidi" w:cstheme="majorBidi"/>
            <w:sz w:val="24"/>
            <w:szCs w:val="24"/>
            <w:u w:val="none"/>
            <w:lang w:bidi="ar-AE"/>
          </w:rPr>
          <w:t>https://www.alwatanvoice.com/arabic/news/2013/02/14/360916.html</w:t>
        </w:r>
      </w:hyperlink>
      <w:r>
        <w:t>10/03/2013</w:t>
      </w:r>
      <w:r>
        <w:rPr>
          <w:rFonts w:ascii="Courier New" w:hAnsi="Courier New" w:cs="Courier New"/>
        </w:rPr>
        <w:t>ā</w:t>
      </w:r>
      <w:r>
        <w:t>10</w:t>
      </w:r>
      <w:r>
        <w:rPr>
          <w:rFonts w:ascii="Courier New" w:hAnsi="Courier New" w:cs="Courier New"/>
          <w:lang w:bidi="he-IL"/>
        </w:rPr>
        <w:t>.33</w:t>
      </w:r>
      <w:r>
        <w:t xml:space="preserve">    </w:t>
      </w:r>
    </w:p>
  </w:footnote>
  <w:footnote w:id="163">
    <w:p w:rsidR="00436202" w:rsidRDefault="00436202" w:rsidP="00885A09">
      <w:pPr>
        <w:pStyle w:val="Notedebasdepage"/>
        <w:bidi/>
        <w:rPr>
          <w:rFonts w:ascii="Simplified Arabic" w:hAnsi="Simplified Arabic" w:cs="Simplified Arabic"/>
          <w:sz w:val="28"/>
          <w:szCs w:val="28"/>
          <w:rtl/>
        </w:rPr>
      </w:pPr>
      <w:r>
        <w:rPr>
          <w:rFonts w:asciiTheme="majorBidi" w:hAnsiTheme="majorBidi" w:cstheme="majorBidi" w:hint="cs"/>
          <w:sz w:val="24"/>
          <w:szCs w:val="24"/>
          <w:rtl/>
          <w:lang w:bidi="ar-AE"/>
        </w:rPr>
        <w:t>2-</w:t>
      </w:r>
      <w:r w:rsidRPr="00066D92">
        <w:rPr>
          <w:rFonts w:ascii="Simplified Arabic" w:hAnsi="Simplified Arabic" w:cs="Simplified Arabic" w:hint="cs"/>
          <w:sz w:val="28"/>
          <w:szCs w:val="28"/>
          <w:rtl/>
        </w:rPr>
        <w:t>"العالم العربي على الأنترنت</w:t>
      </w:r>
      <w:r w:rsidRPr="00066D92">
        <w:rPr>
          <w:rFonts w:ascii="Simplified Arabic" w:hAnsi="Simplified Arabic" w:cs="Simplified Arabic" w:hint="cs"/>
          <w:sz w:val="28"/>
          <w:szCs w:val="28"/>
          <w:rtl/>
          <w:lang w:bidi="ar-AE"/>
        </w:rPr>
        <w:t>: اتجاهات جديدة في استخدام الأنترنت</w:t>
      </w:r>
      <w:r w:rsidRPr="00066D92">
        <w:rPr>
          <w:rFonts w:ascii="Simplified Arabic" w:hAnsi="Simplified Arabic" w:cs="Simplified Arabic" w:hint="cs"/>
          <w:sz w:val="28"/>
          <w:szCs w:val="28"/>
          <w:rtl/>
        </w:rPr>
        <w:t>".</w:t>
      </w:r>
    </w:p>
    <w:p w:rsidR="00436202" w:rsidRPr="00066D92" w:rsidRDefault="00436202" w:rsidP="00885A09">
      <w:pPr>
        <w:pStyle w:val="Notedebasdepage"/>
        <w:bidi/>
        <w:jc w:val="right"/>
        <w:rPr>
          <w:rFonts w:ascii="Simplified Arabic" w:hAnsi="Simplified Arabic" w:cs="Simplified Arabic"/>
          <w:sz w:val="28"/>
          <w:szCs w:val="28"/>
          <w:lang w:bidi="ar-AE"/>
        </w:rPr>
      </w:pPr>
      <w:r w:rsidRPr="0010554D">
        <w:rPr>
          <w:rFonts w:asciiTheme="majorBidi" w:hAnsiTheme="majorBidi" w:cstheme="majorBidi"/>
          <w:b/>
          <w:bCs/>
          <w:sz w:val="24"/>
          <w:szCs w:val="24"/>
          <w:lang w:bidi="ar-AE"/>
        </w:rPr>
        <w:t>Bayt.com.Inc</w:t>
      </w:r>
      <w:r>
        <w:rPr>
          <w:rFonts w:asciiTheme="majorBidi" w:hAnsiTheme="majorBidi" w:cstheme="majorBidi"/>
          <w:sz w:val="24"/>
          <w:szCs w:val="24"/>
          <w:lang w:bidi="ar-AE"/>
        </w:rPr>
        <w:t xml:space="preserve"> le 15/05/2013 à 12 :32.</w:t>
      </w:r>
    </w:p>
  </w:footnote>
  <w:footnote w:id="164">
    <w:p w:rsidR="00436202" w:rsidRDefault="00436202" w:rsidP="00B71DAD">
      <w:pPr>
        <w:pStyle w:val="Notedebasdepage"/>
        <w:bidi/>
        <w:rPr>
          <w:rFonts w:ascii="Simplified Arabic" w:hAnsi="Simplified Arabic" w:cs="Simplified Arabic"/>
          <w:b/>
          <w:bCs/>
          <w:sz w:val="24"/>
          <w:szCs w:val="24"/>
          <w:rtl/>
          <w:lang w:bidi="ar-AE"/>
        </w:rPr>
      </w:pPr>
      <w:r>
        <w:rPr>
          <w:rFonts w:asciiTheme="majorBidi" w:hAnsiTheme="majorBidi" w:cstheme="majorBidi" w:hint="cs"/>
          <w:sz w:val="24"/>
          <w:szCs w:val="24"/>
          <w:rtl/>
          <w:lang w:bidi="ar-AE"/>
        </w:rPr>
        <w:t>1-</w:t>
      </w:r>
      <w:r>
        <w:rPr>
          <w:rFonts w:ascii="Simplified Arabic" w:hAnsi="Simplified Arabic" w:cs="Simplified Arabic"/>
          <w:sz w:val="24"/>
          <w:szCs w:val="24"/>
          <w:rtl/>
          <w:lang w:bidi="ar-AE"/>
        </w:rPr>
        <w:t>خير الدين</w:t>
      </w:r>
      <w:r>
        <w:rPr>
          <w:rFonts w:ascii="Simplified Arabic" w:hAnsi="Simplified Arabic" w:cs="Simplified Arabic" w:hint="cs"/>
          <w:sz w:val="24"/>
          <w:szCs w:val="24"/>
          <w:rtl/>
          <w:lang w:bidi="ar-AE"/>
        </w:rPr>
        <w:t> </w:t>
      </w:r>
      <w:r>
        <w:rPr>
          <w:rFonts w:ascii="Simplified Arabic" w:hAnsi="Simplified Arabic" w:cs="Simplified Arabic"/>
          <w:sz w:val="24"/>
          <w:szCs w:val="24"/>
          <w:lang w:bidi="ar-AE"/>
        </w:rPr>
        <w:t>,</w:t>
      </w:r>
      <w:r>
        <w:rPr>
          <w:rFonts w:ascii="Simplified Arabic" w:hAnsi="Simplified Arabic" w:cs="Simplified Arabic" w:hint="cs"/>
          <w:sz w:val="24"/>
          <w:szCs w:val="24"/>
          <w:rtl/>
          <w:lang w:bidi="ar-AE"/>
        </w:rPr>
        <w:t xml:space="preserve"> </w:t>
      </w:r>
      <w:r w:rsidRPr="0010554D">
        <w:rPr>
          <w:rFonts w:ascii="Simplified Arabic" w:hAnsi="Simplified Arabic" w:cs="Simplified Arabic" w:hint="cs"/>
          <w:b/>
          <w:bCs/>
          <w:sz w:val="24"/>
          <w:szCs w:val="24"/>
          <w:rtl/>
          <w:lang w:bidi="ar-AE"/>
        </w:rPr>
        <w:t xml:space="preserve">الميزة التنافسية </w:t>
      </w:r>
      <w:r>
        <w:rPr>
          <w:rFonts w:ascii="Simplified Arabic" w:hAnsi="Simplified Arabic" w:cs="Simplified Arabic" w:hint="cs"/>
          <w:b/>
          <w:bCs/>
          <w:sz w:val="24"/>
          <w:szCs w:val="24"/>
          <w:rtl/>
          <w:lang w:bidi="ar-AE"/>
        </w:rPr>
        <w:t>وعلاقتها بتنمية الموارد البشرية. رسالة ماجستير منشورة.</w:t>
      </w:r>
    </w:p>
    <w:p w:rsidR="00436202" w:rsidRPr="002E44ED" w:rsidRDefault="00436202" w:rsidP="00D27B46">
      <w:pPr>
        <w:pStyle w:val="Notedebasdepage"/>
        <w:bidi/>
        <w:rPr>
          <w:rFonts w:ascii="Simplified Arabic" w:hAnsi="Simplified Arabic" w:cs="Simplified Arabic"/>
          <w:sz w:val="24"/>
          <w:szCs w:val="24"/>
          <w:rtl/>
          <w:lang w:bidi="ar-AE"/>
        </w:rPr>
      </w:pPr>
      <w:r w:rsidRPr="0010554D">
        <w:rPr>
          <w:rFonts w:asciiTheme="majorBidi" w:hAnsiTheme="majorBidi" w:cstheme="majorBidi"/>
          <w:b/>
          <w:bCs/>
          <w:sz w:val="24"/>
          <w:szCs w:val="24"/>
          <w:lang w:bidi="ar-AE"/>
        </w:rPr>
        <w:t>Files://F:/</w:t>
      </w:r>
      <w:r w:rsidRPr="0010554D">
        <w:rPr>
          <w:rFonts w:ascii="Simplified Arabic" w:hAnsi="Simplified Arabic" w:cs="Simplified Arabic" w:hint="cs"/>
          <w:b/>
          <w:bCs/>
          <w:sz w:val="24"/>
          <w:szCs w:val="24"/>
          <w:rtl/>
          <w:lang w:bidi="ar-AE"/>
        </w:rPr>
        <w:t>الموارد البشرية [الأرشيف] منتديات الجلفة لكل الجزائريين والعرب</w:t>
      </w:r>
      <w:r>
        <w:rPr>
          <w:rFonts w:ascii="Simplified Arabic" w:hAnsi="Simplified Arabic" w:cs="Simplified Arabic"/>
          <w:sz w:val="24"/>
          <w:szCs w:val="24"/>
          <w:lang w:bidi="ar-AE"/>
        </w:rPr>
        <w:t>.</w:t>
      </w:r>
      <w:r w:rsidRPr="002E527B">
        <w:rPr>
          <w:rFonts w:asciiTheme="majorBidi" w:hAnsiTheme="majorBidi" w:cstheme="majorBidi"/>
          <w:sz w:val="24"/>
          <w:szCs w:val="24"/>
          <w:lang w:bidi="ar-AE"/>
        </w:rPr>
        <w:t>htm</w:t>
      </w:r>
      <w:r>
        <w:rPr>
          <w:rFonts w:asciiTheme="majorBidi" w:hAnsiTheme="majorBidi" w:cstheme="majorBidi"/>
          <w:sz w:val="24"/>
          <w:szCs w:val="24"/>
          <w:lang w:bidi="ar-AE"/>
        </w:rPr>
        <w:t xml:space="preserve"> le 16/05/2013 à 12:31</w:t>
      </w:r>
    </w:p>
  </w:footnote>
  <w:footnote w:id="165">
    <w:p w:rsidR="00436202" w:rsidRPr="003C3579" w:rsidRDefault="00436202" w:rsidP="002E4735">
      <w:pPr>
        <w:pStyle w:val="Notedebasdepage"/>
        <w:rPr>
          <w:rFonts w:asciiTheme="majorBidi" w:hAnsiTheme="majorBidi" w:cstheme="majorBidi"/>
          <w:sz w:val="24"/>
          <w:szCs w:val="24"/>
          <w:lang w:bidi="ar-AE"/>
        </w:rPr>
      </w:pPr>
      <w:r>
        <w:rPr>
          <w:rFonts w:asciiTheme="majorBidi" w:hAnsiTheme="majorBidi" w:cstheme="majorBidi" w:hint="cs"/>
          <w:sz w:val="24"/>
          <w:szCs w:val="24"/>
          <w:rtl/>
          <w:lang w:bidi="ar-AE"/>
        </w:rPr>
        <w:t>1</w:t>
      </w:r>
      <w:r w:rsidRPr="00BB1D91">
        <w:rPr>
          <w:rFonts w:asciiTheme="majorBidi" w:hAnsiTheme="majorBidi" w:cstheme="majorBidi"/>
          <w:b/>
          <w:bCs/>
          <w:sz w:val="24"/>
          <w:szCs w:val="24"/>
          <w:lang w:bidi="ar-AE"/>
        </w:rPr>
        <w:t>-</w:t>
      </w:r>
      <w:r>
        <w:rPr>
          <w:rFonts w:asciiTheme="majorBidi" w:hAnsiTheme="majorBidi" w:cstheme="majorBidi"/>
          <w:b/>
          <w:bCs/>
          <w:sz w:val="24"/>
          <w:szCs w:val="24"/>
          <w:lang w:bidi="ar-AE"/>
        </w:rPr>
        <w:t>HEGUEHOUG</w:t>
      </w:r>
      <w:r>
        <w:rPr>
          <w:rFonts w:ascii="Courier New" w:hAnsi="Courier New" w:cs="Courier New"/>
          <w:b/>
          <w:bCs/>
          <w:sz w:val="24"/>
          <w:szCs w:val="24"/>
          <w:rtl/>
          <w:lang w:bidi="ar-AE"/>
        </w:rPr>
        <w:t>،</w:t>
      </w:r>
      <w:r>
        <w:rPr>
          <w:rFonts w:asciiTheme="majorBidi" w:hAnsiTheme="majorBidi" w:cstheme="majorBidi"/>
          <w:b/>
          <w:bCs/>
          <w:sz w:val="24"/>
          <w:szCs w:val="24"/>
          <w:lang w:bidi="ar-AE"/>
        </w:rPr>
        <w:t xml:space="preserve"> Y</w:t>
      </w:r>
      <w:r>
        <w:rPr>
          <w:rFonts w:asciiTheme="majorBidi" w:hAnsiTheme="majorBidi" w:cstheme="majorBidi"/>
          <w:sz w:val="24"/>
          <w:szCs w:val="24"/>
          <w:lang w:bidi="ar-AE"/>
        </w:rPr>
        <w:t xml:space="preserve">: </w:t>
      </w:r>
      <w:r w:rsidRPr="00BB1D91">
        <w:rPr>
          <w:rFonts w:asciiTheme="majorBidi" w:hAnsiTheme="majorBidi" w:cstheme="majorBidi"/>
          <w:b/>
          <w:bCs/>
          <w:sz w:val="24"/>
          <w:szCs w:val="24"/>
          <w:lang w:bidi="ar-AE"/>
        </w:rPr>
        <w:t>« La formation du personnel : une priorité au sein de Sonatrach </w:t>
      </w:r>
      <w:r w:rsidRPr="00BB1D91">
        <w:rPr>
          <w:rFonts w:asciiTheme="majorBidi" w:hAnsiTheme="majorBidi" w:cstheme="majorBidi"/>
          <w:sz w:val="24"/>
          <w:szCs w:val="24"/>
          <w:lang w:bidi="ar-AE"/>
        </w:rPr>
        <w:t>»,</w:t>
      </w:r>
      <w:r>
        <w:rPr>
          <w:rFonts w:asciiTheme="majorBidi" w:hAnsiTheme="majorBidi" w:cstheme="majorBidi"/>
          <w:sz w:val="24"/>
          <w:szCs w:val="24"/>
          <w:lang w:bidi="ar-AE"/>
        </w:rPr>
        <w:t>REVUE Ressources HUMAINES</w:t>
      </w:r>
      <w:r>
        <w:rPr>
          <w:rFonts w:ascii="Courier New" w:hAnsi="Courier New" w:cs="Courier New"/>
          <w:sz w:val="24"/>
          <w:szCs w:val="24"/>
          <w:rtl/>
          <w:lang w:bidi="ar-AE"/>
        </w:rPr>
        <w:t>،</w:t>
      </w:r>
      <w:r w:rsidRPr="00BB1D91">
        <w:rPr>
          <w:rFonts w:asciiTheme="majorBidi" w:hAnsiTheme="majorBidi" w:cstheme="majorBidi"/>
          <w:sz w:val="24"/>
          <w:szCs w:val="24"/>
          <w:lang w:bidi="ar-AE"/>
        </w:rPr>
        <w:t xml:space="preserve"> synthèse groupe communication/ RHC, Groupe Communication RH et Reporting, Direction Ressources</w:t>
      </w:r>
      <w:r>
        <w:rPr>
          <w:rFonts w:asciiTheme="majorBidi" w:hAnsiTheme="majorBidi" w:cstheme="majorBidi"/>
          <w:sz w:val="24"/>
          <w:szCs w:val="24"/>
          <w:lang w:bidi="ar-AE"/>
        </w:rPr>
        <w:t xml:space="preserve"> humaines et Communication, , Alger, Algérie, N=°01, 2004, P 23.</w:t>
      </w:r>
    </w:p>
  </w:footnote>
  <w:footnote w:id="166">
    <w:p w:rsidR="00436202" w:rsidRPr="00DB49B7" w:rsidRDefault="00436202" w:rsidP="002E4735">
      <w:pPr>
        <w:pStyle w:val="Notedebasdepage"/>
        <w:bidi/>
        <w:rPr>
          <w:rFonts w:ascii="Simplified Arabic" w:hAnsi="Simplified Arabic" w:cs="Simplified Arabic"/>
          <w:sz w:val="24"/>
          <w:szCs w:val="24"/>
          <w:rtl/>
          <w:lang w:bidi="ar-AE"/>
        </w:rPr>
      </w:pPr>
      <w:r>
        <w:rPr>
          <w:rFonts w:ascii="Simplified Arabic" w:hAnsi="Simplified Arabic" w:cs="Simplified Arabic"/>
          <w:sz w:val="24"/>
          <w:szCs w:val="24"/>
          <w:lang w:bidi="ar-AE"/>
        </w:rPr>
        <w:t>2</w:t>
      </w:r>
      <w:r>
        <w:rPr>
          <w:rFonts w:ascii="Simplified Arabic" w:hAnsi="Simplified Arabic" w:cs="Simplified Arabic" w:hint="cs"/>
          <w:sz w:val="24"/>
          <w:szCs w:val="24"/>
          <w:rtl/>
          <w:lang w:bidi="ar-AE"/>
        </w:rPr>
        <w:t>- خلية ا</w:t>
      </w:r>
      <w:r>
        <w:rPr>
          <w:rFonts w:ascii="Courier New" w:hAnsi="Courier New" w:cs="Courier New"/>
          <w:sz w:val="24"/>
          <w:szCs w:val="24"/>
          <w:rtl/>
          <w:lang w:bidi="ar-AE"/>
        </w:rPr>
        <w:t>ﻹ</w:t>
      </w:r>
      <w:r>
        <w:rPr>
          <w:rFonts w:ascii="Simplified Arabic" w:hAnsi="Simplified Arabic" w:cs="Simplified Arabic" w:hint="cs"/>
          <w:sz w:val="24"/>
          <w:szCs w:val="24"/>
          <w:rtl/>
          <w:lang w:bidi="ar-AE"/>
        </w:rPr>
        <w:t>تصال</w:t>
      </w:r>
      <w:r>
        <w:rPr>
          <w:rFonts w:ascii="Courier New" w:hAnsi="Courier New" w:cs="Courier New"/>
          <w:sz w:val="24"/>
          <w:szCs w:val="24"/>
          <w:rtl/>
          <w:lang w:bidi="ar-AE"/>
        </w:rPr>
        <w:t>،</w:t>
      </w:r>
      <w:r>
        <w:rPr>
          <w:rFonts w:ascii="Simplified Arabic" w:hAnsi="Simplified Arabic" w:cs="Simplified Arabic" w:hint="cs"/>
          <w:sz w:val="24"/>
          <w:szCs w:val="24"/>
          <w:rtl/>
          <w:lang w:bidi="ar-AE"/>
        </w:rPr>
        <w:t>"</w:t>
      </w:r>
      <w:r w:rsidRPr="006E171F">
        <w:rPr>
          <w:rFonts w:ascii="Simplified Arabic" w:hAnsi="Simplified Arabic" w:cs="Simplified Arabic" w:hint="cs"/>
          <w:b/>
          <w:bCs/>
          <w:sz w:val="24"/>
          <w:szCs w:val="24"/>
          <w:rtl/>
          <w:lang w:bidi="ar-AE"/>
        </w:rPr>
        <w:t>الإتصال الداخلي في سوناطراك: تنصيب المراسلين"،</w:t>
      </w:r>
      <w:r>
        <w:rPr>
          <w:rFonts w:ascii="Simplified Arabic" w:hAnsi="Simplified Arabic" w:cs="Simplified Arabic" w:hint="cs"/>
          <w:b/>
          <w:bCs/>
          <w:sz w:val="24"/>
          <w:szCs w:val="24"/>
          <w:rtl/>
          <w:lang w:bidi="ar-AE"/>
        </w:rPr>
        <w:t xml:space="preserve"> سوناطراك المجلة</w:t>
      </w:r>
      <w:r>
        <w:rPr>
          <w:rFonts w:ascii="Courier New" w:hAnsi="Courier New" w:cs="Courier New"/>
          <w:b/>
          <w:bCs/>
          <w:sz w:val="24"/>
          <w:szCs w:val="24"/>
          <w:rtl/>
          <w:lang w:bidi="ar-AE"/>
        </w:rPr>
        <w:t>،</w:t>
      </w:r>
      <w:r>
        <w:rPr>
          <w:rFonts w:ascii="Simplified Arabic" w:hAnsi="Simplified Arabic" w:cs="Simplified Arabic" w:hint="cs"/>
          <w:sz w:val="24"/>
          <w:szCs w:val="24"/>
          <w:rtl/>
          <w:lang w:bidi="ar-AE"/>
        </w:rPr>
        <w:t xml:space="preserve"> مديرية الإتصال، الجزائر العاصمة، الجزائر، عدد 46، جويلية 2005، ص 45.</w:t>
      </w:r>
    </w:p>
  </w:footnote>
  <w:footnote w:id="167">
    <w:p w:rsidR="00436202" w:rsidRPr="00DB49B7" w:rsidRDefault="00436202" w:rsidP="002E4735">
      <w:pPr>
        <w:pStyle w:val="Notedebasdepage"/>
        <w:rPr>
          <w:rFonts w:asciiTheme="majorBidi" w:hAnsiTheme="majorBidi" w:cstheme="majorBidi"/>
          <w:sz w:val="24"/>
          <w:szCs w:val="24"/>
          <w:lang w:bidi="ar-AE"/>
        </w:rPr>
      </w:pPr>
      <w:r>
        <w:rPr>
          <w:rFonts w:asciiTheme="majorBidi" w:hAnsiTheme="majorBidi" w:cstheme="majorBidi" w:hint="cs"/>
          <w:sz w:val="24"/>
          <w:szCs w:val="24"/>
          <w:rtl/>
          <w:lang w:bidi="ar-AE"/>
        </w:rPr>
        <w:t>2</w:t>
      </w:r>
      <w:r>
        <w:rPr>
          <w:rFonts w:asciiTheme="majorBidi" w:hAnsiTheme="majorBidi" w:cstheme="majorBidi"/>
          <w:sz w:val="24"/>
          <w:szCs w:val="24"/>
          <w:lang w:bidi="ar-AE"/>
        </w:rPr>
        <w:t>-lounas</w:t>
      </w:r>
      <w:r>
        <w:rPr>
          <w:rFonts w:ascii="Courier New" w:hAnsi="Courier New" w:cs="Courier New"/>
          <w:sz w:val="24"/>
          <w:szCs w:val="24"/>
          <w:rtl/>
          <w:lang w:bidi="ar-AE"/>
        </w:rPr>
        <w:t>،</w:t>
      </w:r>
      <w:r>
        <w:rPr>
          <w:rFonts w:asciiTheme="majorBidi" w:hAnsiTheme="majorBidi" w:cstheme="majorBidi"/>
          <w:sz w:val="24"/>
          <w:szCs w:val="24"/>
          <w:lang w:bidi="ar-AE"/>
        </w:rPr>
        <w:t xml:space="preserve"> M: </w:t>
      </w:r>
      <w:r w:rsidRPr="00040B0B">
        <w:rPr>
          <w:rFonts w:asciiTheme="majorBidi" w:hAnsiTheme="majorBidi" w:cstheme="majorBidi"/>
          <w:b/>
          <w:bCs/>
          <w:sz w:val="24"/>
          <w:szCs w:val="24"/>
          <w:lang w:bidi="ar-AE"/>
        </w:rPr>
        <w:t>« Le changement un mal nécessaire</w:t>
      </w:r>
      <w:r>
        <w:rPr>
          <w:rFonts w:asciiTheme="majorBidi" w:hAnsiTheme="majorBidi" w:cstheme="majorBidi"/>
          <w:sz w:val="24"/>
          <w:szCs w:val="24"/>
          <w:lang w:bidi="ar-AE"/>
        </w:rPr>
        <w:t> »LA REVUE RESSOURCES HUMAINES, Groupe Communication, Direction générale, Alger, Algérie, N=°03, Septembre, 2004, P 02.</w:t>
      </w:r>
    </w:p>
  </w:footnote>
  <w:footnote w:id="168">
    <w:p w:rsidR="00436202" w:rsidRDefault="00436202" w:rsidP="00D95537">
      <w:pPr>
        <w:pStyle w:val="Notedebasdepage"/>
        <w:bidi/>
        <w:rPr>
          <w:rtl/>
          <w:lang w:bidi="ar-AE"/>
        </w:rPr>
      </w:pPr>
      <w:r>
        <w:rPr>
          <w:rFonts w:ascii="Simplified Arabic" w:hAnsi="Simplified Arabic" w:cs="Simplified Arabic" w:hint="cs"/>
          <w:sz w:val="24"/>
          <w:szCs w:val="24"/>
          <w:rtl/>
          <w:lang w:bidi="ar-AE"/>
        </w:rPr>
        <w:t>1-</w:t>
      </w:r>
      <w:r>
        <w:rPr>
          <w:rFonts w:ascii="Simplified Arabic" w:hAnsi="Simplified Arabic" w:cs="Simplified Arabic" w:hint="cs"/>
          <w:sz w:val="24"/>
          <w:szCs w:val="24"/>
          <w:rtl/>
          <w:lang w:bidi="ar-DZ"/>
        </w:rPr>
        <w:t>عبد الرحمان سالمي</w:t>
      </w:r>
      <w:r>
        <w:rPr>
          <w:rFonts w:ascii="Courier New" w:hAnsi="Courier New" w:cs="Courier New"/>
          <w:sz w:val="24"/>
          <w:szCs w:val="24"/>
          <w:rtl/>
          <w:lang w:bidi="ar-DZ"/>
        </w:rPr>
        <w:t>،</w:t>
      </w:r>
      <w:r>
        <w:rPr>
          <w:rFonts w:ascii="Simplified Arabic" w:hAnsi="Simplified Arabic" w:cs="Simplified Arabic" w:hint="cs"/>
          <w:sz w:val="24"/>
          <w:szCs w:val="24"/>
          <w:rtl/>
          <w:lang w:bidi="ar-AE"/>
        </w:rPr>
        <w:t xml:space="preserve"> "</w:t>
      </w:r>
      <w:r w:rsidRPr="00EC7797">
        <w:rPr>
          <w:rFonts w:ascii="Simplified Arabic" w:hAnsi="Simplified Arabic" w:cs="Simplified Arabic" w:hint="cs"/>
          <w:b/>
          <w:bCs/>
          <w:sz w:val="24"/>
          <w:szCs w:val="24"/>
          <w:rtl/>
          <w:lang w:bidi="ar-AE"/>
        </w:rPr>
        <w:t>قادرون على تأمين سوناطراك والشركات الوطنية ضدّ أي قرصنة إلكترونية</w:t>
      </w:r>
      <w:r>
        <w:rPr>
          <w:rFonts w:ascii="Simplified Arabic" w:hAnsi="Simplified Arabic" w:cs="Simplified Arabic" w:hint="cs"/>
          <w:sz w:val="24"/>
          <w:szCs w:val="24"/>
          <w:rtl/>
          <w:lang w:bidi="ar-AE"/>
        </w:rPr>
        <w:t>" جريدة النهار، الخميس 24 نوفمبر 2016  ، ص 03.</w:t>
      </w:r>
    </w:p>
  </w:footnote>
  <w:footnote w:id="169">
    <w:p w:rsidR="00436202" w:rsidRPr="004E2408" w:rsidRDefault="00436202" w:rsidP="0054409D">
      <w:pPr>
        <w:bidi/>
        <w:spacing w:after="0"/>
        <w:jc w:val="both"/>
        <w:rPr>
          <w:rFonts w:ascii="Simplified Arabic" w:hAnsi="Simplified Arabic" w:cs="Simplified Arabic"/>
          <w:rtl/>
          <w:lang w:bidi="ar-AE"/>
        </w:rPr>
      </w:pPr>
      <w:r>
        <w:rPr>
          <w:rFonts w:ascii="Simplified Arabic" w:hAnsi="Simplified Arabic" w:cs="Simplified Arabic" w:hint="cs"/>
          <w:rtl/>
          <w:lang w:bidi="ar-AE"/>
        </w:rPr>
        <w:t xml:space="preserve"> </w:t>
      </w:r>
      <w:r>
        <w:rPr>
          <w:rStyle w:val="Appelnotedebasdep"/>
        </w:rPr>
        <w:footnoteRef/>
      </w:r>
      <w:r>
        <w:rPr>
          <w:rFonts w:ascii="Simplified Arabic" w:hAnsi="Simplified Arabic" w:cs="Simplified Arabic" w:hint="cs"/>
          <w:rtl/>
          <w:lang w:bidi="ar-AE"/>
        </w:rPr>
        <w:t>عبد الرحمان سالمي</w:t>
      </w:r>
      <w:r>
        <w:rPr>
          <w:rFonts w:ascii="Courier New" w:hAnsi="Courier New" w:cs="Courier New"/>
          <w:rtl/>
          <w:lang w:bidi="ar-AE"/>
        </w:rPr>
        <w:t>،</w:t>
      </w:r>
      <w:r>
        <w:rPr>
          <w:rFonts w:ascii="Simplified Arabic" w:hAnsi="Simplified Arabic" w:cs="Simplified Arabic" w:hint="cs"/>
          <w:rtl/>
          <w:lang w:bidi="ar-AE"/>
        </w:rPr>
        <w:t> </w:t>
      </w:r>
      <w:r>
        <w:rPr>
          <w:rFonts w:ascii="Simplified Arabic" w:hAnsi="Simplified Arabic" w:cs="Simplified Arabic"/>
          <w:lang w:bidi="ar-AE"/>
        </w:rPr>
        <w:t> »</w:t>
      </w:r>
      <w:r w:rsidRPr="004E2408">
        <w:rPr>
          <w:rFonts w:ascii="Simplified Arabic" w:hAnsi="Simplified Arabic" w:cs="Simplified Arabic" w:hint="cs"/>
          <w:rtl/>
          <w:lang w:bidi="ar-AE"/>
        </w:rPr>
        <w:t xml:space="preserve"> </w:t>
      </w:r>
      <w:r w:rsidRPr="00547BD2">
        <w:rPr>
          <w:rFonts w:ascii="Simplified Arabic" w:hAnsi="Simplified Arabic" w:cs="Simplified Arabic" w:hint="cs"/>
          <w:b/>
          <w:bCs/>
          <w:rtl/>
          <w:lang w:bidi="ar-AE"/>
        </w:rPr>
        <w:t>قادرون على تامين سوناطراك و الشركات الوطنية ضد اى قرصنة</w:t>
      </w:r>
      <w:r w:rsidRPr="004E2408">
        <w:rPr>
          <w:rFonts w:ascii="Simplified Arabic" w:hAnsi="Simplified Arabic" w:cs="Simplified Arabic" w:hint="cs"/>
          <w:rtl/>
          <w:lang w:bidi="ar-AE"/>
        </w:rPr>
        <w:t> </w:t>
      </w:r>
      <w:r>
        <w:rPr>
          <w:rFonts w:ascii="Simplified Arabic" w:hAnsi="Simplified Arabic" w:cs="Simplified Arabic"/>
          <w:lang w:bidi="ar-AE"/>
        </w:rPr>
        <w:t>«</w:t>
      </w:r>
      <w:r>
        <w:rPr>
          <w:rFonts w:ascii="Simplified Arabic" w:hAnsi="Simplified Arabic" w:cs="Simplified Arabic" w:hint="cs"/>
          <w:rtl/>
          <w:lang w:bidi="ar-AE"/>
        </w:rPr>
        <w:t>. جريدة النهار</w:t>
      </w:r>
      <w:r>
        <w:rPr>
          <w:rFonts w:ascii="Courier New" w:hAnsi="Courier New" w:cs="Courier New"/>
          <w:rtl/>
          <w:lang w:bidi="ar-AE"/>
        </w:rPr>
        <w:t>،</w:t>
      </w:r>
      <w:r w:rsidRPr="004E2408">
        <w:rPr>
          <w:rFonts w:ascii="Simplified Arabic" w:hAnsi="Simplified Arabic" w:cs="Simplified Arabic" w:hint="cs"/>
          <w:rtl/>
          <w:lang w:bidi="ar-AE"/>
        </w:rPr>
        <w:t xml:space="preserve"> الخميس 24 نوفمبر  2016</w:t>
      </w:r>
      <w:r>
        <w:rPr>
          <w:rFonts w:ascii="Simplified Arabic" w:hAnsi="Simplified Arabic" w:cs="Simplified Arabic"/>
          <w:lang w:bidi="ar-AE"/>
        </w:rPr>
        <w:t>.</w:t>
      </w:r>
    </w:p>
    <w:p w:rsidR="00436202" w:rsidRDefault="00436202" w:rsidP="002D53CE">
      <w:pPr>
        <w:pStyle w:val="Notedebasdepage"/>
        <w:bidi/>
        <w:rPr>
          <w:lang w:bidi="ar-AE"/>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A12B3D">
    <w:pPr>
      <w:pStyle w:val="En-tte"/>
      <w:pBdr>
        <w:bottom w:val="thinThickSmallGap" w:sz="24" w:space="1" w:color="auto"/>
      </w:pBdr>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436202" w:rsidRPr="00453EA9" w:rsidRDefault="00436202" w:rsidP="00453EA9">
    <w:pPr>
      <w:pStyle w:val="En-tte"/>
      <w:jc w:val="right"/>
      <w:rPr>
        <w:rFonts w:ascii="Simplified Arabic" w:hAnsi="Simplified Arabic" w:cs="Simplified Arabic"/>
        <w:sz w:val="28"/>
        <w:szCs w:val="28"/>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89416B">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الثالث:</w:t>
    </w:r>
    <w:r>
      <w:rPr>
        <w:rFonts w:asciiTheme="majorHAnsi" w:eastAsiaTheme="majorEastAsia" w:hAnsiTheme="majorHAnsi" w:cstheme="majorBidi" w:hint="cs"/>
        <w:sz w:val="32"/>
        <w:szCs w:val="32"/>
        <w:rtl/>
      </w:rPr>
      <w:tab/>
      <w:t xml:space="preserve">تكنولوجيا المعلومات وإدارة الموارد البشرية رهانات، تحديات وآفاق مستقبلية </w:t>
    </w:r>
  </w:p>
  <w:p w:rsidR="00436202" w:rsidRDefault="00436202">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0F0EC8">
    <w:pPr>
      <w:pStyle w:val="En-tte"/>
      <w:pBdr>
        <w:bottom w:val="thickThinSmallGap" w:sz="24" w:space="1" w:color="auto"/>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الرابع:    </w:t>
    </w:r>
    <w:r>
      <w:rPr>
        <w:rFonts w:asciiTheme="majorHAnsi" w:eastAsiaTheme="majorEastAsia" w:hAnsiTheme="majorHAnsi" w:cstheme="majorBidi" w:hint="cs"/>
        <w:sz w:val="32"/>
        <w:szCs w:val="32"/>
        <w:rtl/>
      </w:rPr>
      <w:tab/>
      <w:t>التجسيدات الإمبريقية لدراسة تكنولوجيا المعلومات وإدارة الموارد البشرية</w:t>
    </w:r>
  </w:p>
  <w:p w:rsidR="00436202" w:rsidRDefault="00436202">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0F0EC8">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الخامس: </w:t>
    </w:r>
    <w:r>
      <w:rPr>
        <w:rFonts w:asciiTheme="majorHAnsi" w:eastAsiaTheme="majorEastAsia" w:hAnsiTheme="majorHAnsi" w:cstheme="majorBidi" w:hint="cs"/>
        <w:sz w:val="32"/>
        <w:szCs w:val="32"/>
        <w:rtl/>
      </w:rPr>
      <w:tab/>
    </w:r>
    <w:r>
      <w:rPr>
        <w:rFonts w:asciiTheme="majorHAnsi" w:eastAsiaTheme="majorEastAsia" w:hAnsiTheme="majorHAnsi" w:cstheme="majorBidi" w:hint="cs"/>
        <w:sz w:val="32"/>
        <w:szCs w:val="32"/>
        <w:rtl/>
      </w:rPr>
      <w:tab/>
      <w:t xml:space="preserve">   الإجراءات المنهجية للدراسة</w:t>
    </w:r>
  </w:p>
  <w:p w:rsidR="00436202" w:rsidRDefault="00436202">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0F0EC8">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السادس:                                  </w:t>
    </w:r>
    <w:r>
      <w:rPr>
        <w:rFonts w:asciiTheme="majorHAnsi" w:eastAsiaTheme="majorEastAsia" w:hAnsiTheme="majorHAnsi" w:cstheme="majorBidi" w:hint="cs"/>
        <w:sz w:val="32"/>
        <w:szCs w:val="32"/>
        <w:rtl/>
      </w:rPr>
      <w:tab/>
      <w:t>نظام المعلومات وعملية تخطيط الموارد البشرية</w:t>
    </w:r>
  </w:p>
  <w:p w:rsidR="00436202" w:rsidRDefault="00436202">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0F0EC8">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السابع:                                               </w:t>
    </w:r>
    <w:r>
      <w:rPr>
        <w:rFonts w:asciiTheme="majorHAnsi" w:eastAsiaTheme="majorEastAsia" w:hAnsiTheme="majorHAnsi" w:cstheme="majorBidi" w:hint="cs"/>
        <w:sz w:val="32"/>
        <w:szCs w:val="32"/>
        <w:rtl/>
      </w:rPr>
      <w:tab/>
      <w:t>المعرفة المتخصصة وعملية التكوين</w:t>
    </w:r>
  </w:p>
  <w:p w:rsidR="00436202" w:rsidRDefault="00436202">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CF5EEC">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الأشكال</w:t>
    </w:r>
  </w:p>
  <w:p w:rsidR="00436202" w:rsidRDefault="00436202">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0F0EC8">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الثامن:                                              شبكة الأنترنت وعملية التنسيق التنظيمي</w:t>
    </w:r>
  </w:p>
  <w:p w:rsidR="00436202" w:rsidRDefault="00436202">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C42DF2">
    <w:pPr>
      <w:pStyle w:val="En-tte"/>
      <w:pBdr>
        <w:bottom w:val="thickThinSmallGap" w:sz="24" w:space="1" w:color="000000" w:themeColor="text1"/>
      </w:pBdr>
      <w:bidi/>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التاسع:</w:t>
    </w:r>
    <w:r>
      <w:rPr>
        <w:rFonts w:asciiTheme="majorHAnsi" w:eastAsiaTheme="majorEastAsia" w:hAnsiTheme="majorHAnsi" w:cstheme="majorBidi" w:hint="cs"/>
        <w:sz w:val="32"/>
        <w:szCs w:val="32"/>
        <w:rtl/>
      </w:rPr>
      <w:tab/>
    </w:r>
    <w:r>
      <w:rPr>
        <w:rFonts w:asciiTheme="majorHAnsi" w:eastAsiaTheme="majorEastAsia" w:hAnsiTheme="majorHAnsi" w:cstheme="majorBidi" w:hint="cs"/>
        <w:sz w:val="32"/>
        <w:szCs w:val="32"/>
        <w:rtl/>
      </w:rPr>
      <w:tab/>
      <w:t>مناقشة نتائج الدراسة</w:t>
    </w:r>
  </w:p>
  <w:p w:rsidR="00436202" w:rsidRDefault="00436202">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C42DF2">
    <w:pPr>
      <w:pStyle w:val="En-tte"/>
      <w:pBdr>
        <w:bottom w:val="thickThinSmallGap" w:sz="24" w:space="1" w:color="000000" w:themeColor="text1"/>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436202" w:rsidRDefault="00436202">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C42DF2">
    <w:pPr>
      <w:pStyle w:val="En-tte"/>
      <w:pBdr>
        <w:bottom w:val="thickThinSmallGap" w:sz="24" w:space="1" w:color="000000" w:themeColor="text1"/>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436202" w:rsidRDefault="00436202">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DF492B">
    <w:pPr>
      <w:pStyle w:val="En-tte"/>
      <w:pBdr>
        <w:bottom w:val="thickThinSmallGap" w:sz="24" w:space="1" w:color="000000" w:themeColor="text1"/>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المراجع</w:t>
    </w:r>
  </w:p>
  <w:p w:rsidR="00436202" w:rsidRDefault="00436202">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Pr="00A64303" w:rsidRDefault="00436202" w:rsidP="00A64303">
    <w:pPr>
      <w:pStyle w:val="En-tte"/>
      <w:bidi/>
      <w:rPr>
        <w:rFonts w:asciiTheme="majorBidi" w:hAnsiTheme="majorBidi" w:cstheme="majorBidi"/>
        <w:b/>
        <w:bCs/>
        <w:sz w:val="36"/>
        <w:szCs w:val="36"/>
        <w:lang w:bidi="ar-AE"/>
      </w:rPr>
    </w:pPr>
    <w:r>
      <w:rPr>
        <w:rFonts w:asciiTheme="majorBidi" w:hAnsiTheme="majorBidi" w:cstheme="majorBidi" w:hint="cs"/>
        <w:b/>
        <w:bCs/>
        <w:sz w:val="36"/>
        <w:szCs w:val="36"/>
        <w:rtl/>
        <w:lang w:bidi="ar-AE"/>
      </w:rPr>
      <w:t>أولا : الإستمارة</w: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DF492B">
    <w:pPr>
      <w:pStyle w:val="En-tte"/>
      <w:pBdr>
        <w:bottom w:val="thickThinSmallGap" w:sz="24" w:space="1" w:color="000000" w:themeColor="text1"/>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436202" w:rsidRPr="00A64303" w:rsidRDefault="00436202" w:rsidP="00A64303">
    <w:pPr>
      <w:pStyle w:val="En-tte"/>
      <w:rPr>
        <w:lang w:bidi="ar-AE"/>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1B22EE">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الجداول</w:t>
    </w:r>
  </w:p>
  <w:p w:rsidR="00436202" w:rsidRDefault="00436202">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Pr="00A64303" w:rsidRDefault="00436202" w:rsidP="00A64303">
    <w:pPr>
      <w:pStyle w:val="En-tte"/>
      <w:rPr>
        <w:lang w:bidi="ar-AE"/>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A06B4D">
    <w:pPr>
      <w:pStyle w:val="En-tte"/>
      <w:pBdr>
        <w:bottom w:val="thickThinSmallGap" w:sz="24" w:space="1" w:color="000000" w:themeColor="text1"/>
      </w:pBdr>
      <w:shd w:val="clear" w:color="auto" w:fill="FFFFFF" w:themeFill="background1"/>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المقدمة </w:t>
    </w:r>
  </w:p>
  <w:p w:rsidR="00436202" w:rsidRDefault="00436202">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3F7306">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الأول: </w:t>
    </w:r>
    <w:r>
      <w:rPr>
        <w:rFonts w:asciiTheme="majorHAnsi" w:eastAsiaTheme="majorEastAsia" w:hAnsiTheme="majorHAnsi" w:cstheme="majorBidi" w:hint="cs"/>
        <w:sz w:val="32"/>
        <w:szCs w:val="32"/>
        <w:rtl/>
      </w:rPr>
      <w:tab/>
    </w:r>
    <w:r>
      <w:rPr>
        <w:rFonts w:asciiTheme="majorHAnsi" w:eastAsiaTheme="majorEastAsia" w:hAnsiTheme="majorHAnsi" w:cstheme="majorBidi" w:hint="cs"/>
        <w:sz w:val="32"/>
        <w:szCs w:val="32"/>
        <w:rtl/>
      </w:rPr>
      <w:tab/>
      <w:t xml:space="preserve">الإطار التصوري و النظري للدراسة </w:t>
    </w:r>
  </w:p>
  <w:p w:rsidR="00436202" w:rsidRDefault="00436202">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rsidP="00E274B2">
    <w:pPr>
      <w:pStyle w:val="En-tte"/>
      <w:pBdr>
        <w:bottom w:val="thickThinSmallGap" w:sz="24" w:space="1" w:color="000000" w:themeColor="text1"/>
      </w:pBdr>
      <w:bidi/>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الثاني:           </w:t>
    </w:r>
    <w:r>
      <w:rPr>
        <w:rFonts w:asciiTheme="majorHAnsi" w:eastAsiaTheme="majorEastAsia" w:hAnsiTheme="majorHAnsi" w:cstheme="majorBidi" w:hint="cs"/>
        <w:sz w:val="32"/>
        <w:szCs w:val="32"/>
        <w:rtl/>
      </w:rPr>
      <w:tab/>
      <w:t xml:space="preserve">المداخل النظرية لدراسة تكنولوجيا المعلومات وإدارة الموارد البشرية </w:t>
    </w:r>
  </w:p>
  <w:p w:rsidR="00436202" w:rsidRDefault="00436202">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6202" w:rsidRDefault="0043620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62E50"/>
    <w:multiLevelType w:val="multilevel"/>
    <w:tmpl w:val="CA7C9332"/>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4B436A"/>
    <w:multiLevelType w:val="hybridMultilevel"/>
    <w:tmpl w:val="0B1210DC"/>
    <w:lvl w:ilvl="0" w:tplc="C1A09632">
      <w:start w:val="1"/>
      <w:numFmt w:val="decimal"/>
      <w:lvlText w:val="%1-"/>
      <w:lvlJc w:val="left"/>
      <w:pPr>
        <w:ind w:left="720" w:hanging="360"/>
      </w:pPr>
      <w:rPr>
        <w:rFonts w:hint="default"/>
      </w:rPr>
    </w:lvl>
    <w:lvl w:ilvl="1" w:tplc="9DF0AE0E">
      <w:start w:val="1"/>
      <w:numFmt w:val="decimal"/>
      <w:lvlText w:val="%2-"/>
      <w:lvlJc w:val="left"/>
      <w:pPr>
        <w:ind w:left="1440" w:hanging="360"/>
      </w:pPr>
      <w:rPr>
        <w:rFonts w:hint="default"/>
        <w:b/>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047CD5"/>
    <w:multiLevelType w:val="hybridMultilevel"/>
    <w:tmpl w:val="9ACA9E2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286031D"/>
    <w:multiLevelType w:val="hybridMultilevel"/>
    <w:tmpl w:val="F2347CA8"/>
    <w:lvl w:ilvl="0" w:tplc="35F2CF7A">
      <w:start w:val="1"/>
      <w:numFmt w:val="decimal"/>
      <w:lvlText w:val="%1-"/>
      <w:lvlJc w:val="left"/>
      <w:pPr>
        <w:ind w:left="688" w:hanging="405"/>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4">
    <w:nsid w:val="030C0ED1"/>
    <w:multiLevelType w:val="hybridMultilevel"/>
    <w:tmpl w:val="6418557E"/>
    <w:lvl w:ilvl="0" w:tplc="5CBE5230">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033A07CA"/>
    <w:multiLevelType w:val="hybridMultilevel"/>
    <w:tmpl w:val="DBAAC22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03E2249B"/>
    <w:multiLevelType w:val="hybridMultilevel"/>
    <w:tmpl w:val="A40E3ED0"/>
    <w:lvl w:ilvl="0" w:tplc="2124EC50">
      <w:start w:val="1"/>
      <w:numFmt w:val="bullet"/>
      <w:lvlText w:val=""/>
      <w:lvlJc w:val="left"/>
      <w:pPr>
        <w:ind w:left="360" w:hanging="360"/>
      </w:pPr>
      <w:rPr>
        <w:rFonts w:ascii="Wingdings" w:hAnsi="Wingdings" w:hint="default"/>
        <w:sz w:val="18"/>
        <w:szCs w:val="1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047A691B"/>
    <w:multiLevelType w:val="hybridMultilevel"/>
    <w:tmpl w:val="0576000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05ED0EEA"/>
    <w:multiLevelType w:val="hybridMultilevel"/>
    <w:tmpl w:val="4F2CAD9E"/>
    <w:lvl w:ilvl="0" w:tplc="C1A0963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66E6042"/>
    <w:multiLevelType w:val="hybridMultilevel"/>
    <w:tmpl w:val="42307886"/>
    <w:lvl w:ilvl="0" w:tplc="C6646E76">
      <w:start w:val="1"/>
      <w:numFmt w:val="arabicAlpha"/>
      <w:lvlText w:val="%1-"/>
      <w:lvlJc w:val="left"/>
      <w:pPr>
        <w:ind w:left="360" w:hanging="360"/>
      </w:pPr>
      <w:rPr>
        <w:rFonts w:hint="default"/>
        <w:b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07741C0C"/>
    <w:multiLevelType w:val="hybridMultilevel"/>
    <w:tmpl w:val="736A384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08235EA0"/>
    <w:multiLevelType w:val="hybridMultilevel"/>
    <w:tmpl w:val="67F6BCC0"/>
    <w:lvl w:ilvl="0" w:tplc="5922F5C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85F6796"/>
    <w:multiLevelType w:val="hybridMultilevel"/>
    <w:tmpl w:val="6C709DA0"/>
    <w:lvl w:ilvl="0" w:tplc="34B8DE2A">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095522F1"/>
    <w:multiLevelType w:val="multilevel"/>
    <w:tmpl w:val="52E466A2"/>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09B76E1E"/>
    <w:multiLevelType w:val="hybridMultilevel"/>
    <w:tmpl w:val="A8B8181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0A6A23DC"/>
    <w:multiLevelType w:val="hybridMultilevel"/>
    <w:tmpl w:val="B4943F6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0DDC54FA"/>
    <w:multiLevelType w:val="hybridMultilevel"/>
    <w:tmpl w:val="8BCEC66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0DFA6573"/>
    <w:multiLevelType w:val="hybridMultilevel"/>
    <w:tmpl w:val="CCC2ACA0"/>
    <w:lvl w:ilvl="0" w:tplc="C1A09632">
      <w:start w:val="1"/>
      <w:numFmt w:val="decimal"/>
      <w:lvlText w:val="%1-"/>
      <w:lvlJc w:val="left"/>
      <w:pPr>
        <w:ind w:left="720" w:hanging="360"/>
      </w:pPr>
      <w:rPr>
        <w:rFonts w:hint="default"/>
      </w:rPr>
    </w:lvl>
    <w:lvl w:ilvl="1" w:tplc="E43462E6">
      <w:start w:val="1"/>
      <w:numFmt w:val="decimalZero"/>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F9D314A"/>
    <w:multiLevelType w:val="hybridMultilevel"/>
    <w:tmpl w:val="418849F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nsid w:val="11953AEB"/>
    <w:multiLevelType w:val="hybridMultilevel"/>
    <w:tmpl w:val="2BD26C6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11CD0C3C"/>
    <w:multiLevelType w:val="hybridMultilevel"/>
    <w:tmpl w:val="141E336A"/>
    <w:lvl w:ilvl="0" w:tplc="DCDEC36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11DC4935"/>
    <w:multiLevelType w:val="hybridMultilevel"/>
    <w:tmpl w:val="76F89C0E"/>
    <w:lvl w:ilvl="0" w:tplc="29F051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2405181"/>
    <w:multiLevelType w:val="hybridMultilevel"/>
    <w:tmpl w:val="80326640"/>
    <w:lvl w:ilvl="0" w:tplc="8B3870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nsid w:val="137778C9"/>
    <w:multiLevelType w:val="hybridMultilevel"/>
    <w:tmpl w:val="EC9CBBE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13A96256"/>
    <w:multiLevelType w:val="hybridMultilevel"/>
    <w:tmpl w:val="B4C43B6A"/>
    <w:lvl w:ilvl="0" w:tplc="5ED45D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14570695"/>
    <w:multiLevelType w:val="hybridMultilevel"/>
    <w:tmpl w:val="A502BD8E"/>
    <w:lvl w:ilvl="0" w:tplc="1A9C1E82">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nsid w:val="14D73694"/>
    <w:multiLevelType w:val="hybridMultilevel"/>
    <w:tmpl w:val="1104388A"/>
    <w:lvl w:ilvl="0" w:tplc="27BE05A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nsid w:val="15D41925"/>
    <w:multiLevelType w:val="hybridMultilevel"/>
    <w:tmpl w:val="810AF8FC"/>
    <w:lvl w:ilvl="0" w:tplc="527CDD62">
      <w:start w:val="27"/>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16347C02"/>
    <w:multiLevelType w:val="hybridMultilevel"/>
    <w:tmpl w:val="4EC2E63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1718213A"/>
    <w:multiLevelType w:val="hybridMultilevel"/>
    <w:tmpl w:val="8C44B15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nsid w:val="17710A7A"/>
    <w:multiLevelType w:val="multilevel"/>
    <w:tmpl w:val="19AAD480"/>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18635514"/>
    <w:multiLevelType w:val="hybridMultilevel"/>
    <w:tmpl w:val="377AB6F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18AC441B"/>
    <w:multiLevelType w:val="hybridMultilevel"/>
    <w:tmpl w:val="0738371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nsid w:val="1A8A4808"/>
    <w:multiLevelType w:val="hybridMultilevel"/>
    <w:tmpl w:val="2168E49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1CD71C0F"/>
    <w:multiLevelType w:val="hybridMultilevel"/>
    <w:tmpl w:val="D6840A82"/>
    <w:lvl w:ilvl="0" w:tplc="707252DA">
      <w:start w:val="1"/>
      <w:numFmt w:val="decimalZero"/>
      <w:lvlText w:val="%1-"/>
      <w:lvlJc w:val="left"/>
      <w:pPr>
        <w:ind w:left="390" w:hanging="390"/>
      </w:pPr>
      <w:rPr>
        <w:rFonts w:hint="default"/>
        <w:b/>
        <w:bCs/>
        <w:lang w:val="en-U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1D3D60E8"/>
    <w:multiLevelType w:val="hybridMultilevel"/>
    <w:tmpl w:val="332A2C74"/>
    <w:lvl w:ilvl="0" w:tplc="D7FA4AA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1DA21362"/>
    <w:multiLevelType w:val="hybridMultilevel"/>
    <w:tmpl w:val="A7ACE7AE"/>
    <w:lvl w:ilvl="0" w:tplc="902A1E60">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nsid w:val="1E02583B"/>
    <w:multiLevelType w:val="hybridMultilevel"/>
    <w:tmpl w:val="2C7021A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nsid w:val="1E4629E4"/>
    <w:multiLevelType w:val="hybridMultilevel"/>
    <w:tmpl w:val="96DAB024"/>
    <w:lvl w:ilvl="0" w:tplc="C1A096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1E986639"/>
    <w:multiLevelType w:val="hybridMultilevel"/>
    <w:tmpl w:val="0E121938"/>
    <w:lvl w:ilvl="0" w:tplc="A00A13C4">
      <w:start w:val="1"/>
      <w:numFmt w:val="bullet"/>
      <w:lvlText w:val="-"/>
      <w:lvlJc w:val="left"/>
      <w:pPr>
        <w:ind w:left="720" w:hanging="360"/>
      </w:pPr>
      <w:rPr>
        <w:rFonts w:ascii="SimSun-ExtB" w:eastAsia="SimSun-ExtB" w:hAnsi="SimSun-ExtB" w:hint="eastAsi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1EE039BA"/>
    <w:multiLevelType w:val="hybridMultilevel"/>
    <w:tmpl w:val="A6ACAEB8"/>
    <w:lvl w:ilvl="0" w:tplc="208AD4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207F5498"/>
    <w:multiLevelType w:val="hybridMultilevel"/>
    <w:tmpl w:val="177EC676"/>
    <w:lvl w:ilvl="0" w:tplc="8106530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2">
    <w:nsid w:val="22D03D72"/>
    <w:multiLevelType w:val="hybridMultilevel"/>
    <w:tmpl w:val="5874C402"/>
    <w:lvl w:ilvl="0" w:tplc="86E21F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234E0DDF"/>
    <w:multiLevelType w:val="hybridMultilevel"/>
    <w:tmpl w:val="54B6301E"/>
    <w:lvl w:ilvl="0" w:tplc="040C0001">
      <w:start w:val="57"/>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24341087"/>
    <w:multiLevelType w:val="hybridMultilevel"/>
    <w:tmpl w:val="6786DF6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5">
    <w:nsid w:val="25DB7DC1"/>
    <w:multiLevelType w:val="hybridMultilevel"/>
    <w:tmpl w:val="3E862E0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6">
    <w:nsid w:val="2600197F"/>
    <w:multiLevelType w:val="hybridMultilevel"/>
    <w:tmpl w:val="EE027D0C"/>
    <w:lvl w:ilvl="0" w:tplc="84BE17A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7">
    <w:nsid w:val="263738F0"/>
    <w:multiLevelType w:val="hybridMultilevel"/>
    <w:tmpl w:val="3A485DD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nsid w:val="27714AF6"/>
    <w:multiLevelType w:val="hybridMultilevel"/>
    <w:tmpl w:val="EF948D38"/>
    <w:lvl w:ilvl="0" w:tplc="7F4AC4C2">
      <w:start w:val="1"/>
      <w:numFmt w:val="decimal"/>
      <w:lvlText w:val="%1-"/>
      <w:lvlJc w:val="left"/>
      <w:pPr>
        <w:ind w:left="720" w:hanging="360"/>
      </w:pPr>
      <w:rPr>
        <w:rFonts w:asciiTheme="majorBidi" w:hAnsiTheme="majorBid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28143796"/>
    <w:multiLevelType w:val="multilevel"/>
    <w:tmpl w:val="8730A422"/>
    <w:lvl w:ilvl="0">
      <w:start w:val="1"/>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0">
    <w:nsid w:val="29C6511A"/>
    <w:multiLevelType w:val="hybridMultilevel"/>
    <w:tmpl w:val="46F8285C"/>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1">
    <w:nsid w:val="29C9480D"/>
    <w:multiLevelType w:val="hybridMultilevel"/>
    <w:tmpl w:val="C414DDFE"/>
    <w:lvl w:ilvl="0" w:tplc="0E1E197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2">
    <w:nsid w:val="2C806C68"/>
    <w:multiLevelType w:val="hybridMultilevel"/>
    <w:tmpl w:val="B956CE3E"/>
    <w:lvl w:ilvl="0" w:tplc="B5F4ED50">
      <w:start w:val="1"/>
      <w:numFmt w:val="decimalZero"/>
      <w:lvlText w:val="%1-"/>
      <w:lvlJc w:val="left"/>
      <w:pPr>
        <w:ind w:left="465" w:hanging="465"/>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3">
    <w:nsid w:val="2D333348"/>
    <w:multiLevelType w:val="hybridMultilevel"/>
    <w:tmpl w:val="E12E4402"/>
    <w:lvl w:ilvl="0" w:tplc="C0700DF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nsid w:val="2D426F82"/>
    <w:multiLevelType w:val="hybridMultilevel"/>
    <w:tmpl w:val="5464151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5">
    <w:nsid w:val="2F162DFA"/>
    <w:multiLevelType w:val="hybridMultilevel"/>
    <w:tmpl w:val="E220809A"/>
    <w:lvl w:ilvl="0" w:tplc="B76AFECE">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6">
    <w:nsid w:val="2F260C98"/>
    <w:multiLevelType w:val="hybridMultilevel"/>
    <w:tmpl w:val="8CC62C2C"/>
    <w:lvl w:ilvl="0" w:tplc="011CFFC4">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2FE34D33"/>
    <w:multiLevelType w:val="hybridMultilevel"/>
    <w:tmpl w:val="A286796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8">
    <w:nsid w:val="31473A50"/>
    <w:multiLevelType w:val="hybridMultilevel"/>
    <w:tmpl w:val="A104C500"/>
    <w:lvl w:ilvl="0" w:tplc="ECF61F12">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317877DC"/>
    <w:multiLevelType w:val="hybridMultilevel"/>
    <w:tmpl w:val="067ABB0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0">
    <w:nsid w:val="31F82DA8"/>
    <w:multiLevelType w:val="hybridMultilevel"/>
    <w:tmpl w:val="D91246F8"/>
    <w:lvl w:ilvl="0" w:tplc="C1A096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326E7306"/>
    <w:multiLevelType w:val="hybridMultilevel"/>
    <w:tmpl w:val="E49CE02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2">
    <w:nsid w:val="32E53019"/>
    <w:multiLevelType w:val="hybridMultilevel"/>
    <w:tmpl w:val="3314FDAE"/>
    <w:lvl w:ilvl="0" w:tplc="07A0000C">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33144630"/>
    <w:multiLevelType w:val="hybridMultilevel"/>
    <w:tmpl w:val="2A1CBF76"/>
    <w:lvl w:ilvl="0" w:tplc="D7F2E60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33A03812"/>
    <w:multiLevelType w:val="hybridMultilevel"/>
    <w:tmpl w:val="1CBE2536"/>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5">
    <w:nsid w:val="345B4C51"/>
    <w:multiLevelType w:val="hybridMultilevel"/>
    <w:tmpl w:val="91EA4854"/>
    <w:lvl w:ilvl="0" w:tplc="55D688D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6">
    <w:nsid w:val="35890AAF"/>
    <w:multiLevelType w:val="hybridMultilevel"/>
    <w:tmpl w:val="332C841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7">
    <w:nsid w:val="37736C82"/>
    <w:multiLevelType w:val="hybridMultilevel"/>
    <w:tmpl w:val="5ABAF98E"/>
    <w:lvl w:ilvl="0" w:tplc="52EC81BA">
      <w:start w:val="1"/>
      <w:numFmt w:val="bullet"/>
      <w:lvlText w:val=""/>
      <w:lvlJc w:val="left"/>
      <w:pPr>
        <w:ind w:left="360" w:hanging="360"/>
      </w:pPr>
      <w:rPr>
        <w:rFonts w:ascii="Wingdings" w:hAnsi="Wingdings" w:hint="default"/>
        <w:sz w:val="20"/>
        <w:szCs w:val="2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8">
    <w:nsid w:val="38D344E7"/>
    <w:multiLevelType w:val="hybridMultilevel"/>
    <w:tmpl w:val="3FD2AA58"/>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nsid w:val="39D8475E"/>
    <w:multiLevelType w:val="hybridMultilevel"/>
    <w:tmpl w:val="4A3E9172"/>
    <w:lvl w:ilvl="0" w:tplc="FCAE484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0">
    <w:nsid w:val="3AED5734"/>
    <w:multiLevelType w:val="hybridMultilevel"/>
    <w:tmpl w:val="43B4A22A"/>
    <w:lvl w:ilvl="0" w:tplc="FCAE484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3B1B44B6"/>
    <w:multiLevelType w:val="hybridMultilevel"/>
    <w:tmpl w:val="906E7152"/>
    <w:lvl w:ilvl="0" w:tplc="E0966C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3BA56FA0"/>
    <w:multiLevelType w:val="hybridMultilevel"/>
    <w:tmpl w:val="CF602632"/>
    <w:lvl w:ilvl="0" w:tplc="872C084C">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73">
    <w:nsid w:val="3BF260C2"/>
    <w:multiLevelType w:val="hybridMultilevel"/>
    <w:tmpl w:val="90C65FC0"/>
    <w:lvl w:ilvl="0" w:tplc="0CCA13D8">
      <w:start w:val="1"/>
      <w:numFmt w:val="bullet"/>
      <w:lvlText w:val="-"/>
      <w:lvlJc w:val="left"/>
      <w:pPr>
        <w:ind w:left="360" w:hanging="360"/>
      </w:pPr>
      <w:rPr>
        <w:rFonts w:ascii="Simplified Arabic" w:eastAsiaTheme="minorEastAsia"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4">
    <w:nsid w:val="3CDD3BB0"/>
    <w:multiLevelType w:val="hybridMultilevel"/>
    <w:tmpl w:val="BADE76C8"/>
    <w:lvl w:ilvl="0" w:tplc="C1A09632">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3DC45834"/>
    <w:multiLevelType w:val="hybridMultilevel"/>
    <w:tmpl w:val="EBBE7EF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6">
    <w:nsid w:val="3EE6353A"/>
    <w:multiLevelType w:val="hybridMultilevel"/>
    <w:tmpl w:val="CC14A722"/>
    <w:lvl w:ilvl="0" w:tplc="5EF67F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3FBD735D"/>
    <w:multiLevelType w:val="hybridMultilevel"/>
    <w:tmpl w:val="F89E5386"/>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8">
    <w:nsid w:val="41B63808"/>
    <w:multiLevelType w:val="hybridMultilevel"/>
    <w:tmpl w:val="AA54FD7C"/>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9">
    <w:nsid w:val="41FD37CA"/>
    <w:multiLevelType w:val="hybridMultilevel"/>
    <w:tmpl w:val="651C5C50"/>
    <w:lvl w:ilvl="0" w:tplc="ECF61F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424C2C9C"/>
    <w:multiLevelType w:val="hybridMultilevel"/>
    <w:tmpl w:val="56A46042"/>
    <w:lvl w:ilvl="0" w:tplc="A00A13C4">
      <w:start w:val="1"/>
      <w:numFmt w:val="bullet"/>
      <w:lvlText w:val="-"/>
      <w:lvlJc w:val="left"/>
      <w:pPr>
        <w:ind w:left="502" w:hanging="360"/>
      </w:pPr>
      <w:rPr>
        <w:rFonts w:ascii="SimSun-ExtB" w:eastAsia="SimSun-ExtB" w:hAnsi="SimSun-ExtB" w:hint="eastAsia"/>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81">
    <w:nsid w:val="437D658F"/>
    <w:multiLevelType w:val="hybridMultilevel"/>
    <w:tmpl w:val="162E32CC"/>
    <w:lvl w:ilvl="0" w:tplc="E990DF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46074303"/>
    <w:multiLevelType w:val="hybridMultilevel"/>
    <w:tmpl w:val="3768E47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3">
    <w:nsid w:val="473876DC"/>
    <w:multiLevelType w:val="hybridMultilevel"/>
    <w:tmpl w:val="4C7E108E"/>
    <w:lvl w:ilvl="0" w:tplc="7BD8A0EE">
      <w:start w:val="1"/>
      <w:numFmt w:val="bullet"/>
      <w:lvlText w:val=""/>
      <w:lvlJc w:val="left"/>
      <w:pPr>
        <w:ind w:left="502" w:hanging="360"/>
      </w:pPr>
      <w:rPr>
        <w:rFonts w:ascii="Wingdings" w:hAnsi="Wingdings" w:hint="default"/>
        <w:sz w:val="18"/>
        <w:szCs w:val="18"/>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84">
    <w:nsid w:val="47A01676"/>
    <w:multiLevelType w:val="hybridMultilevel"/>
    <w:tmpl w:val="F9223906"/>
    <w:lvl w:ilvl="0" w:tplc="37A88940">
      <w:start w:val="1"/>
      <w:numFmt w:val="arabicAlpha"/>
      <w:lvlText w:val="%1-"/>
      <w:lvlJc w:val="left"/>
      <w:pPr>
        <w:ind w:left="360"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85">
    <w:nsid w:val="485D63E8"/>
    <w:multiLevelType w:val="multilevel"/>
    <w:tmpl w:val="F6407864"/>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6">
    <w:nsid w:val="49AD3ADF"/>
    <w:multiLevelType w:val="hybridMultilevel"/>
    <w:tmpl w:val="C51C5AF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7">
    <w:nsid w:val="4A4D27EE"/>
    <w:multiLevelType w:val="hybridMultilevel"/>
    <w:tmpl w:val="361E72C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8">
    <w:nsid w:val="4B9276FF"/>
    <w:multiLevelType w:val="hybridMultilevel"/>
    <w:tmpl w:val="D616C2C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9">
    <w:nsid w:val="4BD208F5"/>
    <w:multiLevelType w:val="hybridMultilevel"/>
    <w:tmpl w:val="7550064E"/>
    <w:lvl w:ilvl="0" w:tplc="616E16A8">
      <w:start w:val="1"/>
      <w:numFmt w:val="bullet"/>
      <w:lvlText w:val=""/>
      <w:lvlJc w:val="left"/>
      <w:pPr>
        <w:ind w:left="720" w:hanging="360"/>
      </w:pPr>
      <w:rPr>
        <w:rFonts w:ascii="Wingdings" w:hAnsi="Wingdings" w:hint="default"/>
        <w:sz w:val="16"/>
        <w:szCs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4D5B504D"/>
    <w:multiLevelType w:val="hybridMultilevel"/>
    <w:tmpl w:val="B7E08E7E"/>
    <w:lvl w:ilvl="0" w:tplc="59AA391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4DE92252"/>
    <w:multiLevelType w:val="hybridMultilevel"/>
    <w:tmpl w:val="F9920F60"/>
    <w:lvl w:ilvl="0" w:tplc="ECF61F1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4EB941FC"/>
    <w:multiLevelType w:val="hybridMultilevel"/>
    <w:tmpl w:val="63FEA48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3">
    <w:nsid w:val="4EF97659"/>
    <w:multiLevelType w:val="hybridMultilevel"/>
    <w:tmpl w:val="2C6468FC"/>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4">
    <w:nsid w:val="50201318"/>
    <w:multiLevelType w:val="hybridMultilevel"/>
    <w:tmpl w:val="E026B598"/>
    <w:lvl w:ilvl="0" w:tplc="AFE2EA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503A7E57"/>
    <w:multiLevelType w:val="hybridMultilevel"/>
    <w:tmpl w:val="D60E9116"/>
    <w:lvl w:ilvl="0" w:tplc="12DAB30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6">
    <w:nsid w:val="50964E3E"/>
    <w:multiLevelType w:val="hybridMultilevel"/>
    <w:tmpl w:val="054C869A"/>
    <w:lvl w:ilvl="0" w:tplc="5FDE487A">
      <w:start w:val="1"/>
      <w:numFmt w:val="decimal"/>
      <w:lvlText w:val="%1-"/>
      <w:lvlJc w:val="left"/>
      <w:pPr>
        <w:ind w:left="360" w:hanging="360"/>
      </w:pPr>
      <w:rPr>
        <w:rFonts w:ascii="Simplified Arabic" w:eastAsiaTheme="minorHAnsi" w:hAnsi="Simplified Arabic" w:cs="Simplified Arabic"/>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7">
    <w:nsid w:val="519A5873"/>
    <w:multiLevelType w:val="hybridMultilevel"/>
    <w:tmpl w:val="5B9E4E26"/>
    <w:lvl w:ilvl="0" w:tplc="5D2E41E4">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8">
    <w:nsid w:val="51D94365"/>
    <w:multiLevelType w:val="hybridMultilevel"/>
    <w:tmpl w:val="960250F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9">
    <w:nsid w:val="51E20A21"/>
    <w:multiLevelType w:val="hybridMultilevel"/>
    <w:tmpl w:val="338E15C8"/>
    <w:lvl w:ilvl="0" w:tplc="E3F23CE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52704BCF"/>
    <w:multiLevelType w:val="hybridMultilevel"/>
    <w:tmpl w:val="EC425C1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1">
    <w:nsid w:val="52914251"/>
    <w:multiLevelType w:val="hybridMultilevel"/>
    <w:tmpl w:val="F6D6F2A4"/>
    <w:lvl w:ilvl="0" w:tplc="1F7A163A">
      <w:start w:val="1"/>
      <w:numFmt w:val="arabicAlpha"/>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02">
    <w:nsid w:val="54FF71D5"/>
    <w:multiLevelType w:val="hybridMultilevel"/>
    <w:tmpl w:val="A4F4B638"/>
    <w:lvl w:ilvl="0" w:tplc="5400F28C">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3">
    <w:nsid w:val="552814B6"/>
    <w:multiLevelType w:val="hybridMultilevel"/>
    <w:tmpl w:val="3A288CE2"/>
    <w:lvl w:ilvl="0" w:tplc="5EE4E5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nsid w:val="557F2EB9"/>
    <w:multiLevelType w:val="hybridMultilevel"/>
    <w:tmpl w:val="4946985A"/>
    <w:lvl w:ilvl="0" w:tplc="ECF61F1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nsid w:val="5710402C"/>
    <w:multiLevelType w:val="hybridMultilevel"/>
    <w:tmpl w:val="1132F5B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6">
    <w:nsid w:val="57C8560D"/>
    <w:multiLevelType w:val="hybridMultilevel"/>
    <w:tmpl w:val="903276CE"/>
    <w:lvl w:ilvl="0" w:tplc="480ECF26">
      <w:start w:val="1"/>
      <w:numFmt w:val="decimal"/>
      <w:lvlText w:val="%1-"/>
      <w:lvlJc w:val="left"/>
      <w:pPr>
        <w:ind w:left="501"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7">
    <w:nsid w:val="580E5207"/>
    <w:multiLevelType w:val="hybridMultilevel"/>
    <w:tmpl w:val="EDC8A06A"/>
    <w:lvl w:ilvl="0" w:tplc="979EF878">
      <w:start w:val="1"/>
      <w:numFmt w:val="decimal"/>
      <w:lvlText w:val="%1-"/>
      <w:lvlJc w:val="left"/>
      <w:pPr>
        <w:ind w:left="502" w:hanging="360"/>
      </w:pPr>
      <w:rPr>
        <w:rFonts w:hint="default"/>
        <w:b w:val="0"/>
        <w:bCs w:val="0"/>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08">
    <w:nsid w:val="58BF68A0"/>
    <w:multiLevelType w:val="hybridMultilevel"/>
    <w:tmpl w:val="63F064E6"/>
    <w:lvl w:ilvl="0" w:tplc="B7C20FEE">
      <w:start w:val="1"/>
      <w:numFmt w:val="arabicAbjad"/>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9">
    <w:nsid w:val="58C011A7"/>
    <w:multiLevelType w:val="hybridMultilevel"/>
    <w:tmpl w:val="D444C142"/>
    <w:lvl w:ilvl="0" w:tplc="00FE74E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0">
    <w:nsid w:val="5B784184"/>
    <w:multiLevelType w:val="hybridMultilevel"/>
    <w:tmpl w:val="3F2E218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1">
    <w:nsid w:val="5BAF0D20"/>
    <w:multiLevelType w:val="hybridMultilevel"/>
    <w:tmpl w:val="AA5656DC"/>
    <w:lvl w:ilvl="0" w:tplc="661A6528">
      <w:start w:val="1"/>
      <w:numFmt w:val="bullet"/>
      <w:lvlText w:val=""/>
      <w:lvlJc w:val="left"/>
      <w:pPr>
        <w:ind w:left="502" w:hanging="360"/>
      </w:pPr>
      <w:rPr>
        <w:rFonts w:ascii="Wingdings" w:hAnsi="Wingdings" w:hint="default"/>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5C8B1ADB"/>
    <w:multiLevelType w:val="hybridMultilevel"/>
    <w:tmpl w:val="CECC16F0"/>
    <w:lvl w:ilvl="0" w:tplc="9DF0AE0E">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3">
    <w:nsid w:val="5CCE0504"/>
    <w:multiLevelType w:val="hybridMultilevel"/>
    <w:tmpl w:val="3466B7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4">
    <w:nsid w:val="5F4233AD"/>
    <w:multiLevelType w:val="hybridMultilevel"/>
    <w:tmpl w:val="69C082D4"/>
    <w:lvl w:ilvl="0" w:tplc="5FCC76F8">
      <w:start w:val="1"/>
      <w:numFmt w:val="bullet"/>
      <w:lvlText w:val=""/>
      <w:lvlJc w:val="left"/>
      <w:pPr>
        <w:ind w:left="360" w:hanging="360"/>
      </w:pPr>
      <w:rPr>
        <w:rFonts w:ascii="Wingdings" w:hAnsi="Wingdings" w:hint="default"/>
        <w:sz w:val="20"/>
        <w:szCs w:val="2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5">
    <w:nsid w:val="5F4F1D3B"/>
    <w:multiLevelType w:val="hybridMultilevel"/>
    <w:tmpl w:val="CBF2B3DE"/>
    <w:lvl w:ilvl="0" w:tplc="6FBC1C08">
      <w:start w:val="3"/>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6">
    <w:nsid w:val="6047520F"/>
    <w:multiLevelType w:val="hybridMultilevel"/>
    <w:tmpl w:val="C82258AE"/>
    <w:lvl w:ilvl="0" w:tplc="E2707DF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7">
    <w:nsid w:val="6061323E"/>
    <w:multiLevelType w:val="hybridMultilevel"/>
    <w:tmpl w:val="4D2E7148"/>
    <w:lvl w:ilvl="0" w:tplc="A00A13C4">
      <w:start w:val="1"/>
      <w:numFmt w:val="bullet"/>
      <w:lvlText w:val="-"/>
      <w:lvlJc w:val="left"/>
      <w:pPr>
        <w:ind w:left="644" w:hanging="360"/>
      </w:pPr>
      <w:rPr>
        <w:rFonts w:ascii="SimSun-ExtB" w:eastAsia="SimSun-ExtB" w:hAnsi="SimSun-ExtB" w:hint="eastAsia"/>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18">
    <w:nsid w:val="608D5839"/>
    <w:multiLevelType w:val="hybridMultilevel"/>
    <w:tmpl w:val="A0B49192"/>
    <w:lvl w:ilvl="0" w:tplc="8D488E3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9">
    <w:nsid w:val="60B96B5D"/>
    <w:multiLevelType w:val="hybridMultilevel"/>
    <w:tmpl w:val="B7AE3568"/>
    <w:lvl w:ilvl="0" w:tplc="E4FC343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60E6147C"/>
    <w:multiLevelType w:val="hybridMultilevel"/>
    <w:tmpl w:val="058ADD26"/>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1">
    <w:nsid w:val="615C43EB"/>
    <w:multiLevelType w:val="hybridMultilevel"/>
    <w:tmpl w:val="C2CCC03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2">
    <w:nsid w:val="628305AA"/>
    <w:multiLevelType w:val="hybridMultilevel"/>
    <w:tmpl w:val="B8B48342"/>
    <w:lvl w:ilvl="0" w:tplc="7D2A2C7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3">
    <w:nsid w:val="63D664A3"/>
    <w:multiLevelType w:val="multilevel"/>
    <w:tmpl w:val="61AEAB5E"/>
    <w:lvl w:ilvl="0">
      <w:start w:val="2"/>
      <w:numFmt w:val="decimal"/>
      <w:lvlText w:val="%1-"/>
      <w:lvlJc w:val="left"/>
      <w:pPr>
        <w:ind w:left="630" w:hanging="630"/>
      </w:pPr>
      <w:rPr>
        <w:rFonts w:hint="default"/>
        <w:b/>
        <w:bCs/>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4">
    <w:nsid w:val="64346FE1"/>
    <w:multiLevelType w:val="hybridMultilevel"/>
    <w:tmpl w:val="A8460A8C"/>
    <w:lvl w:ilvl="0" w:tplc="140427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5">
    <w:nsid w:val="65F76FBD"/>
    <w:multiLevelType w:val="hybridMultilevel"/>
    <w:tmpl w:val="67CA093A"/>
    <w:lvl w:ilvl="0" w:tplc="C1A09632">
      <w:start w:val="1"/>
      <w:numFmt w:val="decimal"/>
      <w:lvlText w:val="%1-"/>
      <w:lvlJc w:val="left"/>
      <w:pPr>
        <w:ind w:left="360" w:hanging="360"/>
      </w:pPr>
      <w:rPr>
        <w:rFonts w:hint="default"/>
        <w:vertAlign w:val="baselin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6">
    <w:nsid w:val="66493E03"/>
    <w:multiLevelType w:val="hybridMultilevel"/>
    <w:tmpl w:val="3BDCDD82"/>
    <w:lvl w:ilvl="0" w:tplc="42622B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7">
    <w:nsid w:val="672F3276"/>
    <w:multiLevelType w:val="hybridMultilevel"/>
    <w:tmpl w:val="D1F07088"/>
    <w:lvl w:ilvl="0" w:tplc="C1A09632">
      <w:start w:val="1"/>
      <w:numFmt w:val="decimal"/>
      <w:lvlText w:val="%1-"/>
      <w:lvlJc w:val="left"/>
      <w:pPr>
        <w:ind w:left="720" w:hanging="360"/>
      </w:pPr>
      <w:rPr>
        <w:rFonts w:hint="default"/>
      </w:rPr>
    </w:lvl>
    <w:lvl w:ilvl="1" w:tplc="90E0738A">
      <w:start w:val="1"/>
      <w:numFmt w:val="decimal"/>
      <w:lvlText w:val="%2-"/>
      <w:lvlJc w:val="left"/>
      <w:pPr>
        <w:ind w:left="360" w:hanging="360"/>
      </w:pPr>
      <w:rPr>
        <w:rFonts w:hint="default"/>
        <w:lang w:bidi="ar-AE"/>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8">
    <w:nsid w:val="6A934BED"/>
    <w:multiLevelType w:val="hybridMultilevel"/>
    <w:tmpl w:val="2C041B7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9">
    <w:nsid w:val="6BB95EC8"/>
    <w:multiLevelType w:val="multilevel"/>
    <w:tmpl w:val="F22AD2B6"/>
    <w:lvl w:ilvl="0">
      <w:start w:val="2"/>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0">
    <w:nsid w:val="6BF85D6A"/>
    <w:multiLevelType w:val="hybridMultilevel"/>
    <w:tmpl w:val="6E40E4F4"/>
    <w:lvl w:ilvl="0" w:tplc="328454D2">
      <w:start w:val="1"/>
      <w:numFmt w:val="arabicAlpha"/>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31">
    <w:nsid w:val="6D6167DB"/>
    <w:multiLevelType w:val="hybridMultilevel"/>
    <w:tmpl w:val="6818B874"/>
    <w:lvl w:ilvl="0" w:tplc="F3F8064E">
      <w:start w:val="1"/>
      <w:numFmt w:val="bullet"/>
      <w:lvlText w:val=""/>
      <w:lvlJc w:val="left"/>
      <w:pPr>
        <w:ind w:left="360" w:hanging="360"/>
      </w:pPr>
      <w:rPr>
        <w:rFonts w:ascii="Symbol" w:hAnsi="Symbol" w:hint="default"/>
        <w:sz w:val="22"/>
        <w:szCs w:val="2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2">
    <w:nsid w:val="6DD55661"/>
    <w:multiLevelType w:val="hybridMultilevel"/>
    <w:tmpl w:val="054E00C0"/>
    <w:lvl w:ilvl="0" w:tplc="FCAE484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3">
    <w:nsid w:val="6E324EA7"/>
    <w:multiLevelType w:val="hybridMultilevel"/>
    <w:tmpl w:val="1A96760E"/>
    <w:lvl w:ilvl="0" w:tplc="88A6DE18">
      <w:start w:val="1"/>
      <w:numFmt w:val="bullet"/>
      <w:lvlText w:val=""/>
      <w:lvlJc w:val="left"/>
      <w:pPr>
        <w:ind w:left="360" w:hanging="360"/>
      </w:pPr>
      <w:rPr>
        <w:rFonts w:ascii="Wingdings" w:hAnsi="Wingdings" w:hint="default"/>
        <w:sz w:val="22"/>
        <w:szCs w:val="2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4">
    <w:nsid w:val="703626EE"/>
    <w:multiLevelType w:val="hybridMultilevel"/>
    <w:tmpl w:val="C73CECD8"/>
    <w:lvl w:ilvl="0" w:tplc="249A9A30">
      <w:start w:val="89"/>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5">
    <w:nsid w:val="703A38C3"/>
    <w:multiLevelType w:val="hybridMultilevel"/>
    <w:tmpl w:val="A6E2D3EC"/>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6">
    <w:nsid w:val="70414CB9"/>
    <w:multiLevelType w:val="hybridMultilevel"/>
    <w:tmpl w:val="E3048F74"/>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7">
    <w:nsid w:val="71691154"/>
    <w:multiLevelType w:val="hybridMultilevel"/>
    <w:tmpl w:val="DE3C2D6E"/>
    <w:lvl w:ilvl="0" w:tplc="A432A956">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8">
    <w:nsid w:val="72767199"/>
    <w:multiLevelType w:val="hybridMultilevel"/>
    <w:tmpl w:val="6CBCD35E"/>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9">
    <w:nsid w:val="72D22173"/>
    <w:multiLevelType w:val="hybridMultilevel"/>
    <w:tmpl w:val="7C16B548"/>
    <w:lvl w:ilvl="0" w:tplc="0EAC27FA">
      <w:start w:val="1"/>
      <w:numFmt w:val="bullet"/>
      <w:lvlText w:val=""/>
      <w:lvlJc w:val="left"/>
      <w:pPr>
        <w:ind w:left="360" w:hanging="360"/>
      </w:pPr>
      <w:rPr>
        <w:rFonts w:ascii="Wingdings" w:hAnsi="Wingdings" w:hint="default"/>
        <w:sz w:val="22"/>
        <w:szCs w:val="2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0">
    <w:nsid w:val="741F2B80"/>
    <w:multiLevelType w:val="hybridMultilevel"/>
    <w:tmpl w:val="0F301F06"/>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1">
    <w:nsid w:val="7426394E"/>
    <w:multiLevelType w:val="hybridMultilevel"/>
    <w:tmpl w:val="89B0A1D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2">
    <w:nsid w:val="745B0FB5"/>
    <w:multiLevelType w:val="hybridMultilevel"/>
    <w:tmpl w:val="9A5C6AB2"/>
    <w:lvl w:ilvl="0" w:tplc="60BA3618">
      <w:start w:val="1"/>
      <w:numFmt w:val="bullet"/>
      <w:lvlText w:val="-"/>
      <w:lvlJc w:val="left"/>
      <w:pPr>
        <w:tabs>
          <w:tab w:val="num" w:pos="720"/>
        </w:tabs>
        <w:ind w:left="720" w:hanging="360"/>
      </w:pPr>
      <w:rPr>
        <w:rFonts w:ascii="Times New Roman" w:eastAsia="Times New Roman" w:hAnsi="Times New Roman" w:cs="Times New Roman" w:hint="default"/>
      </w:rPr>
    </w:lvl>
    <w:lvl w:ilvl="1" w:tplc="BB4A9A44">
      <w:start w:val="10"/>
      <w:numFmt w:val="bullet"/>
      <w:lvlText w:val=""/>
      <w:lvlJc w:val="left"/>
      <w:pPr>
        <w:tabs>
          <w:tab w:val="num" w:pos="1440"/>
        </w:tabs>
        <w:ind w:left="1440" w:hanging="360"/>
      </w:pPr>
      <w:rPr>
        <w:rFonts w:ascii="Symbol" w:eastAsia="Times New Roman" w:hAnsi="Symbol" w:cs="Times New Roman"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3">
    <w:nsid w:val="74F5234B"/>
    <w:multiLevelType w:val="hybridMultilevel"/>
    <w:tmpl w:val="6E16B73C"/>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4">
    <w:nsid w:val="75273445"/>
    <w:multiLevelType w:val="hybridMultilevel"/>
    <w:tmpl w:val="D3BEC9C8"/>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5">
    <w:nsid w:val="75B146AF"/>
    <w:multiLevelType w:val="hybridMultilevel"/>
    <w:tmpl w:val="BDE0BBD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6">
    <w:nsid w:val="76707698"/>
    <w:multiLevelType w:val="hybridMultilevel"/>
    <w:tmpl w:val="771E307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7">
    <w:nsid w:val="76F31092"/>
    <w:multiLevelType w:val="multilevel"/>
    <w:tmpl w:val="AB4ADBA2"/>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8">
    <w:nsid w:val="775370F3"/>
    <w:multiLevelType w:val="hybridMultilevel"/>
    <w:tmpl w:val="EEA01F42"/>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9">
    <w:nsid w:val="78022A1F"/>
    <w:multiLevelType w:val="hybridMultilevel"/>
    <w:tmpl w:val="9000CB6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0">
    <w:nsid w:val="78360428"/>
    <w:multiLevelType w:val="hybridMultilevel"/>
    <w:tmpl w:val="2BEEB8E0"/>
    <w:lvl w:ilvl="0" w:tplc="A9688732">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1">
    <w:nsid w:val="78C57DAB"/>
    <w:multiLevelType w:val="hybridMultilevel"/>
    <w:tmpl w:val="EDA6B4E0"/>
    <w:lvl w:ilvl="0" w:tplc="8E72234C">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2">
    <w:nsid w:val="7953499F"/>
    <w:multiLevelType w:val="hybridMultilevel"/>
    <w:tmpl w:val="B146461A"/>
    <w:lvl w:ilvl="0" w:tplc="69D20AB8">
      <w:start w:val="5"/>
      <w:numFmt w:val="arabicAlpha"/>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53">
    <w:nsid w:val="79992A85"/>
    <w:multiLevelType w:val="hybridMultilevel"/>
    <w:tmpl w:val="E2F2E8BC"/>
    <w:lvl w:ilvl="0" w:tplc="75BAFD6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4">
    <w:nsid w:val="7B454DF0"/>
    <w:multiLevelType w:val="hybridMultilevel"/>
    <w:tmpl w:val="EAAA40AA"/>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5">
    <w:nsid w:val="7CA93DFF"/>
    <w:multiLevelType w:val="hybridMultilevel"/>
    <w:tmpl w:val="1F56AB86"/>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6">
    <w:nsid w:val="7E1E15E7"/>
    <w:multiLevelType w:val="hybridMultilevel"/>
    <w:tmpl w:val="E26268E0"/>
    <w:lvl w:ilvl="0" w:tplc="A00A13C4">
      <w:start w:val="1"/>
      <w:numFmt w:val="bullet"/>
      <w:lvlText w:val="-"/>
      <w:lvlJc w:val="left"/>
      <w:pPr>
        <w:ind w:left="360" w:hanging="360"/>
      </w:pPr>
      <w:rPr>
        <w:rFonts w:ascii="SimSun-ExtB" w:eastAsia="SimSun-ExtB" w:hAnsi="SimSun-ExtB" w:hint="eastAsi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7">
    <w:nsid w:val="7E9D19BC"/>
    <w:multiLevelType w:val="hybridMultilevel"/>
    <w:tmpl w:val="565A1572"/>
    <w:lvl w:ilvl="0" w:tplc="3C445CFA">
      <w:start w:val="4"/>
      <w:numFmt w:val="bullet"/>
      <w:lvlText w:val=""/>
      <w:lvlJc w:val="left"/>
      <w:pPr>
        <w:ind w:left="502" w:hanging="360"/>
      </w:pPr>
      <w:rPr>
        <w:rFonts w:ascii="Symbol" w:eastAsiaTheme="minorHAnsi" w:hAnsi="Symbol" w:cstheme="majorBidi" w:hint="default"/>
        <w:sz w:val="22"/>
        <w:szCs w:val="22"/>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58">
    <w:nsid w:val="7F9A10ED"/>
    <w:multiLevelType w:val="hybridMultilevel"/>
    <w:tmpl w:val="921A9932"/>
    <w:lvl w:ilvl="0" w:tplc="C1A096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9">
    <w:nsid w:val="7FC63675"/>
    <w:multiLevelType w:val="hybridMultilevel"/>
    <w:tmpl w:val="FB12895E"/>
    <w:lvl w:ilvl="0" w:tplc="51940F36">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8"/>
  </w:num>
  <w:num w:numId="2">
    <w:abstractNumId w:val="36"/>
  </w:num>
  <w:num w:numId="3">
    <w:abstractNumId w:val="65"/>
  </w:num>
  <w:num w:numId="4">
    <w:abstractNumId w:val="107"/>
  </w:num>
  <w:num w:numId="5">
    <w:abstractNumId w:val="106"/>
  </w:num>
  <w:num w:numId="6">
    <w:abstractNumId w:val="125"/>
  </w:num>
  <w:num w:numId="7">
    <w:abstractNumId w:val="8"/>
  </w:num>
  <w:num w:numId="8">
    <w:abstractNumId w:val="74"/>
  </w:num>
  <w:num w:numId="9">
    <w:abstractNumId w:val="60"/>
  </w:num>
  <w:num w:numId="10">
    <w:abstractNumId w:val="96"/>
  </w:num>
  <w:num w:numId="11">
    <w:abstractNumId w:val="95"/>
  </w:num>
  <w:num w:numId="12">
    <w:abstractNumId w:val="55"/>
  </w:num>
  <w:num w:numId="13">
    <w:abstractNumId w:val="73"/>
  </w:num>
  <w:num w:numId="14">
    <w:abstractNumId w:val="128"/>
  </w:num>
  <w:num w:numId="15">
    <w:abstractNumId w:val="118"/>
  </w:num>
  <w:num w:numId="16">
    <w:abstractNumId w:val="117"/>
  </w:num>
  <w:num w:numId="17">
    <w:abstractNumId w:val="9"/>
  </w:num>
  <w:num w:numId="18">
    <w:abstractNumId w:val="84"/>
  </w:num>
  <w:num w:numId="19">
    <w:abstractNumId w:val="140"/>
  </w:num>
  <w:num w:numId="20">
    <w:abstractNumId w:val="20"/>
  </w:num>
  <w:num w:numId="21">
    <w:abstractNumId w:val="131"/>
  </w:num>
  <w:num w:numId="22">
    <w:abstractNumId w:val="77"/>
  </w:num>
  <w:num w:numId="23">
    <w:abstractNumId w:val="120"/>
  </w:num>
  <w:num w:numId="24">
    <w:abstractNumId w:val="156"/>
  </w:num>
  <w:num w:numId="25">
    <w:abstractNumId w:val="45"/>
  </w:num>
  <w:num w:numId="26">
    <w:abstractNumId w:val="54"/>
  </w:num>
  <w:num w:numId="27">
    <w:abstractNumId w:val="31"/>
  </w:num>
  <w:num w:numId="28">
    <w:abstractNumId w:val="47"/>
  </w:num>
  <w:num w:numId="29">
    <w:abstractNumId w:val="109"/>
  </w:num>
  <w:num w:numId="30">
    <w:abstractNumId w:val="155"/>
  </w:num>
  <w:num w:numId="31">
    <w:abstractNumId w:val="12"/>
  </w:num>
  <w:num w:numId="32">
    <w:abstractNumId w:val="29"/>
  </w:num>
  <w:num w:numId="33">
    <w:abstractNumId w:val="138"/>
  </w:num>
  <w:num w:numId="34">
    <w:abstractNumId w:val="51"/>
  </w:num>
  <w:num w:numId="35">
    <w:abstractNumId w:val="63"/>
  </w:num>
  <w:num w:numId="36">
    <w:abstractNumId w:val="101"/>
  </w:num>
  <w:num w:numId="37">
    <w:abstractNumId w:val="152"/>
  </w:num>
  <w:num w:numId="38">
    <w:abstractNumId w:val="130"/>
  </w:num>
  <w:num w:numId="39">
    <w:abstractNumId w:val="22"/>
  </w:num>
  <w:num w:numId="40">
    <w:abstractNumId w:val="30"/>
  </w:num>
  <w:num w:numId="41">
    <w:abstractNumId w:val="13"/>
  </w:num>
  <w:num w:numId="42">
    <w:abstractNumId w:val="115"/>
  </w:num>
  <w:num w:numId="43">
    <w:abstractNumId w:val="157"/>
  </w:num>
  <w:num w:numId="44">
    <w:abstractNumId w:val="116"/>
  </w:num>
  <w:num w:numId="45">
    <w:abstractNumId w:val="89"/>
  </w:num>
  <w:num w:numId="46">
    <w:abstractNumId w:val="5"/>
  </w:num>
  <w:num w:numId="47">
    <w:abstractNumId w:val="122"/>
  </w:num>
  <w:num w:numId="48">
    <w:abstractNumId w:val="69"/>
  </w:num>
  <w:num w:numId="49">
    <w:abstractNumId w:val="70"/>
  </w:num>
  <w:num w:numId="50">
    <w:abstractNumId w:val="132"/>
  </w:num>
  <w:num w:numId="51">
    <w:abstractNumId w:val="4"/>
  </w:num>
  <w:num w:numId="52">
    <w:abstractNumId w:val="33"/>
  </w:num>
  <w:num w:numId="53">
    <w:abstractNumId w:val="49"/>
  </w:num>
  <w:num w:numId="54">
    <w:abstractNumId w:val="83"/>
  </w:num>
  <w:num w:numId="55">
    <w:abstractNumId w:val="105"/>
  </w:num>
  <w:num w:numId="56">
    <w:abstractNumId w:val="114"/>
  </w:num>
  <w:num w:numId="57">
    <w:abstractNumId w:val="15"/>
  </w:num>
  <w:num w:numId="58">
    <w:abstractNumId w:val="67"/>
  </w:num>
  <w:num w:numId="59">
    <w:abstractNumId w:val="72"/>
  </w:num>
  <w:num w:numId="60">
    <w:abstractNumId w:val="39"/>
  </w:num>
  <w:num w:numId="61">
    <w:abstractNumId w:val="111"/>
  </w:num>
  <w:num w:numId="62">
    <w:abstractNumId w:val="147"/>
  </w:num>
  <w:num w:numId="63">
    <w:abstractNumId w:val="113"/>
  </w:num>
  <w:num w:numId="64">
    <w:abstractNumId w:val="2"/>
  </w:num>
  <w:num w:numId="65">
    <w:abstractNumId w:val="80"/>
  </w:num>
  <w:num w:numId="66">
    <w:abstractNumId w:val="10"/>
  </w:num>
  <w:num w:numId="67">
    <w:abstractNumId w:val="141"/>
  </w:num>
  <w:num w:numId="68">
    <w:abstractNumId w:val="136"/>
  </w:num>
  <w:num w:numId="69">
    <w:abstractNumId w:val="68"/>
  </w:num>
  <w:num w:numId="70">
    <w:abstractNumId w:val="14"/>
  </w:num>
  <w:num w:numId="71">
    <w:abstractNumId w:val="135"/>
  </w:num>
  <w:num w:numId="72">
    <w:abstractNumId w:val="143"/>
  </w:num>
  <w:num w:numId="73">
    <w:abstractNumId w:val="100"/>
  </w:num>
  <w:num w:numId="74">
    <w:abstractNumId w:val="37"/>
  </w:num>
  <w:num w:numId="75">
    <w:abstractNumId w:val="93"/>
  </w:num>
  <w:num w:numId="76">
    <w:abstractNumId w:val="28"/>
  </w:num>
  <w:num w:numId="77">
    <w:abstractNumId w:val="86"/>
  </w:num>
  <w:num w:numId="78">
    <w:abstractNumId w:val="78"/>
  </w:num>
  <w:num w:numId="79">
    <w:abstractNumId w:val="88"/>
  </w:num>
  <w:num w:numId="80">
    <w:abstractNumId w:val="121"/>
  </w:num>
  <w:num w:numId="81">
    <w:abstractNumId w:val="126"/>
  </w:num>
  <w:num w:numId="82">
    <w:abstractNumId w:val="149"/>
  </w:num>
  <w:num w:numId="83">
    <w:abstractNumId w:val="146"/>
  </w:num>
  <w:num w:numId="84">
    <w:abstractNumId w:val="98"/>
  </w:num>
  <w:num w:numId="85">
    <w:abstractNumId w:val="32"/>
  </w:num>
  <w:num w:numId="86">
    <w:abstractNumId w:val="75"/>
  </w:num>
  <w:num w:numId="87">
    <w:abstractNumId w:val="61"/>
  </w:num>
  <w:num w:numId="88">
    <w:abstractNumId w:val="154"/>
  </w:num>
  <w:num w:numId="89">
    <w:abstractNumId w:val="148"/>
  </w:num>
  <w:num w:numId="90">
    <w:abstractNumId w:val="64"/>
  </w:num>
  <w:num w:numId="91">
    <w:abstractNumId w:val="57"/>
  </w:num>
  <w:num w:numId="92">
    <w:abstractNumId w:val="110"/>
  </w:num>
  <w:num w:numId="93">
    <w:abstractNumId w:val="16"/>
  </w:num>
  <w:num w:numId="94">
    <w:abstractNumId w:val="59"/>
  </w:num>
  <w:num w:numId="95">
    <w:abstractNumId w:val="19"/>
  </w:num>
  <w:num w:numId="96">
    <w:abstractNumId w:val="153"/>
  </w:num>
  <w:num w:numId="97">
    <w:abstractNumId w:val="97"/>
  </w:num>
  <w:num w:numId="98">
    <w:abstractNumId w:val="50"/>
  </w:num>
  <w:num w:numId="99">
    <w:abstractNumId w:val="26"/>
  </w:num>
  <w:num w:numId="100">
    <w:abstractNumId w:val="0"/>
  </w:num>
  <w:num w:numId="101">
    <w:abstractNumId w:val="137"/>
  </w:num>
  <w:num w:numId="102">
    <w:abstractNumId w:val="90"/>
  </w:num>
  <w:num w:numId="103">
    <w:abstractNumId w:val="119"/>
  </w:num>
  <w:num w:numId="104">
    <w:abstractNumId w:val="92"/>
  </w:num>
  <w:num w:numId="105">
    <w:abstractNumId w:val="25"/>
  </w:num>
  <w:num w:numId="106">
    <w:abstractNumId w:val="82"/>
  </w:num>
  <w:num w:numId="107">
    <w:abstractNumId w:val="145"/>
  </w:num>
  <w:num w:numId="108">
    <w:abstractNumId w:val="44"/>
  </w:num>
  <w:num w:numId="109">
    <w:abstractNumId w:val="133"/>
  </w:num>
  <w:num w:numId="110">
    <w:abstractNumId w:val="123"/>
  </w:num>
  <w:num w:numId="111">
    <w:abstractNumId w:val="139"/>
  </w:num>
  <w:num w:numId="112">
    <w:abstractNumId w:val="23"/>
  </w:num>
  <w:num w:numId="113">
    <w:abstractNumId w:val="66"/>
  </w:num>
  <w:num w:numId="114">
    <w:abstractNumId w:val="7"/>
  </w:num>
  <w:num w:numId="115">
    <w:abstractNumId w:val="6"/>
  </w:num>
  <w:num w:numId="116">
    <w:abstractNumId w:val="87"/>
  </w:num>
  <w:num w:numId="117">
    <w:abstractNumId w:val="18"/>
  </w:num>
  <w:num w:numId="118">
    <w:abstractNumId w:val="41"/>
  </w:num>
  <w:num w:numId="119">
    <w:abstractNumId w:val="144"/>
  </w:num>
  <w:num w:numId="120">
    <w:abstractNumId w:val="3"/>
  </w:num>
  <w:num w:numId="121">
    <w:abstractNumId w:val="46"/>
  </w:num>
  <w:num w:numId="122">
    <w:abstractNumId w:val="52"/>
  </w:num>
  <w:num w:numId="123">
    <w:abstractNumId w:val="151"/>
  </w:num>
  <w:num w:numId="124">
    <w:abstractNumId w:val="112"/>
  </w:num>
  <w:num w:numId="125">
    <w:abstractNumId w:val="53"/>
  </w:num>
  <w:num w:numId="126">
    <w:abstractNumId w:val="34"/>
  </w:num>
  <w:num w:numId="127">
    <w:abstractNumId w:val="150"/>
  </w:num>
  <w:num w:numId="128">
    <w:abstractNumId w:val="142"/>
  </w:num>
  <w:num w:numId="129">
    <w:abstractNumId w:val="24"/>
  </w:num>
  <w:num w:numId="130">
    <w:abstractNumId w:val="43"/>
  </w:num>
  <w:num w:numId="131">
    <w:abstractNumId w:val="27"/>
  </w:num>
  <w:num w:numId="132">
    <w:abstractNumId w:val="62"/>
  </w:num>
  <w:num w:numId="133">
    <w:abstractNumId w:val="158"/>
  </w:num>
  <w:num w:numId="134">
    <w:abstractNumId w:val="17"/>
  </w:num>
  <w:num w:numId="135">
    <w:abstractNumId w:val="1"/>
  </w:num>
  <w:num w:numId="136">
    <w:abstractNumId w:val="127"/>
  </w:num>
  <w:num w:numId="137">
    <w:abstractNumId w:val="81"/>
  </w:num>
  <w:num w:numId="138">
    <w:abstractNumId w:val="35"/>
  </w:num>
  <w:num w:numId="139">
    <w:abstractNumId w:val="56"/>
  </w:num>
  <w:num w:numId="140">
    <w:abstractNumId w:val="11"/>
  </w:num>
  <w:num w:numId="141">
    <w:abstractNumId w:val="108"/>
  </w:num>
  <w:num w:numId="142">
    <w:abstractNumId w:val="102"/>
  </w:num>
  <w:num w:numId="143">
    <w:abstractNumId w:val="21"/>
  </w:num>
  <w:num w:numId="144">
    <w:abstractNumId w:val="103"/>
  </w:num>
  <w:num w:numId="145">
    <w:abstractNumId w:val="71"/>
  </w:num>
  <w:num w:numId="146">
    <w:abstractNumId w:val="124"/>
  </w:num>
  <w:num w:numId="147">
    <w:abstractNumId w:val="99"/>
  </w:num>
  <w:num w:numId="148">
    <w:abstractNumId w:val="85"/>
  </w:num>
  <w:num w:numId="149">
    <w:abstractNumId w:val="134"/>
  </w:num>
  <w:num w:numId="150">
    <w:abstractNumId w:val="129"/>
  </w:num>
  <w:num w:numId="151">
    <w:abstractNumId w:val="159"/>
  </w:num>
  <w:num w:numId="152">
    <w:abstractNumId w:val="94"/>
  </w:num>
  <w:num w:numId="153">
    <w:abstractNumId w:val="40"/>
  </w:num>
  <w:num w:numId="154">
    <w:abstractNumId w:val="42"/>
  </w:num>
  <w:num w:numId="155">
    <w:abstractNumId w:val="76"/>
  </w:num>
  <w:num w:numId="156">
    <w:abstractNumId w:val="58"/>
  </w:num>
  <w:num w:numId="157">
    <w:abstractNumId w:val="79"/>
  </w:num>
  <w:num w:numId="158">
    <w:abstractNumId w:val="48"/>
  </w:num>
  <w:num w:numId="159">
    <w:abstractNumId w:val="104"/>
  </w:num>
  <w:num w:numId="160">
    <w:abstractNumId w:val="91"/>
  </w:num>
  <w:numIdMacAtCleanup w:val="16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hdrShapeDefaults>
    <o:shapedefaults v:ext="edit" spidmax="299009">
      <o:colormenu v:ext="edit" fillcolor="none [2092]" strokecolor="none"/>
    </o:shapedefaults>
  </w:hdrShapeDefaults>
  <w:footnotePr>
    <w:footnote w:id="0"/>
    <w:footnote w:id="1"/>
  </w:footnotePr>
  <w:endnotePr>
    <w:endnote w:id="0"/>
    <w:endnote w:id="1"/>
  </w:endnotePr>
  <w:compat>
    <w:useFELayout/>
  </w:compat>
  <w:rsids>
    <w:rsidRoot w:val="00AD2FFA"/>
    <w:rsid w:val="00000B1B"/>
    <w:rsid w:val="00002858"/>
    <w:rsid w:val="0000307E"/>
    <w:rsid w:val="00004A19"/>
    <w:rsid w:val="00007352"/>
    <w:rsid w:val="00007D0D"/>
    <w:rsid w:val="00010FBB"/>
    <w:rsid w:val="000115A8"/>
    <w:rsid w:val="00013BFA"/>
    <w:rsid w:val="00015C98"/>
    <w:rsid w:val="00016D03"/>
    <w:rsid w:val="0001710D"/>
    <w:rsid w:val="000179F0"/>
    <w:rsid w:val="000204E5"/>
    <w:rsid w:val="00020BEF"/>
    <w:rsid w:val="00021CDC"/>
    <w:rsid w:val="00021D53"/>
    <w:rsid w:val="000234F8"/>
    <w:rsid w:val="00023B07"/>
    <w:rsid w:val="000262C4"/>
    <w:rsid w:val="00031139"/>
    <w:rsid w:val="00032B48"/>
    <w:rsid w:val="000338FC"/>
    <w:rsid w:val="00033F40"/>
    <w:rsid w:val="000369DA"/>
    <w:rsid w:val="0003751A"/>
    <w:rsid w:val="00037943"/>
    <w:rsid w:val="00040D15"/>
    <w:rsid w:val="000417CE"/>
    <w:rsid w:val="00041ED2"/>
    <w:rsid w:val="00042A4A"/>
    <w:rsid w:val="00043856"/>
    <w:rsid w:val="0004602C"/>
    <w:rsid w:val="00050B3F"/>
    <w:rsid w:val="000527F5"/>
    <w:rsid w:val="000528EC"/>
    <w:rsid w:val="00052C09"/>
    <w:rsid w:val="00053520"/>
    <w:rsid w:val="000545BF"/>
    <w:rsid w:val="000575EA"/>
    <w:rsid w:val="00060EA8"/>
    <w:rsid w:val="00062B27"/>
    <w:rsid w:val="00065222"/>
    <w:rsid w:val="00065DC0"/>
    <w:rsid w:val="000663BB"/>
    <w:rsid w:val="00066D92"/>
    <w:rsid w:val="00066F2F"/>
    <w:rsid w:val="000671E2"/>
    <w:rsid w:val="00070022"/>
    <w:rsid w:val="0007073B"/>
    <w:rsid w:val="000716ED"/>
    <w:rsid w:val="00071B51"/>
    <w:rsid w:val="00072D46"/>
    <w:rsid w:val="00072EFC"/>
    <w:rsid w:val="00073457"/>
    <w:rsid w:val="00073787"/>
    <w:rsid w:val="000740C2"/>
    <w:rsid w:val="000744FE"/>
    <w:rsid w:val="0007458B"/>
    <w:rsid w:val="00076A29"/>
    <w:rsid w:val="00077526"/>
    <w:rsid w:val="00083021"/>
    <w:rsid w:val="00084327"/>
    <w:rsid w:val="00084913"/>
    <w:rsid w:val="000855B0"/>
    <w:rsid w:val="000862F1"/>
    <w:rsid w:val="00086A40"/>
    <w:rsid w:val="000879CA"/>
    <w:rsid w:val="00087AA0"/>
    <w:rsid w:val="0009090B"/>
    <w:rsid w:val="00092185"/>
    <w:rsid w:val="00093082"/>
    <w:rsid w:val="00094947"/>
    <w:rsid w:val="000949AA"/>
    <w:rsid w:val="000957FD"/>
    <w:rsid w:val="000961E2"/>
    <w:rsid w:val="00096CAE"/>
    <w:rsid w:val="0009746B"/>
    <w:rsid w:val="000978E6"/>
    <w:rsid w:val="000A0944"/>
    <w:rsid w:val="000A14BA"/>
    <w:rsid w:val="000A1D5E"/>
    <w:rsid w:val="000A33CF"/>
    <w:rsid w:val="000A3A99"/>
    <w:rsid w:val="000A3B54"/>
    <w:rsid w:val="000A45E1"/>
    <w:rsid w:val="000A5860"/>
    <w:rsid w:val="000A5902"/>
    <w:rsid w:val="000A6191"/>
    <w:rsid w:val="000A6534"/>
    <w:rsid w:val="000A6701"/>
    <w:rsid w:val="000A78B5"/>
    <w:rsid w:val="000A7D52"/>
    <w:rsid w:val="000B0D1A"/>
    <w:rsid w:val="000B1BD8"/>
    <w:rsid w:val="000B1FB0"/>
    <w:rsid w:val="000B204F"/>
    <w:rsid w:val="000B3B0E"/>
    <w:rsid w:val="000B4181"/>
    <w:rsid w:val="000B42ED"/>
    <w:rsid w:val="000B4498"/>
    <w:rsid w:val="000B4639"/>
    <w:rsid w:val="000B4713"/>
    <w:rsid w:val="000B5F08"/>
    <w:rsid w:val="000B63D7"/>
    <w:rsid w:val="000C007F"/>
    <w:rsid w:val="000C07C1"/>
    <w:rsid w:val="000C163D"/>
    <w:rsid w:val="000C16E3"/>
    <w:rsid w:val="000C4BC7"/>
    <w:rsid w:val="000C64BC"/>
    <w:rsid w:val="000C6B1E"/>
    <w:rsid w:val="000C75B7"/>
    <w:rsid w:val="000C781E"/>
    <w:rsid w:val="000C7E1E"/>
    <w:rsid w:val="000D2775"/>
    <w:rsid w:val="000D27AA"/>
    <w:rsid w:val="000D2EC7"/>
    <w:rsid w:val="000D5D69"/>
    <w:rsid w:val="000E01E3"/>
    <w:rsid w:val="000E024E"/>
    <w:rsid w:val="000E06AB"/>
    <w:rsid w:val="000E0E08"/>
    <w:rsid w:val="000E0EBC"/>
    <w:rsid w:val="000E0F4B"/>
    <w:rsid w:val="000E230B"/>
    <w:rsid w:val="000E2888"/>
    <w:rsid w:val="000E2CB0"/>
    <w:rsid w:val="000E309B"/>
    <w:rsid w:val="000E3A4F"/>
    <w:rsid w:val="000E478F"/>
    <w:rsid w:val="000E4EF1"/>
    <w:rsid w:val="000E5716"/>
    <w:rsid w:val="000F00E4"/>
    <w:rsid w:val="000F0673"/>
    <w:rsid w:val="000F0EC8"/>
    <w:rsid w:val="000F1DC2"/>
    <w:rsid w:val="000F2DC8"/>
    <w:rsid w:val="000F324C"/>
    <w:rsid w:val="000F490E"/>
    <w:rsid w:val="000F55DF"/>
    <w:rsid w:val="0010165D"/>
    <w:rsid w:val="001018DF"/>
    <w:rsid w:val="0010461D"/>
    <w:rsid w:val="00104B1C"/>
    <w:rsid w:val="00107FB6"/>
    <w:rsid w:val="001107FA"/>
    <w:rsid w:val="00111D72"/>
    <w:rsid w:val="001120C8"/>
    <w:rsid w:val="00112ADE"/>
    <w:rsid w:val="001162A4"/>
    <w:rsid w:val="001174ED"/>
    <w:rsid w:val="001178AA"/>
    <w:rsid w:val="001206B2"/>
    <w:rsid w:val="0012191F"/>
    <w:rsid w:val="00121985"/>
    <w:rsid w:val="00122A4F"/>
    <w:rsid w:val="00124184"/>
    <w:rsid w:val="001248D8"/>
    <w:rsid w:val="00125A18"/>
    <w:rsid w:val="00125A1D"/>
    <w:rsid w:val="00127278"/>
    <w:rsid w:val="001275C6"/>
    <w:rsid w:val="0012769B"/>
    <w:rsid w:val="00131EAE"/>
    <w:rsid w:val="00132D12"/>
    <w:rsid w:val="0013410E"/>
    <w:rsid w:val="00136508"/>
    <w:rsid w:val="001372AF"/>
    <w:rsid w:val="00140FFA"/>
    <w:rsid w:val="00141A2C"/>
    <w:rsid w:val="00143121"/>
    <w:rsid w:val="0014330D"/>
    <w:rsid w:val="00145367"/>
    <w:rsid w:val="001509DD"/>
    <w:rsid w:val="0015317C"/>
    <w:rsid w:val="00154133"/>
    <w:rsid w:val="00154ABB"/>
    <w:rsid w:val="00155294"/>
    <w:rsid w:val="0015539A"/>
    <w:rsid w:val="001567D6"/>
    <w:rsid w:val="00156D35"/>
    <w:rsid w:val="00156E91"/>
    <w:rsid w:val="00161834"/>
    <w:rsid w:val="00162889"/>
    <w:rsid w:val="001632BD"/>
    <w:rsid w:val="001635D7"/>
    <w:rsid w:val="0016723A"/>
    <w:rsid w:val="001705B3"/>
    <w:rsid w:val="00171A43"/>
    <w:rsid w:val="0017269F"/>
    <w:rsid w:val="00172CDF"/>
    <w:rsid w:val="00172D0A"/>
    <w:rsid w:val="0017353D"/>
    <w:rsid w:val="001738B3"/>
    <w:rsid w:val="00174110"/>
    <w:rsid w:val="001748A4"/>
    <w:rsid w:val="00175AA3"/>
    <w:rsid w:val="00177629"/>
    <w:rsid w:val="0018499E"/>
    <w:rsid w:val="00185B40"/>
    <w:rsid w:val="00185CF9"/>
    <w:rsid w:val="00186A0D"/>
    <w:rsid w:val="00186D8A"/>
    <w:rsid w:val="00186F66"/>
    <w:rsid w:val="00192508"/>
    <w:rsid w:val="0019421D"/>
    <w:rsid w:val="0019714B"/>
    <w:rsid w:val="001A0F2B"/>
    <w:rsid w:val="001A1242"/>
    <w:rsid w:val="001A172E"/>
    <w:rsid w:val="001A3C42"/>
    <w:rsid w:val="001A536B"/>
    <w:rsid w:val="001A70B5"/>
    <w:rsid w:val="001A71D4"/>
    <w:rsid w:val="001A7443"/>
    <w:rsid w:val="001A7A24"/>
    <w:rsid w:val="001B0CA7"/>
    <w:rsid w:val="001B0F8B"/>
    <w:rsid w:val="001B1A85"/>
    <w:rsid w:val="001B1DB0"/>
    <w:rsid w:val="001B22EE"/>
    <w:rsid w:val="001B377F"/>
    <w:rsid w:val="001B3CCB"/>
    <w:rsid w:val="001B4FB0"/>
    <w:rsid w:val="001B5EFC"/>
    <w:rsid w:val="001B7450"/>
    <w:rsid w:val="001B7487"/>
    <w:rsid w:val="001B7E1B"/>
    <w:rsid w:val="001B7E23"/>
    <w:rsid w:val="001C0397"/>
    <w:rsid w:val="001C1AC3"/>
    <w:rsid w:val="001C1C20"/>
    <w:rsid w:val="001C2B49"/>
    <w:rsid w:val="001C2F00"/>
    <w:rsid w:val="001C3039"/>
    <w:rsid w:val="001C3133"/>
    <w:rsid w:val="001C4984"/>
    <w:rsid w:val="001C4C68"/>
    <w:rsid w:val="001C5E32"/>
    <w:rsid w:val="001C64A8"/>
    <w:rsid w:val="001C77DE"/>
    <w:rsid w:val="001D14C5"/>
    <w:rsid w:val="001D27B1"/>
    <w:rsid w:val="001D4974"/>
    <w:rsid w:val="001D58C5"/>
    <w:rsid w:val="001D63A5"/>
    <w:rsid w:val="001D6475"/>
    <w:rsid w:val="001D6770"/>
    <w:rsid w:val="001E183A"/>
    <w:rsid w:val="001E290E"/>
    <w:rsid w:val="001E38EC"/>
    <w:rsid w:val="001E43FF"/>
    <w:rsid w:val="001E5980"/>
    <w:rsid w:val="001E7BB0"/>
    <w:rsid w:val="001F032B"/>
    <w:rsid w:val="001F07BB"/>
    <w:rsid w:val="001F1430"/>
    <w:rsid w:val="001F16F6"/>
    <w:rsid w:val="001F2227"/>
    <w:rsid w:val="001F29D3"/>
    <w:rsid w:val="001F462A"/>
    <w:rsid w:val="001F5216"/>
    <w:rsid w:val="001F5D52"/>
    <w:rsid w:val="001F607A"/>
    <w:rsid w:val="001F675F"/>
    <w:rsid w:val="001F7379"/>
    <w:rsid w:val="001F76C7"/>
    <w:rsid w:val="002005B6"/>
    <w:rsid w:val="002019CC"/>
    <w:rsid w:val="00201AEC"/>
    <w:rsid w:val="002027AE"/>
    <w:rsid w:val="002037AF"/>
    <w:rsid w:val="00205E73"/>
    <w:rsid w:val="00206756"/>
    <w:rsid w:val="00206B59"/>
    <w:rsid w:val="00207AE4"/>
    <w:rsid w:val="00207BCD"/>
    <w:rsid w:val="002102BB"/>
    <w:rsid w:val="00211046"/>
    <w:rsid w:val="00212489"/>
    <w:rsid w:val="00213A0E"/>
    <w:rsid w:val="00213B9C"/>
    <w:rsid w:val="00215A76"/>
    <w:rsid w:val="00217E10"/>
    <w:rsid w:val="00221057"/>
    <w:rsid w:val="00221C8D"/>
    <w:rsid w:val="00222233"/>
    <w:rsid w:val="00222C16"/>
    <w:rsid w:val="0022352F"/>
    <w:rsid w:val="0022382C"/>
    <w:rsid w:val="0022423B"/>
    <w:rsid w:val="002243BC"/>
    <w:rsid w:val="00224DCA"/>
    <w:rsid w:val="00225655"/>
    <w:rsid w:val="00226D5F"/>
    <w:rsid w:val="00227E39"/>
    <w:rsid w:val="002303BA"/>
    <w:rsid w:val="0023093A"/>
    <w:rsid w:val="002311F3"/>
    <w:rsid w:val="002332AC"/>
    <w:rsid w:val="0023360C"/>
    <w:rsid w:val="002352C2"/>
    <w:rsid w:val="002363E2"/>
    <w:rsid w:val="00237692"/>
    <w:rsid w:val="002378F1"/>
    <w:rsid w:val="00237D03"/>
    <w:rsid w:val="00240307"/>
    <w:rsid w:val="0024087C"/>
    <w:rsid w:val="0024221A"/>
    <w:rsid w:val="00243166"/>
    <w:rsid w:val="00243E2A"/>
    <w:rsid w:val="002442EC"/>
    <w:rsid w:val="00246746"/>
    <w:rsid w:val="00252F04"/>
    <w:rsid w:val="002533A6"/>
    <w:rsid w:val="0025444F"/>
    <w:rsid w:val="00255832"/>
    <w:rsid w:val="00257E41"/>
    <w:rsid w:val="0026093E"/>
    <w:rsid w:val="00260BB1"/>
    <w:rsid w:val="002618A6"/>
    <w:rsid w:val="00261A45"/>
    <w:rsid w:val="00262907"/>
    <w:rsid w:val="00264C72"/>
    <w:rsid w:val="0026570B"/>
    <w:rsid w:val="00265779"/>
    <w:rsid w:val="00265B7C"/>
    <w:rsid w:val="00265BB3"/>
    <w:rsid w:val="00266326"/>
    <w:rsid w:val="00270BAC"/>
    <w:rsid w:val="002714BB"/>
    <w:rsid w:val="0027180F"/>
    <w:rsid w:val="00271C39"/>
    <w:rsid w:val="00272836"/>
    <w:rsid w:val="00273589"/>
    <w:rsid w:val="00273C0B"/>
    <w:rsid w:val="00275147"/>
    <w:rsid w:val="00275383"/>
    <w:rsid w:val="00277425"/>
    <w:rsid w:val="002826F0"/>
    <w:rsid w:val="00282838"/>
    <w:rsid w:val="00284B74"/>
    <w:rsid w:val="002904EA"/>
    <w:rsid w:val="00290A8E"/>
    <w:rsid w:val="00291A6E"/>
    <w:rsid w:val="00293341"/>
    <w:rsid w:val="00293426"/>
    <w:rsid w:val="00294CC4"/>
    <w:rsid w:val="0029523F"/>
    <w:rsid w:val="00296097"/>
    <w:rsid w:val="002975DE"/>
    <w:rsid w:val="00297848"/>
    <w:rsid w:val="002A2509"/>
    <w:rsid w:val="002A3A28"/>
    <w:rsid w:val="002A44AA"/>
    <w:rsid w:val="002A569D"/>
    <w:rsid w:val="002A71D0"/>
    <w:rsid w:val="002B1530"/>
    <w:rsid w:val="002B21CC"/>
    <w:rsid w:val="002B276D"/>
    <w:rsid w:val="002B2E1A"/>
    <w:rsid w:val="002B2E33"/>
    <w:rsid w:val="002B32C4"/>
    <w:rsid w:val="002B4018"/>
    <w:rsid w:val="002B65FA"/>
    <w:rsid w:val="002B6600"/>
    <w:rsid w:val="002B6728"/>
    <w:rsid w:val="002B6F3A"/>
    <w:rsid w:val="002C332E"/>
    <w:rsid w:val="002C4274"/>
    <w:rsid w:val="002C54CC"/>
    <w:rsid w:val="002C54EA"/>
    <w:rsid w:val="002C59A9"/>
    <w:rsid w:val="002C7415"/>
    <w:rsid w:val="002C7584"/>
    <w:rsid w:val="002C7D09"/>
    <w:rsid w:val="002C7D8E"/>
    <w:rsid w:val="002D18A7"/>
    <w:rsid w:val="002D1DAB"/>
    <w:rsid w:val="002D34F6"/>
    <w:rsid w:val="002D3F79"/>
    <w:rsid w:val="002D4B0F"/>
    <w:rsid w:val="002D4E31"/>
    <w:rsid w:val="002D5363"/>
    <w:rsid w:val="002D53CE"/>
    <w:rsid w:val="002D65BF"/>
    <w:rsid w:val="002E085A"/>
    <w:rsid w:val="002E0FA1"/>
    <w:rsid w:val="002E13C6"/>
    <w:rsid w:val="002E254E"/>
    <w:rsid w:val="002E2FEA"/>
    <w:rsid w:val="002E3070"/>
    <w:rsid w:val="002E3072"/>
    <w:rsid w:val="002E3C5C"/>
    <w:rsid w:val="002E3DA1"/>
    <w:rsid w:val="002E44BC"/>
    <w:rsid w:val="002E4735"/>
    <w:rsid w:val="002E51A9"/>
    <w:rsid w:val="002E5C5F"/>
    <w:rsid w:val="002F0D0E"/>
    <w:rsid w:val="002F1569"/>
    <w:rsid w:val="002F1BAB"/>
    <w:rsid w:val="002F309D"/>
    <w:rsid w:val="002F3365"/>
    <w:rsid w:val="002F3651"/>
    <w:rsid w:val="002F4713"/>
    <w:rsid w:val="002F5652"/>
    <w:rsid w:val="002F7109"/>
    <w:rsid w:val="00300B6C"/>
    <w:rsid w:val="003011AA"/>
    <w:rsid w:val="00301DA6"/>
    <w:rsid w:val="00301F83"/>
    <w:rsid w:val="00303A1E"/>
    <w:rsid w:val="00303C33"/>
    <w:rsid w:val="00307E01"/>
    <w:rsid w:val="00310021"/>
    <w:rsid w:val="00311A12"/>
    <w:rsid w:val="0031234E"/>
    <w:rsid w:val="00315713"/>
    <w:rsid w:val="0031595D"/>
    <w:rsid w:val="003165FB"/>
    <w:rsid w:val="003173FB"/>
    <w:rsid w:val="00320D11"/>
    <w:rsid w:val="003213F4"/>
    <w:rsid w:val="0032213A"/>
    <w:rsid w:val="003224BF"/>
    <w:rsid w:val="00322BDB"/>
    <w:rsid w:val="00322C0C"/>
    <w:rsid w:val="003231AD"/>
    <w:rsid w:val="003242C1"/>
    <w:rsid w:val="00324869"/>
    <w:rsid w:val="00324FD8"/>
    <w:rsid w:val="00325548"/>
    <w:rsid w:val="00326010"/>
    <w:rsid w:val="0032639E"/>
    <w:rsid w:val="003271B1"/>
    <w:rsid w:val="00327273"/>
    <w:rsid w:val="00327DC7"/>
    <w:rsid w:val="00335C97"/>
    <w:rsid w:val="00336201"/>
    <w:rsid w:val="00337287"/>
    <w:rsid w:val="00340D2B"/>
    <w:rsid w:val="00342C06"/>
    <w:rsid w:val="0034347D"/>
    <w:rsid w:val="00344712"/>
    <w:rsid w:val="00344AE8"/>
    <w:rsid w:val="0034519A"/>
    <w:rsid w:val="00347566"/>
    <w:rsid w:val="0035024D"/>
    <w:rsid w:val="00350691"/>
    <w:rsid w:val="00350C2B"/>
    <w:rsid w:val="00351BEE"/>
    <w:rsid w:val="003532EA"/>
    <w:rsid w:val="00355BD5"/>
    <w:rsid w:val="00355CE8"/>
    <w:rsid w:val="00355F00"/>
    <w:rsid w:val="00356A02"/>
    <w:rsid w:val="003573AA"/>
    <w:rsid w:val="003603CE"/>
    <w:rsid w:val="003641E6"/>
    <w:rsid w:val="00364A7B"/>
    <w:rsid w:val="00367177"/>
    <w:rsid w:val="00367DC3"/>
    <w:rsid w:val="00370DBA"/>
    <w:rsid w:val="003720CC"/>
    <w:rsid w:val="00372223"/>
    <w:rsid w:val="003735C1"/>
    <w:rsid w:val="00374118"/>
    <w:rsid w:val="00375549"/>
    <w:rsid w:val="00376328"/>
    <w:rsid w:val="00376A5E"/>
    <w:rsid w:val="00376B44"/>
    <w:rsid w:val="00380270"/>
    <w:rsid w:val="00380AB2"/>
    <w:rsid w:val="00380BC7"/>
    <w:rsid w:val="003822BC"/>
    <w:rsid w:val="003828FC"/>
    <w:rsid w:val="00384BAA"/>
    <w:rsid w:val="003853C5"/>
    <w:rsid w:val="0039006E"/>
    <w:rsid w:val="00390BDE"/>
    <w:rsid w:val="00392813"/>
    <w:rsid w:val="00392FDD"/>
    <w:rsid w:val="0039346B"/>
    <w:rsid w:val="003934D5"/>
    <w:rsid w:val="0039351F"/>
    <w:rsid w:val="00393BDB"/>
    <w:rsid w:val="00393E64"/>
    <w:rsid w:val="0039461F"/>
    <w:rsid w:val="0039482D"/>
    <w:rsid w:val="00395344"/>
    <w:rsid w:val="00395DFE"/>
    <w:rsid w:val="00397304"/>
    <w:rsid w:val="003973CF"/>
    <w:rsid w:val="003A00CB"/>
    <w:rsid w:val="003A0B4C"/>
    <w:rsid w:val="003A24C2"/>
    <w:rsid w:val="003A2C4A"/>
    <w:rsid w:val="003A2D1F"/>
    <w:rsid w:val="003A32E7"/>
    <w:rsid w:val="003A38F1"/>
    <w:rsid w:val="003A4E98"/>
    <w:rsid w:val="003A74F9"/>
    <w:rsid w:val="003A750F"/>
    <w:rsid w:val="003B0376"/>
    <w:rsid w:val="003B0387"/>
    <w:rsid w:val="003B0969"/>
    <w:rsid w:val="003B0D99"/>
    <w:rsid w:val="003B1066"/>
    <w:rsid w:val="003B14CA"/>
    <w:rsid w:val="003B177A"/>
    <w:rsid w:val="003B2C44"/>
    <w:rsid w:val="003B4A97"/>
    <w:rsid w:val="003B5035"/>
    <w:rsid w:val="003B6219"/>
    <w:rsid w:val="003B7259"/>
    <w:rsid w:val="003C18A7"/>
    <w:rsid w:val="003C18D2"/>
    <w:rsid w:val="003C2461"/>
    <w:rsid w:val="003C49E2"/>
    <w:rsid w:val="003C5D28"/>
    <w:rsid w:val="003C5D72"/>
    <w:rsid w:val="003D1676"/>
    <w:rsid w:val="003D3201"/>
    <w:rsid w:val="003D5661"/>
    <w:rsid w:val="003D56E1"/>
    <w:rsid w:val="003D6ADA"/>
    <w:rsid w:val="003E0F83"/>
    <w:rsid w:val="003E1836"/>
    <w:rsid w:val="003E39B1"/>
    <w:rsid w:val="003E39D9"/>
    <w:rsid w:val="003E44F0"/>
    <w:rsid w:val="003E4728"/>
    <w:rsid w:val="003E568E"/>
    <w:rsid w:val="003E5DD0"/>
    <w:rsid w:val="003E6C4D"/>
    <w:rsid w:val="003F1786"/>
    <w:rsid w:val="003F24FD"/>
    <w:rsid w:val="003F3365"/>
    <w:rsid w:val="003F7233"/>
    <w:rsid w:val="003F7306"/>
    <w:rsid w:val="0040081E"/>
    <w:rsid w:val="004015B8"/>
    <w:rsid w:val="00401603"/>
    <w:rsid w:val="00401F06"/>
    <w:rsid w:val="00402835"/>
    <w:rsid w:val="00403C46"/>
    <w:rsid w:val="0040457B"/>
    <w:rsid w:val="00407774"/>
    <w:rsid w:val="00407F68"/>
    <w:rsid w:val="00410C23"/>
    <w:rsid w:val="00411468"/>
    <w:rsid w:val="00411F0D"/>
    <w:rsid w:val="00412A1A"/>
    <w:rsid w:val="004143DE"/>
    <w:rsid w:val="00414958"/>
    <w:rsid w:val="00415514"/>
    <w:rsid w:val="00415DC7"/>
    <w:rsid w:val="00416187"/>
    <w:rsid w:val="004176D5"/>
    <w:rsid w:val="00417E3C"/>
    <w:rsid w:val="00421E31"/>
    <w:rsid w:val="0042248F"/>
    <w:rsid w:val="00422D11"/>
    <w:rsid w:val="00423D04"/>
    <w:rsid w:val="00424E53"/>
    <w:rsid w:val="004263E6"/>
    <w:rsid w:val="004271FB"/>
    <w:rsid w:val="00427983"/>
    <w:rsid w:val="004325EB"/>
    <w:rsid w:val="00432A4E"/>
    <w:rsid w:val="0043323E"/>
    <w:rsid w:val="00434B10"/>
    <w:rsid w:val="00434BE7"/>
    <w:rsid w:val="00436202"/>
    <w:rsid w:val="00436F00"/>
    <w:rsid w:val="00437F30"/>
    <w:rsid w:val="00440E48"/>
    <w:rsid w:val="0044131F"/>
    <w:rsid w:val="0044200C"/>
    <w:rsid w:val="004430D9"/>
    <w:rsid w:val="004445A1"/>
    <w:rsid w:val="0044480B"/>
    <w:rsid w:val="00444BA0"/>
    <w:rsid w:val="0044526B"/>
    <w:rsid w:val="00445E39"/>
    <w:rsid w:val="004463E3"/>
    <w:rsid w:val="0044679D"/>
    <w:rsid w:val="004472F8"/>
    <w:rsid w:val="00447579"/>
    <w:rsid w:val="00451EE6"/>
    <w:rsid w:val="00452792"/>
    <w:rsid w:val="00452B51"/>
    <w:rsid w:val="00453775"/>
    <w:rsid w:val="00453EA9"/>
    <w:rsid w:val="00454567"/>
    <w:rsid w:val="00455716"/>
    <w:rsid w:val="00460367"/>
    <w:rsid w:val="0046083B"/>
    <w:rsid w:val="0046099E"/>
    <w:rsid w:val="00460F94"/>
    <w:rsid w:val="00461FCA"/>
    <w:rsid w:val="00462452"/>
    <w:rsid w:val="004646C6"/>
    <w:rsid w:val="00464A07"/>
    <w:rsid w:val="00464E08"/>
    <w:rsid w:val="00466A4E"/>
    <w:rsid w:val="0046772F"/>
    <w:rsid w:val="00467BC5"/>
    <w:rsid w:val="00471009"/>
    <w:rsid w:val="0047199C"/>
    <w:rsid w:val="004737C5"/>
    <w:rsid w:val="00475543"/>
    <w:rsid w:val="00477518"/>
    <w:rsid w:val="0048073A"/>
    <w:rsid w:val="0048268B"/>
    <w:rsid w:val="00483988"/>
    <w:rsid w:val="00483C91"/>
    <w:rsid w:val="004841FC"/>
    <w:rsid w:val="004851BF"/>
    <w:rsid w:val="0048650B"/>
    <w:rsid w:val="00486AEB"/>
    <w:rsid w:val="00487261"/>
    <w:rsid w:val="00487B63"/>
    <w:rsid w:val="00493F55"/>
    <w:rsid w:val="00493F93"/>
    <w:rsid w:val="00494457"/>
    <w:rsid w:val="004948E6"/>
    <w:rsid w:val="004967F7"/>
    <w:rsid w:val="00497273"/>
    <w:rsid w:val="004A11E0"/>
    <w:rsid w:val="004A21C5"/>
    <w:rsid w:val="004A29FE"/>
    <w:rsid w:val="004A4390"/>
    <w:rsid w:val="004A4506"/>
    <w:rsid w:val="004A4FB2"/>
    <w:rsid w:val="004A6AAF"/>
    <w:rsid w:val="004B295F"/>
    <w:rsid w:val="004B2D3F"/>
    <w:rsid w:val="004B3AEA"/>
    <w:rsid w:val="004B47C0"/>
    <w:rsid w:val="004B6613"/>
    <w:rsid w:val="004B6B29"/>
    <w:rsid w:val="004C11B2"/>
    <w:rsid w:val="004C150A"/>
    <w:rsid w:val="004C1862"/>
    <w:rsid w:val="004C1896"/>
    <w:rsid w:val="004C734D"/>
    <w:rsid w:val="004D0A0E"/>
    <w:rsid w:val="004D0E78"/>
    <w:rsid w:val="004D1EDB"/>
    <w:rsid w:val="004D488A"/>
    <w:rsid w:val="004D49D9"/>
    <w:rsid w:val="004D5DC1"/>
    <w:rsid w:val="004D67D3"/>
    <w:rsid w:val="004D6939"/>
    <w:rsid w:val="004E06B3"/>
    <w:rsid w:val="004E54E0"/>
    <w:rsid w:val="004F04D1"/>
    <w:rsid w:val="004F0AAD"/>
    <w:rsid w:val="004F0DC2"/>
    <w:rsid w:val="004F109E"/>
    <w:rsid w:val="004F115E"/>
    <w:rsid w:val="004F17C2"/>
    <w:rsid w:val="004F2E51"/>
    <w:rsid w:val="004F42B7"/>
    <w:rsid w:val="004F4822"/>
    <w:rsid w:val="004F5622"/>
    <w:rsid w:val="004F691C"/>
    <w:rsid w:val="004F6B85"/>
    <w:rsid w:val="005004CD"/>
    <w:rsid w:val="005013A8"/>
    <w:rsid w:val="00502CB4"/>
    <w:rsid w:val="00502E9B"/>
    <w:rsid w:val="00502F64"/>
    <w:rsid w:val="005078DA"/>
    <w:rsid w:val="005108E6"/>
    <w:rsid w:val="00511085"/>
    <w:rsid w:val="00511A09"/>
    <w:rsid w:val="0051215A"/>
    <w:rsid w:val="0051303C"/>
    <w:rsid w:val="00513990"/>
    <w:rsid w:val="005151A9"/>
    <w:rsid w:val="00515896"/>
    <w:rsid w:val="00515B2E"/>
    <w:rsid w:val="005163AC"/>
    <w:rsid w:val="00516596"/>
    <w:rsid w:val="005169E7"/>
    <w:rsid w:val="00517135"/>
    <w:rsid w:val="00520499"/>
    <w:rsid w:val="00520C59"/>
    <w:rsid w:val="00521D91"/>
    <w:rsid w:val="00521E4F"/>
    <w:rsid w:val="005225C0"/>
    <w:rsid w:val="005228A6"/>
    <w:rsid w:val="00522B5C"/>
    <w:rsid w:val="00523340"/>
    <w:rsid w:val="00523D70"/>
    <w:rsid w:val="005259BC"/>
    <w:rsid w:val="00526506"/>
    <w:rsid w:val="005267E9"/>
    <w:rsid w:val="00527E4C"/>
    <w:rsid w:val="00527FF0"/>
    <w:rsid w:val="00530E7D"/>
    <w:rsid w:val="00532D5B"/>
    <w:rsid w:val="0053534A"/>
    <w:rsid w:val="005358F1"/>
    <w:rsid w:val="005366A8"/>
    <w:rsid w:val="005411D2"/>
    <w:rsid w:val="00542860"/>
    <w:rsid w:val="00542D3D"/>
    <w:rsid w:val="0054409D"/>
    <w:rsid w:val="00545C58"/>
    <w:rsid w:val="00545D1F"/>
    <w:rsid w:val="00547BD2"/>
    <w:rsid w:val="00547EB3"/>
    <w:rsid w:val="0055045B"/>
    <w:rsid w:val="00550912"/>
    <w:rsid w:val="00551642"/>
    <w:rsid w:val="00552153"/>
    <w:rsid w:val="005531D8"/>
    <w:rsid w:val="00554F27"/>
    <w:rsid w:val="00555B8E"/>
    <w:rsid w:val="005573A1"/>
    <w:rsid w:val="00557A54"/>
    <w:rsid w:val="0056019B"/>
    <w:rsid w:val="00561276"/>
    <w:rsid w:val="00562196"/>
    <w:rsid w:val="00563DEB"/>
    <w:rsid w:val="00566ECE"/>
    <w:rsid w:val="00567035"/>
    <w:rsid w:val="0057040B"/>
    <w:rsid w:val="005704AB"/>
    <w:rsid w:val="00571663"/>
    <w:rsid w:val="00573341"/>
    <w:rsid w:val="00573727"/>
    <w:rsid w:val="005740FA"/>
    <w:rsid w:val="005762CB"/>
    <w:rsid w:val="0057779C"/>
    <w:rsid w:val="005813FE"/>
    <w:rsid w:val="00583ACC"/>
    <w:rsid w:val="00584279"/>
    <w:rsid w:val="00584C2E"/>
    <w:rsid w:val="00586281"/>
    <w:rsid w:val="005867EF"/>
    <w:rsid w:val="0058686C"/>
    <w:rsid w:val="00587341"/>
    <w:rsid w:val="00587358"/>
    <w:rsid w:val="005903A0"/>
    <w:rsid w:val="005908AE"/>
    <w:rsid w:val="00592B5E"/>
    <w:rsid w:val="00592BC9"/>
    <w:rsid w:val="005930FF"/>
    <w:rsid w:val="005939B9"/>
    <w:rsid w:val="00594186"/>
    <w:rsid w:val="00594640"/>
    <w:rsid w:val="00595D6A"/>
    <w:rsid w:val="00595D9A"/>
    <w:rsid w:val="0059790C"/>
    <w:rsid w:val="005A1101"/>
    <w:rsid w:val="005A1D8A"/>
    <w:rsid w:val="005A2191"/>
    <w:rsid w:val="005A2C02"/>
    <w:rsid w:val="005A4697"/>
    <w:rsid w:val="005A48C2"/>
    <w:rsid w:val="005A64DC"/>
    <w:rsid w:val="005A761A"/>
    <w:rsid w:val="005B0066"/>
    <w:rsid w:val="005B03BE"/>
    <w:rsid w:val="005B2036"/>
    <w:rsid w:val="005B37D3"/>
    <w:rsid w:val="005B3EB6"/>
    <w:rsid w:val="005B64A8"/>
    <w:rsid w:val="005B65B5"/>
    <w:rsid w:val="005B668D"/>
    <w:rsid w:val="005C0A0F"/>
    <w:rsid w:val="005C136E"/>
    <w:rsid w:val="005C5532"/>
    <w:rsid w:val="005C56E9"/>
    <w:rsid w:val="005C687F"/>
    <w:rsid w:val="005C6A85"/>
    <w:rsid w:val="005C7229"/>
    <w:rsid w:val="005C77A5"/>
    <w:rsid w:val="005C7B74"/>
    <w:rsid w:val="005D09FC"/>
    <w:rsid w:val="005D1133"/>
    <w:rsid w:val="005D27AE"/>
    <w:rsid w:val="005D357E"/>
    <w:rsid w:val="005D4EFD"/>
    <w:rsid w:val="005D5D3F"/>
    <w:rsid w:val="005D760A"/>
    <w:rsid w:val="005D77F0"/>
    <w:rsid w:val="005D7C61"/>
    <w:rsid w:val="005E0340"/>
    <w:rsid w:val="005E0C58"/>
    <w:rsid w:val="005E3BFC"/>
    <w:rsid w:val="005E6CBA"/>
    <w:rsid w:val="005E7DB3"/>
    <w:rsid w:val="005F00A6"/>
    <w:rsid w:val="005F1777"/>
    <w:rsid w:val="005F24F8"/>
    <w:rsid w:val="005F4C4D"/>
    <w:rsid w:val="005F4F2C"/>
    <w:rsid w:val="005F6209"/>
    <w:rsid w:val="005F70E8"/>
    <w:rsid w:val="005F7AFD"/>
    <w:rsid w:val="006024A7"/>
    <w:rsid w:val="00602DC5"/>
    <w:rsid w:val="0060646C"/>
    <w:rsid w:val="00606FC6"/>
    <w:rsid w:val="006132E5"/>
    <w:rsid w:val="006133C5"/>
    <w:rsid w:val="00613411"/>
    <w:rsid w:val="00613AAC"/>
    <w:rsid w:val="00613BF4"/>
    <w:rsid w:val="0061591D"/>
    <w:rsid w:val="00617B8B"/>
    <w:rsid w:val="0062002C"/>
    <w:rsid w:val="00623A3B"/>
    <w:rsid w:val="00623EBE"/>
    <w:rsid w:val="006263DF"/>
    <w:rsid w:val="00626B2B"/>
    <w:rsid w:val="00627266"/>
    <w:rsid w:val="00627C34"/>
    <w:rsid w:val="00630071"/>
    <w:rsid w:val="00630758"/>
    <w:rsid w:val="00630967"/>
    <w:rsid w:val="00631735"/>
    <w:rsid w:val="006326B1"/>
    <w:rsid w:val="006337A4"/>
    <w:rsid w:val="00636638"/>
    <w:rsid w:val="0063790F"/>
    <w:rsid w:val="00637A71"/>
    <w:rsid w:val="00641013"/>
    <w:rsid w:val="00641459"/>
    <w:rsid w:val="00641922"/>
    <w:rsid w:val="00643313"/>
    <w:rsid w:val="00645FB6"/>
    <w:rsid w:val="006506E4"/>
    <w:rsid w:val="006507B9"/>
    <w:rsid w:val="00653ED5"/>
    <w:rsid w:val="006547F3"/>
    <w:rsid w:val="006579FA"/>
    <w:rsid w:val="00657C6D"/>
    <w:rsid w:val="00663B0C"/>
    <w:rsid w:val="00663DF1"/>
    <w:rsid w:val="00666150"/>
    <w:rsid w:val="0066706A"/>
    <w:rsid w:val="00667674"/>
    <w:rsid w:val="00667AE3"/>
    <w:rsid w:val="0067034A"/>
    <w:rsid w:val="00672C9D"/>
    <w:rsid w:val="00673060"/>
    <w:rsid w:val="00675A6B"/>
    <w:rsid w:val="00675F9D"/>
    <w:rsid w:val="0068017E"/>
    <w:rsid w:val="00680DF0"/>
    <w:rsid w:val="006811E2"/>
    <w:rsid w:val="00684AEE"/>
    <w:rsid w:val="00684C6A"/>
    <w:rsid w:val="0068519F"/>
    <w:rsid w:val="0069013F"/>
    <w:rsid w:val="006915C7"/>
    <w:rsid w:val="00692451"/>
    <w:rsid w:val="006937F7"/>
    <w:rsid w:val="00693B0A"/>
    <w:rsid w:val="0069448F"/>
    <w:rsid w:val="006957CA"/>
    <w:rsid w:val="00695EE0"/>
    <w:rsid w:val="0069619D"/>
    <w:rsid w:val="006966B8"/>
    <w:rsid w:val="006A050A"/>
    <w:rsid w:val="006A3519"/>
    <w:rsid w:val="006A3688"/>
    <w:rsid w:val="006A4A69"/>
    <w:rsid w:val="006A4D44"/>
    <w:rsid w:val="006A5CF1"/>
    <w:rsid w:val="006A5DE1"/>
    <w:rsid w:val="006A5EC5"/>
    <w:rsid w:val="006B0520"/>
    <w:rsid w:val="006B17B9"/>
    <w:rsid w:val="006B18B0"/>
    <w:rsid w:val="006B1997"/>
    <w:rsid w:val="006B24E0"/>
    <w:rsid w:val="006B2849"/>
    <w:rsid w:val="006B2BE5"/>
    <w:rsid w:val="006B4689"/>
    <w:rsid w:val="006B5FA1"/>
    <w:rsid w:val="006B6E48"/>
    <w:rsid w:val="006B70A7"/>
    <w:rsid w:val="006B735B"/>
    <w:rsid w:val="006B79D7"/>
    <w:rsid w:val="006C0D96"/>
    <w:rsid w:val="006C184E"/>
    <w:rsid w:val="006C1F82"/>
    <w:rsid w:val="006C24CC"/>
    <w:rsid w:val="006C2E7D"/>
    <w:rsid w:val="006C441E"/>
    <w:rsid w:val="006C5EED"/>
    <w:rsid w:val="006C61DB"/>
    <w:rsid w:val="006D0719"/>
    <w:rsid w:val="006D1253"/>
    <w:rsid w:val="006D12CA"/>
    <w:rsid w:val="006D1ED9"/>
    <w:rsid w:val="006D29A0"/>
    <w:rsid w:val="006D2FB5"/>
    <w:rsid w:val="006D3463"/>
    <w:rsid w:val="006D4486"/>
    <w:rsid w:val="006D4E51"/>
    <w:rsid w:val="006D54A7"/>
    <w:rsid w:val="006D6ED1"/>
    <w:rsid w:val="006E21E2"/>
    <w:rsid w:val="006E3042"/>
    <w:rsid w:val="006E3136"/>
    <w:rsid w:val="006E3163"/>
    <w:rsid w:val="006E4466"/>
    <w:rsid w:val="006E4A40"/>
    <w:rsid w:val="006E5B78"/>
    <w:rsid w:val="006E5BD9"/>
    <w:rsid w:val="006E65D4"/>
    <w:rsid w:val="006E770A"/>
    <w:rsid w:val="006F3589"/>
    <w:rsid w:val="006F3928"/>
    <w:rsid w:val="006F3DF0"/>
    <w:rsid w:val="006F52A7"/>
    <w:rsid w:val="006F5D4A"/>
    <w:rsid w:val="007004D1"/>
    <w:rsid w:val="007007FD"/>
    <w:rsid w:val="00700FDD"/>
    <w:rsid w:val="00702633"/>
    <w:rsid w:val="00702A86"/>
    <w:rsid w:val="00704CDE"/>
    <w:rsid w:val="00705292"/>
    <w:rsid w:val="007055CC"/>
    <w:rsid w:val="00705CAA"/>
    <w:rsid w:val="007077EC"/>
    <w:rsid w:val="007106EE"/>
    <w:rsid w:val="0071176E"/>
    <w:rsid w:val="00711F12"/>
    <w:rsid w:val="00712B5A"/>
    <w:rsid w:val="00720034"/>
    <w:rsid w:val="007212A1"/>
    <w:rsid w:val="00721D4D"/>
    <w:rsid w:val="00723B8D"/>
    <w:rsid w:val="00726F8A"/>
    <w:rsid w:val="0073070B"/>
    <w:rsid w:val="0073073E"/>
    <w:rsid w:val="0073237F"/>
    <w:rsid w:val="0073461F"/>
    <w:rsid w:val="00734732"/>
    <w:rsid w:val="00734BE2"/>
    <w:rsid w:val="00734BE9"/>
    <w:rsid w:val="00734DDB"/>
    <w:rsid w:val="00736139"/>
    <w:rsid w:val="007365AE"/>
    <w:rsid w:val="00736C08"/>
    <w:rsid w:val="00736CA6"/>
    <w:rsid w:val="007370F4"/>
    <w:rsid w:val="00740A9B"/>
    <w:rsid w:val="00741222"/>
    <w:rsid w:val="00742A3A"/>
    <w:rsid w:val="007431F3"/>
    <w:rsid w:val="007436E8"/>
    <w:rsid w:val="00743F9C"/>
    <w:rsid w:val="00744D37"/>
    <w:rsid w:val="00745610"/>
    <w:rsid w:val="00745752"/>
    <w:rsid w:val="00745827"/>
    <w:rsid w:val="007479EB"/>
    <w:rsid w:val="00750288"/>
    <w:rsid w:val="0075139E"/>
    <w:rsid w:val="00752945"/>
    <w:rsid w:val="00752ABF"/>
    <w:rsid w:val="00752C0F"/>
    <w:rsid w:val="0075463F"/>
    <w:rsid w:val="007548A2"/>
    <w:rsid w:val="00754F6E"/>
    <w:rsid w:val="007553B4"/>
    <w:rsid w:val="007558D9"/>
    <w:rsid w:val="007564FE"/>
    <w:rsid w:val="00756ED4"/>
    <w:rsid w:val="00757612"/>
    <w:rsid w:val="007604E4"/>
    <w:rsid w:val="00760C2D"/>
    <w:rsid w:val="007616F6"/>
    <w:rsid w:val="00761C74"/>
    <w:rsid w:val="0076223A"/>
    <w:rsid w:val="00763108"/>
    <w:rsid w:val="00763852"/>
    <w:rsid w:val="00764828"/>
    <w:rsid w:val="00764D0B"/>
    <w:rsid w:val="00765523"/>
    <w:rsid w:val="007662AC"/>
    <w:rsid w:val="007672CB"/>
    <w:rsid w:val="00770783"/>
    <w:rsid w:val="00771281"/>
    <w:rsid w:val="00772E45"/>
    <w:rsid w:val="00773713"/>
    <w:rsid w:val="007748A4"/>
    <w:rsid w:val="00775320"/>
    <w:rsid w:val="007759EA"/>
    <w:rsid w:val="00775A4B"/>
    <w:rsid w:val="00777138"/>
    <w:rsid w:val="00777703"/>
    <w:rsid w:val="00777E46"/>
    <w:rsid w:val="00780E0C"/>
    <w:rsid w:val="007813A6"/>
    <w:rsid w:val="00781A03"/>
    <w:rsid w:val="00782857"/>
    <w:rsid w:val="00782A1E"/>
    <w:rsid w:val="00783822"/>
    <w:rsid w:val="00785EEF"/>
    <w:rsid w:val="007874EB"/>
    <w:rsid w:val="00790C41"/>
    <w:rsid w:val="00791138"/>
    <w:rsid w:val="00794E8A"/>
    <w:rsid w:val="00797AF9"/>
    <w:rsid w:val="007A07D1"/>
    <w:rsid w:val="007A248D"/>
    <w:rsid w:val="007A426D"/>
    <w:rsid w:val="007A46E2"/>
    <w:rsid w:val="007A4C7D"/>
    <w:rsid w:val="007A572A"/>
    <w:rsid w:val="007A58AE"/>
    <w:rsid w:val="007A5C63"/>
    <w:rsid w:val="007A70B8"/>
    <w:rsid w:val="007B0630"/>
    <w:rsid w:val="007B20EB"/>
    <w:rsid w:val="007B3252"/>
    <w:rsid w:val="007B3361"/>
    <w:rsid w:val="007B37FA"/>
    <w:rsid w:val="007B3BB8"/>
    <w:rsid w:val="007B49A4"/>
    <w:rsid w:val="007B59A6"/>
    <w:rsid w:val="007B5B19"/>
    <w:rsid w:val="007B68B2"/>
    <w:rsid w:val="007B7AB5"/>
    <w:rsid w:val="007C0352"/>
    <w:rsid w:val="007C0675"/>
    <w:rsid w:val="007C0A0C"/>
    <w:rsid w:val="007C0B34"/>
    <w:rsid w:val="007C13F3"/>
    <w:rsid w:val="007C5081"/>
    <w:rsid w:val="007C6E47"/>
    <w:rsid w:val="007D1EC3"/>
    <w:rsid w:val="007D430E"/>
    <w:rsid w:val="007D5F99"/>
    <w:rsid w:val="007D77BB"/>
    <w:rsid w:val="007D7F81"/>
    <w:rsid w:val="007E003C"/>
    <w:rsid w:val="007E0EB2"/>
    <w:rsid w:val="007E21CA"/>
    <w:rsid w:val="007E2ABE"/>
    <w:rsid w:val="007E3606"/>
    <w:rsid w:val="007E3D87"/>
    <w:rsid w:val="007E563B"/>
    <w:rsid w:val="007E78EA"/>
    <w:rsid w:val="007F11CF"/>
    <w:rsid w:val="007F1542"/>
    <w:rsid w:val="007F48AD"/>
    <w:rsid w:val="007F6177"/>
    <w:rsid w:val="007F691C"/>
    <w:rsid w:val="007F6F5B"/>
    <w:rsid w:val="007F7C0F"/>
    <w:rsid w:val="008005DD"/>
    <w:rsid w:val="00801749"/>
    <w:rsid w:val="008017BB"/>
    <w:rsid w:val="00801D15"/>
    <w:rsid w:val="00802F20"/>
    <w:rsid w:val="008048F3"/>
    <w:rsid w:val="00806433"/>
    <w:rsid w:val="00806AEF"/>
    <w:rsid w:val="0081000A"/>
    <w:rsid w:val="00813422"/>
    <w:rsid w:val="008147FA"/>
    <w:rsid w:val="00814948"/>
    <w:rsid w:val="00815110"/>
    <w:rsid w:val="00816A0B"/>
    <w:rsid w:val="00817D87"/>
    <w:rsid w:val="00820414"/>
    <w:rsid w:val="008204E6"/>
    <w:rsid w:val="00821773"/>
    <w:rsid w:val="00825606"/>
    <w:rsid w:val="0082650E"/>
    <w:rsid w:val="00830995"/>
    <w:rsid w:val="0083214C"/>
    <w:rsid w:val="00833505"/>
    <w:rsid w:val="00835016"/>
    <w:rsid w:val="0083529E"/>
    <w:rsid w:val="008354F6"/>
    <w:rsid w:val="008355C7"/>
    <w:rsid w:val="008356D5"/>
    <w:rsid w:val="0083783C"/>
    <w:rsid w:val="00837B90"/>
    <w:rsid w:val="00837D22"/>
    <w:rsid w:val="00837FCD"/>
    <w:rsid w:val="00841524"/>
    <w:rsid w:val="008415D7"/>
    <w:rsid w:val="00842453"/>
    <w:rsid w:val="00842730"/>
    <w:rsid w:val="008436CD"/>
    <w:rsid w:val="008445CF"/>
    <w:rsid w:val="0084461D"/>
    <w:rsid w:val="008452EA"/>
    <w:rsid w:val="00846A86"/>
    <w:rsid w:val="00847417"/>
    <w:rsid w:val="00847E66"/>
    <w:rsid w:val="0085096E"/>
    <w:rsid w:val="00851AAF"/>
    <w:rsid w:val="00852BF5"/>
    <w:rsid w:val="00853613"/>
    <w:rsid w:val="00854031"/>
    <w:rsid w:val="00855ABC"/>
    <w:rsid w:val="00855B4A"/>
    <w:rsid w:val="0086124D"/>
    <w:rsid w:val="008615DE"/>
    <w:rsid w:val="00861622"/>
    <w:rsid w:val="00861CE1"/>
    <w:rsid w:val="0086219C"/>
    <w:rsid w:val="00864899"/>
    <w:rsid w:val="00864B50"/>
    <w:rsid w:val="00865468"/>
    <w:rsid w:val="00867A72"/>
    <w:rsid w:val="008727EE"/>
    <w:rsid w:val="008733A1"/>
    <w:rsid w:val="0087365A"/>
    <w:rsid w:val="0087417A"/>
    <w:rsid w:val="008744E6"/>
    <w:rsid w:val="00874A6D"/>
    <w:rsid w:val="0087588A"/>
    <w:rsid w:val="008759F1"/>
    <w:rsid w:val="00876646"/>
    <w:rsid w:val="0087793C"/>
    <w:rsid w:val="00877DB8"/>
    <w:rsid w:val="008805BE"/>
    <w:rsid w:val="00881F52"/>
    <w:rsid w:val="0088579A"/>
    <w:rsid w:val="00885A09"/>
    <w:rsid w:val="00885CA2"/>
    <w:rsid w:val="00887D55"/>
    <w:rsid w:val="00887DD3"/>
    <w:rsid w:val="00892F22"/>
    <w:rsid w:val="008939FB"/>
    <w:rsid w:val="00893D24"/>
    <w:rsid w:val="0089416B"/>
    <w:rsid w:val="008943FF"/>
    <w:rsid w:val="0089508B"/>
    <w:rsid w:val="00896DC0"/>
    <w:rsid w:val="00896E53"/>
    <w:rsid w:val="008A02C4"/>
    <w:rsid w:val="008A0BF4"/>
    <w:rsid w:val="008A262D"/>
    <w:rsid w:val="008A5384"/>
    <w:rsid w:val="008A5AF3"/>
    <w:rsid w:val="008A60BB"/>
    <w:rsid w:val="008B1193"/>
    <w:rsid w:val="008B3870"/>
    <w:rsid w:val="008B5398"/>
    <w:rsid w:val="008B548A"/>
    <w:rsid w:val="008B62A9"/>
    <w:rsid w:val="008B67AD"/>
    <w:rsid w:val="008B70FE"/>
    <w:rsid w:val="008C2983"/>
    <w:rsid w:val="008C4A2D"/>
    <w:rsid w:val="008C51DD"/>
    <w:rsid w:val="008C54B4"/>
    <w:rsid w:val="008C5C7B"/>
    <w:rsid w:val="008C5CD3"/>
    <w:rsid w:val="008D0607"/>
    <w:rsid w:val="008D0A55"/>
    <w:rsid w:val="008D0DD0"/>
    <w:rsid w:val="008D1765"/>
    <w:rsid w:val="008D255E"/>
    <w:rsid w:val="008D2AB7"/>
    <w:rsid w:val="008D3D49"/>
    <w:rsid w:val="008D3EFB"/>
    <w:rsid w:val="008D42A0"/>
    <w:rsid w:val="008D5BE0"/>
    <w:rsid w:val="008D7063"/>
    <w:rsid w:val="008D7993"/>
    <w:rsid w:val="008E1F76"/>
    <w:rsid w:val="008E395A"/>
    <w:rsid w:val="008E4BAB"/>
    <w:rsid w:val="008E5B0F"/>
    <w:rsid w:val="008E670E"/>
    <w:rsid w:val="008E7D80"/>
    <w:rsid w:val="008F0EEF"/>
    <w:rsid w:val="008F1257"/>
    <w:rsid w:val="008F19AB"/>
    <w:rsid w:val="008F1E01"/>
    <w:rsid w:val="008F2D20"/>
    <w:rsid w:val="008F3160"/>
    <w:rsid w:val="008F39F7"/>
    <w:rsid w:val="008F570E"/>
    <w:rsid w:val="008F586C"/>
    <w:rsid w:val="008F5AFF"/>
    <w:rsid w:val="008F707C"/>
    <w:rsid w:val="008F712C"/>
    <w:rsid w:val="00900505"/>
    <w:rsid w:val="009009CF"/>
    <w:rsid w:val="0090343E"/>
    <w:rsid w:val="00903446"/>
    <w:rsid w:val="009043D3"/>
    <w:rsid w:val="009045BD"/>
    <w:rsid w:val="009056F4"/>
    <w:rsid w:val="00906BF5"/>
    <w:rsid w:val="00906F2B"/>
    <w:rsid w:val="0090732F"/>
    <w:rsid w:val="00911D42"/>
    <w:rsid w:val="009127F1"/>
    <w:rsid w:val="0091430E"/>
    <w:rsid w:val="00914C94"/>
    <w:rsid w:val="0091603E"/>
    <w:rsid w:val="00916236"/>
    <w:rsid w:val="00917D8E"/>
    <w:rsid w:val="0092013E"/>
    <w:rsid w:val="00921FF8"/>
    <w:rsid w:val="00923203"/>
    <w:rsid w:val="00923369"/>
    <w:rsid w:val="00923A92"/>
    <w:rsid w:val="0092440C"/>
    <w:rsid w:val="00924915"/>
    <w:rsid w:val="00924EFC"/>
    <w:rsid w:val="0092521B"/>
    <w:rsid w:val="009261D0"/>
    <w:rsid w:val="00926A46"/>
    <w:rsid w:val="009274F0"/>
    <w:rsid w:val="00927E8D"/>
    <w:rsid w:val="00930340"/>
    <w:rsid w:val="00930615"/>
    <w:rsid w:val="00932076"/>
    <w:rsid w:val="00932177"/>
    <w:rsid w:val="0093222B"/>
    <w:rsid w:val="00936783"/>
    <w:rsid w:val="00937296"/>
    <w:rsid w:val="00937E74"/>
    <w:rsid w:val="00940219"/>
    <w:rsid w:val="0094078A"/>
    <w:rsid w:val="009416F7"/>
    <w:rsid w:val="00941D65"/>
    <w:rsid w:val="009429B0"/>
    <w:rsid w:val="009440A6"/>
    <w:rsid w:val="00945D99"/>
    <w:rsid w:val="0094699F"/>
    <w:rsid w:val="00947A46"/>
    <w:rsid w:val="00951167"/>
    <w:rsid w:val="009536D8"/>
    <w:rsid w:val="00954961"/>
    <w:rsid w:val="009556D3"/>
    <w:rsid w:val="0095670E"/>
    <w:rsid w:val="00957A96"/>
    <w:rsid w:val="00962297"/>
    <w:rsid w:val="00962839"/>
    <w:rsid w:val="00962C34"/>
    <w:rsid w:val="0096359F"/>
    <w:rsid w:val="009637AC"/>
    <w:rsid w:val="00963BB8"/>
    <w:rsid w:val="009642C7"/>
    <w:rsid w:val="0096548C"/>
    <w:rsid w:val="00966454"/>
    <w:rsid w:val="00966E1E"/>
    <w:rsid w:val="009704DA"/>
    <w:rsid w:val="009708E5"/>
    <w:rsid w:val="00971BDD"/>
    <w:rsid w:val="00971C54"/>
    <w:rsid w:val="00971F78"/>
    <w:rsid w:val="00973732"/>
    <w:rsid w:val="00974B45"/>
    <w:rsid w:val="00975834"/>
    <w:rsid w:val="00976E4D"/>
    <w:rsid w:val="00976F63"/>
    <w:rsid w:val="00977497"/>
    <w:rsid w:val="0097799D"/>
    <w:rsid w:val="009804D2"/>
    <w:rsid w:val="00980A3A"/>
    <w:rsid w:val="0098192B"/>
    <w:rsid w:val="00984419"/>
    <w:rsid w:val="00984A46"/>
    <w:rsid w:val="00985B07"/>
    <w:rsid w:val="009863A0"/>
    <w:rsid w:val="009864EC"/>
    <w:rsid w:val="00986956"/>
    <w:rsid w:val="00987D7C"/>
    <w:rsid w:val="00990633"/>
    <w:rsid w:val="00990733"/>
    <w:rsid w:val="0099074B"/>
    <w:rsid w:val="009915BB"/>
    <w:rsid w:val="00991B1F"/>
    <w:rsid w:val="00991C99"/>
    <w:rsid w:val="00991F5A"/>
    <w:rsid w:val="0099210E"/>
    <w:rsid w:val="0099241F"/>
    <w:rsid w:val="00994435"/>
    <w:rsid w:val="00994E7C"/>
    <w:rsid w:val="00996114"/>
    <w:rsid w:val="00996A6F"/>
    <w:rsid w:val="00997803"/>
    <w:rsid w:val="00997FCC"/>
    <w:rsid w:val="009A099C"/>
    <w:rsid w:val="009A14EE"/>
    <w:rsid w:val="009A206F"/>
    <w:rsid w:val="009A3D6E"/>
    <w:rsid w:val="009A3D7C"/>
    <w:rsid w:val="009A4C5A"/>
    <w:rsid w:val="009A582B"/>
    <w:rsid w:val="009A5EAD"/>
    <w:rsid w:val="009A5EC2"/>
    <w:rsid w:val="009A608A"/>
    <w:rsid w:val="009A6D20"/>
    <w:rsid w:val="009A6FFD"/>
    <w:rsid w:val="009B163F"/>
    <w:rsid w:val="009B34D9"/>
    <w:rsid w:val="009B36A0"/>
    <w:rsid w:val="009B470D"/>
    <w:rsid w:val="009B4B31"/>
    <w:rsid w:val="009B6611"/>
    <w:rsid w:val="009C1C75"/>
    <w:rsid w:val="009C2F6D"/>
    <w:rsid w:val="009C3A5B"/>
    <w:rsid w:val="009C5DBD"/>
    <w:rsid w:val="009C5F76"/>
    <w:rsid w:val="009C6C75"/>
    <w:rsid w:val="009C6EA2"/>
    <w:rsid w:val="009D1C31"/>
    <w:rsid w:val="009D2370"/>
    <w:rsid w:val="009D3F4D"/>
    <w:rsid w:val="009D4681"/>
    <w:rsid w:val="009D51A4"/>
    <w:rsid w:val="009D6EAA"/>
    <w:rsid w:val="009D7D72"/>
    <w:rsid w:val="009E01D5"/>
    <w:rsid w:val="009E32D3"/>
    <w:rsid w:val="009E3C92"/>
    <w:rsid w:val="009E4130"/>
    <w:rsid w:val="009E693E"/>
    <w:rsid w:val="009F0ECD"/>
    <w:rsid w:val="009F2293"/>
    <w:rsid w:val="009F252F"/>
    <w:rsid w:val="009F39FD"/>
    <w:rsid w:val="009F4AC9"/>
    <w:rsid w:val="009F5768"/>
    <w:rsid w:val="009F5F9B"/>
    <w:rsid w:val="009F633F"/>
    <w:rsid w:val="009F6D2F"/>
    <w:rsid w:val="009F7125"/>
    <w:rsid w:val="009F7496"/>
    <w:rsid w:val="009F7752"/>
    <w:rsid w:val="009F7A5E"/>
    <w:rsid w:val="009F7AAD"/>
    <w:rsid w:val="009F7E0F"/>
    <w:rsid w:val="00A007BC"/>
    <w:rsid w:val="00A03D60"/>
    <w:rsid w:val="00A03F17"/>
    <w:rsid w:val="00A05175"/>
    <w:rsid w:val="00A054EE"/>
    <w:rsid w:val="00A05F3A"/>
    <w:rsid w:val="00A06125"/>
    <w:rsid w:val="00A06B4D"/>
    <w:rsid w:val="00A07AA0"/>
    <w:rsid w:val="00A1202B"/>
    <w:rsid w:val="00A12B3D"/>
    <w:rsid w:val="00A150D1"/>
    <w:rsid w:val="00A152ED"/>
    <w:rsid w:val="00A15ED9"/>
    <w:rsid w:val="00A20A55"/>
    <w:rsid w:val="00A219FE"/>
    <w:rsid w:val="00A227E2"/>
    <w:rsid w:val="00A228A9"/>
    <w:rsid w:val="00A241E3"/>
    <w:rsid w:val="00A24220"/>
    <w:rsid w:val="00A2430F"/>
    <w:rsid w:val="00A245DB"/>
    <w:rsid w:val="00A25094"/>
    <w:rsid w:val="00A25312"/>
    <w:rsid w:val="00A256FA"/>
    <w:rsid w:val="00A26225"/>
    <w:rsid w:val="00A27265"/>
    <w:rsid w:val="00A302B0"/>
    <w:rsid w:val="00A30D26"/>
    <w:rsid w:val="00A310B0"/>
    <w:rsid w:val="00A32A57"/>
    <w:rsid w:val="00A339E7"/>
    <w:rsid w:val="00A3429B"/>
    <w:rsid w:val="00A35A00"/>
    <w:rsid w:val="00A36EA4"/>
    <w:rsid w:val="00A407E3"/>
    <w:rsid w:val="00A40E63"/>
    <w:rsid w:val="00A41CCC"/>
    <w:rsid w:val="00A437F3"/>
    <w:rsid w:val="00A47810"/>
    <w:rsid w:val="00A50279"/>
    <w:rsid w:val="00A50ECB"/>
    <w:rsid w:val="00A525A3"/>
    <w:rsid w:val="00A5342C"/>
    <w:rsid w:val="00A53759"/>
    <w:rsid w:val="00A5607E"/>
    <w:rsid w:val="00A57580"/>
    <w:rsid w:val="00A57C3E"/>
    <w:rsid w:val="00A62384"/>
    <w:rsid w:val="00A63BF6"/>
    <w:rsid w:val="00A64303"/>
    <w:rsid w:val="00A64432"/>
    <w:rsid w:val="00A65430"/>
    <w:rsid w:val="00A66B5B"/>
    <w:rsid w:val="00A6794D"/>
    <w:rsid w:val="00A70C7F"/>
    <w:rsid w:val="00A70DC4"/>
    <w:rsid w:val="00A71593"/>
    <w:rsid w:val="00A71662"/>
    <w:rsid w:val="00A72ED8"/>
    <w:rsid w:val="00A7507F"/>
    <w:rsid w:val="00A817AE"/>
    <w:rsid w:val="00A81E8B"/>
    <w:rsid w:val="00A82E9C"/>
    <w:rsid w:val="00A85002"/>
    <w:rsid w:val="00A85CEB"/>
    <w:rsid w:val="00A90CDD"/>
    <w:rsid w:val="00A91838"/>
    <w:rsid w:val="00A929EF"/>
    <w:rsid w:val="00A93071"/>
    <w:rsid w:val="00A935D5"/>
    <w:rsid w:val="00A937F9"/>
    <w:rsid w:val="00A93A46"/>
    <w:rsid w:val="00A93BB9"/>
    <w:rsid w:val="00A951CD"/>
    <w:rsid w:val="00A95747"/>
    <w:rsid w:val="00A96BFC"/>
    <w:rsid w:val="00A97382"/>
    <w:rsid w:val="00A97D5D"/>
    <w:rsid w:val="00AA0E42"/>
    <w:rsid w:val="00AA0F3A"/>
    <w:rsid w:val="00AA19DE"/>
    <w:rsid w:val="00AA319F"/>
    <w:rsid w:val="00AA4821"/>
    <w:rsid w:val="00AA5CCF"/>
    <w:rsid w:val="00AA5DA4"/>
    <w:rsid w:val="00AA6A23"/>
    <w:rsid w:val="00AB27B3"/>
    <w:rsid w:val="00AB2911"/>
    <w:rsid w:val="00AB3E64"/>
    <w:rsid w:val="00AB3E68"/>
    <w:rsid w:val="00AB4590"/>
    <w:rsid w:val="00AB4975"/>
    <w:rsid w:val="00AB50AB"/>
    <w:rsid w:val="00AB5183"/>
    <w:rsid w:val="00AB5AAA"/>
    <w:rsid w:val="00AB5B44"/>
    <w:rsid w:val="00AC11B3"/>
    <w:rsid w:val="00AC18BB"/>
    <w:rsid w:val="00AC4EC4"/>
    <w:rsid w:val="00AC529B"/>
    <w:rsid w:val="00AC5867"/>
    <w:rsid w:val="00AC5D48"/>
    <w:rsid w:val="00AC6036"/>
    <w:rsid w:val="00AC622E"/>
    <w:rsid w:val="00AC68FA"/>
    <w:rsid w:val="00AC78C9"/>
    <w:rsid w:val="00AD1CD5"/>
    <w:rsid w:val="00AD2357"/>
    <w:rsid w:val="00AD2FFA"/>
    <w:rsid w:val="00AD3212"/>
    <w:rsid w:val="00AD3D31"/>
    <w:rsid w:val="00AD47BA"/>
    <w:rsid w:val="00AD4E67"/>
    <w:rsid w:val="00AD6F3C"/>
    <w:rsid w:val="00AD74DF"/>
    <w:rsid w:val="00AE2753"/>
    <w:rsid w:val="00AE2BDA"/>
    <w:rsid w:val="00AF05BC"/>
    <w:rsid w:val="00AF322D"/>
    <w:rsid w:val="00AF4108"/>
    <w:rsid w:val="00AF4EE7"/>
    <w:rsid w:val="00AF60AB"/>
    <w:rsid w:val="00AF634B"/>
    <w:rsid w:val="00AF6384"/>
    <w:rsid w:val="00AF6D57"/>
    <w:rsid w:val="00AF7C77"/>
    <w:rsid w:val="00B00F2F"/>
    <w:rsid w:val="00B02A24"/>
    <w:rsid w:val="00B03558"/>
    <w:rsid w:val="00B0551E"/>
    <w:rsid w:val="00B05A29"/>
    <w:rsid w:val="00B05A34"/>
    <w:rsid w:val="00B0650B"/>
    <w:rsid w:val="00B068B6"/>
    <w:rsid w:val="00B070FD"/>
    <w:rsid w:val="00B0731C"/>
    <w:rsid w:val="00B07BC9"/>
    <w:rsid w:val="00B07E92"/>
    <w:rsid w:val="00B11580"/>
    <w:rsid w:val="00B1161D"/>
    <w:rsid w:val="00B11753"/>
    <w:rsid w:val="00B11F50"/>
    <w:rsid w:val="00B122E9"/>
    <w:rsid w:val="00B157F2"/>
    <w:rsid w:val="00B16D44"/>
    <w:rsid w:val="00B17838"/>
    <w:rsid w:val="00B17D4B"/>
    <w:rsid w:val="00B203F3"/>
    <w:rsid w:val="00B2116F"/>
    <w:rsid w:val="00B21B76"/>
    <w:rsid w:val="00B22E96"/>
    <w:rsid w:val="00B23E6A"/>
    <w:rsid w:val="00B24827"/>
    <w:rsid w:val="00B24E27"/>
    <w:rsid w:val="00B24F15"/>
    <w:rsid w:val="00B26639"/>
    <w:rsid w:val="00B275EF"/>
    <w:rsid w:val="00B301B1"/>
    <w:rsid w:val="00B32AE6"/>
    <w:rsid w:val="00B334C3"/>
    <w:rsid w:val="00B33F77"/>
    <w:rsid w:val="00B34055"/>
    <w:rsid w:val="00B37436"/>
    <w:rsid w:val="00B37EC2"/>
    <w:rsid w:val="00B37F7D"/>
    <w:rsid w:val="00B404E4"/>
    <w:rsid w:val="00B409BC"/>
    <w:rsid w:val="00B412A0"/>
    <w:rsid w:val="00B42450"/>
    <w:rsid w:val="00B42EF3"/>
    <w:rsid w:val="00B45089"/>
    <w:rsid w:val="00B45D39"/>
    <w:rsid w:val="00B477D0"/>
    <w:rsid w:val="00B47A3C"/>
    <w:rsid w:val="00B51641"/>
    <w:rsid w:val="00B51645"/>
    <w:rsid w:val="00B51841"/>
    <w:rsid w:val="00B52D2D"/>
    <w:rsid w:val="00B54C9A"/>
    <w:rsid w:val="00B553F4"/>
    <w:rsid w:val="00B55747"/>
    <w:rsid w:val="00B55B49"/>
    <w:rsid w:val="00B567A0"/>
    <w:rsid w:val="00B56F35"/>
    <w:rsid w:val="00B5765B"/>
    <w:rsid w:val="00B57B94"/>
    <w:rsid w:val="00B6034E"/>
    <w:rsid w:val="00B60442"/>
    <w:rsid w:val="00B60830"/>
    <w:rsid w:val="00B6083C"/>
    <w:rsid w:val="00B60A28"/>
    <w:rsid w:val="00B61415"/>
    <w:rsid w:val="00B62973"/>
    <w:rsid w:val="00B63570"/>
    <w:rsid w:val="00B63F23"/>
    <w:rsid w:val="00B66569"/>
    <w:rsid w:val="00B670C1"/>
    <w:rsid w:val="00B67688"/>
    <w:rsid w:val="00B70D12"/>
    <w:rsid w:val="00B71DAD"/>
    <w:rsid w:val="00B75434"/>
    <w:rsid w:val="00B75BB8"/>
    <w:rsid w:val="00B76451"/>
    <w:rsid w:val="00B772CD"/>
    <w:rsid w:val="00B80125"/>
    <w:rsid w:val="00B80706"/>
    <w:rsid w:val="00B81020"/>
    <w:rsid w:val="00B81082"/>
    <w:rsid w:val="00B8219C"/>
    <w:rsid w:val="00B82F62"/>
    <w:rsid w:val="00B83091"/>
    <w:rsid w:val="00B835D2"/>
    <w:rsid w:val="00B84743"/>
    <w:rsid w:val="00B84778"/>
    <w:rsid w:val="00B84A03"/>
    <w:rsid w:val="00B84AD8"/>
    <w:rsid w:val="00B85502"/>
    <w:rsid w:val="00B85FDD"/>
    <w:rsid w:val="00B86998"/>
    <w:rsid w:val="00B869E6"/>
    <w:rsid w:val="00B87D7A"/>
    <w:rsid w:val="00B904A5"/>
    <w:rsid w:val="00B913D2"/>
    <w:rsid w:val="00B9267B"/>
    <w:rsid w:val="00B92763"/>
    <w:rsid w:val="00B95EB1"/>
    <w:rsid w:val="00B96BCA"/>
    <w:rsid w:val="00B96D64"/>
    <w:rsid w:val="00BA05AC"/>
    <w:rsid w:val="00BA05D6"/>
    <w:rsid w:val="00BA089A"/>
    <w:rsid w:val="00BA1212"/>
    <w:rsid w:val="00BA253C"/>
    <w:rsid w:val="00BA367D"/>
    <w:rsid w:val="00BA3DD0"/>
    <w:rsid w:val="00BA44F1"/>
    <w:rsid w:val="00BA78B3"/>
    <w:rsid w:val="00BB0DA6"/>
    <w:rsid w:val="00BB122D"/>
    <w:rsid w:val="00BB194B"/>
    <w:rsid w:val="00BB1D91"/>
    <w:rsid w:val="00BB2272"/>
    <w:rsid w:val="00BB24DB"/>
    <w:rsid w:val="00BB2797"/>
    <w:rsid w:val="00BB2AFA"/>
    <w:rsid w:val="00BB34D5"/>
    <w:rsid w:val="00BB3621"/>
    <w:rsid w:val="00BB5B52"/>
    <w:rsid w:val="00BB5D51"/>
    <w:rsid w:val="00BC0870"/>
    <w:rsid w:val="00BC09E3"/>
    <w:rsid w:val="00BC3067"/>
    <w:rsid w:val="00BC3816"/>
    <w:rsid w:val="00BC6895"/>
    <w:rsid w:val="00BC6D6A"/>
    <w:rsid w:val="00BD0839"/>
    <w:rsid w:val="00BD0C72"/>
    <w:rsid w:val="00BD11CA"/>
    <w:rsid w:val="00BD1C7C"/>
    <w:rsid w:val="00BD1FFF"/>
    <w:rsid w:val="00BD5013"/>
    <w:rsid w:val="00BD5B4A"/>
    <w:rsid w:val="00BD7953"/>
    <w:rsid w:val="00BE1191"/>
    <w:rsid w:val="00BE1305"/>
    <w:rsid w:val="00BE1A59"/>
    <w:rsid w:val="00BE21BF"/>
    <w:rsid w:val="00BE673E"/>
    <w:rsid w:val="00BE7B04"/>
    <w:rsid w:val="00BF02A3"/>
    <w:rsid w:val="00BF29FE"/>
    <w:rsid w:val="00BF2C92"/>
    <w:rsid w:val="00BF3F76"/>
    <w:rsid w:val="00BF4943"/>
    <w:rsid w:val="00BF4FF8"/>
    <w:rsid w:val="00BF522B"/>
    <w:rsid w:val="00BF606A"/>
    <w:rsid w:val="00BF6DAB"/>
    <w:rsid w:val="00BF78F6"/>
    <w:rsid w:val="00C030A2"/>
    <w:rsid w:val="00C03806"/>
    <w:rsid w:val="00C0400C"/>
    <w:rsid w:val="00C05BF8"/>
    <w:rsid w:val="00C06295"/>
    <w:rsid w:val="00C06459"/>
    <w:rsid w:val="00C064FC"/>
    <w:rsid w:val="00C10AC7"/>
    <w:rsid w:val="00C1562C"/>
    <w:rsid w:val="00C17690"/>
    <w:rsid w:val="00C203D1"/>
    <w:rsid w:val="00C216A0"/>
    <w:rsid w:val="00C22C6F"/>
    <w:rsid w:val="00C23681"/>
    <w:rsid w:val="00C23766"/>
    <w:rsid w:val="00C2583D"/>
    <w:rsid w:val="00C26A80"/>
    <w:rsid w:val="00C27DC9"/>
    <w:rsid w:val="00C30B0C"/>
    <w:rsid w:val="00C30F06"/>
    <w:rsid w:val="00C3248A"/>
    <w:rsid w:val="00C3306D"/>
    <w:rsid w:val="00C33950"/>
    <w:rsid w:val="00C34440"/>
    <w:rsid w:val="00C34C1B"/>
    <w:rsid w:val="00C3516C"/>
    <w:rsid w:val="00C35180"/>
    <w:rsid w:val="00C35389"/>
    <w:rsid w:val="00C3653D"/>
    <w:rsid w:val="00C36571"/>
    <w:rsid w:val="00C42740"/>
    <w:rsid w:val="00C42DF2"/>
    <w:rsid w:val="00C44992"/>
    <w:rsid w:val="00C44BAF"/>
    <w:rsid w:val="00C54C39"/>
    <w:rsid w:val="00C55137"/>
    <w:rsid w:val="00C55A16"/>
    <w:rsid w:val="00C55D72"/>
    <w:rsid w:val="00C56619"/>
    <w:rsid w:val="00C577BE"/>
    <w:rsid w:val="00C57B47"/>
    <w:rsid w:val="00C57E19"/>
    <w:rsid w:val="00C63654"/>
    <w:rsid w:val="00C649A7"/>
    <w:rsid w:val="00C64D1B"/>
    <w:rsid w:val="00C64FA1"/>
    <w:rsid w:val="00C65D8A"/>
    <w:rsid w:val="00C66F77"/>
    <w:rsid w:val="00C707C1"/>
    <w:rsid w:val="00C71222"/>
    <w:rsid w:val="00C7292B"/>
    <w:rsid w:val="00C729B3"/>
    <w:rsid w:val="00C7395E"/>
    <w:rsid w:val="00C741D0"/>
    <w:rsid w:val="00C746E6"/>
    <w:rsid w:val="00C752A4"/>
    <w:rsid w:val="00C76158"/>
    <w:rsid w:val="00C770C4"/>
    <w:rsid w:val="00C77BFB"/>
    <w:rsid w:val="00C811AE"/>
    <w:rsid w:val="00C81413"/>
    <w:rsid w:val="00C81AB8"/>
    <w:rsid w:val="00C8227D"/>
    <w:rsid w:val="00C82C59"/>
    <w:rsid w:val="00C863FC"/>
    <w:rsid w:val="00C8710F"/>
    <w:rsid w:val="00C875CB"/>
    <w:rsid w:val="00C87832"/>
    <w:rsid w:val="00C87A9E"/>
    <w:rsid w:val="00C903A6"/>
    <w:rsid w:val="00C91224"/>
    <w:rsid w:val="00C927F3"/>
    <w:rsid w:val="00C95DDA"/>
    <w:rsid w:val="00C965A6"/>
    <w:rsid w:val="00C9761F"/>
    <w:rsid w:val="00C97ADA"/>
    <w:rsid w:val="00CA06C0"/>
    <w:rsid w:val="00CA0C1B"/>
    <w:rsid w:val="00CA349D"/>
    <w:rsid w:val="00CA3C87"/>
    <w:rsid w:val="00CA4DC0"/>
    <w:rsid w:val="00CA5BD8"/>
    <w:rsid w:val="00CA5DFC"/>
    <w:rsid w:val="00CA6C03"/>
    <w:rsid w:val="00CA6FEB"/>
    <w:rsid w:val="00CA7BD1"/>
    <w:rsid w:val="00CA7C2B"/>
    <w:rsid w:val="00CB1200"/>
    <w:rsid w:val="00CB2131"/>
    <w:rsid w:val="00CB2EC6"/>
    <w:rsid w:val="00CB4296"/>
    <w:rsid w:val="00CB4452"/>
    <w:rsid w:val="00CB5594"/>
    <w:rsid w:val="00CB6D37"/>
    <w:rsid w:val="00CC052D"/>
    <w:rsid w:val="00CC11E2"/>
    <w:rsid w:val="00CC1CE7"/>
    <w:rsid w:val="00CC4191"/>
    <w:rsid w:val="00CC4784"/>
    <w:rsid w:val="00CC4921"/>
    <w:rsid w:val="00CC599A"/>
    <w:rsid w:val="00CC6D3E"/>
    <w:rsid w:val="00CD22F0"/>
    <w:rsid w:val="00CD2490"/>
    <w:rsid w:val="00CD249F"/>
    <w:rsid w:val="00CD3633"/>
    <w:rsid w:val="00CD48E3"/>
    <w:rsid w:val="00CD55A3"/>
    <w:rsid w:val="00CD7DEF"/>
    <w:rsid w:val="00CE06F7"/>
    <w:rsid w:val="00CE20FF"/>
    <w:rsid w:val="00CE220A"/>
    <w:rsid w:val="00CE241F"/>
    <w:rsid w:val="00CE3B04"/>
    <w:rsid w:val="00CE4F9A"/>
    <w:rsid w:val="00CE5459"/>
    <w:rsid w:val="00CE710C"/>
    <w:rsid w:val="00CE7A6E"/>
    <w:rsid w:val="00CF0378"/>
    <w:rsid w:val="00CF123F"/>
    <w:rsid w:val="00CF180A"/>
    <w:rsid w:val="00CF1E09"/>
    <w:rsid w:val="00CF33AE"/>
    <w:rsid w:val="00CF5EEC"/>
    <w:rsid w:val="00CF6EF2"/>
    <w:rsid w:val="00CF741D"/>
    <w:rsid w:val="00D00143"/>
    <w:rsid w:val="00D0111E"/>
    <w:rsid w:val="00D01431"/>
    <w:rsid w:val="00D042D5"/>
    <w:rsid w:val="00D04538"/>
    <w:rsid w:val="00D05DB7"/>
    <w:rsid w:val="00D07B00"/>
    <w:rsid w:val="00D11255"/>
    <w:rsid w:val="00D11E69"/>
    <w:rsid w:val="00D1216F"/>
    <w:rsid w:val="00D126A8"/>
    <w:rsid w:val="00D12CDE"/>
    <w:rsid w:val="00D14BC0"/>
    <w:rsid w:val="00D16035"/>
    <w:rsid w:val="00D16793"/>
    <w:rsid w:val="00D17122"/>
    <w:rsid w:val="00D17677"/>
    <w:rsid w:val="00D20526"/>
    <w:rsid w:val="00D20F72"/>
    <w:rsid w:val="00D22356"/>
    <w:rsid w:val="00D234CB"/>
    <w:rsid w:val="00D23DE4"/>
    <w:rsid w:val="00D242DB"/>
    <w:rsid w:val="00D248E0"/>
    <w:rsid w:val="00D25897"/>
    <w:rsid w:val="00D26483"/>
    <w:rsid w:val="00D2696F"/>
    <w:rsid w:val="00D271AF"/>
    <w:rsid w:val="00D2725C"/>
    <w:rsid w:val="00D27B46"/>
    <w:rsid w:val="00D33104"/>
    <w:rsid w:val="00D3698C"/>
    <w:rsid w:val="00D36C84"/>
    <w:rsid w:val="00D37113"/>
    <w:rsid w:val="00D37701"/>
    <w:rsid w:val="00D40FB9"/>
    <w:rsid w:val="00D413AA"/>
    <w:rsid w:val="00D42BFD"/>
    <w:rsid w:val="00D42F1B"/>
    <w:rsid w:val="00D433DA"/>
    <w:rsid w:val="00D4342C"/>
    <w:rsid w:val="00D43586"/>
    <w:rsid w:val="00D440B8"/>
    <w:rsid w:val="00D44698"/>
    <w:rsid w:val="00D45938"/>
    <w:rsid w:val="00D50953"/>
    <w:rsid w:val="00D50EAE"/>
    <w:rsid w:val="00D522FB"/>
    <w:rsid w:val="00D52CA1"/>
    <w:rsid w:val="00D54CD8"/>
    <w:rsid w:val="00D55557"/>
    <w:rsid w:val="00D605D6"/>
    <w:rsid w:val="00D61A93"/>
    <w:rsid w:val="00D61D15"/>
    <w:rsid w:val="00D64677"/>
    <w:rsid w:val="00D64EE1"/>
    <w:rsid w:val="00D66045"/>
    <w:rsid w:val="00D66B19"/>
    <w:rsid w:val="00D67B75"/>
    <w:rsid w:val="00D72452"/>
    <w:rsid w:val="00D724CE"/>
    <w:rsid w:val="00D727E2"/>
    <w:rsid w:val="00D73F6F"/>
    <w:rsid w:val="00D776DA"/>
    <w:rsid w:val="00D7774C"/>
    <w:rsid w:val="00D811FB"/>
    <w:rsid w:val="00D81D7E"/>
    <w:rsid w:val="00D81DB6"/>
    <w:rsid w:val="00D8240E"/>
    <w:rsid w:val="00D82C50"/>
    <w:rsid w:val="00D84EBB"/>
    <w:rsid w:val="00D862BB"/>
    <w:rsid w:val="00D90161"/>
    <w:rsid w:val="00D915B1"/>
    <w:rsid w:val="00D91803"/>
    <w:rsid w:val="00D92EED"/>
    <w:rsid w:val="00D9339B"/>
    <w:rsid w:val="00D945F2"/>
    <w:rsid w:val="00D9488F"/>
    <w:rsid w:val="00D94896"/>
    <w:rsid w:val="00D95252"/>
    <w:rsid w:val="00D952FB"/>
    <w:rsid w:val="00D95537"/>
    <w:rsid w:val="00D95728"/>
    <w:rsid w:val="00D9610F"/>
    <w:rsid w:val="00D9701D"/>
    <w:rsid w:val="00DA024F"/>
    <w:rsid w:val="00DA073B"/>
    <w:rsid w:val="00DA20D2"/>
    <w:rsid w:val="00DA4316"/>
    <w:rsid w:val="00DA44CD"/>
    <w:rsid w:val="00DA7890"/>
    <w:rsid w:val="00DB2CE0"/>
    <w:rsid w:val="00DB3E10"/>
    <w:rsid w:val="00DB727B"/>
    <w:rsid w:val="00DB77C9"/>
    <w:rsid w:val="00DC07FB"/>
    <w:rsid w:val="00DC18A8"/>
    <w:rsid w:val="00DC18CC"/>
    <w:rsid w:val="00DC4B55"/>
    <w:rsid w:val="00DC5481"/>
    <w:rsid w:val="00DC57A6"/>
    <w:rsid w:val="00DC59E2"/>
    <w:rsid w:val="00DC7793"/>
    <w:rsid w:val="00DD08E5"/>
    <w:rsid w:val="00DD14E5"/>
    <w:rsid w:val="00DD1AF8"/>
    <w:rsid w:val="00DD1C80"/>
    <w:rsid w:val="00DD1E34"/>
    <w:rsid w:val="00DD1E58"/>
    <w:rsid w:val="00DD2029"/>
    <w:rsid w:val="00DD2132"/>
    <w:rsid w:val="00DD474C"/>
    <w:rsid w:val="00DD57DA"/>
    <w:rsid w:val="00DD5F76"/>
    <w:rsid w:val="00DD6E3B"/>
    <w:rsid w:val="00DE087D"/>
    <w:rsid w:val="00DE16DD"/>
    <w:rsid w:val="00DE318C"/>
    <w:rsid w:val="00DE460E"/>
    <w:rsid w:val="00DE4DC5"/>
    <w:rsid w:val="00DE50C7"/>
    <w:rsid w:val="00DE5F4F"/>
    <w:rsid w:val="00DE7C97"/>
    <w:rsid w:val="00DE7D86"/>
    <w:rsid w:val="00DF2310"/>
    <w:rsid w:val="00DF2E9F"/>
    <w:rsid w:val="00DF32BB"/>
    <w:rsid w:val="00DF37C4"/>
    <w:rsid w:val="00DF492B"/>
    <w:rsid w:val="00DF6BAF"/>
    <w:rsid w:val="00DF7110"/>
    <w:rsid w:val="00DF7DBF"/>
    <w:rsid w:val="00E00823"/>
    <w:rsid w:val="00E00A9A"/>
    <w:rsid w:val="00E00C8A"/>
    <w:rsid w:val="00E01957"/>
    <w:rsid w:val="00E02196"/>
    <w:rsid w:val="00E032A6"/>
    <w:rsid w:val="00E03B6D"/>
    <w:rsid w:val="00E03EB3"/>
    <w:rsid w:val="00E04412"/>
    <w:rsid w:val="00E04C53"/>
    <w:rsid w:val="00E0723D"/>
    <w:rsid w:val="00E1052A"/>
    <w:rsid w:val="00E10984"/>
    <w:rsid w:val="00E11D52"/>
    <w:rsid w:val="00E1233F"/>
    <w:rsid w:val="00E1238A"/>
    <w:rsid w:val="00E1304B"/>
    <w:rsid w:val="00E13977"/>
    <w:rsid w:val="00E13EE5"/>
    <w:rsid w:val="00E13F9B"/>
    <w:rsid w:val="00E14068"/>
    <w:rsid w:val="00E15B60"/>
    <w:rsid w:val="00E161B4"/>
    <w:rsid w:val="00E164F3"/>
    <w:rsid w:val="00E220D0"/>
    <w:rsid w:val="00E22E80"/>
    <w:rsid w:val="00E235C1"/>
    <w:rsid w:val="00E23E98"/>
    <w:rsid w:val="00E23FDB"/>
    <w:rsid w:val="00E26B1F"/>
    <w:rsid w:val="00E26BD9"/>
    <w:rsid w:val="00E274B2"/>
    <w:rsid w:val="00E30219"/>
    <w:rsid w:val="00E30F7F"/>
    <w:rsid w:val="00E316AA"/>
    <w:rsid w:val="00E32050"/>
    <w:rsid w:val="00E3219F"/>
    <w:rsid w:val="00E33CFE"/>
    <w:rsid w:val="00E362B6"/>
    <w:rsid w:val="00E40D1D"/>
    <w:rsid w:val="00E416C5"/>
    <w:rsid w:val="00E42B61"/>
    <w:rsid w:val="00E42DF5"/>
    <w:rsid w:val="00E43381"/>
    <w:rsid w:val="00E435AC"/>
    <w:rsid w:val="00E43C63"/>
    <w:rsid w:val="00E5110C"/>
    <w:rsid w:val="00E51A85"/>
    <w:rsid w:val="00E52B4E"/>
    <w:rsid w:val="00E53AC1"/>
    <w:rsid w:val="00E53D28"/>
    <w:rsid w:val="00E556BE"/>
    <w:rsid w:val="00E56149"/>
    <w:rsid w:val="00E57005"/>
    <w:rsid w:val="00E60139"/>
    <w:rsid w:val="00E60D1B"/>
    <w:rsid w:val="00E61194"/>
    <w:rsid w:val="00E61F74"/>
    <w:rsid w:val="00E62981"/>
    <w:rsid w:val="00E63ADC"/>
    <w:rsid w:val="00E64BCF"/>
    <w:rsid w:val="00E71639"/>
    <w:rsid w:val="00E72440"/>
    <w:rsid w:val="00E72FC2"/>
    <w:rsid w:val="00E7363F"/>
    <w:rsid w:val="00E74DFB"/>
    <w:rsid w:val="00E76DDB"/>
    <w:rsid w:val="00E77301"/>
    <w:rsid w:val="00E77A73"/>
    <w:rsid w:val="00E77C1D"/>
    <w:rsid w:val="00E80604"/>
    <w:rsid w:val="00E81692"/>
    <w:rsid w:val="00E81930"/>
    <w:rsid w:val="00E8291C"/>
    <w:rsid w:val="00E83341"/>
    <w:rsid w:val="00E83C87"/>
    <w:rsid w:val="00E84E34"/>
    <w:rsid w:val="00E86CA9"/>
    <w:rsid w:val="00E87133"/>
    <w:rsid w:val="00E87A93"/>
    <w:rsid w:val="00E901E9"/>
    <w:rsid w:val="00E936B1"/>
    <w:rsid w:val="00E9549E"/>
    <w:rsid w:val="00EA069D"/>
    <w:rsid w:val="00EA0AD5"/>
    <w:rsid w:val="00EA11C0"/>
    <w:rsid w:val="00EA1AA5"/>
    <w:rsid w:val="00EA1F29"/>
    <w:rsid w:val="00EA2C6F"/>
    <w:rsid w:val="00EA337F"/>
    <w:rsid w:val="00EA3811"/>
    <w:rsid w:val="00EA41C8"/>
    <w:rsid w:val="00EA5C78"/>
    <w:rsid w:val="00EB02A7"/>
    <w:rsid w:val="00EB0338"/>
    <w:rsid w:val="00EB0939"/>
    <w:rsid w:val="00EB0951"/>
    <w:rsid w:val="00EB0BF0"/>
    <w:rsid w:val="00EB1639"/>
    <w:rsid w:val="00EB25EE"/>
    <w:rsid w:val="00EB2BCF"/>
    <w:rsid w:val="00EB2F59"/>
    <w:rsid w:val="00EB32C3"/>
    <w:rsid w:val="00EB3450"/>
    <w:rsid w:val="00EB35B6"/>
    <w:rsid w:val="00EB3F05"/>
    <w:rsid w:val="00EB54FF"/>
    <w:rsid w:val="00EB573C"/>
    <w:rsid w:val="00EB6150"/>
    <w:rsid w:val="00EB63DF"/>
    <w:rsid w:val="00EB7B27"/>
    <w:rsid w:val="00EC18D7"/>
    <w:rsid w:val="00EC258D"/>
    <w:rsid w:val="00EC276B"/>
    <w:rsid w:val="00EC2796"/>
    <w:rsid w:val="00EC3885"/>
    <w:rsid w:val="00EC4967"/>
    <w:rsid w:val="00EC4B46"/>
    <w:rsid w:val="00EC4EA2"/>
    <w:rsid w:val="00EC4ECD"/>
    <w:rsid w:val="00EC58F6"/>
    <w:rsid w:val="00EC5A77"/>
    <w:rsid w:val="00EC6856"/>
    <w:rsid w:val="00EC71A3"/>
    <w:rsid w:val="00EC7A05"/>
    <w:rsid w:val="00ED0554"/>
    <w:rsid w:val="00ED1FC2"/>
    <w:rsid w:val="00ED6749"/>
    <w:rsid w:val="00ED6CAD"/>
    <w:rsid w:val="00ED726D"/>
    <w:rsid w:val="00ED7B68"/>
    <w:rsid w:val="00EE069B"/>
    <w:rsid w:val="00EE2364"/>
    <w:rsid w:val="00EE394B"/>
    <w:rsid w:val="00EE79CB"/>
    <w:rsid w:val="00EE7BB3"/>
    <w:rsid w:val="00EF07B2"/>
    <w:rsid w:val="00EF1676"/>
    <w:rsid w:val="00EF235A"/>
    <w:rsid w:val="00EF2C55"/>
    <w:rsid w:val="00EF2F7B"/>
    <w:rsid w:val="00EF4D8C"/>
    <w:rsid w:val="00EF4DAE"/>
    <w:rsid w:val="00EF4F14"/>
    <w:rsid w:val="00EF55E1"/>
    <w:rsid w:val="00EF69A6"/>
    <w:rsid w:val="00EF7DCA"/>
    <w:rsid w:val="00EF7E63"/>
    <w:rsid w:val="00EF7E65"/>
    <w:rsid w:val="00F002BB"/>
    <w:rsid w:val="00F00931"/>
    <w:rsid w:val="00F00958"/>
    <w:rsid w:val="00F011C3"/>
    <w:rsid w:val="00F016CA"/>
    <w:rsid w:val="00F01A38"/>
    <w:rsid w:val="00F03BBB"/>
    <w:rsid w:val="00F03C5B"/>
    <w:rsid w:val="00F04C2B"/>
    <w:rsid w:val="00F04CBD"/>
    <w:rsid w:val="00F051C0"/>
    <w:rsid w:val="00F06F30"/>
    <w:rsid w:val="00F10153"/>
    <w:rsid w:val="00F1049E"/>
    <w:rsid w:val="00F109E2"/>
    <w:rsid w:val="00F10F1C"/>
    <w:rsid w:val="00F1105A"/>
    <w:rsid w:val="00F126AA"/>
    <w:rsid w:val="00F12A4C"/>
    <w:rsid w:val="00F1405C"/>
    <w:rsid w:val="00F15C5F"/>
    <w:rsid w:val="00F15D06"/>
    <w:rsid w:val="00F17012"/>
    <w:rsid w:val="00F1732D"/>
    <w:rsid w:val="00F17F7B"/>
    <w:rsid w:val="00F20203"/>
    <w:rsid w:val="00F20E60"/>
    <w:rsid w:val="00F21CF7"/>
    <w:rsid w:val="00F227B7"/>
    <w:rsid w:val="00F22AC1"/>
    <w:rsid w:val="00F242CB"/>
    <w:rsid w:val="00F24363"/>
    <w:rsid w:val="00F24752"/>
    <w:rsid w:val="00F24FA3"/>
    <w:rsid w:val="00F25182"/>
    <w:rsid w:val="00F264E9"/>
    <w:rsid w:val="00F26AA9"/>
    <w:rsid w:val="00F3181C"/>
    <w:rsid w:val="00F31B35"/>
    <w:rsid w:val="00F3572E"/>
    <w:rsid w:val="00F35A4F"/>
    <w:rsid w:val="00F35B67"/>
    <w:rsid w:val="00F35B97"/>
    <w:rsid w:val="00F36ECE"/>
    <w:rsid w:val="00F37874"/>
    <w:rsid w:val="00F406A6"/>
    <w:rsid w:val="00F4180E"/>
    <w:rsid w:val="00F43B93"/>
    <w:rsid w:val="00F45519"/>
    <w:rsid w:val="00F50EFA"/>
    <w:rsid w:val="00F5248E"/>
    <w:rsid w:val="00F525A7"/>
    <w:rsid w:val="00F55112"/>
    <w:rsid w:val="00F60682"/>
    <w:rsid w:val="00F60D56"/>
    <w:rsid w:val="00F60ECA"/>
    <w:rsid w:val="00F61B48"/>
    <w:rsid w:val="00F6233C"/>
    <w:rsid w:val="00F645E2"/>
    <w:rsid w:val="00F65489"/>
    <w:rsid w:val="00F657A2"/>
    <w:rsid w:val="00F65899"/>
    <w:rsid w:val="00F6655A"/>
    <w:rsid w:val="00F73B8F"/>
    <w:rsid w:val="00F73D62"/>
    <w:rsid w:val="00F73E85"/>
    <w:rsid w:val="00F744C4"/>
    <w:rsid w:val="00F7482D"/>
    <w:rsid w:val="00F7600D"/>
    <w:rsid w:val="00F76ED9"/>
    <w:rsid w:val="00F80E35"/>
    <w:rsid w:val="00F81FEC"/>
    <w:rsid w:val="00F820A9"/>
    <w:rsid w:val="00F8226B"/>
    <w:rsid w:val="00F84902"/>
    <w:rsid w:val="00F84EAF"/>
    <w:rsid w:val="00F86004"/>
    <w:rsid w:val="00F86CF3"/>
    <w:rsid w:val="00F87DFA"/>
    <w:rsid w:val="00F9041D"/>
    <w:rsid w:val="00F90EE5"/>
    <w:rsid w:val="00F9112A"/>
    <w:rsid w:val="00F9117A"/>
    <w:rsid w:val="00F921BD"/>
    <w:rsid w:val="00F92EBB"/>
    <w:rsid w:val="00F93987"/>
    <w:rsid w:val="00F941CD"/>
    <w:rsid w:val="00F947D5"/>
    <w:rsid w:val="00F94BCD"/>
    <w:rsid w:val="00F94E0E"/>
    <w:rsid w:val="00F94FA7"/>
    <w:rsid w:val="00F95BE2"/>
    <w:rsid w:val="00F96790"/>
    <w:rsid w:val="00F96794"/>
    <w:rsid w:val="00F96B9A"/>
    <w:rsid w:val="00F97462"/>
    <w:rsid w:val="00F97F22"/>
    <w:rsid w:val="00FA0221"/>
    <w:rsid w:val="00FA1637"/>
    <w:rsid w:val="00FA1642"/>
    <w:rsid w:val="00FA4180"/>
    <w:rsid w:val="00FA42A9"/>
    <w:rsid w:val="00FA445F"/>
    <w:rsid w:val="00FA446A"/>
    <w:rsid w:val="00FA5184"/>
    <w:rsid w:val="00FA739B"/>
    <w:rsid w:val="00FB00AC"/>
    <w:rsid w:val="00FB0928"/>
    <w:rsid w:val="00FB3DEA"/>
    <w:rsid w:val="00FB45B9"/>
    <w:rsid w:val="00FB5CB7"/>
    <w:rsid w:val="00FB6455"/>
    <w:rsid w:val="00FB72A2"/>
    <w:rsid w:val="00FC0031"/>
    <w:rsid w:val="00FC0102"/>
    <w:rsid w:val="00FC09FD"/>
    <w:rsid w:val="00FC2E81"/>
    <w:rsid w:val="00FC3D85"/>
    <w:rsid w:val="00FC3FA8"/>
    <w:rsid w:val="00FC402C"/>
    <w:rsid w:val="00FC4F75"/>
    <w:rsid w:val="00FC5545"/>
    <w:rsid w:val="00FC7F76"/>
    <w:rsid w:val="00FD066A"/>
    <w:rsid w:val="00FD1147"/>
    <w:rsid w:val="00FD1926"/>
    <w:rsid w:val="00FD286C"/>
    <w:rsid w:val="00FD2F29"/>
    <w:rsid w:val="00FD4196"/>
    <w:rsid w:val="00FD4AB2"/>
    <w:rsid w:val="00FD4AFE"/>
    <w:rsid w:val="00FD6CBB"/>
    <w:rsid w:val="00FE003A"/>
    <w:rsid w:val="00FE09CB"/>
    <w:rsid w:val="00FE0B38"/>
    <w:rsid w:val="00FE0B67"/>
    <w:rsid w:val="00FE1746"/>
    <w:rsid w:val="00FE1827"/>
    <w:rsid w:val="00FE2AC0"/>
    <w:rsid w:val="00FE40F3"/>
    <w:rsid w:val="00FE44A9"/>
    <w:rsid w:val="00FE5E59"/>
    <w:rsid w:val="00FE687C"/>
    <w:rsid w:val="00FE76C8"/>
    <w:rsid w:val="00FE78DF"/>
    <w:rsid w:val="00FF089E"/>
    <w:rsid w:val="00FF1E09"/>
    <w:rsid w:val="00FF1FB1"/>
    <w:rsid w:val="00FF28BB"/>
    <w:rsid w:val="00FF3F07"/>
    <w:rsid w:val="00FF6E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9009">
      <o:colormenu v:ext="edit" fillcolor="none [2092]" strokecolor="none"/>
    </o:shapedefaults>
    <o:shapelayout v:ext="edit">
      <o:idmap v:ext="edit" data="1,4,162"/>
      <o:rules v:ext="edit">
        <o:r id="V:Rule261" type="connector" idref="#_x0000_s4834"/>
        <o:r id="V:Rule262" type="connector" idref="#_x0000_s5001"/>
        <o:r id="V:Rule263" type="connector" idref="#_x0000_s1058"/>
        <o:r id="V:Rule264" type="connector" idref="#_x0000_s4860"/>
        <o:r id="V:Rule265" type="connector" idref="#_x0000_s4772"/>
        <o:r id="V:Rule266" type="connector" idref="#_x0000_s4943"/>
        <o:r id="V:Rule267" type="connector" idref="#_x0000_s4774"/>
        <o:r id="V:Rule268" type="connector" idref="#_x0000_s4778"/>
        <o:r id="V:Rule269" type="connector" idref="#_x0000_s5092"/>
        <o:r id="V:Rule270" type="connector" idref="#_x0000_s4866"/>
        <o:r id="V:Rule271" type="connector" idref="#_x0000_s1056"/>
        <o:r id="V:Rule272" type="connector" idref="#_x0000_s4785"/>
        <o:r id="V:Rule273" type="connector" idref="#_x0000_s4961"/>
        <o:r id="V:Rule274" type="connector" idref="#_x0000_s1368"/>
        <o:r id="V:Rule275" type="connector" idref="#_x0000_s1061"/>
        <o:r id="V:Rule276" type="connector" idref="#_x0000_s4965"/>
        <o:r id="V:Rule277" type="connector" idref="#_x0000_s4994"/>
        <o:r id="V:Rule278" type="connector" idref="#_x0000_s4958"/>
        <o:r id="V:Rule279" type="connector" idref="#_x0000_s4832"/>
        <o:r id="V:Rule280" type="connector" idref="#_x0000_s4962"/>
        <o:r id="V:Rule281" type="connector" idref="#_x0000_s166011"/>
        <o:r id="V:Rule282" type="connector" idref="#_x0000_s1055"/>
        <o:r id="V:Rule283" type="connector" idref="#_x0000_s4836"/>
        <o:r id="V:Rule284" type="connector" idref="#_x0000_s4840"/>
        <o:r id="V:Rule285" type="connector" idref="#_x0000_s5109"/>
        <o:r id="V:Rule286" type="connector" idref="#_x0000_s165898"/>
        <o:r id="V:Rule287" type="connector" idref="#_x0000_s4830"/>
        <o:r id="V:Rule288" type="connector" idref="#_x0000_s5096"/>
        <o:r id="V:Rule289" type="connector" idref="#_x0000_s4939"/>
        <o:r id="V:Rule290" type="connector" idref="#_x0000_s4852"/>
        <o:r id="V:Rule291" type="connector" idref="#_x0000_s166024"/>
        <o:r id="V:Rule292" type="connector" idref="#_x0000_s166031"/>
        <o:r id="V:Rule293" type="connector" idref="#_x0000_s1118"/>
        <o:r id="V:Rule294" type="connector" idref="#_x0000_s4809"/>
        <o:r id="V:Rule295" type="connector" idref="#_x0000_s166009"/>
        <o:r id="V:Rule296" type="connector" idref="#_x0000_s1079"/>
        <o:r id="V:Rule297" type="connector" idref="#_x0000_s4784"/>
        <o:r id="V:Rule298" type="connector" idref="#_x0000_s4781"/>
        <o:r id="V:Rule299" type="connector" idref="#_x0000_s4324"/>
        <o:r id="V:Rule300" type="connector" idref="#_x0000_s1060"/>
        <o:r id="V:Rule301" type="connector" idref="#_x0000_s5078"/>
        <o:r id="V:Rule302" type="connector" idref="#_x0000_s166030"/>
        <o:r id="V:Rule303" type="connector" idref="#_x0000_s1035"/>
        <o:r id="V:Rule304" type="connector" idref="#_x0000_s165892"/>
        <o:r id="V:Rule305" type="connector" idref="#_x0000_s165888"/>
        <o:r id="V:Rule306" type="connector" idref="#_x0000_s5111"/>
        <o:r id="V:Rule307" type="connector" idref="#_x0000_s5085"/>
        <o:r id="V:Rule308" type="connector" idref="#_x0000_s5004"/>
        <o:r id="V:Rule309" type="connector" idref="#_x0000_s4839"/>
        <o:r id="V:Rule310" type="connector" idref="#_x0000_s4845"/>
        <o:r id="V:Rule311" type="connector" idref="#_x0000_s4997"/>
        <o:r id="V:Rule312" type="connector" idref="#_x0000_s4838"/>
        <o:r id="V:Rule313" type="connector" idref="#_x0000_s4972"/>
        <o:r id="V:Rule314" type="connector" idref="#_x0000_s5119"/>
        <o:r id="V:Rule315" type="connector" idref="#_x0000_s166054"/>
        <o:r id="V:Rule316" type="connector" idref="#_x0000_s166013"/>
        <o:r id="V:Rule317" type="connector" idref="#_x0000_s166017"/>
        <o:r id="V:Rule318" type="connector" idref="#_x0000_s166019"/>
        <o:r id="V:Rule319" type="connector" idref="#_x0000_s166037"/>
        <o:r id="V:Rule320" type="connector" idref="#_x0000_s4825"/>
        <o:r id="V:Rule321" type="connector" idref="#_x0000_s165895"/>
        <o:r id="V:Rule322" type="connector" idref="#_x0000_s4951"/>
        <o:r id="V:Rule323" type="connector" idref="#_x0000_s4768"/>
        <o:r id="V:Rule324" type="connector" idref="#_x0000_s166055"/>
        <o:r id="V:Rule325" type="connector" idref="#_x0000_s4327"/>
        <o:r id="V:Rule326" type="connector" idref="#_x0000_s4944"/>
        <o:r id="V:Rule327" type="connector" idref="#_x0000_s165999"/>
        <o:r id="V:Rule328" type="connector" idref="#_x0000_s166048"/>
        <o:r id="V:Rule329" type="connector" idref="#_x0000_s5080"/>
        <o:r id="V:Rule330" type="connector" idref="#_x0000_s5088"/>
        <o:r id="V:Rule331" type="connector" idref="#_x0000_s4770"/>
        <o:r id="V:Rule332" type="connector" idref="#_x0000_s4769"/>
        <o:r id="V:Rule333" type="connector" idref="#_x0000_s5082"/>
        <o:r id="V:Rule334" type="connector" idref="#_x0000_s165905"/>
        <o:r id="V:Rule335" type="connector" idref="#_x0000_s4946"/>
        <o:r id="V:Rule336" type="connector" idref="#_x0000_s4787"/>
        <o:r id="V:Rule337" type="connector" idref="#_x0000_s166007"/>
        <o:r id="V:Rule338" type="connector" idref="#_x0000_s166002"/>
        <o:r id="V:Rule339" type="connector" idref="#_x0000_s166033"/>
        <o:r id="V:Rule340" type="connector" idref="#_x0000_s1095"/>
        <o:r id="V:Rule341" type="connector" idref="#_x0000_s4998"/>
        <o:r id="V:Rule342" type="connector" idref="#_x0000_s4326"/>
        <o:r id="V:Rule343" type="connector" idref="#_x0000_s4842"/>
        <o:r id="V:Rule344" type="connector" idref="#_x0000_s4986"/>
        <o:r id="V:Rule345" type="connector" idref="#_x0000_s4956"/>
        <o:r id="V:Rule346" type="connector" idref="#_x0000_s1091"/>
        <o:r id="V:Rule347" type="connector" idref="#_x0000_s4320"/>
        <o:r id="V:Rule348" type="connector" idref="#_x0000_s1049"/>
        <o:r id="V:Rule349" type="connector" idref="#_x0000_s165896"/>
        <o:r id="V:Rule350" type="connector" idref="#_x0000_s4954"/>
        <o:r id="V:Rule351" type="connector" idref="#_x0000_s1119"/>
        <o:r id="V:Rule352" type="connector" idref="#_x0000_s4835"/>
        <o:r id="V:Rule353" type="connector" idref="#_x0000_s4960"/>
        <o:r id="V:Rule354" type="connector" idref="#_x0000_s4829"/>
        <o:r id="V:Rule355" type="connector" idref="#_x0000_s5087"/>
        <o:r id="V:Rule356" type="connector" idref="#_x0000_s4987"/>
        <o:r id="V:Rule357" type="connector" idref="#_x0000_s166038"/>
        <o:r id="V:Rule358" type="connector" idref="#_x0000_s1120"/>
        <o:r id="V:Rule359" type="connector" idref="#_x0000_s4858"/>
        <o:r id="V:Rule360" type="connector" idref="#_x0000_s166008"/>
        <o:r id="V:Rule361" type="connector" idref="#_x0000_s4820"/>
        <o:r id="V:Rule362" type="connector" idref="#_x0000_s4945"/>
        <o:r id="V:Rule363" type="connector" idref="#_x0000_s4841"/>
        <o:r id="V:Rule364" type="connector" idref="#_x0000_s4950"/>
        <o:r id="V:Rule365" type="connector" idref="#_x0000_s166010"/>
        <o:r id="V:Rule366" type="connector" idref="#_x0000_s4991"/>
        <o:r id="V:Rule367" type="connector" idref="#_x0000_s5061"/>
        <o:r id="V:Rule368" type="connector" idref="#_x0000_s5116"/>
        <o:r id="V:Rule369" type="connector" idref="#_x0000_s4777"/>
        <o:r id="V:Rule370" type="connector" idref="#_x0000_s166032"/>
        <o:r id="V:Rule371" type="connector" idref="#_x0000_s5064"/>
        <o:r id="V:Rule372" type="connector" idref="#_x0000_s1080"/>
        <o:r id="V:Rule373" type="connector" idref="#_x0000_s4970"/>
        <o:r id="V:Rule374" type="connector" idref="#_x0000_s1114"/>
        <o:r id="V:Rule375" type="connector" idref="#_x0000_s166047"/>
        <o:r id="V:Rule376" type="connector" idref="#_x0000_s166036"/>
        <o:r id="V:Rule377" type="connector" idref="#_x0000_s5095"/>
        <o:r id="V:Rule378" type="connector" idref="#_x0000_s165890"/>
        <o:r id="V:Rule379" type="connector" idref="#_x0000_s5075"/>
        <o:r id="V:Rule380" type="connector" idref="#_x0000_s166006"/>
        <o:r id="V:Rule381" type="connector" idref="#_x0000_s4846"/>
        <o:r id="V:Rule382" type="connector" idref="#_x0000_s1094"/>
        <o:r id="V:Rule383" type="connector" idref="#_x0000_s4859"/>
        <o:r id="V:Rule384" type="connector" idref="#_x0000_s4850"/>
        <o:r id="V:Rule385" type="connector" idref="#_x0000_s1034"/>
        <o:r id="V:Rule386" type="connector" idref="#_x0000_s166057"/>
        <o:r id="V:Rule387" type="connector" idref="#_x0000_s5013"/>
        <o:r id="V:Rule388" type="connector" idref="#_x0000_s166056"/>
        <o:r id="V:Rule389" type="connector" idref="#_x0000_s166051"/>
        <o:r id="V:Rule390" type="connector" idref="#_x0000_s4824"/>
        <o:r id="V:Rule391" type="connector" idref="#_x0000_s4855"/>
        <o:r id="V:Rule392" type="connector" idref="#_x0000_s4940"/>
        <o:r id="V:Rule393" type="connector" idref="#_x0000_s166029"/>
        <o:r id="V:Rule394" type="connector" idref="#_x0000_s1366"/>
        <o:r id="V:Rule395" type="connector" idref="#_x0000_s5093"/>
        <o:r id="V:Rule396" type="connector" idref="#_x0000_s166014"/>
        <o:r id="V:Rule397" type="connector" idref="#_x0000_s4973"/>
        <o:r id="V:Rule398" type="connector" idref="#_x0000_s5065"/>
        <o:r id="V:Rule399" type="connector" idref="#_x0000_s5094"/>
        <o:r id="V:Rule400" type="connector" idref="#_x0000_s1044"/>
        <o:r id="V:Rule401" type="connector" idref="#_x0000_s5104"/>
        <o:r id="V:Rule402" type="connector" idref="#_x0000_s4993"/>
        <o:r id="V:Rule403" type="connector" idref="#_x0000_s5066"/>
        <o:r id="V:Rule404" type="connector" idref="#_x0000_s4971"/>
        <o:r id="V:Rule405" type="connector" idref="#_x0000_s5011"/>
        <o:r id="V:Rule406" type="connector" idref="#_x0000_s166012"/>
        <o:r id="V:Rule407" type="connector" idref="#_x0000_s1069"/>
        <o:r id="V:Rule408" type="connector" idref="#_x0000_s4323"/>
        <o:r id="V:Rule409" type="connector" idref="#_x0000_s4819"/>
        <o:r id="V:Rule410" type="connector" idref="#_x0000_s1100"/>
        <o:r id="V:Rule411" type="connector" idref="#_x0000_s1109"/>
        <o:r id="V:Rule412" type="connector" idref="#_x0000_s1045"/>
        <o:r id="V:Rule413" type="connector" idref="#_x0000_s5010"/>
        <o:r id="V:Rule414" type="connector" idref="#_x0000_s166003"/>
        <o:r id="V:Rule415" type="connector" idref="#_x0000_s5084"/>
        <o:r id="V:Rule416" type="connector" idref="#_x0000_s4995"/>
        <o:r id="V:Rule417" type="connector" idref="#_x0000_s165891"/>
        <o:r id="V:Rule418" type="connector" idref="#_x0000_s166050"/>
        <o:r id="V:Rule419" type="connector" idref="#_x0000_s4990"/>
        <o:r id="V:Rule420" type="connector" idref="#_x0000_s166005"/>
        <o:r id="V:Rule421" type="connector" idref="#_x0000_s5073"/>
        <o:r id="V:Rule422" type="connector" idref="#_x0000_s1048"/>
        <o:r id="V:Rule423" type="connector" idref="#_x0000_s4776"/>
        <o:r id="V:Rule424" type="connector" idref="#_x0000_s1082"/>
        <o:r id="V:Rule425" type="connector" idref="#_x0000_s1121"/>
        <o:r id="V:Rule426" type="connector" idref="#_x0000_s166028"/>
        <o:r id="V:Rule427" type="connector" idref="#_x0000_s166053"/>
        <o:r id="V:Rule428" type="connector" idref="#_x0000_s4319"/>
        <o:r id="V:Rule429" type="connector" idref="#_x0000_s165906"/>
        <o:r id="V:Rule430" type="connector" idref="#_x0000_s5108"/>
        <o:r id="V:Rule431" type="connector" idref="#_x0000_s165903"/>
        <o:r id="V:Rule432" type="connector" idref="#_x0000_s5081"/>
        <o:r id="V:Rule433" type="connector" idref="#_x0000_s4957"/>
        <o:r id="V:Rule434" type="connector" idref="#_x0000_s165894"/>
        <o:r id="V:Rule435" type="connector" idref="#_x0000_s1097"/>
        <o:r id="V:Rule436" type="connector" idref="#_x0000_s1046"/>
        <o:r id="V:Rule437" type="connector" idref="#_x0000_s5060"/>
        <o:r id="V:Rule438" type="connector" idref="#_x0000_s5000"/>
        <o:r id="V:Rule439" type="connector" idref="#_x0000_s1092"/>
        <o:r id="V:Rule440" type="connector" idref="#_x0000_s4786"/>
        <o:r id="V:Rule441" type="connector" idref="#_x0000_s4782"/>
        <o:r id="V:Rule442" type="connector" idref="#_x0000_s4996"/>
        <o:r id="V:Rule443" type="connector" idref="#_x0000_s166004"/>
        <o:r id="V:Rule444" type="connector" idref="#_x0000_s5097"/>
        <o:r id="V:Rule445" type="connector" idref="#_x0000_s5005"/>
        <o:r id="V:Rule446" type="connector" idref="#_x0000_s1067"/>
        <o:r id="V:Rule447" type="connector" idref="#_x0000_s5105"/>
        <o:r id="V:Rule448" type="connector" idref="#_x0000_s1047"/>
        <o:r id="V:Rule449" type="connector" idref="#_x0000_s1116"/>
        <o:r id="V:Rule450" type="connector" idref="#_x0000_s5113"/>
        <o:r id="V:Rule451" type="connector" idref="#_x0000_s4827"/>
        <o:r id="V:Rule452" type="connector" idref="#_x0000_s4826"/>
        <o:r id="V:Rule453" type="connector" idref="#_x0000_s4999"/>
        <o:r id="V:Rule454" type="connector" idref="#_x0000_s165998"/>
        <o:r id="V:Rule455" type="connector" idref="#_x0000_s4831"/>
        <o:r id="V:Rule456" type="connector" idref="#_x0000_s4773"/>
        <o:r id="V:Rule457" type="connector" idref="#_x0000_s1068"/>
        <o:r id="V:Rule458" type="connector" idref="#_x0000_s166049"/>
        <o:r id="V:Rule459" type="connector" idref="#_x0000_s4779"/>
        <o:r id="V:Rule460" type="connector" idref="#_x0000_s4854"/>
        <o:r id="V:Rule461" type="connector" idref="#_x0000_s4321"/>
        <o:r id="V:Rule462" type="connector" idref="#_x0000_s1117"/>
        <o:r id="V:Rule463" type="connector" idref="#_x0000_s5077"/>
        <o:r id="V:Rule464" type="connector" idref="#_x0000_s4837"/>
        <o:r id="V:Rule465" type="connector" idref="#_x0000_s4828"/>
        <o:r id="V:Rule466" type="connector" idref="#_x0000_s5079"/>
        <o:r id="V:Rule467" type="connector" idref="#_x0000_s5012"/>
        <o:r id="V:Rule468" type="connector" idref="#_x0000_s5076"/>
        <o:r id="V:Rule469" type="connector" idref="#_x0000_s4982"/>
        <o:r id="V:Rule470" type="connector" idref="#_x0000_s4783"/>
        <o:r id="V:Rule471" type="connector" idref="#_x0000_s5110"/>
        <o:r id="V:Rule472" type="connector" idref="#_x0000_s4325"/>
        <o:r id="V:Rule473" type="connector" idref="#_x0000_s5098"/>
        <o:r id="V:Rule474" type="connector" idref="#_x0000_s4963"/>
        <o:r id="V:Rule475" type="connector" idref="#_x0000_s166016"/>
        <o:r id="V:Rule476" type="connector" idref="#_x0000_s4983"/>
        <o:r id="V:Rule477" type="connector" idref="#_x0000_s4833"/>
        <o:r id="V:Rule478" type="connector" idref="#_x0000_s166015"/>
        <o:r id="V:Rule479" type="connector" idref="#_x0000_s165899"/>
        <o:r id="V:Rule480" type="connector" idref="#_x0000_s5112"/>
        <o:r id="V:Rule481" type="connector" idref="#_x0000_s166052"/>
        <o:r id="V:Rule482" type="connector" idref="#_x0000_s4952"/>
        <o:r id="V:Rule483" type="connector" idref="#_x0000_s4864"/>
        <o:r id="V:Rule484" type="connector" idref="#_x0000_s1108"/>
        <o:r id="V:Rule485" type="connector" idref="#_x0000_s4843"/>
        <o:r id="V:Rule486" type="connector" idref="#_x0000_s5071"/>
        <o:r id="V:Rule487" type="connector" idref="#_x0000_s166020"/>
        <o:r id="V:Rule488" type="connector" idref="#_x0000_s4853"/>
        <o:r id="V:Rule489" type="connector" idref="#_x0000_s166018"/>
        <o:r id="V:Rule490" type="connector" idref="#_x0000_s5099"/>
        <o:r id="V:Rule491" type="connector" idref="#_x0000_s1365"/>
        <o:r id="V:Rule492" type="connector" idref="#_x0000_s5003"/>
        <o:r id="V:Rule493" type="connector" idref="#_x0000_s1072"/>
        <o:r id="V:Rule494" type="connector" idref="#_x0000_s166023"/>
        <o:r id="V:Rule495" type="connector" idref="#_x0000_s5069"/>
        <o:r id="V:Rule496" type="connector" idref="#_x0000_s4775"/>
        <o:r id="V:Rule497" type="connector" idref="#_x0000_s4949"/>
        <o:r id="V:Rule498" type="connector" idref="#_x0000_s4851"/>
        <o:r id="V:Rule499" type="connector" idref="#_x0000_s4992"/>
        <o:r id="V:Rule500" type="connector" idref="#_x0000_s5083"/>
        <o:r id="V:Rule501" type="connector" idref="#_x0000_s166021"/>
        <o:r id="V:Rule502" type="connector" idref="#_x0000_s1071"/>
        <o:r id="V:Rule503" type="connector" idref="#_x0000_s5117"/>
        <o:r id="V:Rule504" type="connector" idref="#_x0000_s1115"/>
        <o:r id="V:Rule505" type="connector" idref="#_x0000_s4953"/>
        <o:r id="V:Rule506" type="connector" idref="#_x0000_s4929"/>
        <o:r id="V:Rule507" type="connector" idref="#_x0000_s4974"/>
        <o:r id="V:Rule508" type="connector" idref="#_x0000_s1081"/>
        <o:r id="V:Rule509" type="connector" idref="#_x0000_s4771"/>
        <o:r id="V:Rule510" type="connector" idref="#_x0000_s5070"/>
        <o:r id="V:Rule511" type="connector" idref="#_x0000_s1070"/>
        <o:r id="V:Rule512" type="connector" idref="#_x0000_s1367"/>
        <o:r id="V:Rule513" type="connector" idref="#_x0000_s4964"/>
        <o:r id="V:Rule514" type="connector" idref="#_x0000_s1101"/>
        <o:r id="V:Rule515" type="connector" idref="#_x0000_s1098"/>
        <o:r id="V:Rule516" type="connector" idref="#_x0000_s5086"/>
        <o:r id="V:Rule517" type="connector" idref="#_x0000_s4969"/>
        <o:r id="V:Rule518" type="connector" idref="#_x0000_s4322"/>
        <o:r id="V:Rule519" type="connector" idref="#_x0000_s165889"/>
        <o:r id="V:Rule520" type="connector" idref="#_x0000_s16590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164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36783"/>
    <w:pPr>
      <w:tabs>
        <w:tab w:val="center" w:pos="4536"/>
        <w:tab w:val="right" w:pos="9072"/>
      </w:tabs>
      <w:spacing w:after="0" w:line="240" w:lineRule="auto"/>
    </w:pPr>
  </w:style>
  <w:style w:type="character" w:customStyle="1" w:styleId="En-tteCar">
    <w:name w:val="En-tête Car"/>
    <w:basedOn w:val="Policepardfaut"/>
    <w:link w:val="En-tte"/>
    <w:uiPriority w:val="99"/>
    <w:rsid w:val="00936783"/>
  </w:style>
  <w:style w:type="paragraph" w:styleId="Pieddepage">
    <w:name w:val="footer"/>
    <w:basedOn w:val="Normal"/>
    <w:link w:val="PieddepageCar"/>
    <w:uiPriority w:val="99"/>
    <w:unhideWhenUsed/>
    <w:rsid w:val="0093678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36783"/>
  </w:style>
  <w:style w:type="paragraph" w:styleId="Paragraphedeliste">
    <w:name w:val="List Paragraph"/>
    <w:basedOn w:val="Normal"/>
    <w:uiPriority w:val="34"/>
    <w:qFormat/>
    <w:rsid w:val="00B24827"/>
    <w:pPr>
      <w:ind w:left="720"/>
      <w:contextualSpacing/>
    </w:pPr>
  </w:style>
  <w:style w:type="character" w:customStyle="1" w:styleId="apple-converted-space">
    <w:name w:val="apple-converted-space"/>
    <w:basedOn w:val="Policepardfaut"/>
    <w:rsid w:val="00B24827"/>
  </w:style>
  <w:style w:type="paragraph" w:styleId="Textedebulles">
    <w:name w:val="Balloon Text"/>
    <w:basedOn w:val="Normal"/>
    <w:link w:val="TextedebullesCar"/>
    <w:uiPriority w:val="99"/>
    <w:semiHidden/>
    <w:unhideWhenUsed/>
    <w:rsid w:val="00B2482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4827"/>
    <w:rPr>
      <w:rFonts w:ascii="Tahoma" w:hAnsi="Tahoma" w:cs="Tahoma"/>
      <w:sz w:val="16"/>
      <w:szCs w:val="16"/>
    </w:rPr>
  </w:style>
  <w:style w:type="paragraph" w:styleId="Notedebasdepage">
    <w:name w:val="footnote text"/>
    <w:basedOn w:val="Normal"/>
    <w:link w:val="NotedebasdepageCar"/>
    <w:uiPriority w:val="99"/>
    <w:unhideWhenUsed/>
    <w:rsid w:val="00B24827"/>
    <w:pPr>
      <w:spacing w:after="0" w:line="240" w:lineRule="auto"/>
    </w:pPr>
    <w:rPr>
      <w:sz w:val="20"/>
      <w:szCs w:val="20"/>
    </w:rPr>
  </w:style>
  <w:style w:type="character" w:customStyle="1" w:styleId="NotedebasdepageCar">
    <w:name w:val="Note de bas de page Car"/>
    <w:basedOn w:val="Policepardfaut"/>
    <w:link w:val="Notedebasdepage"/>
    <w:uiPriority w:val="99"/>
    <w:rsid w:val="00B24827"/>
    <w:rPr>
      <w:sz w:val="20"/>
      <w:szCs w:val="20"/>
    </w:rPr>
  </w:style>
  <w:style w:type="character" w:styleId="Appelnotedebasdep">
    <w:name w:val="footnote reference"/>
    <w:basedOn w:val="Policepardfaut"/>
    <w:uiPriority w:val="99"/>
    <w:semiHidden/>
    <w:unhideWhenUsed/>
    <w:rsid w:val="00B24827"/>
    <w:rPr>
      <w:vertAlign w:val="superscript"/>
    </w:rPr>
  </w:style>
  <w:style w:type="character" w:styleId="Lienhypertexte">
    <w:name w:val="Hyperlink"/>
    <w:basedOn w:val="Policepardfaut"/>
    <w:uiPriority w:val="99"/>
    <w:unhideWhenUsed/>
    <w:rsid w:val="00B24827"/>
    <w:rPr>
      <w:color w:val="0000FF" w:themeColor="hyperlink"/>
      <w:u w:val="single"/>
    </w:rPr>
  </w:style>
  <w:style w:type="table" w:styleId="Grilledutableau">
    <w:name w:val="Table Grid"/>
    <w:basedOn w:val="TableauNormal"/>
    <w:uiPriority w:val="59"/>
    <w:rsid w:val="00B248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ev">
    <w:name w:val="Strong"/>
    <w:basedOn w:val="Policepardfaut"/>
    <w:uiPriority w:val="22"/>
    <w:qFormat/>
    <w:rsid w:val="00B24827"/>
    <w:rPr>
      <w:b/>
      <w:bCs/>
    </w:rPr>
  </w:style>
  <w:style w:type="paragraph" w:styleId="Sansinterligne">
    <w:name w:val="No Spacing"/>
    <w:link w:val="SansinterligneCar"/>
    <w:uiPriority w:val="1"/>
    <w:qFormat/>
    <w:rsid w:val="001C0397"/>
    <w:pPr>
      <w:spacing w:after="0" w:line="240" w:lineRule="auto"/>
    </w:pPr>
    <w:rPr>
      <w:lang w:eastAsia="en-US"/>
    </w:rPr>
  </w:style>
  <w:style w:type="character" w:customStyle="1" w:styleId="SansinterligneCar">
    <w:name w:val="Sans interligne Car"/>
    <w:basedOn w:val="Policepardfaut"/>
    <w:link w:val="Sansinterligne"/>
    <w:uiPriority w:val="1"/>
    <w:rsid w:val="001C0397"/>
    <w:rPr>
      <w:lang w:eastAsia="en-US"/>
    </w:rPr>
  </w:style>
  <w:style w:type="character" w:styleId="Textedelespacerserv">
    <w:name w:val="Placeholder Text"/>
    <w:basedOn w:val="Policepardfaut"/>
    <w:uiPriority w:val="99"/>
    <w:semiHidden/>
    <w:rsid w:val="008F707C"/>
    <w:rPr>
      <w:color w:val="808080"/>
    </w:rPr>
  </w:style>
  <w:style w:type="paragraph" w:styleId="NormalWeb">
    <w:name w:val="Normal (Web)"/>
    <w:basedOn w:val="Normal"/>
    <w:uiPriority w:val="99"/>
    <w:semiHidden/>
    <w:unhideWhenUsed/>
    <w:rsid w:val="00D54CD8"/>
    <w:pPr>
      <w:spacing w:before="100" w:beforeAutospacing="1" w:after="100" w:afterAutospacing="1" w:line="240" w:lineRule="auto"/>
    </w:pPr>
    <w:rPr>
      <w:rFonts w:ascii="Times New Roman" w:eastAsia="Times New Roman" w:hAnsi="Times New Roman" w:cs="Times New Roman"/>
      <w:sz w:val="24"/>
      <w:szCs w:val="24"/>
    </w:rPr>
  </w:style>
  <w:style w:type="paragraph" w:styleId="Notedefin">
    <w:name w:val="endnote text"/>
    <w:basedOn w:val="Normal"/>
    <w:link w:val="NotedefinCar"/>
    <w:uiPriority w:val="99"/>
    <w:semiHidden/>
    <w:unhideWhenUsed/>
    <w:rsid w:val="00C82C59"/>
    <w:pPr>
      <w:spacing w:after="0" w:line="240" w:lineRule="auto"/>
    </w:pPr>
    <w:rPr>
      <w:sz w:val="20"/>
      <w:szCs w:val="20"/>
    </w:rPr>
  </w:style>
  <w:style w:type="character" w:customStyle="1" w:styleId="NotedefinCar">
    <w:name w:val="Note de fin Car"/>
    <w:basedOn w:val="Policepardfaut"/>
    <w:link w:val="Notedefin"/>
    <w:uiPriority w:val="99"/>
    <w:semiHidden/>
    <w:rsid w:val="00C82C59"/>
    <w:rPr>
      <w:sz w:val="20"/>
      <w:szCs w:val="20"/>
    </w:rPr>
  </w:style>
  <w:style w:type="character" w:styleId="Appeldenotedefin">
    <w:name w:val="endnote reference"/>
    <w:basedOn w:val="Policepardfaut"/>
    <w:uiPriority w:val="99"/>
    <w:semiHidden/>
    <w:unhideWhenUsed/>
    <w:rsid w:val="00C82C59"/>
    <w:rPr>
      <w:vertAlign w:val="superscript"/>
    </w:rPr>
  </w:style>
  <w:style w:type="paragraph" w:styleId="Lgende">
    <w:name w:val="caption"/>
    <w:basedOn w:val="Normal"/>
    <w:next w:val="Normal"/>
    <w:uiPriority w:val="35"/>
    <w:semiHidden/>
    <w:unhideWhenUsed/>
    <w:qFormat/>
    <w:rsid w:val="00DE16DD"/>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07998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117" Type="http://schemas.openxmlformats.org/officeDocument/2006/relationships/hyperlink" Target="http://ar.wikipedia.org/wiki&#1575;&#1604;&#1588;&#1576;&#1603;&#1577;" TargetMode="External"/><Relationship Id="rId21" Type="http://schemas.openxmlformats.org/officeDocument/2006/relationships/header" Target="header5.xml"/><Relationship Id="rId42" Type="http://schemas.openxmlformats.org/officeDocument/2006/relationships/header" Target="header15.xml"/><Relationship Id="rId47" Type="http://schemas.openxmlformats.org/officeDocument/2006/relationships/chart" Target="charts/chart4.xml"/><Relationship Id="rId63" Type="http://schemas.openxmlformats.org/officeDocument/2006/relationships/footer" Target="footer18.xml"/><Relationship Id="rId68" Type="http://schemas.openxmlformats.org/officeDocument/2006/relationships/chart" Target="charts/chart21.xml"/><Relationship Id="rId84" Type="http://schemas.openxmlformats.org/officeDocument/2006/relationships/chart" Target="charts/chart33.xml"/><Relationship Id="rId89" Type="http://schemas.openxmlformats.org/officeDocument/2006/relationships/chart" Target="charts/chart38.xml"/><Relationship Id="rId112" Type="http://schemas.openxmlformats.org/officeDocument/2006/relationships/footer" Target="footer24.xml"/><Relationship Id="rId133" Type="http://schemas.openxmlformats.org/officeDocument/2006/relationships/hyperlink" Target="http://www.th&#232;se.fr/2011CNAM0957" TargetMode="External"/><Relationship Id="rId138" Type="http://schemas.openxmlformats.org/officeDocument/2006/relationships/footer" Target="footer26.xml"/><Relationship Id="rId154" Type="http://schemas.openxmlformats.org/officeDocument/2006/relationships/header" Target="header34.xml"/><Relationship Id="rId16" Type="http://schemas.openxmlformats.org/officeDocument/2006/relationships/footer" Target="footer3.xml"/><Relationship Id="rId107" Type="http://schemas.openxmlformats.org/officeDocument/2006/relationships/header" Target="header22.xml"/><Relationship Id="rId11" Type="http://schemas.openxmlformats.org/officeDocument/2006/relationships/image" Target="media/image3.png"/><Relationship Id="rId32" Type="http://schemas.openxmlformats.org/officeDocument/2006/relationships/header" Target="header10.xml"/><Relationship Id="rId37" Type="http://schemas.openxmlformats.org/officeDocument/2006/relationships/footer" Target="footer13.xml"/><Relationship Id="rId53" Type="http://schemas.openxmlformats.org/officeDocument/2006/relationships/chart" Target="charts/chart10.xml"/><Relationship Id="rId58" Type="http://schemas.openxmlformats.org/officeDocument/2006/relationships/chart" Target="charts/chart15.xml"/><Relationship Id="rId74" Type="http://schemas.openxmlformats.org/officeDocument/2006/relationships/chart" Target="charts/chart27.xml"/><Relationship Id="rId79" Type="http://schemas.openxmlformats.org/officeDocument/2006/relationships/header" Target="header18.xml"/><Relationship Id="rId102" Type="http://schemas.openxmlformats.org/officeDocument/2006/relationships/chart" Target="charts/chart51.xml"/><Relationship Id="rId123" Type="http://schemas.openxmlformats.org/officeDocument/2006/relationships/hyperlink" Target="http://www.iasj.net/iasj?func=fulltext&#945;ald=64350" TargetMode="External"/><Relationship Id="rId128" Type="http://schemas.openxmlformats.org/officeDocument/2006/relationships/hyperlink" Target="http://afilias.info01/node/791" TargetMode="External"/><Relationship Id="rId144" Type="http://schemas.openxmlformats.org/officeDocument/2006/relationships/header" Target="header30.xml"/><Relationship Id="rId149" Type="http://schemas.openxmlformats.org/officeDocument/2006/relationships/image" Target="media/image7.png"/><Relationship Id="rId5" Type="http://schemas.openxmlformats.org/officeDocument/2006/relationships/webSettings" Target="webSettings.xml"/><Relationship Id="rId90" Type="http://schemas.openxmlformats.org/officeDocument/2006/relationships/chart" Target="charts/chart39.xml"/><Relationship Id="rId95" Type="http://schemas.openxmlformats.org/officeDocument/2006/relationships/chart" Target="charts/chart44.xml"/><Relationship Id="rId22" Type="http://schemas.openxmlformats.org/officeDocument/2006/relationships/footer" Target="footer6.xml"/><Relationship Id="rId27" Type="http://schemas.openxmlformats.org/officeDocument/2006/relationships/header" Target="header8.xml"/><Relationship Id="rId43" Type="http://schemas.openxmlformats.org/officeDocument/2006/relationships/footer" Target="footer16.xml"/><Relationship Id="rId48" Type="http://schemas.openxmlformats.org/officeDocument/2006/relationships/chart" Target="charts/chart5.xml"/><Relationship Id="rId64" Type="http://schemas.openxmlformats.org/officeDocument/2006/relationships/chart" Target="charts/chart17.xml"/><Relationship Id="rId69" Type="http://schemas.openxmlformats.org/officeDocument/2006/relationships/chart" Target="charts/chart22.xml"/><Relationship Id="rId113" Type="http://schemas.openxmlformats.org/officeDocument/2006/relationships/hyperlink" Target="http://www.Kayma.com;/education-technologie/Study3.htm" TargetMode="External"/><Relationship Id="rId118" Type="http://schemas.openxmlformats.org/officeDocument/2006/relationships/hyperlink" Target="http://www.abahe.co.uk" TargetMode="External"/><Relationship Id="rId134" Type="http://schemas.openxmlformats.org/officeDocument/2006/relationships/hyperlink" Target="http://www.blog.saeed" TargetMode="External"/><Relationship Id="rId139" Type="http://schemas.openxmlformats.org/officeDocument/2006/relationships/header" Target="header28.xml"/><Relationship Id="rId80" Type="http://schemas.openxmlformats.org/officeDocument/2006/relationships/footer" Target="footer19.xml"/><Relationship Id="rId85" Type="http://schemas.openxmlformats.org/officeDocument/2006/relationships/chart" Target="charts/chart34.xml"/><Relationship Id="rId150" Type="http://schemas.openxmlformats.org/officeDocument/2006/relationships/header" Target="header32.xml"/><Relationship Id="rId155" Type="http://schemas.openxmlformats.org/officeDocument/2006/relationships/fontTable" Target="fontTable.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footer" Target="footer11.xml"/><Relationship Id="rId38" Type="http://schemas.openxmlformats.org/officeDocument/2006/relationships/header" Target="header13.xml"/><Relationship Id="rId46" Type="http://schemas.openxmlformats.org/officeDocument/2006/relationships/chart" Target="charts/chart3.xml"/><Relationship Id="rId59" Type="http://schemas.openxmlformats.org/officeDocument/2006/relationships/chart" Target="charts/chart16.xml"/><Relationship Id="rId67" Type="http://schemas.openxmlformats.org/officeDocument/2006/relationships/chart" Target="charts/chart20.xml"/><Relationship Id="rId103" Type="http://schemas.openxmlformats.org/officeDocument/2006/relationships/header" Target="header20.xml"/><Relationship Id="rId108" Type="http://schemas.openxmlformats.org/officeDocument/2006/relationships/footer" Target="footer23.xml"/><Relationship Id="rId116" Type="http://schemas.openxmlformats.org/officeDocument/2006/relationships/hyperlink" Target="http://www.ahewar.org/debat/show.art.asp?aid=197837" TargetMode="External"/><Relationship Id="rId124" Type="http://schemas.openxmlformats.org/officeDocument/2006/relationships/hyperlink" Target="http://www.abahe.co.uk" TargetMode="External"/><Relationship Id="rId129" Type="http://schemas.openxmlformats.org/officeDocument/2006/relationships/hyperlink" Target="http://www.cim.gov.Ly/page95.html" TargetMode="External"/><Relationship Id="rId137" Type="http://schemas.openxmlformats.org/officeDocument/2006/relationships/header" Target="header27.xml"/><Relationship Id="rId20" Type="http://schemas.openxmlformats.org/officeDocument/2006/relationships/footer" Target="footer5.xml"/><Relationship Id="rId41" Type="http://schemas.openxmlformats.org/officeDocument/2006/relationships/footer" Target="footer15.xml"/><Relationship Id="rId54" Type="http://schemas.openxmlformats.org/officeDocument/2006/relationships/chart" Target="charts/chart11.xml"/><Relationship Id="rId62" Type="http://schemas.openxmlformats.org/officeDocument/2006/relationships/header" Target="header17.xml"/><Relationship Id="rId70" Type="http://schemas.openxmlformats.org/officeDocument/2006/relationships/chart" Target="charts/chart23.xml"/><Relationship Id="rId75" Type="http://schemas.openxmlformats.org/officeDocument/2006/relationships/chart" Target="charts/chart28.xml"/><Relationship Id="rId83" Type="http://schemas.openxmlformats.org/officeDocument/2006/relationships/chart" Target="charts/chart32.xml"/><Relationship Id="rId88" Type="http://schemas.openxmlformats.org/officeDocument/2006/relationships/chart" Target="charts/chart37.xml"/><Relationship Id="rId91" Type="http://schemas.openxmlformats.org/officeDocument/2006/relationships/chart" Target="charts/chart40.xml"/><Relationship Id="rId96" Type="http://schemas.openxmlformats.org/officeDocument/2006/relationships/chart" Target="charts/chart45.xml"/><Relationship Id="rId111" Type="http://schemas.openxmlformats.org/officeDocument/2006/relationships/header" Target="header25.xml"/><Relationship Id="rId132" Type="http://schemas.openxmlformats.org/officeDocument/2006/relationships/hyperlink" Target="http://www.th&#232;se.er/2007NAN22002" TargetMode="External"/><Relationship Id="rId140" Type="http://schemas.openxmlformats.org/officeDocument/2006/relationships/footer" Target="footer27.xml"/><Relationship Id="rId145" Type="http://schemas.openxmlformats.org/officeDocument/2006/relationships/footer" Target="footer29.xml"/><Relationship Id="rId153" Type="http://schemas.openxmlformats.org/officeDocument/2006/relationships/footer" Target="footer3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9.xml"/><Relationship Id="rId36" Type="http://schemas.openxmlformats.org/officeDocument/2006/relationships/header" Target="header12.xml"/><Relationship Id="rId49" Type="http://schemas.openxmlformats.org/officeDocument/2006/relationships/chart" Target="charts/chart6.xml"/><Relationship Id="rId57" Type="http://schemas.openxmlformats.org/officeDocument/2006/relationships/chart" Target="charts/chart14.xml"/><Relationship Id="rId106" Type="http://schemas.openxmlformats.org/officeDocument/2006/relationships/footer" Target="footer22.xml"/><Relationship Id="rId114" Type="http://schemas.openxmlformats.org/officeDocument/2006/relationships/hyperlink" Target="http://www.Yemen-nic.info/agri" TargetMode="External"/><Relationship Id="rId119" Type="http://schemas.openxmlformats.org/officeDocument/2006/relationships/hyperlink" Target="http://www.alhiwar.net/SowNews.php?Tnd=17656" TargetMode="External"/><Relationship Id="rId127" Type="http://schemas.openxmlformats.org/officeDocument/2006/relationships/hyperlink" Target="http://www.alittihad.ae/wajhatdetail.php?id=78029" TargetMode="External"/><Relationship Id="rId10" Type="http://schemas.openxmlformats.org/officeDocument/2006/relationships/image" Target="media/image2.jpeg"/><Relationship Id="rId31" Type="http://schemas.openxmlformats.org/officeDocument/2006/relationships/hyperlink" Target="http://www.Licite" TargetMode="External"/><Relationship Id="rId44" Type="http://schemas.openxmlformats.org/officeDocument/2006/relationships/chart" Target="charts/chart1.xml"/><Relationship Id="rId52" Type="http://schemas.openxmlformats.org/officeDocument/2006/relationships/chart" Target="charts/chart9.xml"/><Relationship Id="rId60" Type="http://schemas.openxmlformats.org/officeDocument/2006/relationships/header" Target="header16.xml"/><Relationship Id="rId65" Type="http://schemas.openxmlformats.org/officeDocument/2006/relationships/chart" Target="charts/chart18.xml"/><Relationship Id="rId73" Type="http://schemas.openxmlformats.org/officeDocument/2006/relationships/chart" Target="charts/chart26.xml"/><Relationship Id="rId78" Type="http://schemas.openxmlformats.org/officeDocument/2006/relationships/chart" Target="charts/chart31.xml"/><Relationship Id="rId81" Type="http://schemas.openxmlformats.org/officeDocument/2006/relationships/header" Target="header19.xml"/><Relationship Id="rId86" Type="http://schemas.openxmlformats.org/officeDocument/2006/relationships/chart" Target="charts/chart35.xml"/><Relationship Id="rId94" Type="http://schemas.openxmlformats.org/officeDocument/2006/relationships/chart" Target="charts/chart43.xml"/><Relationship Id="rId99" Type="http://schemas.openxmlformats.org/officeDocument/2006/relationships/chart" Target="charts/chart48.xml"/><Relationship Id="rId101" Type="http://schemas.openxmlformats.org/officeDocument/2006/relationships/chart" Target="charts/chart50.xml"/><Relationship Id="rId122" Type="http://schemas.openxmlformats.org/officeDocument/2006/relationships/hyperlink" Target="http://www.univ-Soukahras.dz/eprints2015-13-7671.pdf" TargetMode="External"/><Relationship Id="rId130" Type="http://schemas.openxmlformats.org/officeDocument/2006/relationships/hyperlink" Target="http://gafsa.jeun.fr/monotada-f50/topic-t7927.htm" TargetMode="External"/><Relationship Id="rId135" Type="http://schemas.openxmlformats.org/officeDocument/2006/relationships/header" Target="header26.xml"/><Relationship Id="rId143" Type="http://schemas.openxmlformats.org/officeDocument/2006/relationships/footer" Target="footer28.xml"/><Relationship Id="rId148" Type="http://schemas.openxmlformats.org/officeDocument/2006/relationships/image" Target="media/image6.png"/><Relationship Id="rId151" Type="http://schemas.openxmlformats.org/officeDocument/2006/relationships/footer" Target="footer31.xml"/><Relationship Id="rId15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4.xml"/><Relationship Id="rId39" Type="http://schemas.openxmlformats.org/officeDocument/2006/relationships/footer" Target="footer14.xml"/><Relationship Id="rId109" Type="http://schemas.openxmlformats.org/officeDocument/2006/relationships/header" Target="header23.xml"/><Relationship Id="rId34" Type="http://schemas.openxmlformats.org/officeDocument/2006/relationships/header" Target="header11.xml"/><Relationship Id="rId50" Type="http://schemas.openxmlformats.org/officeDocument/2006/relationships/chart" Target="charts/chart7.xml"/><Relationship Id="rId55" Type="http://schemas.openxmlformats.org/officeDocument/2006/relationships/chart" Target="charts/chart12.xml"/><Relationship Id="rId76" Type="http://schemas.openxmlformats.org/officeDocument/2006/relationships/chart" Target="charts/chart29.xml"/><Relationship Id="rId97" Type="http://schemas.openxmlformats.org/officeDocument/2006/relationships/chart" Target="charts/chart46.xml"/><Relationship Id="rId104" Type="http://schemas.openxmlformats.org/officeDocument/2006/relationships/footer" Target="footer21.xml"/><Relationship Id="rId120" Type="http://schemas.openxmlformats.org/officeDocument/2006/relationships/hyperlink" Target="File:///C:/Users/user/searches/Downloads/HRDISCUSSION.COM" TargetMode="External"/><Relationship Id="rId125" Type="http://schemas.openxmlformats.org/officeDocument/2006/relationships/hyperlink" Target="http://www.Kou.edu.sa/Files/862/.../147636%20le%2012/12/2013%20&#224;%2014:30" TargetMode="External"/><Relationship Id="rId141" Type="http://schemas.openxmlformats.org/officeDocument/2006/relationships/image" Target="media/image5.emf"/><Relationship Id="rId146" Type="http://schemas.openxmlformats.org/officeDocument/2006/relationships/header" Target="header31.xml"/><Relationship Id="rId7" Type="http://schemas.openxmlformats.org/officeDocument/2006/relationships/endnotes" Target="endnotes.xml"/><Relationship Id="rId71" Type="http://schemas.openxmlformats.org/officeDocument/2006/relationships/chart" Target="charts/chart24.xml"/><Relationship Id="rId92" Type="http://schemas.openxmlformats.org/officeDocument/2006/relationships/chart" Target="charts/chart41.xml"/><Relationship Id="rId2" Type="http://schemas.openxmlformats.org/officeDocument/2006/relationships/numbering" Target="numbering.xml"/><Relationship Id="rId29" Type="http://schemas.openxmlformats.org/officeDocument/2006/relationships/header" Target="header9.xml"/><Relationship Id="rId24" Type="http://schemas.openxmlformats.org/officeDocument/2006/relationships/footer" Target="footer7.xml"/><Relationship Id="rId40" Type="http://schemas.openxmlformats.org/officeDocument/2006/relationships/header" Target="header14.xml"/><Relationship Id="rId45" Type="http://schemas.openxmlformats.org/officeDocument/2006/relationships/chart" Target="charts/chart2.xml"/><Relationship Id="rId66" Type="http://schemas.openxmlformats.org/officeDocument/2006/relationships/chart" Target="charts/chart19.xml"/><Relationship Id="rId87" Type="http://schemas.openxmlformats.org/officeDocument/2006/relationships/chart" Target="charts/chart36.xml"/><Relationship Id="rId110" Type="http://schemas.openxmlformats.org/officeDocument/2006/relationships/header" Target="header24.xml"/><Relationship Id="rId115" Type="http://schemas.openxmlformats.org/officeDocument/2006/relationships/hyperlink" Target="http://www.startimes.com/f.aspx?t=3579048" TargetMode="External"/><Relationship Id="rId131" Type="http://schemas.openxmlformats.org/officeDocument/2006/relationships/hyperlink" Target="http://www.hrdiscussion.com/hr3211.html" TargetMode="External"/><Relationship Id="rId136" Type="http://schemas.openxmlformats.org/officeDocument/2006/relationships/footer" Target="footer25.xml"/><Relationship Id="rId61" Type="http://schemas.openxmlformats.org/officeDocument/2006/relationships/footer" Target="footer17.xml"/><Relationship Id="rId82" Type="http://schemas.openxmlformats.org/officeDocument/2006/relationships/footer" Target="footer20.xml"/><Relationship Id="rId152" Type="http://schemas.openxmlformats.org/officeDocument/2006/relationships/header" Target="header33.xml"/><Relationship Id="rId19" Type="http://schemas.openxmlformats.org/officeDocument/2006/relationships/header" Target="header4.xml"/><Relationship Id="rId14" Type="http://schemas.openxmlformats.org/officeDocument/2006/relationships/footer" Target="footer2.xml"/><Relationship Id="rId30" Type="http://schemas.openxmlformats.org/officeDocument/2006/relationships/footer" Target="footer10.xml"/><Relationship Id="rId35" Type="http://schemas.openxmlformats.org/officeDocument/2006/relationships/footer" Target="footer12.xml"/><Relationship Id="rId56" Type="http://schemas.openxmlformats.org/officeDocument/2006/relationships/chart" Target="charts/chart13.xml"/><Relationship Id="rId77" Type="http://schemas.openxmlformats.org/officeDocument/2006/relationships/chart" Target="charts/chart30.xml"/><Relationship Id="rId100" Type="http://schemas.openxmlformats.org/officeDocument/2006/relationships/chart" Target="charts/chart49.xml"/><Relationship Id="rId105" Type="http://schemas.openxmlformats.org/officeDocument/2006/relationships/header" Target="header21.xml"/><Relationship Id="rId126" Type="http://schemas.openxmlformats.org/officeDocument/2006/relationships/hyperlink" Target="http://www.pipa.ps/ar-page.php?id=1adfe4y1761252y1adfe4" TargetMode="External"/><Relationship Id="rId147" Type="http://schemas.openxmlformats.org/officeDocument/2006/relationships/footer" Target="footer30.xml"/><Relationship Id="rId8" Type="http://schemas.openxmlformats.org/officeDocument/2006/relationships/footer" Target="footer1.xml"/><Relationship Id="rId51" Type="http://schemas.openxmlformats.org/officeDocument/2006/relationships/chart" Target="charts/chart8.xml"/><Relationship Id="rId72" Type="http://schemas.openxmlformats.org/officeDocument/2006/relationships/chart" Target="charts/chart25.xml"/><Relationship Id="rId93" Type="http://schemas.openxmlformats.org/officeDocument/2006/relationships/chart" Target="charts/chart42.xml"/><Relationship Id="rId98" Type="http://schemas.openxmlformats.org/officeDocument/2006/relationships/chart" Target="charts/chart47.xml"/><Relationship Id="rId121" Type="http://schemas.openxmlformats.org/officeDocument/2006/relationships/hyperlink" Target="http:///www.ejtemay.com/showthread.php%20le%2001/05/2013%20&#224;%2013:14" TargetMode="External"/><Relationship Id="rId142" Type="http://schemas.openxmlformats.org/officeDocument/2006/relationships/header" Target="header29.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www.cai" TargetMode="External"/><Relationship Id="rId7" Type="http://schemas.openxmlformats.org/officeDocument/2006/relationships/hyperlink" Target="https://www.alwatanvoice.com/arabic/news/2013/02/14/360916.html" TargetMode="External"/><Relationship Id="rId2" Type="http://schemas.openxmlformats.org/officeDocument/2006/relationships/hyperlink" Target="http://www.hrdiscussion.com//hr3211.html%20le" TargetMode="External"/><Relationship Id="rId1" Type="http://schemas.openxmlformats.org/officeDocument/2006/relationships/hyperlink" Target="http://gafsa.jeun.fr/montada-f50/topic-t7927.htm%20le%2014/03/2016" TargetMode="External"/><Relationship Id="rId6" Type="http://schemas.openxmlformats.org/officeDocument/2006/relationships/hyperlink" Target="File:///C:/Users/user/searches/Downloads/HRDISCUSSION.COM%20le%2017-01/2013%20&#224;%2018:30" TargetMode="External"/><Relationship Id="rId5" Type="http://schemas.openxmlformats.org/officeDocument/2006/relationships/hyperlink" Target="https://hrdiscussion.com/hr8506.html.le%2025/12/2013" TargetMode="External"/><Relationship Id="rId4" Type="http://schemas.openxmlformats.org/officeDocument/2006/relationships/hyperlink" Target="http://www.th&#233;se.fr/2011CNAM0957%20le%2011/05/2014%20&#224;%2014;3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5.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9.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21.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NULL" TargetMode="External"/></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euille_Microsoft_Office_Excel23.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euille_Microsoft_Office_Excel24.xlsx"/></Relationships>
</file>

<file path=word/charts/_rels/chart3.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31.xml.rels><?xml version="1.0" encoding="UTF-8" standalone="yes"?>
<Relationships xmlns="http://schemas.openxmlformats.org/package/2006/relationships"><Relationship Id="rId1" Type="http://schemas.openxmlformats.org/officeDocument/2006/relationships/package" Target="../embeddings/Feuille_Microsoft_Office_Excel25.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euille_Microsoft_Office_Excel26.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euille_Microsoft_Office_Excel27.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euille_Microsoft_Office_Excel28.xlsx"/></Relationships>
</file>

<file path=word/charts/_rels/chart35.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3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Feuille_Microsoft_Office_Excel29.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Feuille_Microsoft_Office_Excel30.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Feuille_Microsoft_Office_Excel31.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Feuille_Microsoft_Office_Excel3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Feuille_Microsoft_Office_Excel33.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Feuille_Microsoft_Office_Excel34.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Feuille_Microsoft_Office_Excel35.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Feuille_Microsoft_Office_Excel36.xlsx"/></Relationships>
</file>

<file path=word/charts/_rels/chart44.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45.xml.rels><?xml version="1.0" encoding="UTF-8" standalone="yes"?>
<Relationships xmlns="http://schemas.openxmlformats.org/package/2006/relationships"><Relationship Id="rId1" Type="http://schemas.openxmlformats.org/officeDocument/2006/relationships/package" Target="../embeddings/Feuille_Microsoft_Office_Excel37.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Feuille_Microsoft_Office_Excel38.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Feuille_Microsoft_Office_Excel39.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Feuille_Microsoft_Office_Excel40.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Feuille_Microsoft_Office_Excel4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Feuille_Microsoft_Office_Excel42.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Feuille_Microsoft_Office_Excel4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clustered"/>
        <c:ser>
          <c:idx val="0"/>
          <c:order val="0"/>
          <c:tx>
            <c:strRef>
              <c:f>Feuil1!$B$1</c:f>
              <c:strCache>
                <c:ptCount val="1"/>
                <c:pt idx="0">
                  <c:v>فعال</c:v>
                </c:pt>
              </c:strCache>
            </c:strRef>
          </c:tx>
          <c:spPr>
            <a:solidFill>
              <a:schemeClr val="accent1">
                <a:lumMod val="75000"/>
              </a:schemeClr>
            </a:solidFill>
          </c:spPr>
          <c:dLbls>
            <c:dLbl>
              <c:idx val="0"/>
              <c:layout>
                <c:manualLayout>
                  <c:x val="1.6203703703703765E-2"/>
                  <c:y val="0.2301587301587302"/>
                </c:manualLayout>
              </c:layout>
              <c:showVal val="1"/>
            </c:dLbl>
            <c:dLbl>
              <c:idx val="1"/>
              <c:layout>
                <c:manualLayout>
                  <c:x val="1.3888888888889518E-2"/>
                  <c:y val="0.28968253968253982"/>
                </c:manualLayout>
              </c:layout>
              <c:showVal val="1"/>
            </c:dLbl>
            <c:delete val="1"/>
          </c:dLbls>
          <c:cat>
            <c:strRef>
              <c:f>Feuil1!$A$2:$A$3</c:f>
              <c:strCache>
                <c:ptCount val="2"/>
                <c:pt idx="0">
                  <c:v>نعم   </c:v>
                </c:pt>
                <c:pt idx="1">
                  <c:v>لا  </c:v>
                </c:pt>
              </c:strCache>
            </c:strRef>
          </c:cat>
          <c:val>
            <c:numRef>
              <c:f>Feuil1!$B$2:$B$3</c:f>
              <c:numCache>
                <c:formatCode>0%</c:formatCode>
                <c:ptCount val="2"/>
                <c:pt idx="0">
                  <c:v>0.56000000000000005</c:v>
                </c:pt>
                <c:pt idx="1">
                  <c:v>0.44</c:v>
                </c:pt>
              </c:numCache>
            </c:numRef>
          </c:val>
        </c:ser>
        <c:ser>
          <c:idx val="1"/>
          <c:order val="1"/>
          <c:tx>
            <c:strRef>
              <c:f>Feuil1!$C$1</c:f>
              <c:strCache>
                <c:ptCount val="1"/>
                <c:pt idx="0">
                  <c:v>غير فعال</c:v>
                </c:pt>
              </c:strCache>
            </c:strRef>
          </c:tx>
          <c:spPr>
            <a:solidFill>
              <a:schemeClr val="accent6">
                <a:lumMod val="75000"/>
              </a:schemeClr>
            </a:solidFill>
          </c:spPr>
          <c:dLbls>
            <c:dLbl>
              <c:idx val="0"/>
              <c:layout>
                <c:manualLayout>
                  <c:x val="9.2592592592598538E-3"/>
                  <c:y val="0.19047619047619896"/>
                </c:manualLayout>
              </c:layout>
              <c:showVal val="1"/>
            </c:dLbl>
            <c:dLbl>
              <c:idx val="1"/>
              <c:layout>
                <c:manualLayout>
                  <c:x val="1.157407407407408E-2"/>
                  <c:y val="0.15873015873015894"/>
                </c:manualLayout>
              </c:layout>
              <c:showVal val="1"/>
            </c:dLbl>
            <c:txPr>
              <a:bodyPr/>
              <a:lstStyle/>
              <a:p>
                <a:pPr>
                  <a:defRPr sz="1400" b="1">
                    <a:solidFill>
                      <a:schemeClr val="accent2">
                        <a:lumMod val="50000"/>
                      </a:schemeClr>
                    </a:solidFill>
                    <a:latin typeface="Times New Roman" pitchFamily="18" charset="0"/>
                    <a:cs typeface="Times New Roman" pitchFamily="18" charset="0"/>
                  </a:defRPr>
                </a:pPr>
                <a:endParaRPr lang="fr-FR"/>
              </a:p>
            </c:txPr>
            <c:showVal val="1"/>
          </c:dLbls>
          <c:cat>
            <c:strRef>
              <c:f>Feuil1!$A$2:$A$3</c:f>
              <c:strCache>
                <c:ptCount val="2"/>
                <c:pt idx="0">
                  <c:v>نعم   </c:v>
                </c:pt>
                <c:pt idx="1">
                  <c:v>لا  </c:v>
                </c:pt>
              </c:strCache>
            </c:strRef>
          </c:cat>
          <c:val>
            <c:numRef>
              <c:f>Feuil1!$C$2:$C$3</c:f>
              <c:numCache>
                <c:formatCode>0%</c:formatCode>
                <c:ptCount val="2"/>
                <c:pt idx="1">
                  <c:v>1</c:v>
                </c:pt>
              </c:numCache>
            </c:numRef>
          </c:val>
        </c:ser>
        <c:shape val="cylinder"/>
        <c:axId val="66643072"/>
        <c:axId val="66644608"/>
        <c:axId val="0"/>
      </c:bar3DChart>
      <c:catAx>
        <c:axId val="66643072"/>
        <c:scaling>
          <c:orientation val="minMax"/>
        </c:scaling>
        <c:axPos val="b"/>
        <c:tickLblPos val="nextTo"/>
        <c:txPr>
          <a:bodyPr/>
          <a:lstStyle/>
          <a:p>
            <a:pPr>
              <a:defRPr sz="1600" b="1">
                <a:latin typeface="Simplified Arabic" pitchFamily="18" charset="-78"/>
                <a:cs typeface="Simplified Arabic" pitchFamily="18" charset="-78"/>
              </a:defRPr>
            </a:pPr>
            <a:endParaRPr lang="fr-FR"/>
          </a:p>
        </c:txPr>
        <c:crossAx val="66644608"/>
        <c:crosses val="autoZero"/>
        <c:auto val="1"/>
        <c:lblAlgn val="ctr"/>
        <c:lblOffset val="100"/>
      </c:catAx>
      <c:valAx>
        <c:axId val="66644608"/>
        <c:scaling>
          <c:orientation val="minMax"/>
        </c:scaling>
        <c:axPos val="l"/>
        <c:majorGridlines/>
        <c:numFmt formatCode="0%" sourceLinked="1"/>
        <c:tickLblPos val="nextTo"/>
        <c:crossAx val="66643072"/>
        <c:crosses val="autoZero"/>
        <c:crossBetween val="between"/>
      </c:valAx>
    </c:plotArea>
    <c:legend>
      <c:legendPos val="r"/>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2.5462962962962982E-2"/>
          <c:y val="0.1111111111111111"/>
          <c:w val="0.75816564596092151"/>
          <c:h val="0.84523809523811566"/>
        </c:manualLayout>
      </c:layout>
      <c:pie3DChart>
        <c:varyColors val="1"/>
        <c:ser>
          <c:idx val="0"/>
          <c:order val="0"/>
          <c:tx>
            <c:strRef>
              <c:f>Feuil1!$B$1</c:f>
              <c:strCache>
                <c:ptCount val="1"/>
                <c:pt idx="0">
                  <c:v>Ventes</c:v>
                </c:pt>
              </c:strCache>
            </c:strRef>
          </c:tx>
          <c:dLbls>
            <c:txPr>
              <a:bodyPr/>
              <a:lstStyle/>
              <a:p>
                <a:pPr>
                  <a:defRPr sz="1400" b="1"/>
                </a:pPr>
                <a:endParaRPr lang="fr-FR"/>
              </a:p>
            </c:txPr>
            <c:dLblPos val="ctr"/>
            <c:showVal val="1"/>
            <c:showLeaderLines val="1"/>
          </c:dLbls>
          <c:cat>
            <c:strRef>
              <c:f>Feuil1!$A$2:$A$4</c:f>
              <c:strCache>
                <c:ptCount val="3"/>
                <c:pt idx="0">
                  <c:v>غالبا</c:v>
                </c:pt>
                <c:pt idx="1">
                  <c:v>أحيانا</c:v>
                </c:pt>
                <c:pt idx="2">
                  <c:v>أبدا</c:v>
                </c:pt>
              </c:strCache>
            </c:strRef>
          </c:cat>
          <c:val>
            <c:numRef>
              <c:f>Feuil1!$B$2:$B$4</c:f>
              <c:numCache>
                <c:formatCode>0.00%</c:formatCode>
                <c:ptCount val="3"/>
                <c:pt idx="0">
                  <c:v>0.51629999999999998</c:v>
                </c:pt>
                <c:pt idx="1">
                  <c:v>0.37700000000000738</c:v>
                </c:pt>
                <c:pt idx="2">
                  <c:v>0.10650000000000009</c:v>
                </c:pt>
              </c:numCache>
            </c:numRef>
          </c:val>
        </c:ser>
        <c:dLbls>
          <c:showVal val="1"/>
        </c:dLbls>
      </c:pie3DChart>
    </c:plotArea>
    <c:legend>
      <c:legendPos val="r"/>
      <c:txPr>
        <a:bodyPr/>
        <a:lstStyle/>
        <a:p>
          <a:pPr>
            <a:defRPr sz="1400" b="1">
              <a:latin typeface="Simplified Arabic" pitchFamily="18" charset="-78"/>
              <a:cs typeface="Simplified Arabic" pitchFamily="18" charset="-78"/>
            </a:defRPr>
          </a:pPr>
          <a:endParaRPr lang="fr-FR"/>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stacked"/>
        <c:ser>
          <c:idx val="0"/>
          <c:order val="0"/>
          <c:tx>
            <c:strRef>
              <c:f>Feuil1!$B$1</c:f>
              <c:strCache>
                <c:ptCount val="1"/>
                <c:pt idx="0">
                  <c:v>رضى الموظفين</c:v>
                </c:pt>
              </c:strCache>
            </c:strRef>
          </c:tx>
          <c:dLbls>
            <c:showVal val="1"/>
          </c:dLbls>
          <c:cat>
            <c:strRef>
              <c:f>Feuil1!$A$2:$A$3</c:f>
              <c:strCache>
                <c:ptCount val="2"/>
                <c:pt idx="0">
                  <c:v>نعم   </c:v>
                </c:pt>
                <c:pt idx="1">
                  <c:v>لا  </c:v>
                </c:pt>
              </c:strCache>
            </c:strRef>
          </c:cat>
          <c:val>
            <c:numRef>
              <c:f>Feuil1!$B$2:$B$3</c:f>
              <c:numCache>
                <c:formatCode>General</c:formatCode>
                <c:ptCount val="2"/>
                <c:pt idx="0" formatCode="0">
                  <c:v>7</c:v>
                </c:pt>
              </c:numCache>
            </c:numRef>
          </c:val>
        </c:ser>
        <c:ser>
          <c:idx val="1"/>
          <c:order val="1"/>
          <c:tx>
            <c:strRef>
              <c:f>Feuil1!$C$1</c:f>
              <c:strCache>
                <c:ptCount val="1"/>
                <c:pt idx="0">
                  <c:v>الإشتراك في عملية اتخاذ القرار</c:v>
                </c:pt>
              </c:strCache>
            </c:strRef>
          </c:tx>
          <c:dLbls>
            <c:showVal val="1"/>
          </c:dLbls>
          <c:cat>
            <c:strRef>
              <c:f>Feuil1!$A$2:$A$3</c:f>
              <c:strCache>
                <c:ptCount val="2"/>
                <c:pt idx="0">
                  <c:v>نعم   </c:v>
                </c:pt>
                <c:pt idx="1">
                  <c:v>لا  </c:v>
                </c:pt>
              </c:strCache>
            </c:strRef>
          </c:cat>
          <c:val>
            <c:numRef>
              <c:f>Feuil1!$C$2:$C$3</c:f>
              <c:numCache>
                <c:formatCode>0</c:formatCode>
                <c:ptCount val="2"/>
                <c:pt idx="0">
                  <c:v>15</c:v>
                </c:pt>
                <c:pt idx="1">
                  <c:v>20</c:v>
                </c:pt>
              </c:numCache>
            </c:numRef>
          </c:val>
        </c:ser>
        <c:ser>
          <c:idx val="2"/>
          <c:order val="2"/>
          <c:tx>
            <c:strRef>
              <c:f>Feuil1!$D$1</c:f>
              <c:strCache>
                <c:ptCount val="1"/>
                <c:pt idx="0">
                  <c:v>كليهما</c:v>
                </c:pt>
              </c:strCache>
            </c:strRef>
          </c:tx>
          <c:dLbls>
            <c:showVal val="1"/>
          </c:dLbls>
          <c:cat>
            <c:strRef>
              <c:f>Feuil1!$A$2:$A$3</c:f>
              <c:strCache>
                <c:ptCount val="2"/>
                <c:pt idx="0">
                  <c:v>نعم   </c:v>
                </c:pt>
                <c:pt idx="1">
                  <c:v>لا  </c:v>
                </c:pt>
              </c:strCache>
            </c:strRef>
          </c:cat>
          <c:val>
            <c:numRef>
              <c:f>Feuil1!$D$2:$D$3</c:f>
              <c:numCache>
                <c:formatCode>General</c:formatCode>
                <c:ptCount val="2"/>
                <c:pt idx="0" formatCode="0">
                  <c:v>80</c:v>
                </c:pt>
              </c:numCache>
            </c:numRef>
          </c:val>
        </c:ser>
        <c:dLbls>
          <c:showVal val="1"/>
        </c:dLbls>
        <c:shape val="box"/>
        <c:axId val="69523712"/>
        <c:axId val="74186752"/>
        <c:axId val="0"/>
      </c:bar3DChart>
      <c:catAx>
        <c:axId val="69523712"/>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4186752"/>
        <c:crosses val="autoZero"/>
        <c:auto val="1"/>
        <c:lblAlgn val="ctr"/>
        <c:lblOffset val="100"/>
      </c:catAx>
      <c:valAx>
        <c:axId val="74186752"/>
        <c:scaling>
          <c:orientation val="minMax"/>
        </c:scaling>
        <c:axPos val="l"/>
        <c:majorGridlines/>
        <c:title>
          <c:tx>
            <c:rich>
              <a:bodyPr rot="-5400000" vert="horz"/>
              <a:lstStyle/>
              <a:p>
                <a:pPr>
                  <a:defRPr/>
                </a:pPr>
                <a:r>
                  <a:rPr lang="ar-AE"/>
                  <a:t>عدد العينة</a:t>
                </a:r>
                <a:endParaRPr lang="fr-FR"/>
              </a:p>
            </c:rich>
          </c:tx>
        </c:title>
        <c:numFmt formatCode="0" sourceLinked="1"/>
        <c:tickLblPos val="nextTo"/>
        <c:crossAx val="69523712"/>
        <c:crosses val="autoZero"/>
        <c:crossBetween val="between"/>
      </c:valAx>
    </c:plotArea>
    <c:legend>
      <c:legendPos val="r"/>
      <c:txPr>
        <a:bodyPr/>
        <a:lstStyle/>
        <a:p>
          <a:pPr>
            <a:defRPr sz="1200" b="0">
              <a:latin typeface="Simplified Arabic" pitchFamily="18" charset="-78"/>
              <a:cs typeface="Simplified Arabic" pitchFamily="18" charset="-78"/>
            </a:defRPr>
          </a:pPr>
          <a:endParaRPr lang="fr-FR"/>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clustered"/>
        <c:ser>
          <c:idx val="0"/>
          <c:order val="0"/>
          <c:tx>
            <c:strRef>
              <c:f>Feuil1!$B$1</c:f>
              <c:strCache>
                <c:ptCount val="1"/>
                <c:pt idx="0">
                  <c:v>تعديل برنامج النظام</c:v>
                </c:pt>
              </c:strCache>
            </c:strRef>
          </c:tx>
          <c:dLbls>
            <c:showVal val="1"/>
          </c:dLbls>
          <c:cat>
            <c:strRef>
              <c:f>Feuil1!$A$2:$A$3</c:f>
              <c:strCache>
                <c:ptCount val="2"/>
                <c:pt idx="0">
                  <c:v>نعم   </c:v>
                </c:pt>
                <c:pt idx="1">
                  <c:v>لا  </c:v>
                </c:pt>
              </c:strCache>
            </c:strRef>
          </c:cat>
          <c:val>
            <c:numRef>
              <c:f>Feuil1!$B$2:$B$3</c:f>
              <c:numCache>
                <c:formatCode>General</c:formatCode>
                <c:ptCount val="2"/>
                <c:pt idx="0" formatCode="0">
                  <c:v>11</c:v>
                </c:pt>
              </c:numCache>
            </c:numRef>
          </c:val>
        </c:ser>
        <c:ser>
          <c:idx val="1"/>
          <c:order val="1"/>
          <c:tx>
            <c:strRef>
              <c:f>Feuil1!$C$1</c:f>
              <c:strCache>
                <c:ptCount val="1"/>
                <c:pt idx="0">
                  <c:v>تقييم محتوى النظام</c:v>
                </c:pt>
              </c:strCache>
            </c:strRef>
          </c:tx>
          <c:dLbls>
            <c:showVal val="1"/>
          </c:dLbls>
          <c:cat>
            <c:strRef>
              <c:f>Feuil1!$A$2:$A$3</c:f>
              <c:strCache>
                <c:ptCount val="2"/>
                <c:pt idx="0">
                  <c:v>نعم   </c:v>
                </c:pt>
                <c:pt idx="1">
                  <c:v>لا  </c:v>
                </c:pt>
              </c:strCache>
            </c:strRef>
          </c:cat>
          <c:val>
            <c:numRef>
              <c:f>Feuil1!$C$2:$C$3</c:f>
              <c:numCache>
                <c:formatCode>0</c:formatCode>
                <c:ptCount val="2"/>
                <c:pt idx="0">
                  <c:v>10</c:v>
                </c:pt>
                <c:pt idx="1">
                  <c:v>6</c:v>
                </c:pt>
              </c:numCache>
            </c:numRef>
          </c:val>
        </c:ser>
        <c:ser>
          <c:idx val="2"/>
          <c:order val="2"/>
          <c:tx>
            <c:strRef>
              <c:f>Feuil1!$D$1</c:f>
              <c:strCache>
                <c:ptCount val="1"/>
                <c:pt idx="0">
                  <c:v>مراقبة قاعدة البيانات</c:v>
                </c:pt>
              </c:strCache>
            </c:strRef>
          </c:tx>
          <c:dLbls>
            <c:showVal val="1"/>
          </c:dLbls>
          <c:cat>
            <c:strRef>
              <c:f>Feuil1!$A$2:$A$3</c:f>
              <c:strCache>
                <c:ptCount val="2"/>
                <c:pt idx="0">
                  <c:v>نعم   </c:v>
                </c:pt>
                <c:pt idx="1">
                  <c:v>لا  </c:v>
                </c:pt>
              </c:strCache>
            </c:strRef>
          </c:cat>
          <c:val>
            <c:numRef>
              <c:f>Feuil1!$D$2:$D$3</c:f>
              <c:numCache>
                <c:formatCode>General</c:formatCode>
                <c:ptCount val="2"/>
                <c:pt idx="0" formatCode="0">
                  <c:v>10</c:v>
                </c:pt>
              </c:numCache>
            </c:numRef>
          </c:val>
        </c:ser>
        <c:ser>
          <c:idx val="3"/>
          <c:order val="3"/>
          <c:tx>
            <c:strRef>
              <c:f>Feuil1!$E$1</c:f>
              <c:strCache>
                <c:ptCount val="1"/>
                <c:pt idx="0">
                  <c:v>اصدار تعليمات خبيرة</c:v>
                </c:pt>
              </c:strCache>
            </c:strRef>
          </c:tx>
          <c:dLbls>
            <c:showVal val="1"/>
          </c:dLbls>
          <c:cat>
            <c:strRef>
              <c:f>Feuil1!$A$2:$A$3</c:f>
              <c:strCache>
                <c:ptCount val="2"/>
                <c:pt idx="0">
                  <c:v>نعم   </c:v>
                </c:pt>
                <c:pt idx="1">
                  <c:v>لا  </c:v>
                </c:pt>
              </c:strCache>
            </c:strRef>
          </c:cat>
          <c:val>
            <c:numRef>
              <c:f>Feuil1!$E$2:$E$3</c:f>
              <c:numCache>
                <c:formatCode>General</c:formatCode>
                <c:ptCount val="2"/>
                <c:pt idx="0" formatCode="0">
                  <c:v>25</c:v>
                </c:pt>
              </c:numCache>
            </c:numRef>
          </c:val>
        </c:ser>
        <c:ser>
          <c:idx val="4"/>
          <c:order val="4"/>
          <c:tx>
            <c:strRef>
              <c:f>Feuil1!$F$1</c:f>
              <c:strCache>
                <c:ptCount val="1"/>
                <c:pt idx="0">
                  <c:v>كلها معا</c:v>
                </c:pt>
              </c:strCache>
            </c:strRef>
          </c:tx>
          <c:dLbls>
            <c:showVal val="1"/>
          </c:dLbls>
          <c:cat>
            <c:strRef>
              <c:f>Feuil1!$A$2:$A$3</c:f>
              <c:strCache>
                <c:ptCount val="2"/>
                <c:pt idx="0">
                  <c:v>نعم   </c:v>
                </c:pt>
                <c:pt idx="1">
                  <c:v>لا  </c:v>
                </c:pt>
              </c:strCache>
            </c:strRef>
          </c:cat>
          <c:val>
            <c:numRef>
              <c:f>Feuil1!$F$2:$F$3</c:f>
              <c:numCache>
                <c:formatCode>General</c:formatCode>
                <c:ptCount val="2"/>
                <c:pt idx="0" formatCode="0">
                  <c:v>60</c:v>
                </c:pt>
              </c:numCache>
            </c:numRef>
          </c:val>
        </c:ser>
        <c:dLbls>
          <c:showVal val="1"/>
        </c:dLbls>
        <c:shape val="cylinder"/>
        <c:axId val="74232960"/>
        <c:axId val="74234496"/>
        <c:axId val="0"/>
      </c:bar3DChart>
      <c:catAx>
        <c:axId val="74232960"/>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4234496"/>
        <c:crosses val="autoZero"/>
        <c:auto val="1"/>
        <c:lblAlgn val="ctr"/>
        <c:lblOffset val="100"/>
      </c:catAx>
      <c:valAx>
        <c:axId val="74234496"/>
        <c:scaling>
          <c:orientation val="minMax"/>
        </c:scaling>
        <c:axPos val="l"/>
        <c:majorGridlines/>
        <c:title>
          <c:tx>
            <c:rich>
              <a:bodyPr rot="-5400000" vert="horz"/>
              <a:lstStyle/>
              <a:p>
                <a:pPr>
                  <a:defRPr/>
                </a:pPr>
                <a:r>
                  <a:rPr lang="ar-AE"/>
                  <a:t>عدد العينة</a:t>
                </a:r>
                <a:endParaRPr lang="fr-FR"/>
              </a:p>
            </c:rich>
          </c:tx>
        </c:title>
        <c:numFmt formatCode="0" sourceLinked="1"/>
        <c:tickLblPos val="nextTo"/>
        <c:crossAx val="74232960"/>
        <c:crosses val="autoZero"/>
        <c:crossBetween val="between"/>
      </c:valAx>
    </c:plotArea>
    <c:legend>
      <c:legendPos val="r"/>
      <c:txPr>
        <a:bodyPr/>
        <a:lstStyle/>
        <a:p>
          <a:pPr>
            <a:defRPr sz="1200" b="0">
              <a:latin typeface="Simplified Arabic" pitchFamily="18" charset="-78"/>
              <a:cs typeface="Simplified Arabic" pitchFamily="18" charset="-78"/>
            </a:defRPr>
          </a:pPr>
          <a:endParaRPr lang="fr-FR"/>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برمجيات الأمن والوقاية</c:v>
                </c:pt>
              </c:strCache>
            </c:strRef>
          </c:tx>
          <c:dLbls>
            <c:showVal val="1"/>
          </c:dLbls>
          <c:cat>
            <c:strRef>
              <c:f>Feuil1!$A$2:$A$3</c:f>
              <c:strCache>
                <c:ptCount val="2"/>
                <c:pt idx="0">
                  <c:v>نعم   </c:v>
                </c:pt>
                <c:pt idx="1">
                  <c:v>لا  </c:v>
                </c:pt>
              </c:strCache>
            </c:strRef>
          </c:cat>
          <c:val>
            <c:numRef>
              <c:f>Feuil1!$B$2:$B$3</c:f>
              <c:numCache>
                <c:formatCode>General</c:formatCode>
                <c:ptCount val="2"/>
                <c:pt idx="0" formatCode="0">
                  <c:v>13</c:v>
                </c:pt>
              </c:numCache>
            </c:numRef>
          </c:val>
        </c:ser>
        <c:ser>
          <c:idx val="1"/>
          <c:order val="1"/>
          <c:tx>
            <c:strRef>
              <c:f>Feuil1!$C$1</c:f>
              <c:strCache>
                <c:ptCount val="1"/>
                <c:pt idx="0">
                  <c:v>كلمات السر</c:v>
                </c:pt>
              </c:strCache>
            </c:strRef>
          </c:tx>
          <c:dLbls>
            <c:showVal val="1"/>
          </c:dLbls>
          <c:cat>
            <c:strRef>
              <c:f>Feuil1!$A$2:$A$3</c:f>
              <c:strCache>
                <c:ptCount val="2"/>
                <c:pt idx="0">
                  <c:v>نعم   </c:v>
                </c:pt>
                <c:pt idx="1">
                  <c:v>لا  </c:v>
                </c:pt>
              </c:strCache>
            </c:strRef>
          </c:cat>
          <c:val>
            <c:numRef>
              <c:f>Feuil1!$C$2:$C$3</c:f>
              <c:numCache>
                <c:formatCode>0</c:formatCode>
                <c:ptCount val="2"/>
                <c:pt idx="0">
                  <c:v>20</c:v>
                </c:pt>
                <c:pt idx="1">
                  <c:v>12</c:v>
                </c:pt>
              </c:numCache>
            </c:numRef>
          </c:val>
        </c:ser>
        <c:ser>
          <c:idx val="2"/>
          <c:order val="2"/>
          <c:tx>
            <c:strRef>
              <c:f>Feuil1!$D$1</c:f>
              <c:strCache>
                <c:ptCount val="1"/>
                <c:pt idx="0">
                  <c:v>كليهما</c:v>
                </c:pt>
              </c:strCache>
            </c:strRef>
          </c:tx>
          <c:dLbls>
            <c:showVal val="1"/>
          </c:dLbls>
          <c:cat>
            <c:strRef>
              <c:f>Feuil1!$A$2:$A$3</c:f>
              <c:strCache>
                <c:ptCount val="2"/>
                <c:pt idx="0">
                  <c:v>نعم   </c:v>
                </c:pt>
                <c:pt idx="1">
                  <c:v>لا  </c:v>
                </c:pt>
              </c:strCache>
            </c:strRef>
          </c:cat>
          <c:val>
            <c:numRef>
              <c:f>Feuil1!$D$2:$D$3</c:f>
              <c:numCache>
                <c:formatCode>General</c:formatCode>
                <c:ptCount val="2"/>
                <c:pt idx="0" formatCode="0">
                  <c:v>77</c:v>
                </c:pt>
              </c:numCache>
            </c:numRef>
          </c:val>
        </c:ser>
        <c:dLbls>
          <c:showVal val="1"/>
        </c:dLbls>
        <c:axId val="74323072"/>
        <c:axId val="74324608"/>
      </c:barChart>
      <c:catAx>
        <c:axId val="74323072"/>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4324608"/>
        <c:crosses val="autoZero"/>
        <c:auto val="1"/>
        <c:lblAlgn val="ctr"/>
        <c:lblOffset val="100"/>
      </c:catAx>
      <c:valAx>
        <c:axId val="74324608"/>
        <c:scaling>
          <c:orientation val="minMax"/>
        </c:scaling>
        <c:axPos val="l"/>
        <c:majorGridlines/>
        <c:title>
          <c:tx>
            <c:rich>
              <a:bodyPr rot="-5400000" vert="horz"/>
              <a:lstStyle/>
              <a:p>
                <a:pPr>
                  <a:defRPr/>
                </a:pPr>
                <a:r>
                  <a:rPr lang="ar-AE"/>
                  <a:t>عدد العينة</a:t>
                </a:r>
                <a:endParaRPr lang="fr-FR"/>
              </a:p>
            </c:rich>
          </c:tx>
        </c:title>
        <c:numFmt formatCode="0" sourceLinked="1"/>
        <c:tickLblPos val="nextTo"/>
        <c:crossAx val="74323072"/>
        <c:crosses val="autoZero"/>
        <c:crossBetween val="between"/>
      </c:valAx>
    </c:plotArea>
    <c:legend>
      <c:legendPos val="r"/>
      <c:txPr>
        <a:bodyPr/>
        <a:lstStyle/>
        <a:p>
          <a:pPr>
            <a:defRPr sz="1200" b="0">
              <a:latin typeface="Simplified Arabic" pitchFamily="18" charset="-78"/>
              <a:cs typeface="Simplified Arabic" pitchFamily="18" charset="-78"/>
            </a:defRPr>
          </a:pPr>
          <a:endParaRPr lang="fr-FR"/>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clustered"/>
        <c:ser>
          <c:idx val="0"/>
          <c:order val="0"/>
          <c:tx>
            <c:strRef>
              <c:f>Feuil1!$B$1</c:f>
              <c:strCache>
                <c:ptCount val="1"/>
                <c:pt idx="0">
                  <c:v>الأقدمية</c:v>
                </c:pt>
              </c:strCache>
            </c:strRef>
          </c:tx>
          <c:dLbls>
            <c:showVal val="1"/>
          </c:dLbls>
          <c:cat>
            <c:numRef>
              <c:f>Feuil1!$A$2:$A$6</c:f>
              <c:numCache>
                <c:formatCode>General</c:formatCode>
                <c:ptCount val="5"/>
                <c:pt idx="0">
                  <c:v>1</c:v>
                </c:pt>
                <c:pt idx="1">
                  <c:v>2</c:v>
                </c:pt>
                <c:pt idx="2">
                  <c:v>3</c:v>
                </c:pt>
                <c:pt idx="3">
                  <c:v>4</c:v>
                </c:pt>
                <c:pt idx="4">
                  <c:v>5</c:v>
                </c:pt>
              </c:numCache>
            </c:numRef>
          </c:cat>
          <c:val>
            <c:numRef>
              <c:f>Feuil1!$B$2:$B$6</c:f>
              <c:numCache>
                <c:formatCode>General</c:formatCode>
                <c:ptCount val="5"/>
                <c:pt idx="0">
                  <c:v>20</c:v>
                </c:pt>
                <c:pt idx="1">
                  <c:v>52</c:v>
                </c:pt>
                <c:pt idx="2">
                  <c:v>29</c:v>
                </c:pt>
                <c:pt idx="3">
                  <c:v>17</c:v>
                </c:pt>
                <c:pt idx="4">
                  <c:v>10</c:v>
                </c:pt>
              </c:numCache>
            </c:numRef>
          </c:val>
        </c:ser>
        <c:ser>
          <c:idx val="1"/>
          <c:order val="1"/>
          <c:tx>
            <c:strRef>
              <c:f>Feuil1!$C$1</c:f>
              <c:strCache>
                <c:ptCount val="1"/>
                <c:pt idx="0">
                  <c:v>التدرج المهني</c:v>
                </c:pt>
              </c:strCache>
            </c:strRef>
          </c:tx>
          <c:dLbls>
            <c:showVal val="1"/>
          </c:dLbls>
          <c:cat>
            <c:numRef>
              <c:f>Feuil1!$A$2:$A$6</c:f>
              <c:numCache>
                <c:formatCode>General</c:formatCode>
                <c:ptCount val="5"/>
                <c:pt idx="0">
                  <c:v>1</c:v>
                </c:pt>
                <c:pt idx="1">
                  <c:v>2</c:v>
                </c:pt>
                <c:pt idx="2">
                  <c:v>3</c:v>
                </c:pt>
                <c:pt idx="3">
                  <c:v>4</c:v>
                </c:pt>
                <c:pt idx="4">
                  <c:v>5</c:v>
                </c:pt>
              </c:numCache>
            </c:numRef>
          </c:cat>
          <c:val>
            <c:numRef>
              <c:f>Feuil1!$C$2:$C$6</c:f>
              <c:numCache>
                <c:formatCode>General</c:formatCode>
                <c:ptCount val="5"/>
                <c:pt idx="0">
                  <c:v>50</c:v>
                </c:pt>
                <c:pt idx="1">
                  <c:v>40</c:v>
                </c:pt>
                <c:pt idx="2">
                  <c:v>9</c:v>
                </c:pt>
                <c:pt idx="3">
                  <c:v>10</c:v>
                </c:pt>
                <c:pt idx="4">
                  <c:v>13</c:v>
                </c:pt>
              </c:numCache>
            </c:numRef>
          </c:val>
        </c:ser>
        <c:ser>
          <c:idx val="2"/>
          <c:order val="2"/>
          <c:tx>
            <c:strRef>
              <c:f>Feuil1!$D$1</c:f>
              <c:strCache>
                <c:ptCount val="1"/>
                <c:pt idx="0">
                  <c:v>الخبرة السابقة</c:v>
                </c:pt>
              </c:strCache>
            </c:strRef>
          </c:tx>
          <c:dLbls>
            <c:showVal val="1"/>
          </c:dLbls>
          <c:cat>
            <c:numRef>
              <c:f>Feuil1!$A$2:$A$6</c:f>
              <c:numCache>
                <c:formatCode>General</c:formatCode>
                <c:ptCount val="5"/>
                <c:pt idx="0">
                  <c:v>1</c:v>
                </c:pt>
                <c:pt idx="1">
                  <c:v>2</c:v>
                </c:pt>
                <c:pt idx="2">
                  <c:v>3</c:v>
                </c:pt>
                <c:pt idx="3">
                  <c:v>4</c:v>
                </c:pt>
                <c:pt idx="4">
                  <c:v>5</c:v>
                </c:pt>
              </c:numCache>
            </c:numRef>
          </c:cat>
          <c:val>
            <c:numRef>
              <c:f>Feuil1!$D$2:$D$6</c:f>
              <c:numCache>
                <c:formatCode>General</c:formatCode>
                <c:ptCount val="5"/>
                <c:pt idx="0">
                  <c:v>20</c:v>
                </c:pt>
                <c:pt idx="1">
                  <c:v>5</c:v>
                </c:pt>
                <c:pt idx="2">
                  <c:v>33</c:v>
                </c:pt>
                <c:pt idx="3">
                  <c:v>7</c:v>
                </c:pt>
                <c:pt idx="4">
                  <c:v>57</c:v>
                </c:pt>
              </c:numCache>
            </c:numRef>
          </c:val>
        </c:ser>
        <c:ser>
          <c:idx val="3"/>
          <c:order val="3"/>
          <c:tx>
            <c:strRef>
              <c:f>Feuil1!$E$1</c:f>
              <c:strCache>
                <c:ptCount val="1"/>
                <c:pt idx="0">
                  <c:v>التحصيل الأكاديمي</c:v>
                </c:pt>
              </c:strCache>
            </c:strRef>
          </c:tx>
          <c:dLbls>
            <c:showVal val="1"/>
          </c:dLbls>
          <c:cat>
            <c:numRef>
              <c:f>Feuil1!$A$2:$A$6</c:f>
              <c:numCache>
                <c:formatCode>General</c:formatCode>
                <c:ptCount val="5"/>
                <c:pt idx="0">
                  <c:v>1</c:v>
                </c:pt>
                <c:pt idx="1">
                  <c:v>2</c:v>
                </c:pt>
                <c:pt idx="2">
                  <c:v>3</c:v>
                </c:pt>
                <c:pt idx="3">
                  <c:v>4</c:v>
                </c:pt>
                <c:pt idx="4">
                  <c:v>5</c:v>
                </c:pt>
              </c:numCache>
            </c:numRef>
          </c:cat>
          <c:val>
            <c:numRef>
              <c:f>Feuil1!$E$2:$E$6</c:f>
              <c:numCache>
                <c:formatCode>General</c:formatCode>
                <c:ptCount val="5"/>
                <c:pt idx="0">
                  <c:v>20</c:v>
                </c:pt>
                <c:pt idx="1">
                  <c:v>10</c:v>
                </c:pt>
                <c:pt idx="2">
                  <c:v>45</c:v>
                </c:pt>
                <c:pt idx="3">
                  <c:v>35</c:v>
                </c:pt>
                <c:pt idx="4">
                  <c:v>12</c:v>
                </c:pt>
              </c:numCache>
            </c:numRef>
          </c:val>
        </c:ser>
        <c:ser>
          <c:idx val="4"/>
          <c:order val="4"/>
          <c:tx>
            <c:strRef>
              <c:f>Feuil1!$F$1</c:f>
              <c:strCache>
                <c:ptCount val="1"/>
                <c:pt idx="0">
                  <c:v>ظروف العمل والأجر</c:v>
                </c:pt>
              </c:strCache>
            </c:strRef>
          </c:tx>
          <c:dLbls>
            <c:showVal val="1"/>
          </c:dLbls>
          <c:cat>
            <c:numRef>
              <c:f>Feuil1!$A$2:$A$6</c:f>
              <c:numCache>
                <c:formatCode>General</c:formatCode>
                <c:ptCount val="5"/>
                <c:pt idx="0">
                  <c:v>1</c:v>
                </c:pt>
                <c:pt idx="1">
                  <c:v>2</c:v>
                </c:pt>
                <c:pt idx="2">
                  <c:v>3</c:v>
                </c:pt>
                <c:pt idx="3">
                  <c:v>4</c:v>
                </c:pt>
                <c:pt idx="4">
                  <c:v>5</c:v>
                </c:pt>
              </c:numCache>
            </c:numRef>
          </c:cat>
          <c:val>
            <c:numRef>
              <c:f>Feuil1!$F$2:$F$6</c:f>
              <c:numCache>
                <c:formatCode>General</c:formatCode>
                <c:ptCount val="5"/>
                <c:pt idx="0">
                  <c:v>12</c:v>
                </c:pt>
                <c:pt idx="1">
                  <c:v>15</c:v>
                </c:pt>
                <c:pt idx="2">
                  <c:v>12</c:v>
                </c:pt>
                <c:pt idx="3">
                  <c:v>53</c:v>
                </c:pt>
                <c:pt idx="4">
                  <c:v>30</c:v>
                </c:pt>
              </c:numCache>
            </c:numRef>
          </c:val>
        </c:ser>
        <c:dLbls>
          <c:showVal val="1"/>
        </c:dLbls>
        <c:shape val="cylinder"/>
        <c:axId val="74358144"/>
        <c:axId val="74380416"/>
        <c:axId val="0"/>
      </c:bar3DChart>
      <c:catAx>
        <c:axId val="74358144"/>
        <c:scaling>
          <c:orientation val="minMax"/>
        </c:scaling>
        <c:axPos val="b"/>
        <c:numFmt formatCode="General" sourceLinked="1"/>
        <c:tickLblPos val="nextTo"/>
        <c:txPr>
          <a:bodyPr/>
          <a:lstStyle/>
          <a:p>
            <a:pPr>
              <a:defRPr sz="1200" b="1"/>
            </a:pPr>
            <a:endParaRPr lang="fr-FR"/>
          </a:p>
        </c:txPr>
        <c:crossAx val="74380416"/>
        <c:crosses val="autoZero"/>
        <c:auto val="1"/>
        <c:lblAlgn val="ctr"/>
        <c:lblOffset val="100"/>
      </c:catAx>
      <c:valAx>
        <c:axId val="74380416"/>
        <c:scaling>
          <c:orientation val="minMax"/>
        </c:scaling>
        <c:axPos val="l"/>
        <c:majorGridlines/>
        <c:numFmt formatCode="General" sourceLinked="1"/>
        <c:tickLblPos val="nextTo"/>
        <c:crossAx val="74358144"/>
        <c:crosses val="autoZero"/>
        <c:crossBetween val="between"/>
      </c:valAx>
    </c:plotArea>
    <c:legend>
      <c:legendPos val="r"/>
      <c:txPr>
        <a:bodyPr/>
        <a:lstStyle/>
        <a:p>
          <a:pPr>
            <a:defRPr sz="1100">
              <a:latin typeface="Simplified Arabic" pitchFamily="18" charset="-78"/>
              <a:cs typeface="Simplified Arabic" pitchFamily="18" charset="-78"/>
            </a:defRPr>
          </a:pPr>
          <a:endParaRPr lang="fr-FR"/>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stacked"/>
        <c:ser>
          <c:idx val="0"/>
          <c:order val="0"/>
          <c:tx>
            <c:strRef>
              <c:f>'[Graphique dans Microsoft Office Word]Feuil1'!$B$1</c:f>
              <c:strCache>
                <c:ptCount val="1"/>
                <c:pt idx="0">
                  <c:v>نيابة المديرية الإدارية</c:v>
                </c:pt>
              </c:strCache>
            </c:strRef>
          </c:tx>
          <c:dLbls>
            <c:showVal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Word]Feuil1'!$B$2:$B$9</c:f>
              <c:numCache>
                <c:formatCode>General</c:formatCode>
                <c:ptCount val="8"/>
                <c:pt idx="0">
                  <c:v>20</c:v>
                </c:pt>
              </c:numCache>
            </c:numRef>
          </c:val>
        </c:ser>
        <c:ser>
          <c:idx val="1"/>
          <c:order val="1"/>
          <c:tx>
            <c:strRef>
              <c:f>'[Graphique dans Microsoft Office Word]Feuil1'!$C$1</c:f>
              <c:strCache>
                <c:ptCount val="1"/>
                <c:pt idx="0">
                  <c:v>نيابة المديرية المالية والقانونية</c:v>
                </c:pt>
              </c:strCache>
            </c:strRef>
          </c:tx>
          <c:dLbls>
            <c:showVal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Word]Feuil1'!$C$2:$C$9</c:f>
              <c:numCache>
                <c:formatCode>General</c:formatCode>
                <c:ptCount val="8"/>
                <c:pt idx="2">
                  <c:v>10</c:v>
                </c:pt>
                <c:pt idx="6">
                  <c:v>10</c:v>
                </c:pt>
              </c:numCache>
            </c:numRef>
          </c:val>
        </c:ser>
        <c:ser>
          <c:idx val="2"/>
          <c:order val="2"/>
          <c:tx>
            <c:strRef>
              <c:f>'[Graphique dans Microsoft Office Word]Feuil1'!$D$1</c:f>
              <c:strCache>
                <c:ptCount val="1"/>
                <c:pt idx="0">
                  <c:v>نيابة مديرية التقنية</c:v>
                </c:pt>
              </c:strCache>
            </c:strRef>
          </c:tx>
          <c:dPt>
            <c:idx val="7"/>
            <c:spPr>
              <a:solidFill>
                <a:schemeClr val="bg2">
                  <a:lumMod val="25000"/>
                </a:schemeClr>
              </a:solidFill>
            </c:spPr>
          </c:dPt>
          <c:dLbls>
            <c:dLbl>
              <c:idx val="5"/>
              <c:showVal val="1"/>
            </c:dLbl>
            <c:dLbl>
              <c:idx val="7"/>
              <c:showVal val="1"/>
            </c:dLbl>
            <c:delete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Word]Feuil1'!$D$2:$D$9</c:f>
              <c:numCache>
                <c:formatCode>General</c:formatCode>
                <c:ptCount val="8"/>
                <c:pt idx="5">
                  <c:v>7</c:v>
                </c:pt>
                <c:pt idx="7">
                  <c:v>6</c:v>
                </c:pt>
              </c:numCache>
            </c:numRef>
          </c:val>
        </c:ser>
        <c:ser>
          <c:idx val="3"/>
          <c:order val="3"/>
          <c:tx>
            <c:strRef>
              <c:f>'[Graphique dans Microsoft Office Word]Feuil1'!$E$1</c:f>
              <c:strCache>
                <c:ptCount val="1"/>
                <c:pt idx="0">
                  <c:v>نيابة مديرية الإستغلال</c:v>
                </c:pt>
              </c:strCache>
            </c:strRef>
          </c:tx>
          <c:dLbls>
            <c:showVal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Word]Feuil1'!$E$2:$E$9</c:f>
              <c:numCache>
                <c:formatCode>General</c:formatCode>
                <c:ptCount val="8"/>
                <c:pt idx="2">
                  <c:v>11</c:v>
                </c:pt>
              </c:numCache>
            </c:numRef>
          </c:val>
        </c:ser>
        <c:ser>
          <c:idx val="4"/>
          <c:order val="4"/>
          <c:tx>
            <c:strRef>
              <c:f>'[Graphique dans Microsoft Office Word]Feuil1'!$F$1</c:f>
              <c:strCache>
                <c:ptCount val="1"/>
                <c:pt idx="0">
                  <c:v>دائرة الأمن الصناعي</c:v>
                </c:pt>
              </c:strCache>
            </c:strRef>
          </c:tx>
          <c:dLbls>
            <c:showVal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Word]Feuil1'!$F$2:$F$9</c:f>
              <c:numCache>
                <c:formatCode>General</c:formatCode>
                <c:ptCount val="8"/>
                <c:pt idx="1">
                  <c:v>15</c:v>
                </c:pt>
                <c:pt idx="3">
                  <c:v>20</c:v>
                </c:pt>
              </c:numCache>
            </c:numRef>
          </c:val>
        </c:ser>
        <c:ser>
          <c:idx val="5"/>
          <c:order val="5"/>
          <c:tx>
            <c:strRef>
              <c:f>'[Graphique dans Microsoft Office Word]Feuil1'!$G$1</c:f>
              <c:strCache>
                <c:ptCount val="1"/>
                <c:pt idx="0">
                  <c:v>مركز الإعلام الآلي</c:v>
                </c:pt>
              </c:strCache>
            </c:strRef>
          </c:tx>
          <c:dLbls>
            <c:showVal val="1"/>
          </c:dLbls>
          <c:cat>
            <c:strRef>
              <c:f>'[Graphique dans Microsoft Office Word]Feuil1'!$A$2:$A$9</c:f>
              <c:strCache>
                <c:ptCount val="8"/>
                <c:pt idx="0">
                  <c:v>RESUM</c:v>
                </c:pt>
                <c:pt idx="1">
                  <c:v>STS</c:v>
                </c:pt>
                <c:pt idx="2">
                  <c:v>CIMIX</c:v>
                </c:pt>
                <c:pt idx="3">
                  <c:v>NODAL</c:v>
                </c:pt>
                <c:pt idx="4">
                  <c:v>RD</c:v>
                </c:pt>
                <c:pt idx="5">
                  <c:v>GMAO</c:v>
                </c:pt>
                <c:pt idx="6">
                  <c:v>KTP</c:v>
                </c:pt>
                <c:pt idx="7">
                  <c:v>لا</c:v>
                </c:pt>
              </c:strCache>
            </c:strRef>
          </c:cat>
          <c:val>
            <c:numRef>
              <c:f>'[Graphique dans Microsoft Office Word]Feuil1'!$G$2:$G$9</c:f>
              <c:numCache>
                <c:formatCode>General</c:formatCode>
                <c:ptCount val="8"/>
                <c:pt idx="1">
                  <c:v>16</c:v>
                </c:pt>
                <c:pt idx="3">
                  <c:v>7</c:v>
                </c:pt>
              </c:numCache>
            </c:numRef>
          </c:val>
        </c:ser>
        <c:dLbls>
          <c:showVal val="1"/>
        </c:dLbls>
        <c:shape val="box"/>
        <c:axId val="74399104"/>
        <c:axId val="74433664"/>
        <c:axId val="0"/>
      </c:bar3DChart>
      <c:catAx>
        <c:axId val="74399104"/>
        <c:scaling>
          <c:orientation val="minMax"/>
        </c:scaling>
        <c:axPos val="b"/>
        <c:tickLblPos val="nextTo"/>
        <c:txPr>
          <a:bodyPr/>
          <a:lstStyle/>
          <a:p>
            <a:pPr>
              <a:defRPr b="1"/>
            </a:pPr>
            <a:endParaRPr lang="fr-FR"/>
          </a:p>
        </c:txPr>
        <c:crossAx val="74433664"/>
        <c:crosses val="autoZero"/>
        <c:auto val="1"/>
        <c:lblAlgn val="ctr"/>
        <c:lblOffset val="100"/>
      </c:catAx>
      <c:valAx>
        <c:axId val="74433664"/>
        <c:scaling>
          <c:orientation val="minMax"/>
        </c:scaling>
        <c:axPos val="l"/>
        <c:majorGridlines/>
        <c:numFmt formatCode="General" sourceLinked="1"/>
        <c:tickLblPos val="nextTo"/>
        <c:crossAx val="74399104"/>
        <c:crosses val="autoZero"/>
        <c:crossBetween val="between"/>
      </c:valAx>
    </c:plotArea>
    <c:legend>
      <c:legendPos val="r"/>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التنبؤ بالحراك المهني للموظف</c:v>
                </c:pt>
              </c:strCache>
            </c:strRef>
          </c:tx>
          <c:cat>
            <c:strRef>
              <c:f>Feuil1!$A$2:$A$7</c:f>
              <c:strCache>
                <c:ptCount val="6"/>
                <c:pt idx="0">
                  <c:v>تساهم بقوة</c:v>
                </c:pt>
                <c:pt idx="1">
                  <c:v>تساهم بقوة</c:v>
                </c:pt>
                <c:pt idx="2">
                  <c:v>تساهم نوعا ما</c:v>
                </c:pt>
                <c:pt idx="3">
                  <c:v>تساهم نوعا ما</c:v>
                </c:pt>
                <c:pt idx="4">
                  <c:v>لا تساهم </c:v>
                </c:pt>
                <c:pt idx="5">
                  <c:v>لا تساهم </c:v>
                </c:pt>
              </c:strCache>
            </c:strRef>
          </c:cat>
          <c:val>
            <c:numRef>
              <c:f>Feuil1!$B$2:$B$7</c:f>
              <c:numCache>
                <c:formatCode>General</c:formatCode>
                <c:ptCount val="6"/>
                <c:pt idx="0">
                  <c:v>55.55</c:v>
                </c:pt>
                <c:pt idx="1">
                  <c:v>24.59</c:v>
                </c:pt>
                <c:pt idx="2">
                  <c:v>18.510000000000005</c:v>
                </c:pt>
                <c:pt idx="3">
                  <c:v>8.19</c:v>
                </c:pt>
                <c:pt idx="4">
                  <c:v>25.919999999999987</c:v>
                </c:pt>
                <c:pt idx="5">
                  <c:v>11.47</c:v>
                </c:pt>
              </c:numCache>
            </c:numRef>
          </c:val>
        </c:ser>
        <c:ser>
          <c:idx val="1"/>
          <c:order val="1"/>
          <c:tx>
            <c:strRef>
              <c:f>Feuil1!$C$1</c:f>
              <c:strCache>
                <c:ptCount val="1"/>
                <c:pt idx="0">
                  <c:v>ترشيد عملية اتخاذ القرار</c:v>
                </c:pt>
              </c:strCache>
            </c:strRef>
          </c:tx>
          <c:cat>
            <c:strRef>
              <c:f>Feuil1!$A$2:$A$7</c:f>
              <c:strCache>
                <c:ptCount val="6"/>
                <c:pt idx="0">
                  <c:v>تساهم بقوة</c:v>
                </c:pt>
                <c:pt idx="1">
                  <c:v>تساهم بقوة</c:v>
                </c:pt>
                <c:pt idx="2">
                  <c:v>تساهم نوعا ما</c:v>
                </c:pt>
                <c:pt idx="3">
                  <c:v>تساهم نوعا ما</c:v>
                </c:pt>
                <c:pt idx="4">
                  <c:v>لا تساهم </c:v>
                </c:pt>
                <c:pt idx="5">
                  <c:v>لا تساهم </c:v>
                </c:pt>
              </c:strCache>
            </c:strRef>
          </c:cat>
          <c:val>
            <c:numRef>
              <c:f>Feuil1!$C$2:$C$7</c:f>
              <c:numCache>
                <c:formatCode>General</c:formatCode>
                <c:ptCount val="6"/>
                <c:pt idx="0">
                  <c:v>79.540000000000006</c:v>
                </c:pt>
                <c:pt idx="1">
                  <c:v>28.68</c:v>
                </c:pt>
                <c:pt idx="2">
                  <c:v>4.54</c:v>
                </c:pt>
                <c:pt idx="3">
                  <c:v>1.6300000000000001</c:v>
                </c:pt>
                <c:pt idx="4">
                  <c:v>15.9</c:v>
                </c:pt>
                <c:pt idx="5">
                  <c:v>5.73</c:v>
                </c:pt>
              </c:numCache>
            </c:numRef>
          </c:val>
        </c:ser>
        <c:ser>
          <c:idx val="2"/>
          <c:order val="2"/>
          <c:tx>
            <c:strRef>
              <c:f>Feuil1!$D$1</c:f>
              <c:strCache>
                <c:ptCount val="1"/>
                <c:pt idx="0">
                  <c:v>اعداد تقارير الكفاءة </c:v>
                </c:pt>
              </c:strCache>
            </c:strRef>
          </c:tx>
          <c:cat>
            <c:strRef>
              <c:f>Feuil1!$A$2:$A$7</c:f>
              <c:strCache>
                <c:ptCount val="6"/>
                <c:pt idx="0">
                  <c:v>تساهم بقوة</c:v>
                </c:pt>
                <c:pt idx="1">
                  <c:v>تساهم بقوة</c:v>
                </c:pt>
                <c:pt idx="2">
                  <c:v>تساهم نوعا ما</c:v>
                </c:pt>
                <c:pt idx="3">
                  <c:v>تساهم نوعا ما</c:v>
                </c:pt>
                <c:pt idx="4">
                  <c:v>لا تساهم </c:v>
                </c:pt>
                <c:pt idx="5">
                  <c:v>لا تساهم </c:v>
                </c:pt>
              </c:strCache>
            </c:strRef>
          </c:cat>
          <c:val>
            <c:numRef>
              <c:f>Feuil1!$D$2:$D$7</c:f>
              <c:numCache>
                <c:formatCode>General</c:formatCode>
                <c:ptCount val="6"/>
                <c:pt idx="0">
                  <c:v>83.33</c:v>
                </c:pt>
                <c:pt idx="1">
                  <c:v>16.39</c:v>
                </c:pt>
                <c:pt idx="2">
                  <c:v>8.33</c:v>
                </c:pt>
                <c:pt idx="3">
                  <c:v>1.6300000000000001</c:v>
                </c:pt>
                <c:pt idx="4">
                  <c:v>8.33</c:v>
                </c:pt>
                <c:pt idx="5">
                  <c:v>1.6300000000000001</c:v>
                </c:pt>
              </c:numCache>
            </c:numRef>
          </c:val>
        </c:ser>
        <c:axId val="74523392"/>
        <c:axId val="74524928"/>
      </c:barChart>
      <c:catAx>
        <c:axId val="74523392"/>
        <c:scaling>
          <c:orientation val="minMax"/>
        </c:scaling>
        <c:axPos val="b"/>
        <c:tickLblPos val="nextTo"/>
        <c:crossAx val="74524928"/>
        <c:crosses val="autoZero"/>
        <c:auto val="1"/>
        <c:lblAlgn val="ctr"/>
        <c:lblOffset val="100"/>
      </c:catAx>
      <c:valAx>
        <c:axId val="74524928"/>
        <c:scaling>
          <c:orientation val="minMax"/>
        </c:scaling>
        <c:axPos val="l"/>
        <c:majorGridlines/>
        <c:numFmt formatCode="General" sourceLinked="1"/>
        <c:tickLblPos val="nextTo"/>
        <c:crossAx val="74523392"/>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Colonne1</c:v>
                </c:pt>
              </c:strCache>
            </c:strRef>
          </c:tx>
          <c:dLbls>
            <c:txPr>
              <a:bodyPr/>
              <a:lstStyle/>
              <a:p>
                <a:pPr>
                  <a:defRPr sz="1400" b="1"/>
                </a:pPr>
                <a:endParaRPr lang="fr-FR"/>
              </a:p>
            </c:txPr>
            <c:dLblPos val="inEnd"/>
            <c:showVal val="1"/>
            <c:showLeaderLines val="1"/>
          </c:dLbls>
          <c:cat>
            <c:strRef>
              <c:f>Feuil1!$A$2:$A$5</c:f>
              <c:strCache>
                <c:ptCount val="3"/>
                <c:pt idx="0">
                  <c:v>معرفة تم تحصيلها أكاديميا</c:v>
                </c:pt>
                <c:pt idx="1">
                  <c:v>معرفة تمّ اكتسابها</c:v>
                </c:pt>
                <c:pt idx="2">
                  <c:v>كليهما</c:v>
                </c:pt>
              </c:strCache>
            </c:strRef>
          </c:cat>
          <c:val>
            <c:numRef>
              <c:f>Feuil1!$B$2:$B$5</c:f>
              <c:numCache>
                <c:formatCode>0.00%</c:formatCode>
                <c:ptCount val="4"/>
                <c:pt idx="0">
                  <c:v>0.41800000000000032</c:v>
                </c:pt>
                <c:pt idx="1">
                  <c:v>6.5500000000000072E-2</c:v>
                </c:pt>
                <c:pt idx="2">
                  <c:v>0.51629999999999998</c:v>
                </c:pt>
              </c:numCache>
            </c:numRef>
          </c:val>
        </c:ser>
        <c:firstSliceAng val="0"/>
      </c:pieChart>
    </c:plotArea>
    <c:legend>
      <c:legendPos val="r"/>
      <c:legendEntry>
        <c:idx val="3"/>
        <c:delete val="1"/>
      </c:legendEntry>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29"/>
  <c:chart>
    <c:autoTitleDeleted val="1"/>
    <c:view3D>
      <c:rAngAx val="1"/>
    </c:view3D>
    <c:plotArea>
      <c:layout/>
      <c:bar3DChart>
        <c:barDir val="col"/>
        <c:grouping val="clustered"/>
        <c:ser>
          <c:idx val="0"/>
          <c:order val="0"/>
          <c:tx>
            <c:strRef>
              <c:f>Feuil1!$B$1</c:f>
              <c:strCache>
                <c:ptCount val="1"/>
                <c:pt idx="0">
                  <c:v>Colonne1</c:v>
                </c:pt>
              </c:strCache>
            </c:strRef>
          </c:tx>
          <c:dPt>
            <c:idx val="0"/>
            <c:spPr>
              <a:solidFill>
                <a:schemeClr val="accent3">
                  <a:lumMod val="75000"/>
                </a:schemeClr>
              </a:solidFill>
            </c:spPr>
          </c:dPt>
          <c:dPt>
            <c:idx val="1"/>
            <c:spPr>
              <a:solidFill>
                <a:schemeClr val="accent2">
                  <a:lumMod val="75000"/>
                </a:schemeClr>
              </a:solidFill>
            </c:spPr>
          </c:dPt>
          <c:dPt>
            <c:idx val="2"/>
            <c:spPr>
              <a:solidFill>
                <a:schemeClr val="accent5">
                  <a:lumMod val="75000"/>
                </a:schemeClr>
              </a:solidFill>
            </c:spPr>
          </c:dPt>
          <c:dLbls>
            <c:dLbl>
              <c:idx val="0"/>
              <c:layout>
                <c:manualLayout>
                  <c:x val="1.6203783402803623E-2"/>
                  <c:y val="0.12542648929117226"/>
                </c:manualLayout>
              </c:layout>
              <c:showVal val="1"/>
            </c:dLbl>
            <c:dLbl>
              <c:idx val="1"/>
              <c:layout>
                <c:manualLayout>
                  <c:x val="1.8518518518518583E-2"/>
                  <c:y val="0.15079365079365079"/>
                </c:manualLayout>
              </c:layout>
              <c:showVal val="1"/>
            </c:dLbl>
            <c:dLbl>
              <c:idx val="2"/>
              <c:layout>
                <c:manualLayout>
                  <c:x val="1.6203703703703623E-2"/>
                  <c:y val="0.3015873015873124"/>
                </c:manualLayout>
              </c:layout>
              <c:showVal val="1"/>
            </c:dLbl>
            <c:txPr>
              <a:bodyPr/>
              <a:lstStyle/>
              <a:p>
                <a:pPr>
                  <a:defRPr sz="1200" b="1">
                    <a:solidFill>
                      <a:srgbClr val="FFC000"/>
                    </a:solidFill>
                    <a:latin typeface="Simplified Arabic" pitchFamily="18" charset="-78"/>
                    <a:cs typeface="Simplified Arabic" pitchFamily="18" charset="-78"/>
                  </a:defRPr>
                </a:pPr>
                <a:endParaRPr lang="fr-FR"/>
              </a:p>
            </c:txPr>
            <c:showVal val="1"/>
          </c:dLbls>
          <c:cat>
            <c:strRef>
              <c:f>Feuil1!$A$2:$A$4</c:f>
              <c:strCache>
                <c:ptCount val="3"/>
                <c:pt idx="0">
                  <c:v>مهارات عالية</c:v>
                </c:pt>
                <c:pt idx="1">
                  <c:v>مهارات متوسطة</c:v>
                </c:pt>
                <c:pt idx="2">
                  <c:v>مهارات عادية</c:v>
                </c:pt>
              </c:strCache>
            </c:strRef>
          </c:cat>
          <c:val>
            <c:numRef>
              <c:f>Feuil1!$B$2:$B$4</c:f>
              <c:numCache>
                <c:formatCode>0.00%</c:formatCode>
                <c:ptCount val="3"/>
                <c:pt idx="0">
                  <c:v>0.16389999999999999</c:v>
                </c:pt>
                <c:pt idx="1">
                  <c:v>0.27860000000000001</c:v>
                </c:pt>
                <c:pt idx="2">
                  <c:v>0.55730000000000002</c:v>
                </c:pt>
              </c:numCache>
            </c:numRef>
          </c:val>
        </c:ser>
        <c:dLbls>
          <c:showVal val="1"/>
        </c:dLbls>
        <c:shape val="cylinder"/>
        <c:axId val="76786688"/>
        <c:axId val="76788480"/>
        <c:axId val="0"/>
      </c:bar3DChart>
      <c:catAx>
        <c:axId val="76786688"/>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6788480"/>
        <c:crosses val="autoZero"/>
        <c:auto val="1"/>
        <c:lblAlgn val="ctr"/>
        <c:lblOffset val="100"/>
      </c:catAx>
      <c:valAx>
        <c:axId val="76788480"/>
        <c:scaling>
          <c:orientation val="minMax"/>
        </c:scaling>
        <c:axPos val="l"/>
        <c:majorGridlines/>
        <c:numFmt formatCode="0%" sourceLinked="0"/>
        <c:tickLblPos val="nextTo"/>
        <c:crossAx val="76786688"/>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view3D>
      <c:rAngAx val="1"/>
    </c:view3D>
    <c:sideWall>
      <c:spPr>
        <a:noFill/>
        <a:ln w="25400">
          <a:noFill/>
        </a:ln>
      </c:spPr>
    </c:sideWall>
    <c:backWall>
      <c:spPr>
        <a:noFill/>
        <a:ln w="25400">
          <a:noFill/>
        </a:ln>
      </c:spPr>
    </c:backWall>
    <c:plotArea>
      <c:layout>
        <c:manualLayout>
          <c:layoutTarget val="inner"/>
          <c:xMode val="edge"/>
          <c:yMode val="edge"/>
          <c:x val="9.1627296587927246E-2"/>
          <c:y val="5.1400554097404488E-2"/>
          <c:w val="0.73408245844269471"/>
          <c:h val="0.83588363954505684"/>
        </c:manualLayout>
      </c:layout>
      <c:bar3DChart>
        <c:barDir val="col"/>
        <c:grouping val="clustered"/>
        <c:ser>
          <c:idx val="4"/>
          <c:order val="0"/>
          <c:tx>
            <c:strRef>
              <c:f>'[Graphique dans Microsoft Office Word]Feuil1'!$B$1</c:f>
              <c:strCache>
                <c:ptCount val="1"/>
                <c:pt idx="0">
                  <c:v>تقنية</c:v>
                </c:pt>
              </c:strCache>
            </c:strRef>
          </c:tx>
          <c:cat>
            <c:strRef>
              <c:f>'[Graphique dans Microsoft Office Word]Feuil1'!$A$2:$A$3</c:f>
              <c:strCache>
                <c:ptCount val="2"/>
                <c:pt idx="0">
                  <c:v>نعم   </c:v>
                </c:pt>
                <c:pt idx="1">
                  <c:v>لا</c:v>
                </c:pt>
              </c:strCache>
            </c:strRef>
          </c:cat>
          <c:val>
            <c:numRef>
              <c:f>'[Graphique dans Microsoft Office Word]Feuil1'!$B$2:$B$3</c:f>
              <c:numCache>
                <c:formatCode>General</c:formatCode>
                <c:ptCount val="2"/>
                <c:pt idx="0">
                  <c:v>6.79</c:v>
                </c:pt>
              </c:numCache>
            </c:numRef>
          </c:val>
        </c:ser>
        <c:ser>
          <c:idx val="5"/>
          <c:order val="1"/>
          <c:tx>
            <c:strRef>
              <c:f>'[Graphique dans Microsoft Office Word]Feuil1'!$C$1</c:f>
              <c:strCache>
                <c:ptCount val="1"/>
                <c:pt idx="0">
                  <c:v>تقنية2</c:v>
                </c:pt>
              </c:strCache>
            </c:strRef>
          </c:tx>
          <c:cat>
            <c:strRef>
              <c:f>'[Graphique dans Microsoft Office Word]Feuil1'!$A$2:$A$3</c:f>
              <c:strCache>
                <c:ptCount val="2"/>
                <c:pt idx="0">
                  <c:v>نعم   </c:v>
                </c:pt>
                <c:pt idx="1">
                  <c:v>لا</c:v>
                </c:pt>
              </c:strCache>
            </c:strRef>
          </c:cat>
          <c:val>
            <c:numRef>
              <c:f>'[Graphique dans Microsoft Office Word]Feuil1'!$C$2:$C$3</c:f>
              <c:numCache>
                <c:formatCode>General</c:formatCode>
                <c:ptCount val="2"/>
                <c:pt idx="0">
                  <c:v>6.55</c:v>
                </c:pt>
              </c:numCache>
            </c:numRef>
          </c:val>
        </c:ser>
        <c:ser>
          <c:idx val="6"/>
          <c:order val="2"/>
          <c:tx>
            <c:strRef>
              <c:f>'[Graphique dans Microsoft Office Word]Feuil1'!$D$1</c:f>
              <c:strCache>
                <c:ptCount val="1"/>
                <c:pt idx="0">
                  <c:v>سلوكية</c:v>
                </c:pt>
              </c:strCache>
            </c:strRef>
          </c:tx>
          <c:cat>
            <c:strRef>
              <c:f>'[Graphique dans Microsoft Office Word]Feuil1'!$A$2:$A$3</c:f>
              <c:strCache>
                <c:ptCount val="2"/>
                <c:pt idx="0">
                  <c:v>نعم   </c:v>
                </c:pt>
                <c:pt idx="1">
                  <c:v>لا</c:v>
                </c:pt>
              </c:strCache>
            </c:strRef>
          </c:cat>
          <c:val>
            <c:numRef>
              <c:f>'[Graphique dans Microsoft Office Word]Feuil1'!$D$2:$D$3</c:f>
              <c:numCache>
                <c:formatCode>General</c:formatCode>
                <c:ptCount val="2"/>
                <c:pt idx="0">
                  <c:v>36.44</c:v>
                </c:pt>
              </c:numCache>
            </c:numRef>
          </c:val>
        </c:ser>
        <c:ser>
          <c:idx val="7"/>
          <c:order val="3"/>
          <c:tx>
            <c:strRef>
              <c:f>'[Graphique dans Microsoft Office Word]Feuil1'!$E$1</c:f>
              <c:strCache>
                <c:ptCount val="1"/>
                <c:pt idx="0">
                  <c:v>سلوكية2</c:v>
                </c:pt>
              </c:strCache>
            </c:strRef>
          </c:tx>
          <c:cat>
            <c:strRef>
              <c:f>'[Graphique dans Microsoft Office Word]Feuil1'!$A$2:$A$3</c:f>
              <c:strCache>
                <c:ptCount val="2"/>
                <c:pt idx="0">
                  <c:v>نعم   </c:v>
                </c:pt>
                <c:pt idx="1">
                  <c:v>لا</c:v>
                </c:pt>
              </c:strCache>
            </c:strRef>
          </c:cat>
          <c:val>
            <c:numRef>
              <c:f>'[Graphique dans Microsoft Office Word]Feuil1'!$E$2:$E$3</c:f>
              <c:numCache>
                <c:formatCode>General</c:formatCode>
                <c:ptCount val="2"/>
                <c:pt idx="0">
                  <c:v>35.24</c:v>
                </c:pt>
              </c:numCache>
            </c:numRef>
          </c:val>
        </c:ser>
        <c:ser>
          <c:idx val="0"/>
          <c:order val="4"/>
          <c:tx>
            <c:strRef>
              <c:f>'[Graphique dans Microsoft Office Word]Feuil1'!$F$1</c:f>
              <c:strCache>
                <c:ptCount val="1"/>
                <c:pt idx="0">
                  <c:v>تنظيمية</c:v>
                </c:pt>
              </c:strCache>
            </c:strRef>
          </c:tx>
          <c:cat>
            <c:strRef>
              <c:f>'[Graphique dans Microsoft Office Word]Feuil1'!$A$2:$A$3</c:f>
              <c:strCache>
                <c:ptCount val="2"/>
                <c:pt idx="0">
                  <c:v>نعم   </c:v>
                </c:pt>
                <c:pt idx="1">
                  <c:v>لا</c:v>
                </c:pt>
              </c:strCache>
            </c:strRef>
          </c:cat>
          <c:val>
            <c:numRef>
              <c:f>'[Graphique dans Microsoft Office Word]Feuil1'!$F$2:$F$3</c:f>
              <c:numCache>
                <c:formatCode>General</c:formatCode>
                <c:ptCount val="2"/>
                <c:pt idx="0">
                  <c:v>16.939999999999987</c:v>
                </c:pt>
              </c:numCache>
            </c:numRef>
          </c:val>
        </c:ser>
        <c:ser>
          <c:idx val="1"/>
          <c:order val="5"/>
          <c:tx>
            <c:strRef>
              <c:f>'[Graphique dans Microsoft Office Word]Feuil1'!$G$1</c:f>
              <c:strCache>
                <c:ptCount val="1"/>
                <c:pt idx="0">
                  <c:v>تنظيمية2</c:v>
                </c:pt>
              </c:strCache>
            </c:strRef>
          </c:tx>
          <c:cat>
            <c:strRef>
              <c:f>'[Graphique dans Microsoft Office Word]Feuil1'!$A$2:$A$3</c:f>
              <c:strCache>
                <c:ptCount val="2"/>
                <c:pt idx="0">
                  <c:v>نعم   </c:v>
                </c:pt>
                <c:pt idx="1">
                  <c:v>لا</c:v>
                </c:pt>
              </c:strCache>
            </c:strRef>
          </c:cat>
          <c:val>
            <c:numRef>
              <c:f>'[Graphique dans Microsoft Office Word]Feuil1'!$G$2:$G$3</c:f>
              <c:numCache>
                <c:formatCode>General</c:formatCode>
                <c:ptCount val="2"/>
                <c:pt idx="0">
                  <c:v>16.39</c:v>
                </c:pt>
              </c:numCache>
            </c:numRef>
          </c:val>
        </c:ser>
        <c:ser>
          <c:idx val="2"/>
          <c:order val="6"/>
          <c:tx>
            <c:strRef>
              <c:f>'[Graphique dans Microsoft Office Word]Feuil1'!$H$1</c:f>
              <c:strCache>
                <c:ptCount val="1"/>
                <c:pt idx="0">
                  <c:v>كلها معا</c:v>
                </c:pt>
              </c:strCache>
            </c:strRef>
          </c:tx>
          <c:cat>
            <c:strRef>
              <c:f>'[Graphique dans Microsoft Office Word]Feuil1'!$A$2:$A$3</c:f>
              <c:strCache>
                <c:ptCount val="2"/>
                <c:pt idx="0">
                  <c:v>نعم   </c:v>
                </c:pt>
                <c:pt idx="1">
                  <c:v>لا</c:v>
                </c:pt>
              </c:strCache>
            </c:strRef>
          </c:cat>
          <c:val>
            <c:numRef>
              <c:f>'[Graphique dans Microsoft Office Word]Feuil1'!$H$2:$H$3</c:f>
              <c:numCache>
                <c:formatCode>General</c:formatCode>
                <c:ptCount val="2"/>
                <c:pt idx="0">
                  <c:v>39.83</c:v>
                </c:pt>
                <c:pt idx="1">
                  <c:v>100</c:v>
                </c:pt>
              </c:numCache>
            </c:numRef>
          </c:val>
        </c:ser>
        <c:ser>
          <c:idx val="3"/>
          <c:order val="7"/>
          <c:tx>
            <c:strRef>
              <c:f>'[Graphique dans Microsoft Office Word]Feuil1'!$I$1</c:f>
              <c:strCache>
                <c:ptCount val="1"/>
                <c:pt idx="0">
                  <c:v>كلها معا2</c:v>
                </c:pt>
              </c:strCache>
            </c:strRef>
          </c:tx>
          <c:cat>
            <c:strRef>
              <c:f>'[Graphique dans Microsoft Office Word]Feuil1'!$A$2:$A$3</c:f>
              <c:strCache>
                <c:ptCount val="2"/>
                <c:pt idx="0">
                  <c:v>نعم   </c:v>
                </c:pt>
                <c:pt idx="1">
                  <c:v>لا</c:v>
                </c:pt>
              </c:strCache>
            </c:strRef>
          </c:cat>
          <c:val>
            <c:numRef>
              <c:f>'[Graphique dans Microsoft Office Word]Feuil1'!$I$2:$I$3</c:f>
              <c:numCache>
                <c:formatCode>General</c:formatCode>
                <c:ptCount val="2"/>
                <c:pt idx="0">
                  <c:v>38.520000000000003</c:v>
                </c:pt>
                <c:pt idx="1">
                  <c:v>3.27</c:v>
                </c:pt>
              </c:numCache>
            </c:numRef>
          </c:val>
        </c:ser>
        <c:shape val="cylinder"/>
        <c:axId val="76837248"/>
        <c:axId val="76838784"/>
        <c:axId val="0"/>
      </c:bar3DChart>
      <c:catAx>
        <c:axId val="76837248"/>
        <c:scaling>
          <c:orientation val="minMax"/>
        </c:scaling>
        <c:axPos val="b"/>
        <c:tickLblPos val="nextTo"/>
        <c:crossAx val="76838784"/>
        <c:crosses val="autoZero"/>
        <c:auto val="1"/>
        <c:lblAlgn val="ctr"/>
        <c:lblOffset val="100"/>
      </c:catAx>
      <c:valAx>
        <c:axId val="76838784"/>
        <c:scaling>
          <c:orientation val="minMax"/>
        </c:scaling>
        <c:axPos val="l"/>
        <c:numFmt formatCode="General" sourceLinked="1"/>
        <c:tickLblPos val="nextTo"/>
        <c:crossAx val="7683724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dLbl>
              <c:idx val="0"/>
              <c:layout>
                <c:manualLayout>
                  <c:x val="-4.6536668067346423E-2"/>
                  <c:y val="8.3179890159498587E-2"/>
                </c:manualLayout>
              </c:layout>
              <c:showVal val="1"/>
            </c:dLbl>
            <c:dLbl>
              <c:idx val="1"/>
              <c:layout>
                <c:manualLayout>
                  <c:x val="-0.11131397094111829"/>
                  <c:y val="3.6957682127885E-2"/>
                </c:manualLayout>
              </c:layout>
              <c:showVal val="1"/>
            </c:dLbl>
            <c:dLbl>
              <c:idx val="2"/>
              <c:layout>
                <c:manualLayout>
                  <c:x val="-9.0889477643624886E-2"/>
                  <c:y val="-9.3382198257249527E-2"/>
                </c:manualLayout>
              </c:layout>
              <c:showVal val="1"/>
            </c:dLbl>
            <c:dLbl>
              <c:idx val="3"/>
              <c:layout>
                <c:manualLayout>
                  <c:x val="-0.11001603620307571"/>
                  <c:y val="-0.17128790042103018"/>
                </c:manualLayout>
              </c:layout>
              <c:tx>
                <c:rich>
                  <a:bodyPr/>
                  <a:lstStyle/>
                  <a:p>
                    <a:r>
                      <a:rPr lang="en-US" sz="1600" b="1">
                        <a:solidFill>
                          <a:schemeClr val="tx2">
                            <a:lumMod val="50000"/>
                          </a:schemeClr>
                        </a:solidFill>
                        <a:latin typeface="Times New Roman" pitchFamily="18" charset="0"/>
                        <a:cs typeface="Times New Roman" pitchFamily="18" charset="0"/>
                      </a:rPr>
                      <a:t>16%</a:t>
                    </a:r>
                  </a:p>
                </c:rich>
              </c:tx>
              <c:showVal val="1"/>
            </c:dLbl>
            <c:dLbl>
              <c:idx val="4"/>
              <c:layout>
                <c:manualLayout>
                  <c:x val="0.20665317876932049"/>
                  <c:y val="2.4055118110236251E-2"/>
                </c:manualLayout>
              </c:layout>
              <c:tx>
                <c:rich>
                  <a:bodyPr/>
                  <a:lstStyle/>
                  <a:p>
                    <a:pPr>
                      <a:defRPr sz="1600" b="1">
                        <a:solidFill>
                          <a:schemeClr val="tx2">
                            <a:lumMod val="50000"/>
                          </a:schemeClr>
                        </a:solidFill>
                        <a:latin typeface="Times New Roman" pitchFamily="18" charset="0"/>
                        <a:cs typeface="Times New Roman" pitchFamily="18" charset="0"/>
                      </a:defRPr>
                    </a:pPr>
                    <a:r>
                      <a:rPr lang="en-US" sz="1600" b="1">
                        <a:solidFill>
                          <a:schemeClr val="tx2">
                            <a:lumMod val="50000"/>
                          </a:schemeClr>
                        </a:solidFill>
                        <a:latin typeface="Times New Roman" pitchFamily="18" charset="0"/>
                        <a:cs typeface="Times New Roman" pitchFamily="18" charset="0"/>
                      </a:rPr>
                      <a:t>49%</a:t>
                    </a:r>
                  </a:p>
                </c:rich>
              </c:tx>
              <c:spPr/>
              <c:showVal val="1"/>
            </c:dLbl>
            <c:delete val="1"/>
          </c:dLbls>
          <c:cat>
            <c:strRef>
              <c:f>Feuil1!$A$2:$A$6</c:f>
              <c:strCache>
                <c:ptCount val="5"/>
                <c:pt idx="0">
                  <c:v>وفقا لطبيعة الأنشطة</c:v>
                </c:pt>
                <c:pt idx="1">
                  <c:v>عبر تقارير دورية</c:v>
                </c:pt>
                <c:pt idx="2">
                  <c:v>من خلال خبرات شخصية</c:v>
                </c:pt>
                <c:pt idx="3">
                  <c:v>تطبيق تعليمات رسمية</c:v>
                </c:pt>
                <c:pt idx="4">
                  <c:v>كلها معا</c:v>
                </c:pt>
              </c:strCache>
            </c:strRef>
          </c:cat>
          <c:val>
            <c:numRef>
              <c:f>Feuil1!$B$2:$B$6</c:f>
              <c:numCache>
                <c:formatCode>0%</c:formatCode>
                <c:ptCount val="5"/>
                <c:pt idx="0">
                  <c:v>8.0000000000000043E-2</c:v>
                </c:pt>
                <c:pt idx="1">
                  <c:v>0.18000000000000024</c:v>
                </c:pt>
                <c:pt idx="2">
                  <c:v>8.0000000000000043E-2</c:v>
                </c:pt>
                <c:pt idx="3">
                  <c:v>0.16</c:v>
                </c:pt>
                <c:pt idx="4">
                  <c:v>0.49000000000000032</c:v>
                </c:pt>
              </c:numCache>
            </c:numRef>
          </c:val>
        </c:ser>
      </c:pie3DChart>
    </c:plotArea>
    <c:legend>
      <c:legendPos val="r"/>
      <c:layout>
        <c:manualLayout>
          <c:xMode val="edge"/>
          <c:yMode val="edge"/>
          <c:x val="0.676895778652712"/>
          <c:y val="0.24512779652544051"/>
          <c:w val="0.30921533245844268"/>
          <c:h val="0.509744094488217"/>
        </c:manualLayout>
      </c:layout>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stacked"/>
        <c:ser>
          <c:idx val="0"/>
          <c:order val="0"/>
          <c:tx>
            <c:strRef>
              <c:f>Feuil1!$B$1</c:f>
              <c:strCache>
                <c:ptCount val="1"/>
                <c:pt idx="0">
                  <c:v>استشارة متخصصة</c:v>
                </c:pt>
              </c:strCache>
            </c:strRef>
          </c:tx>
          <c:dLbls>
            <c:txPr>
              <a:bodyPr/>
              <a:lstStyle/>
              <a:p>
                <a:pPr>
                  <a:defRPr b="1"/>
                </a:pPr>
                <a:endParaRPr lang="fr-FR"/>
              </a:p>
            </c:txPr>
            <c:showVal val="1"/>
          </c:dLbls>
          <c:cat>
            <c:strRef>
              <c:f>Feuil1!$A$2:$A$3</c:f>
              <c:strCache>
                <c:ptCount val="2"/>
                <c:pt idx="0">
                  <c:v>نعم </c:v>
                </c:pt>
                <c:pt idx="1">
                  <c:v>لا</c:v>
                </c:pt>
              </c:strCache>
            </c:strRef>
          </c:cat>
          <c:val>
            <c:numRef>
              <c:f>Feuil1!$B$2:$B$3</c:f>
              <c:numCache>
                <c:formatCode>General</c:formatCode>
                <c:ptCount val="2"/>
                <c:pt idx="0">
                  <c:v>10</c:v>
                </c:pt>
              </c:numCache>
            </c:numRef>
          </c:val>
        </c:ser>
        <c:ser>
          <c:idx val="1"/>
          <c:order val="1"/>
          <c:tx>
            <c:strRef>
              <c:f>Feuil1!$C$1</c:f>
              <c:strCache>
                <c:ptCount val="1"/>
                <c:pt idx="0">
                  <c:v>استشارة شخصية</c:v>
                </c:pt>
              </c:strCache>
            </c:strRef>
          </c:tx>
          <c:dPt>
            <c:idx val="1"/>
            <c:spPr>
              <a:solidFill>
                <a:schemeClr val="accent5">
                  <a:lumMod val="75000"/>
                </a:schemeClr>
              </a:solidFill>
            </c:spPr>
          </c:dPt>
          <c:dLbls>
            <c:txPr>
              <a:bodyPr/>
              <a:lstStyle/>
              <a:p>
                <a:pPr>
                  <a:defRPr b="1"/>
                </a:pPr>
                <a:endParaRPr lang="fr-FR"/>
              </a:p>
            </c:txPr>
            <c:showVal val="1"/>
          </c:dLbls>
          <c:cat>
            <c:strRef>
              <c:f>Feuil1!$A$2:$A$3</c:f>
              <c:strCache>
                <c:ptCount val="2"/>
                <c:pt idx="0">
                  <c:v>نعم </c:v>
                </c:pt>
                <c:pt idx="1">
                  <c:v>لا</c:v>
                </c:pt>
              </c:strCache>
            </c:strRef>
          </c:cat>
          <c:val>
            <c:numRef>
              <c:f>Feuil1!$C$2:$C$3</c:f>
              <c:numCache>
                <c:formatCode>General</c:formatCode>
                <c:ptCount val="2"/>
                <c:pt idx="0">
                  <c:v>29</c:v>
                </c:pt>
                <c:pt idx="1">
                  <c:v>32</c:v>
                </c:pt>
              </c:numCache>
            </c:numRef>
          </c:val>
        </c:ser>
        <c:ser>
          <c:idx val="2"/>
          <c:order val="2"/>
          <c:tx>
            <c:strRef>
              <c:f>Feuil1!$D$1</c:f>
              <c:strCache>
                <c:ptCount val="1"/>
                <c:pt idx="0">
                  <c:v>كليهما </c:v>
                </c:pt>
              </c:strCache>
            </c:strRef>
          </c:tx>
          <c:dLbls>
            <c:txPr>
              <a:bodyPr/>
              <a:lstStyle/>
              <a:p>
                <a:pPr>
                  <a:defRPr b="1"/>
                </a:pPr>
                <a:endParaRPr lang="fr-FR"/>
              </a:p>
            </c:txPr>
            <c:showVal val="1"/>
          </c:dLbls>
          <c:cat>
            <c:strRef>
              <c:f>Feuil1!$A$2:$A$3</c:f>
              <c:strCache>
                <c:ptCount val="2"/>
                <c:pt idx="0">
                  <c:v>نعم </c:v>
                </c:pt>
                <c:pt idx="1">
                  <c:v>لا</c:v>
                </c:pt>
              </c:strCache>
            </c:strRef>
          </c:cat>
          <c:val>
            <c:numRef>
              <c:f>Feuil1!$D$2:$D$3</c:f>
              <c:numCache>
                <c:formatCode>General</c:formatCode>
                <c:ptCount val="2"/>
                <c:pt idx="0">
                  <c:v>51</c:v>
                </c:pt>
              </c:numCache>
            </c:numRef>
          </c:val>
        </c:ser>
        <c:dLbls>
          <c:showVal val="1"/>
        </c:dLbls>
        <c:shape val="box"/>
        <c:axId val="78006144"/>
        <c:axId val="78007680"/>
        <c:axId val="0"/>
      </c:bar3DChart>
      <c:catAx>
        <c:axId val="78006144"/>
        <c:scaling>
          <c:orientation val="minMax"/>
        </c:scaling>
        <c:axPos val="b"/>
        <c:tickLblPos val="nextTo"/>
        <c:txPr>
          <a:bodyPr/>
          <a:lstStyle/>
          <a:p>
            <a:pPr>
              <a:defRPr sz="1200" b="1">
                <a:latin typeface="Simplified Arabic" pitchFamily="18" charset="-78"/>
                <a:cs typeface="Simplified Arabic" pitchFamily="18" charset="-78"/>
              </a:defRPr>
            </a:pPr>
            <a:endParaRPr lang="fr-FR"/>
          </a:p>
        </c:txPr>
        <c:crossAx val="78007680"/>
        <c:crosses val="autoZero"/>
        <c:auto val="1"/>
        <c:lblAlgn val="ctr"/>
        <c:lblOffset val="100"/>
      </c:catAx>
      <c:valAx>
        <c:axId val="78007680"/>
        <c:scaling>
          <c:orientation val="minMax"/>
        </c:scaling>
        <c:axPos val="l"/>
        <c:majorGridlines/>
        <c:title>
          <c:tx>
            <c:rich>
              <a:bodyPr rot="-5400000" vert="horz"/>
              <a:lstStyle/>
              <a:p>
                <a:pPr>
                  <a:defRPr/>
                </a:pPr>
                <a:r>
                  <a:rPr lang="ar-AE" sz="1100"/>
                  <a:t>عدد العينة</a:t>
                </a:r>
                <a:endParaRPr lang="fr-FR"/>
              </a:p>
            </c:rich>
          </c:tx>
        </c:title>
        <c:numFmt formatCode="General" sourceLinked="1"/>
        <c:tickLblPos val="nextTo"/>
        <c:crossAx val="78006144"/>
        <c:crosses val="autoZero"/>
        <c:crossBetween val="between"/>
      </c:valAx>
    </c:plotArea>
    <c:legend>
      <c:legendPos val="r"/>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bar3DChart>
        <c:barDir val="col"/>
        <c:grouping val="clustered"/>
        <c:ser>
          <c:idx val="0"/>
          <c:order val="0"/>
          <c:tx>
            <c:strRef>
              <c:f>'[Graphique dans Microsoft Office Word]Feuil1'!$B$1</c:f>
              <c:strCache>
                <c:ptCount val="1"/>
                <c:pt idx="0">
                  <c:v>Ventes</c:v>
                </c:pt>
              </c:strCache>
            </c:strRef>
          </c:tx>
          <c:cat>
            <c:strRef>
              <c:f>'[Graphique dans Microsoft Office Word]Feuil1'!$A$2:$A$6</c:f>
              <c:strCache>
                <c:ptCount val="5"/>
                <c:pt idx="0">
                  <c:v>عن طريق التكوين الفعال</c:v>
                </c:pt>
                <c:pt idx="1">
                  <c:v>تحفيزها ماديا ومعنويا</c:v>
                </c:pt>
                <c:pt idx="2">
                  <c:v>اشراكها في عملية اتخاذ القرار</c:v>
                </c:pt>
                <c:pt idx="3">
                  <c:v>الترقية</c:v>
                </c:pt>
                <c:pt idx="4">
                  <c:v>كلها معا</c:v>
                </c:pt>
              </c:strCache>
            </c:strRef>
          </c:cat>
          <c:val>
            <c:numRef>
              <c:f>'[Graphique dans Microsoft Office Word]Feuil1'!$B$2:$B$6</c:f>
              <c:numCache>
                <c:formatCode>0.00%</c:formatCode>
                <c:ptCount val="5"/>
                <c:pt idx="0">
                  <c:v>0.11470000000000002</c:v>
                </c:pt>
                <c:pt idx="1">
                  <c:v>0.10650000000000009</c:v>
                </c:pt>
                <c:pt idx="2">
                  <c:v>8.1900000000000001E-2</c:v>
                </c:pt>
                <c:pt idx="3">
                  <c:v>6.5500000000000003E-2</c:v>
                </c:pt>
                <c:pt idx="4">
                  <c:v>0.63110000000000488</c:v>
                </c:pt>
              </c:numCache>
            </c:numRef>
          </c:val>
        </c:ser>
        <c:shape val="box"/>
        <c:axId val="78028160"/>
        <c:axId val="77939840"/>
        <c:axId val="0"/>
      </c:bar3DChart>
      <c:catAx>
        <c:axId val="78028160"/>
        <c:scaling>
          <c:orientation val="minMax"/>
        </c:scaling>
        <c:axPos val="b"/>
        <c:tickLblPos val="nextTo"/>
        <c:txPr>
          <a:bodyPr/>
          <a:lstStyle/>
          <a:p>
            <a:pPr>
              <a:defRPr b="1"/>
            </a:pPr>
            <a:endParaRPr lang="fr-FR"/>
          </a:p>
        </c:txPr>
        <c:crossAx val="77939840"/>
        <c:crosses val="autoZero"/>
        <c:auto val="1"/>
        <c:lblAlgn val="ctr"/>
        <c:lblOffset val="100"/>
      </c:catAx>
      <c:valAx>
        <c:axId val="77939840"/>
        <c:scaling>
          <c:orientation val="minMax"/>
        </c:scaling>
        <c:axPos val="l"/>
        <c:majorGridlines/>
        <c:numFmt formatCode="0.00%" sourceLinked="1"/>
        <c:tickLblPos val="nextTo"/>
        <c:crossAx val="78028160"/>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view3D>
      <c:rotX val="0"/>
      <c:rotY val="0"/>
      <c:perspective val="0"/>
    </c:view3D>
    <c:plotArea>
      <c:layout>
        <c:manualLayout>
          <c:layoutTarget val="inner"/>
          <c:xMode val="edge"/>
          <c:yMode val="edge"/>
          <c:x val="0.11424879913769082"/>
          <c:y val="3.3554887640315743E-2"/>
          <c:w val="0.64832585608961502"/>
          <c:h val="0.80089740203184812"/>
        </c:manualLayout>
      </c:layout>
      <c:bar3DChart>
        <c:barDir val="col"/>
        <c:grouping val="percentStacked"/>
        <c:ser>
          <c:idx val="0"/>
          <c:order val="0"/>
          <c:tx>
            <c:strRef>
              <c:f>Feuil1!$B$1</c:f>
              <c:strCache>
                <c:ptCount val="1"/>
                <c:pt idx="0">
                  <c:v>تساهم المعرفة المتخصصة في تفعيل عملية التكوين الداخلي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Feuil1!$B$2:$B$6</c:f>
              <c:numCache>
                <c:formatCode>0.00%</c:formatCode>
                <c:ptCount val="5"/>
                <c:pt idx="0">
                  <c:v>0.16389999999999999</c:v>
                </c:pt>
                <c:pt idx="1">
                  <c:v>0.24590000000000548</c:v>
                </c:pt>
                <c:pt idx="2">
                  <c:v>8.1900000000000001E-2</c:v>
                </c:pt>
                <c:pt idx="3">
                  <c:v>0.29500000000000032</c:v>
                </c:pt>
                <c:pt idx="4">
                  <c:v>0.21310000000000001</c:v>
                </c:pt>
              </c:numCache>
            </c:numRef>
          </c:val>
        </c:ser>
        <c:ser>
          <c:idx val="1"/>
          <c:order val="1"/>
          <c:tx>
            <c:strRef>
              <c:f>Feuil1!$C$1</c:f>
              <c:strCache>
                <c:ptCount val="1"/>
                <c:pt idx="0">
                  <c:v>تساهم المعرفة المتخصصة المكتسبة في تفعيل عملية التكوين الذاتي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Feuil1!$C$2:$C$6</c:f>
              <c:numCache>
                <c:formatCode>0.00%</c:formatCode>
                <c:ptCount val="5"/>
                <c:pt idx="0">
                  <c:v>0.40980000000000188</c:v>
                </c:pt>
                <c:pt idx="1">
                  <c:v>0.18850000000000044</c:v>
                </c:pt>
                <c:pt idx="2">
                  <c:v>0.16389999999999999</c:v>
                </c:pt>
                <c:pt idx="3">
                  <c:v>0.19670000000000001</c:v>
                </c:pt>
                <c:pt idx="4">
                  <c:v>4.0900000000000013E-2</c:v>
                </c:pt>
              </c:numCache>
            </c:numRef>
          </c:val>
        </c:ser>
        <c:ser>
          <c:idx val="2"/>
          <c:order val="2"/>
          <c:tx>
            <c:strRef>
              <c:f>Feuil1!$D$1</c:f>
              <c:strCache>
                <c:ptCount val="1"/>
                <c:pt idx="0">
                  <c:v>تساهم المعرفة المتخصصة في تفعيل عملية التكوين الخارجي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Feuil1!$D$2:$D$6</c:f>
              <c:numCache>
                <c:formatCode>0.00%</c:formatCode>
                <c:ptCount val="5"/>
                <c:pt idx="0">
                  <c:v>0.28680000000000438</c:v>
                </c:pt>
                <c:pt idx="1">
                  <c:v>0.32780000000001397</c:v>
                </c:pt>
                <c:pt idx="2">
                  <c:v>0.16389999999999999</c:v>
                </c:pt>
                <c:pt idx="3">
                  <c:v>0.16389999999999999</c:v>
                </c:pt>
                <c:pt idx="4">
                  <c:v>9.8300000000000026E-2</c:v>
                </c:pt>
              </c:numCache>
            </c:numRef>
          </c:val>
        </c:ser>
        <c:ser>
          <c:idx val="3"/>
          <c:order val="3"/>
          <c:tx>
            <c:strRef>
              <c:f>Feuil1!$E$1</c:f>
              <c:strCache>
                <c:ptCount val="1"/>
                <c:pt idx="0">
                  <c:v>ترتبط المعرفة المكتسبة بنجاعة عملية التكوين الداخلي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Feuil1!$E$2:$E$6</c:f>
              <c:numCache>
                <c:formatCode>0.00%</c:formatCode>
                <c:ptCount val="5"/>
                <c:pt idx="0">
                  <c:v>0.12290000000000002</c:v>
                </c:pt>
                <c:pt idx="1">
                  <c:v>2.4500000000000001E-2</c:v>
                </c:pt>
                <c:pt idx="2">
                  <c:v>0.24590000000000548</c:v>
                </c:pt>
                <c:pt idx="3">
                  <c:v>0.14750000000000021</c:v>
                </c:pt>
                <c:pt idx="4">
                  <c:v>0.43440000000001011</c:v>
                </c:pt>
              </c:numCache>
            </c:numRef>
          </c:val>
        </c:ser>
        <c:ser>
          <c:idx val="4"/>
          <c:order val="4"/>
          <c:tx>
            <c:strRef>
              <c:f>Feuil1!$F$1</c:f>
              <c:strCache>
                <c:ptCount val="1"/>
                <c:pt idx="0">
                  <c:v>ترتبط المعرفة المكتسبة بنجاعة عملية التكوين الخارجي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Feuil1!$F$2:$F$6</c:f>
              <c:numCache>
                <c:formatCode>0.00%</c:formatCode>
                <c:ptCount val="5"/>
                <c:pt idx="0">
                  <c:v>1.6299999999999999E-2</c:v>
                </c:pt>
                <c:pt idx="1">
                  <c:v>0.21310000000000001</c:v>
                </c:pt>
                <c:pt idx="2">
                  <c:v>0.4672</c:v>
                </c:pt>
                <c:pt idx="3">
                  <c:v>0.19670000000000001</c:v>
                </c:pt>
                <c:pt idx="4">
                  <c:v>0.21310000000000001</c:v>
                </c:pt>
              </c:numCache>
            </c:numRef>
          </c:val>
        </c:ser>
        <c:dLbls>
          <c:showVal val="1"/>
        </c:dLbls>
        <c:shape val="cylinder"/>
        <c:axId val="77993472"/>
        <c:axId val="77995008"/>
        <c:axId val="0"/>
      </c:bar3DChart>
      <c:catAx>
        <c:axId val="77993472"/>
        <c:scaling>
          <c:orientation val="minMax"/>
        </c:scaling>
        <c:axPos val="b"/>
        <c:tickLblPos val="nextTo"/>
        <c:txPr>
          <a:bodyPr/>
          <a:lstStyle/>
          <a:p>
            <a:pPr>
              <a:defRPr b="1"/>
            </a:pPr>
            <a:endParaRPr lang="fr-FR"/>
          </a:p>
        </c:txPr>
        <c:crossAx val="77995008"/>
        <c:crosses val="autoZero"/>
        <c:auto val="1"/>
        <c:lblAlgn val="ctr"/>
        <c:lblOffset val="100"/>
      </c:catAx>
      <c:valAx>
        <c:axId val="77995008"/>
        <c:scaling>
          <c:orientation val="minMax"/>
        </c:scaling>
        <c:axPos val="l"/>
        <c:majorGridlines/>
        <c:numFmt formatCode="0%" sourceLinked="0"/>
        <c:tickLblPos val="nextTo"/>
        <c:crossAx val="77993472"/>
        <c:crosses val="autoZero"/>
        <c:crossBetween val="between"/>
      </c:valAx>
    </c:plotArea>
    <c:legend>
      <c:legendPos val="r"/>
      <c:layout>
        <c:manualLayout>
          <c:xMode val="edge"/>
          <c:yMode val="edge"/>
          <c:x val="0.76190328633763704"/>
          <c:y val="8.9524812805446594E-2"/>
          <c:w val="0.22444177038598731"/>
          <c:h val="0.81921865596178867"/>
        </c:manualLayout>
      </c:layout>
      <c:txPr>
        <a:bodyPr/>
        <a:lstStyle/>
        <a:p>
          <a:pPr>
            <a:defRPr>
              <a:latin typeface="Simplified Arabic" pitchFamily="18" charset="-78"/>
              <a:cs typeface="Simplified Arabic" pitchFamily="18" charset="-78"/>
            </a:defRPr>
          </a:pPr>
          <a:endParaRPr lang="fr-FR"/>
        </a:p>
      </c:txP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manualLayout>
          <c:layoutTarget val="inner"/>
          <c:xMode val="edge"/>
          <c:yMode val="edge"/>
          <c:x val="7.9634713701905793E-2"/>
          <c:y val="3.1418630077677041E-2"/>
          <c:w val="0.75483877351975481"/>
          <c:h val="0.75781117931142683"/>
        </c:manualLayout>
      </c:layout>
      <c:bar3DChart>
        <c:barDir val="col"/>
        <c:grouping val="clustered"/>
        <c:ser>
          <c:idx val="0"/>
          <c:order val="0"/>
          <c:tx>
            <c:strRef>
              <c:f>Feuil1!$B$1</c:f>
              <c:strCache>
                <c:ptCount val="1"/>
                <c:pt idx="0">
                  <c:v>نظري</c:v>
                </c:pt>
              </c:strCache>
            </c:strRef>
          </c:tx>
          <c:dLbls>
            <c:delete val="1"/>
          </c:dLbls>
          <c:cat>
            <c:strRef>
              <c:f>Feuil1!$A$2:$A$4</c:f>
              <c:strCache>
                <c:ptCount val="3"/>
                <c:pt idx="0">
                  <c:v>مراحل متقاربة</c:v>
                </c:pt>
                <c:pt idx="1">
                  <c:v>مراحل متباعدة</c:v>
                </c:pt>
                <c:pt idx="2">
                  <c:v>لا </c:v>
                </c:pt>
              </c:strCache>
            </c:strRef>
          </c:cat>
          <c:val>
            <c:numRef>
              <c:f>Feuil1!$B$2:$B$4</c:f>
              <c:numCache>
                <c:formatCode>General</c:formatCode>
                <c:ptCount val="3"/>
                <c:pt idx="0">
                  <c:v>9.9</c:v>
                </c:pt>
                <c:pt idx="1">
                  <c:v>33.33</c:v>
                </c:pt>
              </c:numCache>
            </c:numRef>
          </c:val>
        </c:ser>
        <c:ser>
          <c:idx val="1"/>
          <c:order val="1"/>
          <c:tx>
            <c:strRef>
              <c:f>Feuil1!$C$1</c:f>
              <c:strCache>
                <c:ptCount val="1"/>
                <c:pt idx="0">
                  <c:v>نظري2</c:v>
                </c:pt>
              </c:strCache>
            </c:strRef>
          </c:tx>
          <c:dLbls>
            <c:delete val="1"/>
          </c:dLbls>
          <c:cat>
            <c:strRef>
              <c:f>Feuil1!$A$2:$A$4</c:f>
              <c:strCache>
                <c:ptCount val="3"/>
                <c:pt idx="0">
                  <c:v>مراحل متقاربة</c:v>
                </c:pt>
                <c:pt idx="1">
                  <c:v>مراحل متباعدة</c:v>
                </c:pt>
                <c:pt idx="2">
                  <c:v>لا </c:v>
                </c:pt>
              </c:strCache>
            </c:strRef>
          </c:cat>
          <c:val>
            <c:numRef>
              <c:f>Feuil1!$C$2:$C$4</c:f>
              <c:numCache>
                <c:formatCode>General</c:formatCode>
                <c:ptCount val="3"/>
                <c:pt idx="0">
                  <c:v>6.55</c:v>
                </c:pt>
                <c:pt idx="1">
                  <c:v>8.19</c:v>
                </c:pt>
              </c:numCache>
            </c:numRef>
          </c:val>
        </c:ser>
        <c:ser>
          <c:idx val="2"/>
          <c:order val="2"/>
          <c:tx>
            <c:strRef>
              <c:f>Feuil1!$D$1</c:f>
              <c:strCache>
                <c:ptCount val="1"/>
                <c:pt idx="0">
                  <c:v>تطبيقي</c:v>
                </c:pt>
              </c:strCache>
            </c:strRef>
          </c:tx>
          <c:dLbls>
            <c:delete val="1"/>
          </c:dLbls>
          <c:cat>
            <c:strRef>
              <c:f>Feuil1!$A$2:$A$4</c:f>
              <c:strCache>
                <c:ptCount val="3"/>
                <c:pt idx="0">
                  <c:v>مراحل متقاربة</c:v>
                </c:pt>
                <c:pt idx="1">
                  <c:v>مراحل متباعدة</c:v>
                </c:pt>
                <c:pt idx="2">
                  <c:v>لا </c:v>
                </c:pt>
              </c:strCache>
            </c:strRef>
          </c:cat>
          <c:val>
            <c:numRef>
              <c:f>Feuil1!$D$2:$D$4</c:f>
              <c:numCache>
                <c:formatCode>General</c:formatCode>
                <c:ptCount val="3"/>
                <c:pt idx="0">
                  <c:v>7.95</c:v>
                </c:pt>
                <c:pt idx="1">
                  <c:v>33.33</c:v>
                </c:pt>
              </c:numCache>
            </c:numRef>
          </c:val>
        </c:ser>
        <c:ser>
          <c:idx val="3"/>
          <c:order val="3"/>
          <c:tx>
            <c:strRef>
              <c:f>Feuil1!$E$1</c:f>
              <c:strCache>
                <c:ptCount val="1"/>
                <c:pt idx="0">
                  <c:v>تطبيقي2</c:v>
                </c:pt>
              </c:strCache>
            </c:strRef>
          </c:tx>
          <c:dLbls>
            <c:delete val="1"/>
          </c:dLbls>
          <c:cat>
            <c:strRef>
              <c:f>Feuil1!$A$2:$A$4</c:f>
              <c:strCache>
                <c:ptCount val="3"/>
                <c:pt idx="0">
                  <c:v>مراحل متقاربة</c:v>
                </c:pt>
                <c:pt idx="1">
                  <c:v>مراحل متباعدة</c:v>
                </c:pt>
                <c:pt idx="2">
                  <c:v>لا </c:v>
                </c:pt>
              </c:strCache>
            </c:strRef>
          </c:cat>
          <c:val>
            <c:numRef>
              <c:f>Feuil1!$E$2:$E$4</c:f>
              <c:numCache>
                <c:formatCode>General</c:formatCode>
                <c:ptCount val="3"/>
                <c:pt idx="0">
                  <c:v>5.73</c:v>
                </c:pt>
                <c:pt idx="1">
                  <c:v>8.19</c:v>
                </c:pt>
              </c:numCache>
            </c:numRef>
          </c:val>
        </c:ser>
        <c:ser>
          <c:idx val="4"/>
          <c:order val="4"/>
          <c:tx>
            <c:strRef>
              <c:f>Feuil1!$F$1</c:f>
              <c:strCache>
                <c:ptCount val="1"/>
                <c:pt idx="0">
                  <c:v>كليهما</c:v>
                </c:pt>
              </c:strCache>
            </c:strRef>
          </c:tx>
          <c:dLbls>
            <c:delete val="1"/>
          </c:dLbls>
          <c:cat>
            <c:strRef>
              <c:f>Feuil1!$A$2:$A$4</c:f>
              <c:strCache>
                <c:ptCount val="3"/>
                <c:pt idx="0">
                  <c:v>مراحل متقاربة</c:v>
                </c:pt>
                <c:pt idx="1">
                  <c:v>مراحل متباعدة</c:v>
                </c:pt>
                <c:pt idx="2">
                  <c:v>لا </c:v>
                </c:pt>
              </c:strCache>
            </c:strRef>
          </c:cat>
          <c:val>
            <c:numRef>
              <c:f>Feuil1!$F$2:$F$4</c:f>
              <c:numCache>
                <c:formatCode>General</c:formatCode>
                <c:ptCount val="3"/>
                <c:pt idx="0">
                  <c:v>82.95</c:v>
                </c:pt>
                <c:pt idx="1">
                  <c:v>33.33</c:v>
                </c:pt>
                <c:pt idx="2">
                  <c:v>100</c:v>
                </c:pt>
              </c:numCache>
            </c:numRef>
          </c:val>
        </c:ser>
        <c:ser>
          <c:idx val="5"/>
          <c:order val="5"/>
          <c:tx>
            <c:strRef>
              <c:f>Feuil1!$G$1</c:f>
              <c:strCache>
                <c:ptCount val="1"/>
                <c:pt idx="0">
                  <c:v>كليهما2</c:v>
                </c:pt>
              </c:strCache>
            </c:strRef>
          </c:tx>
          <c:dLbls>
            <c:delete val="1"/>
          </c:dLbls>
          <c:cat>
            <c:strRef>
              <c:f>Feuil1!$A$2:$A$4</c:f>
              <c:strCache>
                <c:ptCount val="3"/>
                <c:pt idx="0">
                  <c:v>مراحل متقاربة</c:v>
                </c:pt>
                <c:pt idx="1">
                  <c:v>مراحل متباعدة</c:v>
                </c:pt>
                <c:pt idx="2">
                  <c:v>لا </c:v>
                </c:pt>
              </c:strCache>
            </c:strRef>
          </c:cat>
          <c:val>
            <c:numRef>
              <c:f>Feuil1!$G$2:$G$4</c:f>
              <c:numCache>
                <c:formatCode>General</c:formatCode>
                <c:ptCount val="3"/>
                <c:pt idx="0">
                  <c:v>59.83</c:v>
                </c:pt>
                <c:pt idx="1">
                  <c:v>8.19</c:v>
                </c:pt>
                <c:pt idx="2">
                  <c:v>3.27</c:v>
                </c:pt>
              </c:numCache>
            </c:numRef>
          </c:val>
        </c:ser>
        <c:dLbls>
          <c:showVal val="1"/>
        </c:dLbls>
        <c:shape val="cylinder"/>
        <c:axId val="69585536"/>
        <c:axId val="69595520"/>
        <c:axId val="0"/>
      </c:bar3DChart>
      <c:catAx>
        <c:axId val="69585536"/>
        <c:scaling>
          <c:orientation val="minMax"/>
        </c:scaling>
        <c:axPos val="b"/>
        <c:tickLblPos val="nextTo"/>
        <c:txPr>
          <a:bodyPr/>
          <a:lstStyle/>
          <a:p>
            <a:pPr>
              <a:defRPr sz="1200" b="1"/>
            </a:pPr>
            <a:endParaRPr lang="fr-FR"/>
          </a:p>
        </c:txPr>
        <c:crossAx val="69595520"/>
        <c:crosses val="autoZero"/>
        <c:auto val="1"/>
        <c:lblAlgn val="ctr"/>
        <c:lblOffset val="100"/>
      </c:catAx>
      <c:valAx>
        <c:axId val="69595520"/>
        <c:scaling>
          <c:orientation val="minMax"/>
        </c:scaling>
        <c:axPos val="l"/>
        <c:majorGridlines/>
        <c:numFmt formatCode="General" sourceLinked="1"/>
        <c:tickLblPos val="nextTo"/>
        <c:crossAx val="69585536"/>
        <c:crosses val="autoZero"/>
        <c:crossBetween val="between"/>
      </c:valAx>
    </c:plotArea>
    <c:legend>
      <c:legendPos val="r"/>
      <c:txPr>
        <a:bodyPr/>
        <a:lstStyle/>
        <a:p>
          <a:pPr>
            <a:defRPr sz="1100">
              <a:latin typeface="Simplified Arabic" pitchFamily="18" charset="-78"/>
              <a:cs typeface="Simplified Arabic" pitchFamily="18" charset="-78"/>
            </a:defRPr>
          </a:pPr>
          <a:endParaRPr lang="fr-FR"/>
        </a:p>
      </c:txPr>
    </c:legend>
    <c:plotVisOnly val="1"/>
  </c:chart>
  <c:externalData r:id="rId1"/>
  <c:userShapes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0897637795275589"/>
          <c:y val="0.16656761654793703"/>
          <c:w val="0.46070592738408711"/>
          <c:h val="0.78978158980127156"/>
        </c:manualLayout>
      </c:layout>
      <c:pieChart>
        <c:varyColors val="1"/>
        <c:ser>
          <c:idx val="0"/>
          <c:order val="0"/>
          <c:tx>
            <c:strRef>
              <c:f>Feuil1!$B$1</c:f>
              <c:strCache>
                <c:ptCount val="1"/>
                <c:pt idx="0">
                  <c:v>Colonne1</c:v>
                </c:pt>
              </c:strCache>
            </c:strRef>
          </c:tx>
          <c:explosion val="10"/>
          <c:dLbls>
            <c:txPr>
              <a:bodyPr/>
              <a:lstStyle/>
              <a:p>
                <a:pPr>
                  <a:defRPr sz="1600" b="1">
                    <a:solidFill>
                      <a:schemeClr val="tx2">
                        <a:lumMod val="50000"/>
                      </a:schemeClr>
                    </a:solidFill>
                    <a:latin typeface="Simplified Arabic" pitchFamily="18" charset="-78"/>
                    <a:cs typeface="Simplified Arabic" pitchFamily="18" charset="-78"/>
                  </a:defRPr>
                </a:pPr>
                <a:endParaRPr lang="fr-FR"/>
              </a:p>
            </c:txPr>
            <c:dLblPos val="ctr"/>
            <c:showVal val="1"/>
            <c:showLeaderLines val="1"/>
          </c:dLbls>
          <c:cat>
            <c:strRef>
              <c:f>Feuil1!$A$2:$A$4</c:f>
              <c:strCache>
                <c:ptCount val="3"/>
                <c:pt idx="0">
                  <c:v>التكوين الجماعي</c:v>
                </c:pt>
                <c:pt idx="1">
                  <c:v>التكوين الفردي</c:v>
                </c:pt>
                <c:pt idx="2">
                  <c:v>كليهما</c:v>
                </c:pt>
              </c:strCache>
            </c:strRef>
          </c:cat>
          <c:val>
            <c:numRef>
              <c:f>Feuil1!$B$2:$B$4</c:f>
              <c:numCache>
                <c:formatCode>0.00%</c:formatCode>
                <c:ptCount val="3"/>
                <c:pt idx="0">
                  <c:v>0.23769999999999999</c:v>
                </c:pt>
                <c:pt idx="1">
                  <c:v>0.27040000000000008</c:v>
                </c:pt>
                <c:pt idx="2">
                  <c:v>0.49180000000001084</c:v>
                </c:pt>
              </c:numCache>
            </c:numRef>
          </c:val>
        </c:ser>
        <c:dLbls>
          <c:showVal val="1"/>
        </c:dLbls>
        <c:firstSliceAng val="0"/>
      </c:pieChart>
    </c:plotArea>
    <c:legend>
      <c:legendPos val="r"/>
      <c:txPr>
        <a:bodyPr/>
        <a:lstStyle/>
        <a:p>
          <a:pPr>
            <a:defRPr sz="1400" b="1">
              <a:latin typeface="Simplified Arabic" pitchFamily="18" charset="-78"/>
              <a:cs typeface="Simplified Arabic" pitchFamily="18" charset="-78"/>
            </a:defRPr>
          </a:pPr>
          <a:endParaRPr lang="fr-FR"/>
        </a:p>
      </c:txP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0770836015258176"/>
          <c:y val="2.449152946760581E-2"/>
          <c:w val="0.89002723349812396"/>
          <c:h val="0.74908554149060003"/>
        </c:manualLayout>
      </c:layout>
      <c:barChart>
        <c:barDir val="col"/>
        <c:grouping val="clustered"/>
        <c:ser>
          <c:idx val="0"/>
          <c:order val="0"/>
          <c:tx>
            <c:strRef>
              <c:f>Feuil1!$B$1</c:f>
              <c:strCache>
                <c:ptCount val="1"/>
                <c:pt idx="0">
                  <c:v>Série 1</c:v>
                </c:pt>
              </c:strCache>
            </c:strRef>
          </c:tx>
          <c:dPt>
            <c:idx val="1"/>
            <c:spPr>
              <a:solidFill>
                <a:schemeClr val="accent6">
                  <a:lumMod val="50000"/>
                </a:schemeClr>
              </a:solidFill>
            </c:spPr>
          </c:dPt>
          <c:dPt>
            <c:idx val="2"/>
            <c:spPr>
              <a:solidFill>
                <a:schemeClr val="accent3">
                  <a:lumMod val="75000"/>
                </a:schemeClr>
              </a:solidFill>
            </c:spPr>
          </c:dPt>
          <c:dLbls>
            <c:txPr>
              <a:bodyPr/>
              <a:lstStyle/>
              <a:p>
                <a:pPr>
                  <a:defRPr sz="1400" b="1">
                    <a:solidFill>
                      <a:schemeClr val="bg1">
                        <a:lumMod val="85000"/>
                      </a:schemeClr>
                    </a:solidFill>
                  </a:defRPr>
                </a:pPr>
                <a:endParaRPr lang="fr-FR"/>
              </a:p>
            </c:txPr>
            <c:dLblPos val="ctr"/>
            <c:showVal val="1"/>
          </c:dLbls>
          <c:cat>
            <c:strRef>
              <c:f>Feuil1!$A$2:$A$4</c:f>
              <c:strCache>
                <c:ptCount val="3"/>
                <c:pt idx="0">
                  <c:v>تتوافق كثيرا</c:v>
                </c:pt>
                <c:pt idx="1">
                  <c:v>نوعا ما</c:v>
                </c:pt>
                <c:pt idx="2">
                  <c:v>لا تتوافق أبدا</c:v>
                </c:pt>
              </c:strCache>
            </c:strRef>
          </c:cat>
          <c:val>
            <c:numRef>
              <c:f>Feuil1!$B$2:$B$4</c:f>
              <c:numCache>
                <c:formatCode>0.00%</c:formatCode>
                <c:ptCount val="3"/>
                <c:pt idx="0">
                  <c:v>0.61470000000002156</c:v>
                </c:pt>
                <c:pt idx="1">
                  <c:v>0.30320000000000008</c:v>
                </c:pt>
                <c:pt idx="2">
                  <c:v>8.1900000000000001E-2</c:v>
                </c:pt>
              </c:numCache>
            </c:numRef>
          </c:val>
        </c:ser>
        <c:axId val="74091520"/>
        <c:axId val="74093312"/>
      </c:barChart>
      <c:catAx>
        <c:axId val="74091520"/>
        <c:scaling>
          <c:orientation val="minMax"/>
        </c:scaling>
        <c:axPos val="b"/>
        <c:tickLblPos val="nextTo"/>
        <c:spPr>
          <a:noFill/>
          <a:ln w="9525" cap="flat" cmpd="sng" algn="ctr">
            <a:solidFill>
              <a:schemeClr val="dk1">
                <a:shade val="95000"/>
                <a:satMod val="105000"/>
              </a:schemeClr>
            </a:solidFill>
            <a:prstDash val="solid"/>
          </a:ln>
          <a:effectLst/>
        </c:spPr>
        <c:txPr>
          <a:bodyPr/>
          <a:lstStyle/>
          <a:p>
            <a:pPr>
              <a:defRPr sz="1400" b="1">
                <a:solidFill>
                  <a:schemeClr val="tx1"/>
                </a:solidFill>
                <a:latin typeface="Simplified Arabic" pitchFamily="18" charset="-78"/>
                <a:ea typeface="+mn-ea"/>
                <a:cs typeface="Simplified Arabic" pitchFamily="18" charset="-78"/>
              </a:defRPr>
            </a:pPr>
            <a:endParaRPr lang="fr-FR"/>
          </a:p>
        </c:txPr>
        <c:crossAx val="74093312"/>
        <c:crosses val="autoZero"/>
        <c:auto val="1"/>
        <c:lblAlgn val="ctr"/>
        <c:lblOffset val="100"/>
      </c:catAx>
      <c:valAx>
        <c:axId val="74093312"/>
        <c:scaling>
          <c:orientation val="minMax"/>
        </c:scaling>
        <c:axPos val="l"/>
        <c:majorGridlines/>
        <c:numFmt formatCode="0%" sourceLinked="0"/>
        <c:tickLblPos val="nextTo"/>
        <c:crossAx val="74091520"/>
        <c:crosses val="autoZero"/>
        <c:crossBetween val="between"/>
      </c:valAx>
    </c:plotArea>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dLbls>
            <c:txPr>
              <a:bodyPr/>
              <a:lstStyle/>
              <a:p>
                <a:pPr>
                  <a:defRPr sz="1400" b="1">
                    <a:solidFill>
                      <a:schemeClr val="accent1">
                        <a:lumMod val="50000"/>
                      </a:schemeClr>
                    </a:solidFill>
                    <a:latin typeface="Simplified Arabic" pitchFamily="18" charset="-78"/>
                    <a:cs typeface="Simplified Arabic" pitchFamily="18" charset="-78"/>
                  </a:defRPr>
                </a:pPr>
                <a:endParaRPr lang="fr-FR"/>
              </a:p>
            </c:txPr>
            <c:showPercent val="1"/>
            <c:showLeaderLines val="1"/>
          </c:dLbls>
          <c:cat>
            <c:strRef>
              <c:f>Feuil1!$A$2:$A$4</c:f>
              <c:strCache>
                <c:ptCount val="3"/>
                <c:pt idx="0">
                  <c:v>تكوين داخلي</c:v>
                </c:pt>
                <c:pt idx="1">
                  <c:v>تكوين خارجي</c:v>
                </c:pt>
                <c:pt idx="2">
                  <c:v>كليهما</c:v>
                </c:pt>
              </c:strCache>
            </c:strRef>
          </c:cat>
          <c:val>
            <c:numRef>
              <c:f>Feuil1!$B$2:$B$4</c:f>
              <c:numCache>
                <c:formatCode>0.00%</c:formatCode>
                <c:ptCount val="3"/>
                <c:pt idx="0">
                  <c:v>0.18030000000000004</c:v>
                </c:pt>
                <c:pt idx="1">
                  <c:v>0.18030000000000004</c:v>
                </c:pt>
                <c:pt idx="2">
                  <c:v>0.63930000000000065</c:v>
                </c:pt>
              </c:numCache>
            </c:numRef>
          </c:val>
        </c:ser>
        <c:dLbls>
          <c:showPercent val="1"/>
        </c:dLbls>
      </c:pie3DChart>
    </c:plotArea>
    <c:legend>
      <c:legendPos val="r"/>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10"/>
      <c:rotY val="70"/>
      <c:perspective val="0"/>
    </c:view3D>
    <c:plotArea>
      <c:layout>
        <c:manualLayout>
          <c:layoutTarget val="inner"/>
          <c:xMode val="edge"/>
          <c:yMode val="edge"/>
          <c:x val="0.16529126567512911"/>
          <c:y val="5.5962379702537174E-2"/>
          <c:w val="0.71014982502189972"/>
          <c:h val="0.73099831271091165"/>
        </c:manualLayout>
      </c:layout>
      <c:bar3DChart>
        <c:barDir val="col"/>
        <c:grouping val="standard"/>
        <c:ser>
          <c:idx val="0"/>
          <c:order val="0"/>
          <c:tx>
            <c:strRef>
              <c:f>Feuil1!$B$1</c:f>
              <c:strCache>
                <c:ptCount val="1"/>
                <c:pt idx="0">
                  <c:v>جيد</c:v>
                </c:pt>
              </c:strCache>
            </c:strRef>
          </c:tx>
          <c:dLbls>
            <c:dLbl>
              <c:idx val="0"/>
              <c:layout>
                <c:manualLayout>
                  <c:x val="1.7838954623212663E-2"/>
                  <c:y val="0.12564866558122875"/>
                </c:manualLayout>
              </c:layout>
              <c:showVal val="1"/>
            </c:dLbl>
            <c:dLbl>
              <c:idx val="1"/>
              <c:layout>
                <c:manualLayout>
                  <c:x val="2.6758431934818767E-2"/>
                  <c:y val="0.15281594462581224"/>
                </c:manualLayout>
              </c:layout>
              <c:showVal val="1"/>
            </c:dLbl>
            <c:txPr>
              <a:bodyPr/>
              <a:lstStyle/>
              <a:p>
                <a:pPr>
                  <a:defRPr sz="1100" b="1">
                    <a:solidFill>
                      <a:schemeClr val="tx1">
                        <a:lumMod val="95000"/>
                        <a:lumOff val="5000"/>
                      </a:schemeClr>
                    </a:solidFill>
                  </a:defRPr>
                </a:pPr>
                <a:endParaRPr lang="fr-FR"/>
              </a:p>
            </c:txPr>
            <c:showVal val="1"/>
          </c:dLbls>
          <c:cat>
            <c:strRef>
              <c:f>Feuil1!$A$2:$A$3</c:f>
              <c:strCache>
                <c:ptCount val="2"/>
                <c:pt idx="0">
                  <c:v>قبل</c:v>
                </c:pt>
                <c:pt idx="1">
                  <c:v>بعد</c:v>
                </c:pt>
              </c:strCache>
            </c:strRef>
          </c:cat>
          <c:val>
            <c:numRef>
              <c:f>Feuil1!$B$2:$B$3</c:f>
              <c:numCache>
                <c:formatCode>0.00%</c:formatCode>
                <c:ptCount val="2"/>
                <c:pt idx="0">
                  <c:v>0.34780000000000288</c:v>
                </c:pt>
                <c:pt idx="1">
                  <c:v>0.65210000000002077</c:v>
                </c:pt>
              </c:numCache>
            </c:numRef>
          </c:val>
        </c:ser>
        <c:ser>
          <c:idx val="1"/>
          <c:order val="1"/>
          <c:tx>
            <c:strRef>
              <c:f>Feuil1!$C$1</c:f>
              <c:strCache>
                <c:ptCount val="1"/>
                <c:pt idx="0">
                  <c:v>حسن</c:v>
                </c:pt>
              </c:strCache>
            </c:strRef>
          </c:tx>
          <c:dLbls>
            <c:dLbl>
              <c:idx val="0"/>
              <c:layout>
                <c:manualLayout>
                  <c:x val="2.6758431934818767E-2"/>
                  <c:y val="0.14262821498409139"/>
                </c:manualLayout>
              </c:layout>
              <c:showVal val="1"/>
            </c:dLbl>
            <c:dLbl>
              <c:idx val="1"/>
              <c:layout>
                <c:manualLayout>
                  <c:x val="3.5677909246426012E-2"/>
                  <c:y val="0.15960776438695945"/>
                </c:manualLayout>
              </c:layout>
              <c:showVal val="1"/>
            </c:dLbl>
            <c:txPr>
              <a:bodyPr/>
              <a:lstStyle/>
              <a:p>
                <a:pPr>
                  <a:defRPr sz="1200" b="1">
                    <a:solidFill>
                      <a:schemeClr val="accent2">
                        <a:lumMod val="60000"/>
                        <a:lumOff val="40000"/>
                      </a:schemeClr>
                    </a:solidFill>
                  </a:defRPr>
                </a:pPr>
                <a:endParaRPr lang="fr-FR"/>
              </a:p>
            </c:txPr>
            <c:showVal val="1"/>
          </c:dLbls>
          <c:cat>
            <c:strRef>
              <c:f>Feuil1!$A$2:$A$3</c:f>
              <c:strCache>
                <c:ptCount val="2"/>
                <c:pt idx="0">
                  <c:v>قبل</c:v>
                </c:pt>
                <c:pt idx="1">
                  <c:v>بعد</c:v>
                </c:pt>
              </c:strCache>
            </c:strRef>
          </c:cat>
          <c:val>
            <c:numRef>
              <c:f>Feuil1!$C$2:$C$3</c:f>
              <c:numCache>
                <c:formatCode>0.00%</c:formatCode>
                <c:ptCount val="2"/>
                <c:pt idx="0">
                  <c:v>0.53569999999999995</c:v>
                </c:pt>
                <c:pt idx="1">
                  <c:v>0.4642</c:v>
                </c:pt>
              </c:numCache>
            </c:numRef>
          </c:val>
        </c:ser>
        <c:ser>
          <c:idx val="2"/>
          <c:order val="2"/>
          <c:tx>
            <c:strRef>
              <c:f>Feuil1!$D$1</c:f>
              <c:strCache>
                <c:ptCount val="1"/>
                <c:pt idx="0">
                  <c:v>متوسط</c:v>
                </c:pt>
              </c:strCache>
            </c:strRef>
          </c:tx>
          <c:dLbls>
            <c:dLbl>
              <c:idx val="0"/>
              <c:layout>
                <c:manualLayout>
                  <c:x val="2.6758431934818767E-2"/>
                  <c:y val="0.16300367426753287"/>
                </c:manualLayout>
              </c:layout>
              <c:showVal val="1"/>
            </c:dLbl>
            <c:dLbl>
              <c:idx val="1"/>
              <c:layout>
                <c:manualLayout>
                  <c:x val="2.6758431934818767E-2"/>
                  <c:y val="0.14602412486466504"/>
                </c:manualLayout>
              </c:layout>
              <c:showVal val="1"/>
            </c:dLbl>
            <c:txPr>
              <a:bodyPr/>
              <a:lstStyle/>
              <a:p>
                <a:pPr>
                  <a:defRPr sz="1200" b="1">
                    <a:solidFill>
                      <a:schemeClr val="bg2">
                        <a:lumMod val="25000"/>
                      </a:schemeClr>
                    </a:solidFill>
                  </a:defRPr>
                </a:pPr>
                <a:endParaRPr lang="fr-FR"/>
              </a:p>
            </c:txPr>
            <c:showVal val="1"/>
          </c:dLbls>
          <c:cat>
            <c:strRef>
              <c:f>Feuil1!$A$2:$A$3</c:f>
              <c:strCache>
                <c:ptCount val="2"/>
                <c:pt idx="0">
                  <c:v>قبل</c:v>
                </c:pt>
                <c:pt idx="1">
                  <c:v>بعد</c:v>
                </c:pt>
              </c:strCache>
            </c:strRef>
          </c:cat>
          <c:val>
            <c:numRef>
              <c:f>Feuil1!$D$2:$D$3</c:f>
              <c:numCache>
                <c:formatCode>0.00%</c:formatCode>
                <c:ptCount val="2"/>
                <c:pt idx="0">
                  <c:v>0.55549999999999999</c:v>
                </c:pt>
                <c:pt idx="1">
                  <c:v>0.44440000000000002</c:v>
                </c:pt>
              </c:numCache>
            </c:numRef>
          </c:val>
        </c:ser>
        <c:ser>
          <c:idx val="3"/>
          <c:order val="3"/>
          <c:tx>
            <c:strRef>
              <c:f>Feuil1!$E$1</c:f>
              <c:strCache>
                <c:ptCount val="1"/>
                <c:pt idx="0">
                  <c:v>سيء</c:v>
                </c:pt>
              </c:strCache>
            </c:strRef>
          </c:tx>
          <c:dLbls>
            <c:dLbl>
              <c:idx val="0"/>
              <c:layout>
                <c:manualLayout>
                  <c:x val="4.0137647902229123E-2"/>
                  <c:y val="0.12564839818674794"/>
                </c:manualLayout>
              </c:layout>
              <c:spPr/>
              <c:txPr>
                <a:bodyPr/>
                <a:lstStyle/>
                <a:p>
                  <a:pPr>
                    <a:defRPr sz="1050" b="1">
                      <a:solidFill>
                        <a:schemeClr val="accent4">
                          <a:lumMod val="20000"/>
                          <a:lumOff val="80000"/>
                        </a:schemeClr>
                      </a:solidFill>
                    </a:defRPr>
                  </a:pPr>
                  <a:endParaRPr lang="fr-FR"/>
                </a:p>
              </c:txPr>
              <c:showVal val="1"/>
            </c:dLbl>
            <c:dLbl>
              <c:idx val="1"/>
              <c:layout>
                <c:manualLayout>
                  <c:x val="3.5677909246426012E-2"/>
                  <c:y val="0.20035868295384263"/>
                </c:manualLayout>
              </c:layout>
              <c:spPr/>
              <c:txPr>
                <a:bodyPr/>
                <a:lstStyle/>
                <a:p>
                  <a:pPr>
                    <a:defRPr sz="1050" b="1">
                      <a:solidFill>
                        <a:schemeClr val="accent4">
                          <a:lumMod val="20000"/>
                          <a:lumOff val="80000"/>
                        </a:schemeClr>
                      </a:solidFill>
                    </a:defRPr>
                  </a:pPr>
                  <a:endParaRPr lang="fr-FR"/>
                </a:p>
              </c:txPr>
              <c:showVal val="1"/>
            </c:dLbl>
            <c:txPr>
              <a:bodyPr/>
              <a:lstStyle/>
              <a:p>
                <a:pPr>
                  <a:defRPr sz="1050" b="1">
                    <a:solidFill>
                      <a:schemeClr val="tx2">
                        <a:lumMod val="50000"/>
                      </a:schemeClr>
                    </a:solidFill>
                  </a:defRPr>
                </a:pPr>
                <a:endParaRPr lang="fr-FR"/>
              </a:p>
            </c:txPr>
            <c:showVal val="1"/>
          </c:dLbls>
          <c:cat>
            <c:strRef>
              <c:f>Feuil1!$A$2:$A$3</c:f>
              <c:strCache>
                <c:ptCount val="2"/>
                <c:pt idx="0">
                  <c:v>قبل</c:v>
                </c:pt>
                <c:pt idx="1">
                  <c:v>بعد</c:v>
                </c:pt>
              </c:strCache>
            </c:strRef>
          </c:cat>
          <c:val>
            <c:numRef>
              <c:f>Feuil1!$E$2:$E$3</c:f>
              <c:numCache>
                <c:formatCode>0.00%</c:formatCode>
                <c:ptCount val="2"/>
                <c:pt idx="0">
                  <c:v>0.33330000000001503</c:v>
                </c:pt>
                <c:pt idx="1">
                  <c:v>0.66660000000002906</c:v>
                </c:pt>
              </c:numCache>
            </c:numRef>
          </c:val>
        </c:ser>
        <c:dLbls>
          <c:showVal val="1"/>
        </c:dLbls>
        <c:gapWidth val="300"/>
        <c:shape val="cylinder"/>
        <c:axId val="78371456"/>
        <c:axId val="78479744"/>
        <c:axId val="77975552"/>
      </c:bar3DChart>
      <c:catAx>
        <c:axId val="78371456"/>
        <c:scaling>
          <c:orientation val="minMax"/>
        </c:scaling>
        <c:axPos val="b"/>
        <c:majorTickMark val="none"/>
        <c:tickLblPos val="nextTo"/>
        <c:txPr>
          <a:bodyPr/>
          <a:lstStyle/>
          <a:p>
            <a:pPr>
              <a:defRPr sz="1200" b="1">
                <a:latin typeface="Simplified Arabic" pitchFamily="18" charset="-78"/>
                <a:cs typeface="Simplified Arabic" pitchFamily="18" charset="-78"/>
              </a:defRPr>
            </a:pPr>
            <a:endParaRPr lang="fr-FR"/>
          </a:p>
        </c:txPr>
        <c:crossAx val="78479744"/>
        <c:crosses val="autoZero"/>
        <c:auto val="1"/>
        <c:lblAlgn val="ctr"/>
        <c:lblOffset val="100"/>
      </c:catAx>
      <c:valAx>
        <c:axId val="78479744"/>
        <c:scaling>
          <c:orientation val="minMax"/>
        </c:scaling>
        <c:axPos val="l"/>
        <c:majorGridlines/>
        <c:minorGridlines/>
        <c:numFmt formatCode="0%" sourceLinked="0"/>
        <c:tickLblPos val="nextTo"/>
        <c:crossAx val="78371456"/>
        <c:crosses val="autoZero"/>
        <c:crossBetween val="between"/>
      </c:valAx>
      <c:serAx>
        <c:axId val="77975552"/>
        <c:scaling>
          <c:orientation val="minMax"/>
        </c:scaling>
        <c:delete val="1"/>
        <c:axPos val="b"/>
        <c:tickLblPos val="none"/>
        <c:crossAx val="78479744"/>
        <c:crosses val="autoZero"/>
      </c:serAx>
    </c:plotArea>
    <c:legend>
      <c:legendPos val="r"/>
      <c:layout>
        <c:manualLayout>
          <c:xMode val="edge"/>
          <c:yMode val="edge"/>
          <c:x val="0.88559242799585136"/>
          <c:y val="0.32473882912771951"/>
          <c:w val="0.11226189138313716"/>
          <c:h val="0.33243286788674303"/>
        </c:manualLayout>
      </c:layout>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رصد وتقييم آراء المتكونين بعد العملية </c:v>
                </c:pt>
              </c:strCache>
            </c:strRef>
          </c:tx>
          <c:cat>
            <c:numRef>
              <c:f>Feuil1!$A$2:$A$6</c:f>
              <c:numCache>
                <c:formatCode>General</c:formatCode>
                <c:ptCount val="5"/>
                <c:pt idx="0">
                  <c:v>1</c:v>
                </c:pt>
                <c:pt idx="1">
                  <c:v>2</c:v>
                </c:pt>
                <c:pt idx="2">
                  <c:v>3</c:v>
                </c:pt>
                <c:pt idx="3">
                  <c:v>4</c:v>
                </c:pt>
                <c:pt idx="4">
                  <c:v>5</c:v>
                </c:pt>
              </c:numCache>
            </c:numRef>
          </c:cat>
          <c:val>
            <c:numRef>
              <c:f>Feuil1!$B$2:$B$6</c:f>
              <c:numCache>
                <c:formatCode>0.00%</c:formatCode>
                <c:ptCount val="5"/>
                <c:pt idx="0" formatCode="0%">
                  <c:v>0.20490000000000044</c:v>
                </c:pt>
                <c:pt idx="1">
                  <c:v>0.24590000000000553</c:v>
                </c:pt>
                <c:pt idx="2">
                  <c:v>0.12290000000000002</c:v>
                </c:pt>
                <c:pt idx="3">
                  <c:v>0.254</c:v>
                </c:pt>
                <c:pt idx="4">
                  <c:v>0.1721</c:v>
                </c:pt>
              </c:numCache>
            </c:numRef>
          </c:val>
        </c:ser>
        <c:ser>
          <c:idx val="1"/>
          <c:order val="1"/>
          <c:tx>
            <c:strRef>
              <c:f>Feuil1!$C$1</c:f>
              <c:strCache>
                <c:ptCount val="1"/>
                <c:pt idx="0">
                  <c:v>تحديد الأهداف المرجوة</c:v>
                </c:pt>
              </c:strCache>
            </c:strRef>
          </c:tx>
          <c:cat>
            <c:numRef>
              <c:f>Feuil1!$A$2:$A$6</c:f>
              <c:numCache>
                <c:formatCode>General</c:formatCode>
                <c:ptCount val="5"/>
                <c:pt idx="0">
                  <c:v>1</c:v>
                </c:pt>
                <c:pt idx="1">
                  <c:v>2</c:v>
                </c:pt>
                <c:pt idx="2">
                  <c:v>3</c:v>
                </c:pt>
                <c:pt idx="3">
                  <c:v>4</c:v>
                </c:pt>
                <c:pt idx="4">
                  <c:v>5</c:v>
                </c:pt>
              </c:numCache>
            </c:numRef>
          </c:cat>
          <c:val>
            <c:numRef>
              <c:f>Feuil1!$C$2:$C$6</c:f>
              <c:numCache>
                <c:formatCode>0.00%</c:formatCode>
                <c:ptCount val="5"/>
                <c:pt idx="0">
                  <c:v>0.36060000000000031</c:v>
                </c:pt>
                <c:pt idx="1">
                  <c:v>0.18850000000000044</c:v>
                </c:pt>
                <c:pt idx="2">
                  <c:v>0.16389999999999999</c:v>
                </c:pt>
                <c:pt idx="3">
                  <c:v>0.19670000000000001</c:v>
                </c:pt>
                <c:pt idx="4">
                  <c:v>9.0100000000000027E-2</c:v>
                </c:pt>
              </c:numCache>
            </c:numRef>
          </c:val>
        </c:ser>
        <c:ser>
          <c:idx val="2"/>
          <c:order val="2"/>
          <c:tx>
            <c:strRef>
              <c:f>Feuil1!$D$1</c:f>
              <c:strCache>
                <c:ptCount val="1"/>
                <c:pt idx="0">
                  <c:v>تصميم برنامج التكوين</c:v>
                </c:pt>
              </c:strCache>
            </c:strRef>
          </c:tx>
          <c:cat>
            <c:numRef>
              <c:f>Feuil1!$A$2:$A$6</c:f>
              <c:numCache>
                <c:formatCode>General</c:formatCode>
                <c:ptCount val="5"/>
                <c:pt idx="0">
                  <c:v>1</c:v>
                </c:pt>
                <c:pt idx="1">
                  <c:v>2</c:v>
                </c:pt>
                <c:pt idx="2">
                  <c:v>3</c:v>
                </c:pt>
                <c:pt idx="3">
                  <c:v>4</c:v>
                </c:pt>
                <c:pt idx="4">
                  <c:v>5</c:v>
                </c:pt>
              </c:numCache>
            </c:numRef>
          </c:cat>
          <c:val>
            <c:numRef>
              <c:f>Feuil1!$D$2:$D$6</c:f>
              <c:numCache>
                <c:formatCode>0.00%</c:formatCode>
                <c:ptCount val="5"/>
                <c:pt idx="0">
                  <c:v>0.20490000000000044</c:v>
                </c:pt>
                <c:pt idx="1">
                  <c:v>0.32780000000001408</c:v>
                </c:pt>
                <c:pt idx="2">
                  <c:v>8.1900000000000001E-2</c:v>
                </c:pt>
                <c:pt idx="3">
                  <c:v>0.20490000000000044</c:v>
                </c:pt>
                <c:pt idx="4">
                  <c:v>0.18030000000000004</c:v>
                </c:pt>
              </c:numCache>
            </c:numRef>
          </c:val>
        </c:ser>
        <c:ser>
          <c:idx val="3"/>
          <c:order val="3"/>
          <c:tx>
            <c:strRef>
              <c:f>Feuil1!$E$1</c:f>
              <c:strCache>
                <c:ptCount val="1"/>
                <c:pt idx="0">
                  <c:v>التنسيق التنظيمي</c:v>
                </c:pt>
              </c:strCache>
            </c:strRef>
          </c:tx>
          <c:cat>
            <c:numRef>
              <c:f>Feuil1!$A$2:$A$6</c:f>
              <c:numCache>
                <c:formatCode>General</c:formatCode>
                <c:ptCount val="5"/>
                <c:pt idx="0">
                  <c:v>1</c:v>
                </c:pt>
                <c:pt idx="1">
                  <c:v>2</c:v>
                </c:pt>
                <c:pt idx="2">
                  <c:v>3</c:v>
                </c:pt>
                <c:pt idx="3">
                  <c:v>4</c:v>
                </c:pt>
                <c:pt idx="4">
                  <c:v>5</c:v>
                </c:pt>
              </c:numCache>
            </c:numRef>
          </c:cat>
          <c:val>
            <c:numRef>
              <c:f>Feuil1!$E$2:$E$6</c:f>
              <c:numCache>
                <c:formatCode>0.00%</c:formatCode>
                <c:ptCount val="5"/>
                <c:pt idx="0">
                  <c:v>2.4500000000000001E-2</c:v>
                </c:pt>
                <c:pt idx="1">
                  <c:v>2.4500000000000001E-2</c:v>
                </c:pt>
                <c:pt idx="2">
                  <c:v>0.27040000000000008</c:v>
                </c:pt>
                <c:pt idx="3">
                  <c:v>0.14750000000000021</c:v>
                </c:pt>
                <c:pt idx="4">
                  <c:v>0.53269999999999995</c:v>
                </c:pt>
              </c:numCache>
            </c:numRef>
          </c:val>
        </c:ser>
        <c:ser>
          <c:idx val="4"/>
          <c:order val="4"/>
          <c:tx>
            <c:strRef>
              <c:f>Feuil1!$F$1</c:f>
              <c:strCache>
                <c:ptCount val="1"/>
                <c:pt idx="0">
                  <c:v>التحضير لمخطط التكوين</c:v>
                </c:pt>
              </c:strCache>
            </c:strRef>
          </c:tx>
          <c:cat>
            <c:numRef>
              <c:f>Feuil1!$A$2:$A$6</c:f>
              <c:numCache>
                <c:formatCode>General</c:formatCode>
                <c:ptCount val="5"/>
                <c:pt idx="0">
                  <c:v>1</c:v>
                </c:pt>
                <c:pt idx="1">
                  <c:v>2</c:v>
                </c:pt>
                <c:pt idx="2">
                  <c:v>3</c:v>
                </c:pt>
                <c:pt idx="3">
                  <c:v>4</c:v>
                </c:pt>
                <c:pt idx="4">
                  <c:v>5</c:v>
                </c:pt>
              </c:numCache>
            </c:numRef>
          </c:cat>
          <c:val>
            <c:numRef>
              <c:f>Feuil1!$F$2:$F$6</c:f>
              <c:numCache>
                <c:formatCode>0.00%</c:formatCode>
                <c:ptCount val="5"/>
                <c:pt idx="0">
                  <c:v>0.20490000000000044</c:v>
                </c:pt>
                <c:pt idx="1">
                  <c:v>0.21310000000000001</c:v>
                </c:pt>
                <c:pt idx="2">
                  <c:v>0.36060000000000031</c:v>
                </c:pt>
                <c:pt idx="3">
                  <c:v>0.19670000000000001</c:v>
                </c:pt>
                <c:pt idx="4">
                  <c:v>2.4500000000000001E-2</c:v>
                </c:pt>
              </c:numCache>
            </c:numRef>
          </c:val>
        </c:ser>
        <c:axId val="78516224"/>
        <c:axId val="78517760"/>
      </c:barChart>
      <c:catAx>
        <c:axId val="78516224"/>
        <c:scaling>
          <c:orientation val="minMax"/>
        </c:scaling>
        <c:axPos val="b"/>
        <c:numFmt formatCode="General" sourceLinked="1"/>
        <c:tickLblPos val="nextTo"/>
        <c:crossAx val="78517760"/>
        <c:crosses val="autoZero"/>
        <c:auto val="1"/>
        <c:lblAlgn val="ctr"/>
        <c:lblOffset val="100"/>
      </c:catAx>
      <c:valAx>
        <c:axId val="78517760"/>
        <c:scaling>
          <c:orientation val="minMax"/>
        </c:scaling>
        <c:axPos val="l"/>
        <c:majorGridlines/>
        <c:numFmt formatCode="0%" sourceLinked="1"/>
        <c:tickLblPos val="nextTo"/>
        <c:txPr>
          <a:bodyPr/>
          <a:lstStyle/>
          <a:p>
            <a:pPr>
              <a:defRPr sz="1050"/>
            </a:pPr>
            <a:endParaRPr lang="fr-FR"/>
          </a:p>
        </c:txPr>
        <c:crossAx val="78516224"/>
        <c:crosses val="autoZero"/>
        <c:crossBetween val="between"/>
      </c:valAx>
    </c:plotArea>
    <c:legend>
      <c:legendPos val="r"/>
      <c:txPr>
        <a:bodyPr/>
        <a:lstStyle/>
        <a:p>
          <a:pPr>
            <a:defRPr sz="1100" b="1">
              <a:latin typeface="Simplified Arabic" pitchFamily="18" charset="-78"/>
              <a:cs typeface="Simplified Arabic" pitchFamily="18" charset="-78"/>
            </a:defRPr>
          </a:pPr>
          <a:endParaRPr lang="fr-FR"/>
        </a:p>
      </c:txP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doughnutChart>
        <c:varyColors val="1"/>
        <c:ser>
          <c:idx val="0"/>
          <c:order val="0"/>
          <c:tx>
            <c:strRef>
              <c:f>Feuil1!$B$1</c:f>
              <c:strCache>
                <c:ptCount val="1"/>
                <c:pt idx="0">
                  <c:v>Colonne1</c:v>
                </c:pt>
              </c:strCache>
            </c:strRef>
          </c:tx>
          <c:dLbls>
            <c:txPr>
              <a:bodyPr/>
              <a:lstStyle/>
              <a:p>
                <a:pPr>
                  <a:defRPr sz="1200" b="1">
                    <a:solidFill>
                      <a:schemeClr val="tx2">
                        <a:lumMod val="75000"/>
                      </a:schemeClr>
                    </a:solidFill>
                  </a:defRPr>
                </a:pPr>
                <a:endParaRPr lang="fr-FR"/>
              </a:p>
            </c:txPr>
            <c:showVal val="1"/>
            <c:showLeaderLines val="1"/>
          </c:dLbls>
          <c:cat>
            <c:strRef>
              <c:f>Feuil1!$A$2:$A$6</c:f>
              <c:strCache>
                <c:ptCount val="5"/>
                <c:pt idx="0">
                  <c:v>وفقا لمرونة تدفق العمل</c:v>
                </c:pt>
                <c:pt idx="1">
                  <c:v>تراجع الأخطاء المهنية</c:v>
                </c:pt>
                <c:pt idx="2">
                  <c:v>الرضى الوظيفي</c:v>
                </c:pt>
                <c:pt idx="3">
                  <c:v>الرغبة في الإستفادة مجددا</c:v>
                </c:pt>
                <c:pt idx="4">
                  <c:v>كلها معا</c:v>
                </c:pt>
              </c:strCache>
            </c:strRef>
          </c:cat>
          <c:val>
            <c:numRef>
              <c:f>Feuil1!$B$2:$B$6</c:f>
              <c:numCache>
                <c:formatCode>0.00%</c:formatCode>
                <c:ptCount val="5"/>
                <c:pt idx="0">
                  <c:v>8.1900000000000001E-2</c:v>
                </c:pt>
                <c:pt idx="1">
                  <c:v>0.16389999999999999</c:v>
                </c:pt>
                <c:pt idx="2">
                  <c:v>8.1900000000000001E-2</c:v>
                </c:pt>
                <c:pt idx="3">
                  <c:v>0.26220000000000004</c:v>
                </c:pt>
                <c:pt idx="4">
                  <c:v>0.40980000000000188</c:v>
                </c:pt>
              </c:numCache>
            </c:numRef>
          </c:val>
        </c:ser>
        <c:firstSliceAng val="0"/>
        <c:holeSize val="50"/>
      </c:doughnutChart>
    </c:plotArea>
    <c:legend>
      <c:legendPos val="r"/>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clustered"/>
        <c:ser>
          <c:idx val="0"/>
          <c:order val="0"/>
          <c:tx>
            <c:strRef>
              <c:f>'[Graphique dans Microsoft Office Word]Feuil1'!$B$1</c:f>
              <c:strCache>
                <c:ptCount val="1"/>
                <c:pt idx="0">
                  <c:v>قلتها</c:v>
                </c:pt>
              </c:strCache>
            </c:strRef>
          </c:tx>
          <c:cat>
            <c:strRef>
              <c:f>'[Graphique dans Microsoft Office Word]Feuil1'!$A$2:$A$3</c:f>
              <c:strCache>
                <c:ptCount val="2"/>
                <c:pt idx="0">
                  <c:v>نعم  </c:v>
                </c:pt>
                <c:pt idx="1">
                  <c:v>لا </c:v>
                </c:pt>
              </c:strCache>
            </c:strRef>
          </c:cat>
          <c:val>
            <c:numRef>
              <c:f>'[Graphique dans Microsoft Office Word]Feuil1'!$B$2:$B$3</c:f>
              <c:numCache>
                <c:formatCode>General</c:formatCode>
                <c:ptCount val="2"/>
                <c:pt idx="0">
                  <c:v>5</c:v>
                </c:pt>
              </c:numCache>
            </c:numRef>
          </c:val>
        </c:ser>
        <c:ser>
          <c:idx val="1"/>
          <c:order val="1"/>
          <c:tx>
            <c:strRef>
              <c:f>'[Graphique dans Microsoft Office Word]Feuil1'!$C$1</c:f>
              <c:strCache>
                <c:ptCount val="1"/>
                <c:pt idx="0">
                  <c:v>عدم تحديثها</c:v>
                </c:pt>
              </c:strCache>
            </c:strRef>
          </c:tx>
          <c:cat>
            <c:strRef>
              <c:f>'[Graphique dans Microsoft Office Word]Feuil1'!$A$2:$A$3</c:f>
              <c:strCache>
                <c:ptCount val="2"/>
                <c:pt idx="0">
                  <c:v>نعم  </c:v>
                </c:pt>
                <c:pt idx="1">
                  <c:v>لا </c:v>
                </c:pt>
              </c:strCache>
            </c:strRef>
          </c:cat>
          <c:val>
            <c:numRef>
              <c:f>'[Graphique dans Microsoft Office Word]Feuil1'!$C$2:$C$3</c:f>
              <c:numCache>
                <c:formatCode>General</c:formatCode>
                <c:ptCount val="2"/>
                <c:pt idx="0">
                  <c:v>5</c:v>
                </c:pt>
              </c:numCache>
            </c:numRef>
          </c:val>
        </c:ser>
        <c:ser>
          <c:idx val="2"/>
          <c:order val="2"/>
          <c:tx>
            <c:strRef>
              <c:f>'[Graphique dans Microsoft Office Word]Feuil1'!$D$1</c:f>
              <c:strCache>
                <c:ptCount val="1"/>
                <c:pt idx="0">
                  <c:v>صعوبة تحصيلها</c:v>
                </c:pt>
              </c:strCache>
            </c:strRef>
          </c:tx>
          <c:dPt>
            <c:idx val="1"/>
            <c:spPr>
              <a:solidFill>
                <a:schemeClr val="accent5">
                  <a:lumMod val="50000"/>
                </a:schemeClr>
              </a:solidFill>
            </c:spPr>
          </c:dPt>
          <c:cat>
            <c:strRef>
              <c:f>'[Graphique dans Microsoft Office Word]Feuil1'!$A$2:$A$3</c:f>
              <c:strCache>
                <c:ptCount val="2"/>
                <c:pt idx="0">
                  <c:v>نعم  </c:v>
                </c:pt>
                <c:pt idx="1">
                  <c:v>لا </c:v>
                </c:pt>
              </c:strCache>
            </c:strRef>
          </c:cat>
          <c:val>
            <c:numRef>
              <c:f>'[Graphique dans Microsoft Office Word]Feuil1'!$D$2:$D$3</c:f>
              <c:numCache>
                <c:formatCode>General</c:formatCode>
                <c:ptCount val="2"/>
                <c:pt idx="0">
                  <c:v>70</c:v>
                </c:pt>
                <c:pt idx="1">
                  <c:v>12</c:v>
                </c:pt>
              </c:numCache>
            </c:numRef>
          </c:val>
        </c:ser>
        <c:ser>
          <c:idx val="3"/>
          <c:order val="3"/>
          <c:tx>
            <c:strRef>
              <c:f>'[Graphique dans Microsoft Office Word]Feuil1'!$E$1</c:f>
              <c:strCache>
                <c:ptCount val="1"/>
                <c:pt idx="0">
                  <c:v>غياب التنسيق</c:v>
                </c:pt>
              </c:strCache>
            </c:strRef>
          </c:tx>
          <c:cat>
            <c:strRef>
              <c:f>'[Graphique dans Microsoft Office Word]Feuil1'!$A$2:$A$3</c:f>
              <c:strCache>
                <c:ptCount val="2"/>
                <c:pt idx="0">
                  <c:v>نعم  </c:v>
                </c:pt>
                <c:pt idx="1">
                  <c:v>لا </c:v>
                </c:pt>
              </c:strCache>
            </c:strRef>
          </c:cat>
          <c:val>
            <c:numRef>
              <c:f>'[Graphique dans Microsoft Office Word]Feuil1'!$E$2:$E$3</c:f>
              <c:numCache>
                <c:formatCode>General</c:formatCode>
                <c:ptCount val="2"/>
                <c:pt idx="0">
                  <c:v>10</c:v>
                </c:pt>
              </c:numCache>
            </c:numRef>
          </c:val>
        </c:ser>
        <c:ser>
          <c:idx val="4"/>
          <c:order val="4"/>
          <c:tx>
            <c:strRef>
              <c:f>'[Graphique dans Microsoft Office Word]Feuil1'!$F$1</c:f>
              <c:strCache>
                <c:ptCount val="1"/>
                <c:pt idx="0">
                  <c:v>كلها معا</c:v>
                </c:pt>
              </c:strCache>
            </c:strRef>
          </c:tx>
          <c:cat>
            <c:strRef>
              <c:f>'[Graphique dans Microsoft Office Word]Feuil1'!$A$2:$A$3</c:f>
              <c:strCache>
                <c:ptCount val="2"/>
                <c:pt idx="0">
                  <c:v>نعم  </c:v>
                </c:pt>
                <c:pt idx="1">
                  <c:v>لا </c:v>
                </c:pt>
              </c:strCache>
            </c:strRef>
          </c:cat>
          <c:val>
            <c:numRef>
              <c:f>'[Graphique dans Microsoft Office Word]Feuil1'!$F$2:$F$3</c:f>
              <c:numCache>
                <c:formatCode>General</c:formatCode>
                <c:ptCount val="2"/>
                <c:pt idx="0">
                  <c:v>20</c:v>
                </c:pt>
              </c:numCache>
            </c:numRef>
          </c:val>
        </c:ser>
        <c:shape val="cylinder"/>
        <c:axId val="67837952"/>
        <c:axId val="67839488"/>
        <c:axId val="0"/>
      </c:bar3DChart>
      <c:catAx>
        <c:axId val="67837952"/>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67839488"/>
        <c:crosses val="autoZero"/>
        <c:auto val="1"/>
        <c:lblAlgn val="ctr"/>
        <c:lblOffset val="100"/>
      </c:catAx>
      <c:valAx>
        <c:axId val="67839488"/>
        <c:scaling>
          <c:orientation val="minMax"/>
        </c:scaling>
        <c:axPos val="l"/>
        <c:majorGridlines/>
        <c:title>
          <c:tx>
            <c:rich>
              <a:bodyPr rot="-5400000" vert="horz"/>
              <a:lstStyle/>
              <a:p>
                <a:pPr>
                  <a:defRPr/>
                </a:pPr>
                <a:r>
                  <a:rPr lang="ar-AE" sz="1400" b="0">
                    <a:latin typeface="Simplified Arabic" pitchFamily="18" charset="-78"/>
                    <a:cs typeface="Simplified Arabic" pitchFamily="18" charset="-78"/>
                  </a:rPr>
                  <a:t>عدد العينة</a:t>
                </a:r>
                <a:endParaRPr lang="fr-FR" sz="1400" b="0">
                  <a:latin typeface="Simplified Arabic" pitchFamily="18" charset="-78"/>
                  <a:cs typeface="Simplified Arabic" pitchFamily="18" charset="-78"/>
                </a:endParaRPr>
              </a:p>
            </c:rich>
          </c:tx>
        </c:title>
        <c:numFmt formatCode="General" sourceLinked="1"/>
        <c:tickLblPos val="nextTo"/>
        <c:crossAx val="67837952"/>
        <c:crosses val="autoZero"/>
        <c:crossBetween val="between"/>
      </c:valAx>
    </c:plotArea>
    <c:legend>
      <c:legendPos val="r"/>
      <c:txPr>
        <a:bodyPr/>
        <a:lstStyle/>
        <a:p>
          <a:pPr>
            <a:defRPr sz="1400">
              <a:latin typeface="Simplified Arabic" pitchFamily="18" charset="-78"/>
              <a:cs typeface="Simplified Arabic" pitchFamily="18" charset="-78"/>
            </a:defRPr>
          </a:pPr>
          <a:endParaRPr lang="fr-FR"/>
        </a:p>
      </c:txPr>
    </c:legend>
    <c:plotVisOnly val="1"/>
  </c:chart>
  <c:spPr>
    <a:ln w="3175">
      <a:solidFill>
        <a:schemeClr val="tx1"/>
      </a:solidFill>
    </a:ln>
  </c:sp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clustered"/>
        <c:ser>
          <c:idx val="0"/>
          <c:order val="0"/>
          <c:tx>
            <c:strRef>
              <c:f>'[Graphique dans Microsoft Office Word]Feuil1'!$B$1</c:f>
              <c:strCache>
                <c:ptCount val="1"/>
                <c:pt idx="0">
                  <c:v>Ventes</c:v>
                </c:pt>
              </c:strCache>
            </c:strRef>
          </c:tx>
          <c:cat>
            <c:strRef>
              <c:f>'[Graphique dans Microsoft Office Word]Feuil1'!$A$2:$A$8</c:f>
              <c:strCache>
                <c:ptCount val="7"/>
                <c:pt idx="0">
                  <c:v>اكتسبت معارف جديدة</c:v>
                </c:pt>
                <c:pt idx="1">
                  <c:v>أصبحت أكثر تأهيلا</c:v>
                </c:pt>
                <c:pt idx="2">
                  <c:v>تمارس مهامك بكل أريحية</c:v>
                </c:pt>
                <c:pt idx="3">
                  <c:v>زاد انضباطك في العمل</c:v>
                </c:pt>
                <c:pt idx="4">
                  <c:v>تضاعفت مسؤولياتك</c:v>
                </c:pt>
                <c:pt idx="5">
                  <c:v>زاد إشراكك في عملية اتخاذ القرار</c:v>
                </c:pt>
                <c:pt idx="6">
                  <c:v>كلها معا</c:v>
                </c:pt>
              </c:strCache>
            </c:strRef>
          </c:cat>
          <c:val>
            <c:numRef>
              <c:f>'[Graphique dans Microsoft Office Word]Feuil1'!$B$2:$B$8</c:f>
              <c:numCache>
                <c:formatCode>0.00%</c:formatCode>
                <c:ptCount val="7"/>
                <c:pt idx="0">
                  <c:v>5.7300000000000434E-2</c:v>
                </c:pt>
                <c:pt idx="1">
                  <c:v>6.5500000000000003E-2</c:v>
                </c:pt>
                <c:pt idx="2">
                  <c:v>4.0900000000000013E-2</c:v>
                </c:pt>
                <c:pt idx="3">
                  <c:v>0.13109999999999999</c:v>
                </c:pt>
                <c:pt idx="4">
                  <c:v>4.0900000000000013E-2</c:v>
                </c:pt>
                <c:pt idx="5">
                  <c:v>0.12290000000000002</c:v>
                </c:pt>
                <c:pt idx="6">
                  <c:v>0.54090000000000005</c:v>
                </c:pt>
              </c:numCache>
            </c:numRef>
          </c:val>
        </c:ser>
        <c:axId val="78607872"/>
        <c:axId val="78609408"/>
      </c:barChart>
      <c:catAx>
        <c:axId val="78607872"/>
        <c:scaling>
          <c:orientation val="minMax"/>
        </c:scaling>
        <c:axPos val="b"/>
        <c:tickLblPos val="nextTo"/>
        <c:crossAx val="78609408"/>
        <c:crosses val="autoZero"/>
        <c:auto val="1"/>
        <c:lblAlgn val="ctr"/>
        <c:lblOffset val="100"/>
      </c:catAx>
      <c:valAx>
        <c:axId val="78609408"/>
        <c:scaling>
          <c:orientation val="minMax"/>
        </c:scaling>
        <c:axPos val="l"/>
        <c:majorGridlines/>
        <c:numFmt formatCode="0.00%" sourceLinked="1"/>
        <c:tickLblPos val="nextTo"/>
        <c:crossAx val="78607872"/>
        <c:crosses val="autoZero"/>
        <c:crossBetween val="between"/>
      </c:valAx>
    </c:plotArea>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fr-FR"/>
  <c:style val="34"/>
  <c:chart>
    <c:view3D>
      <c:rAngAx val="1"/>
    </c:view3D>
    <c:plotArea>
      <c:layout>
        <c:manualLayout>
          <c:layoutTarget val="inner"/>
          <c:xMode val="edge"/>
          <c:yMode val="edge"/>
          <c:x val="0.11620552639253427"/>
          <c:y val="4.4057617797775513E-2"/>
          <c:w val="0.70729111986001769"/>
          <c:h val="0.77481783527061165"/>
        </c:manualLayout>
      </c:layout>
      <c:bar3DChart>
        <c:barDir val="col"/>
        <c:grouping val="clustered"/>
        <c:ser>
          <c:idx val="0"/>
          <c:order val="0"/>
          <c:tx>
            <c:strRef>
              <c:f>Feuil1!$B$1</c:f>
              <c:strCache>
                <c:ptCount val="1"/>
                <c:pt idx="0">
                  <c:v>متميز</c:v>
                </c:pt>
              </c:strCache>
            </c:strRef>
          </c:tx>
          <c:dLbls>
            <c:dLbl>
              <c:idx val="0"/>
              <c:tx>
                <c:rich>
                  <a:bodyPr/>
                  <a:lstStyle/>
                  <a:p>
                    <a:r>
                      <a:rPr lang="en-US"/>
                      <a:t>43,44%</a:t>
                    </a:r>
                  </a:p>
                </c:rich>
              </c:tx>
              <c:showVal val="1"/>
            </c:dLbl>
            <c:showVal val="1"/>
          </c:dLbls>
          <c:cat>
            <c:strRef>
              <c:f>Feuil1!$A$2:$A$4</c:f>
              <c:strCache>
                <c:ptCount val="3"/>
                <c:pt idx="0">
                  <c:v>التأطير</c:v>
                </c:pt>
                <c:pt idx="1">
                  <c:v>التجهيز</c:v>
                </c:pt>
                <c:pt idx="2">
                  <c:v>المنهاج</c:v>
                </c:pt>
              </c:strCache>
            </c:strRef>
          </c:cat>
          <c:val>
            <c:numRef>
              <c:f>Feuil1!$B$2:$B$4</c:f>
              <c:numCache>
                <c:formatCode>0.00%</c:formatCode>
                <c:ptCount val="3"/>
                <c:pt idx="0" formatCode="0%">
                  <c:v>0.43440000000001022</c:v>
                </c:pt>
                <c:pt idx="1">
                  <c:v>0.24590000000000553</c:v>
                </c:pt>
                <c:pt idx="2">
                  <c:v>0.31960000000000038</c:v>
                </c:pt>
              </c:numCache>
            </c:numRef>
          </c:val>
        </c:ser>
        <c:ser>
          <c:idx val="1"/>
          <c:order val="1"/>
          <c:tx>
            <c:strRef>
              <c:f>Feuil1!$C$1</c:f>
              <c:strCache>
                <c:ptCount val="1"/>
                <c:pt idx="0">
                  <c:v>عادي</c:v>
                </c:pt>
              </c:strCache>
            </c:strRef>
          </c:tx>
          <c:dLbls>
            <c:dLbl>
              <c:idx val="0"/>
              <c:layout>
                <c:manualLayout>
                  <c:x val="3.4722222222222224E-2"/>
                  <c:y val="0"/>
                </c:manualLayout>
              </c:layout>
              <c:showVal val="1"/>
            </c:dLbl>
            <c:showVal val="1"/>
          </c:dLbls>
          <c:cat>
            <c:strRef>
              <c:f>Feuil1!$A$2:$A$4</c:f>
              <c:strCache>
                <c:ptCount val="3"/>
                <c:pt idx="0">
                  <c:v>التأطير</c:v>
                </c:pt>
                <c:pt idx="1">
                  <c:v>التجهيز</c:v>
                </c:pt>
                <c:pt idx="2">
                  <c:v>المنهاج</c:v>
                </c:pt>
              </c:strCache>
            </c:strRef>
          </c:cat>
          <c:val>
            <c:numRef>
              <c:f>Feuil1!$C$2:$C$4</c:f>
              <c:numCache>
                <c:formatCode>0.00%</c:formatCode>
                <c:ptCount val="3"/>
                <c:pt idx="0">
                  <c:v>0.40160000000000001</c:v>
                </c:pt>
                <c:pt idx="1">
                  <c:v>0.40980000000000188</c:v>
                </c:pt>
                <c:pt idx="2">
                  <c:v>0.18850000000000044</c:v>
                </c:pt>
              </c:numCache>
            </c:numRef>
          </c:val>
        </c:ser>
        <c:ser>
          <c:idx val="2"/>
          <c:order val="2"/>
          <c:tx>
            <c:strRef>
              <c:f>Feuil1!$D$1</c:f>
              <c:strCache>
                <c:ptCount val="1"/>
                <c:pt idx="0">
                  <c:v>دون المستوى</c:v>
                </c:pt>
              </c:strCache>
            </c:strRef>
          </c:tx>
          <c:dLbls>
            <c:dLbl>
              <c:idx val="0"/>
              <c:layout>
                <c:manualLayout>
                  <c:x val="2.5462962962962982E-2"/>
                  <c:y val="0"/>
                </c:manualLayout>
              </c:layout>
              <c:showVal val="1"/>
            </c:dLbl>
            <c:dLbl>
              <c:idx val="1"/>
              <c:layout>
                <c:manualLayout>
                  <c:x val="2.0833333333333412E-2"/>
                  <c:y val="0"/>
                </c:manualLayout>
              </c:layout>
              <c:showVal val="1"/>
            </c:dLbl>
            <c:dLbl>
              <c:idx val="2"/>
              <c:layout>
                <c:manualLayout>
                  <c:x val="4.6296296296297404E-3"/>
                  <c:y val="1.1904761904761921E-2"/>
                </c:manualLayout>
              </c:layout>
              <c:showVal val="1"/>
            </c:dLbl>
            <c:txPr>
              <a:bodyPr/>
              <a:lstStyle/>
              <a:p>
                <a:pPr>
                  <a:defRPr b="1"/>
                </a:pPr>
                <a:endParaRPr lang="fr-FR"/>
              </a:p>
            </c:txPr>
            <c:showVal val="1"/>
          </c:dLbls>
          <c:cat>
            <c:strRef>
              <c:f>Feuil1!$A$2:$A$4</c:f>
              <c:strCache>
                <c:ptCount val="3"/>
                <c:pt idx="0">
                  <c:v>التأطير</c:v>
                </c:pt>
                <c:pt idx="1">
                  <c:v>التجهيز</c:v>
                </c:pt>
                <c:pt idx="2">
                  <c:v>المنهاج</c:v>
                </c:pt>
              </c:strCache>
            </c:strRef>
          </c:cat>
          <c:val>
            <c:numRef>
              <c:f>Feuil1!$D$2:$D$4</c:f>
              <c:numCache>
                <c:formatCode>0.00%</c:formatCode>
                <c:ptCount val="3"/>
                <c:pt idx="0">
                  <c:v>0.16389999999999999</c:v>
                </c:pt>
                <c:pt idx="1">
                  <c:v>0.34420000000000001</c:v>
                </c:pt>
                <c:pt idx="2">
                  <c:v>0.49180000000001084</c:v>
                </c:pt>
              </c:numCache>
            </c:numRef>
          </c:val>
        </c:ser>
        <c:shape val="cylinder"/>
        <c:axId val="78625408"/>
        <c:axId val="78639488"/>
        <c:axId val="0"/>
      </c:bar3DChart>
      <c:catAx>
        <c:axId val="78625408"/>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8639488"/>
        <c:crosses val="autoZero"/>
        <c:auto val="1"/>
        <c:lblAlgn val="ctr"/>
        <c:lblOffset val="100"/>
      </c:catAx>
      <c:valAx>
        <c:axId val="78639488"/>
        <c:scaling>
          <c:orientation val="minMax"/>
        </c:scaling>
        <c:axPos val="l"/>
        <c:majorGridlines/>
        <c:numFmt formatCode="0%" sourceLinked="1"/>
        <c:tickLblPos val="nextTo"/>
        <c:crossAx val="78625408"/>
        <c:crosses val="autoZero"/>
        <c:crossBetween val="between"/>
      </c:valAx>
    </c:plotArea>
    <c:legend>
      <c:legendPos val="r"/>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6"/>
          <c:dLbls>
            <c:txPr>
              <a:bodyPr/>
              <a:lstStyle/>
              <a:p>
                <a:pPr>
                  <a:defRPr sz="1800">
                    <a:solidFill>
                      <a:schemeClr val="accent2">
                        <a:lumMod val="40000"/>
                        <a:lumOff val="60000"/>
                      </a:schemeClr>
                    </a:solidFill>
                  </a:defRPr>
                </a:pPr>
                <a:endParaRPr lang="fr-FR"/>
              </a:p>
            </c:txPr>
            <c:showPercent val="1"/>
            <c:showLeaderLines val="1"/>
          </c:dLbls>
          <c:cat>
            <c:strRef>
              <c:f>Feuil1!$A$2:$A$5</c:f>
              <c:strCache>
                <c:ptCount val="2"/>
                <c:pt idx="0">
                  <c:v>دائما</c:v>
                </c:pt>
                <c:pt idx="1">
                  <c:v>ليس دائما</c:v>
                </c:pt>
              </c:strCache>
            </c:strRef>
          </c:cat>
          <c:val>
            <c:numRef>
              <c:f>Feuil1!$B$2:$B$5</c:f>
              <c:numCache>
                <c:formatCode>0.00%</c:formatCode>
                <c:ptCount val="4"/>
                <c:pt idx="0">
                  <c:v>0.737700000000023</c:v>
                </c:pt>
                <c:pt idx="1">
                  <c:v>0.26220000000000004</c:v>
                </c:pt>
              </c:numCache>
            </c:numRef>
          </c:val>
        </c:ser>
        <c:dLbls>
          <c:showPercent val="1"/>
        </c:dLbls>
        <c:firstSliceAng val="0"/>
      </c:pieChart>
    </c:plotArea>
    <c:legend>
      <c:legendPos val="t"/>
      <c:legendEntry>
        <c:idx val="2"/>
        <c:delete val="1"/>
      </c:legendEntry>
      <c:legendEntry>
        <c:idx val="3"/>
        <c:delete val="1"/>
      </c:legendEntry>
      <c:layout>
        <c:manualLayout>
          <c:xMode val="edge"/>
          <c:yMode val="edge"/>
          <c:x val="0.75584262904636923"/>
          <c:y val="0.37291682289715744"/>
          <c:w val="0.19896270778652791"/>
          <c:h val="0.37318335208098985"/>
        </c:manualLayout>
      </c:layout>
      <c:txPr>
        <a:bodyPr/>
        <a:lstStyle/>
        <a:p>
          <a:pPr>
            <a:defRPr sz="1400" b="1">
              <a:latin typeface="Simplified Arabic" pitchFamily="18" charset="-78"/>
              <a:cs typeface="Simplified Arabic" pitchFamily="18" charset="-78"/>
            </a:defRPr>
          </a:pPr>
          <a:endParaRPr lang="fr-FR"/>
        </a:p>
      </c:txPr>
    </c:legend>
    <c:plotVisOnly val="1"/>
  </c:chart>
  <c:spPr>
    <a:ln>
      <a:noFill/>
    </a:ln>
  </c:spPr>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bar3DChart>
        <c:barDir val="col"/>
        <c:grouping val="clustered"/>
        <c:ser>
          <c:idx val="0"/>
          <c:order val="0"/>
          <c:tx>
            <c:strRef>
              <c:f>Feuil1!$B$1</c:f>
              <c:strCache>
                <c:ptCount val="1"/>
                <c:pt idx="0">
                  <c:v>Série 1</c:v>
                </c:pt>
              </c:strCache>
            </c:strRef>
          </c:tx>
          <c:dPt>
            <c:idx val="1"/>
            <c:spPr>
              <a:solidFill>
                <a:schemeClr val="accent2"/>
              </a:solidFill>
            </c:spPr>
          </c:dPt>
          <c:dPt>
            <c:idx val="2"/>
            <c:spPr>
              <a:solidFill>
                <a:schemeClr val="accent4">
                  <a:lumMod val="75000"/>
                </a:schemeClr>
              </a:solidFill>
            </c:spPr>
          </c:dPt>
          <c:dLbls>
            <c:dLbl>
              <c:idx val="0"/>
              <c:layout>
                <c:manualLayout>
                  <c:x val="4.6296296296297014E-3"/>
                  <c:y val="0.28174603174603169"/>
                </c:manualLayout>
              </c:layout>
              <c:showVal val="1"/>
            </c:dLbl>
            <c:dLbl>
              <c:idx val="1"/>
              <c:layout>
                <c:manualLayout>
                  <c:x val="0"/>
                  <c:y val="0.17857142857143654"/>
                </c:manualLayout>
              </c:layout>
              <c:showVal val="1"/>
            </c:dLbl>
            <c:dLbl>
              <c:idx val="2"/>
              <c:layout>
                <c:manualLayout>
                  <c:x val="4.6296296296295504E-3"/>
                  <c:y val="0.134920634920635"/>
                </c:manualLayout>
              </c:layout>
              <c:showVal val="1"/>
            </c:dLbl>
            <c:txPr>
              <a:bodyPr/>
              <a:lstStyle/>
              <a:p>
                <a:pPr>
                  <a:defRPr sz="1400" b="1">
                    <a:solidFill>
                      <a:schemeClr val="bg2"/>
                    </a:solidFill>
                  </a:defRPr>
                </a:pPr>
                <a:endParaRPr lang="fr-FR"/>
              </a:p>
            </c:txPr>
            <c:showVal val="1"/>
          </c:dLbls>
          <c:cat>
            <c:strRef>
              <c:f>Feuil1!$A$2:$A$4</c:f>
              <c:strCache>
                <c:ptCount val="3"/>
                <c:pt idx="0">
                  <c:v>تساهم بقوة</c:v>
                </c:pt>
                <c:pt idx="1">
                  <c:v>تساهم نوعا ما</c:v>
                </c:pt>
                <c:pt idx="2">
                  <c:v>لا تساهم</c:v>
                </c:pt>
              </c:strCache>
            </c:strRef>
          </c:cat>
          <c:val>
            <c:numRef>
              <c:f>Feuil1!$B$2:$B$4</c:f>
              <c:numCache>
                <c:formatCode>0.00%</c:formatCode>
                <c:ptCount val="3"/>
                <c:pt idx="0">
                  <c:v>0.51629999999999998</c:v>
                </c:pt>
                <c:pt idx="1">
                  <c:v>0.27040000000000008</c:v>
                </c:pt>
                <c:pt idx="2">
                  <c:v>0.21310000000000001</c:v>
                </c:pt>
              </c:numCache>
            </c:numRef>
          </c:val>
        </c:ser>
        <c:shape val="box"/>
        <c:axId val="78745600"/>
        <c:axId val="78747136"/>
        <c:axId val="0"/>
      </c:bar3DChart>
      <c:catAx>
        <c:axId val="78745600"/>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8747136"/>
        <c:crosses val="autoZero"/>
        <c:auto val="1"/>
        <c:lblAlgn val="ctr"/>
        <c:lblOffset val="100"/>
      </c:catAx>
      <c:valAx>
        <c:axId val="78747136"/>
        <c:scaling>
          <c:orientation val="minMax"/>
        </c:scaling>
        <c:axPos val="l"/>
        <c:majorGridlines/>
        <c:numFmt formatCode="0%" sourceLinked="0"/>
        <c:tickLblPos val="nextTo"/>
        <c:crossAx val="78745600"/>
        <c:crosses val="autoZero"/>
        <c:crossBetween val="between"/>
      </c:valAx>
    </c:plotArea>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manualLayout>
          <c:layoutTarget val="inner"/>
          <c:xMode val="edge"/>
          <c:yMode val="edge"/>
          <c:x val="5.2765022755187033E-2"/>
          <c:y val="2.2865352855665547E-2"/>
          <c:w val="0.76910007899683563"/>
          <c:h val="0.82984783152109198"/>
        </c:manualLayout>
      </c:layout>
      <c:bar3DChart>
        <c:barDir val="col"/>
        <c:grouping val="clustered"/>
        <c:ser>
          <c:idx val="0"/>
          <c:order val="0"/>
          <c:tx>
            <c:strRef>
              <c:f>Feuil1!$B$1</c:f>
              <c:strCache>
                <c:ptCount val="1"/>
                <c:pt idx="0">
                  <c:v>السرعة</c:v>
                </c:pt>
              </c:strCache>
            </c:strRef>
          </c:tx>
          <c:dPt>
            <c:idx val="1"/>
            <c:spPr>
              <a:solidFill>
                <a:schemeClr val="accent6">
                  <a:lumMod val="50000"/>
                </a:schemeClr>
              </a:solidFill>
            </c:spPr>
          </c:dPt>
          <c:dLbls>
            <c:txPr>
              <a:bodyPr/>
              <a:lstStyle/>
              <a:p>
                <a:pPr>
                  <a:defRPr sz="1400"/>
                </a:pPr>
                <a:endParaRPr lang="fr-FR"/>
              </a:p>
            </c:txPr>
            <c:showVal val="1"/>
          </c:dLbls>
          <c:cat>
            <c:strRef>
              <c:f>Feuil1!$A$2:$A$3</c:f>
              <c:strCache>
                <c:ptCount val="2"/>
                <c:pt idx="0">
                  <c:v>نعم</c:v>
                </c:pt>
                <c:pt idx="1">
                  <c:v>لا</c:v>
                </c:pt>
              </c:strCache>
            </c:strRef>
          </c:cat>
          <c:val>
            <c:numRef>
              <c:f>Feuil1!$B$2:$B$3</c:f>
              <c:numCache>
                <c:formatCode>General</c:formatCode>
                <c:ptCount val="2"/>
                <c:pt idx="0">
                  <c:v>3</c:v>
                </c:pt>
              </c:numCache>
            </c:numRef>
          </c:val>
        </c:ser>
        <c:ser>
          <c:idx val="1"/>
          <c:order val="1"/>
          <c:tx>
            <c:strRef>
              <c:f>Feuil1!$C$1</c:f>
              <c:strCache>
                <c:ptCount val="1"/>
                <c:pt idx="0">
                  <c:v>الجودة</c:v>
                </c:pt>
              </c:strCache>
            </c:strRef>
          </c:tx>
          <c:dLbls>
            <c:txPr>
              <a:bodyPr/>
              <a:lstStyle/>
              <a:p>
                <a:pPr>
                  <a:defRPr sz="1400"/>
                </a:pPr>
                <a:endParaRPr lang="fr-FR"/>
              </a:p>
            </c:txPr>
            <c:showVal val="1"/>
          </c:dLbls>
          <c:cat>
            <c:strRef>
              <c:f>Feuil1!$A$2:$A$3</c:f>
              <c:strCache>
                <c:ptCount val="2"/>
                <c:pt idx="0">
                  <c:v>نعم</c:v>
                </c:pt>
                <c:pt idx="1">
                  <c:v>لا</c:v>
                </c:pt>
              </c:strCache>
            </c:strRef>
          </c:cat>
          <c:val>
            <c:numRef>
              <c:f>Feuil1!$C$2:$C$3</c:f>
              <c:numCache>
                <c:formatCode>General</c:formatCode>
                <c:ptCount val="2"/>
                <c:pt idx="0">
                  <c:v>5</c:v>
                </c:pt>
              </c:numCache>
            </c:numRef>
          </c:val>
        </c:ser>
        <c:ser>
          <c:idx val="2"/>
          <c:order val="2"/>
          <c:tx>
            <c:strRef>
              <c:f>Feuil1!$D$1</c:f>
              <c:strCache>
                <c:ptCount val="1"/>
                <c:pt idx="0">
                  <c:v>تخفيض التكلفة</c:v>
                </c:pt>
              </c:strCache>
            </c:strRef>
          </c:tx>
          <c:dLbls>
            <c:txPr>
              <a:bodyPr/>
              <a:lstStyle/>
              <a:p>
                <a:pPr>
                  <a:defRPr sz="1400"/>
                </a:pPr>
                <a:endParaRPr lang="fr-FR"/>
              </a:p>
            </c:txPr>
            <c:showVal val="1"/>
          </c:dLbls>
          <c:cat>
            <c:strRef>
              <c:f>Feuil1!$A$2:$A$3</c:f>
              <c:strCache>
                <c:ptCount val="2"/>
                <c:pt idx="0">
                  <c:v>نعم</c:v>
                </c:pt>
                <c:pt idx="1">
                  <c:v>لا</c:v>
                </c:pt>
              </c:strCache>
            </c:strRef>
          </c:cat>
          <c:val>
            <c:numRef>
              <c:f>Feuil1!$D$2:$D$3</c:f>
              <c:numCache>
                <c:formatCode>General</c:formatCode>
                <c:ptCount val="2"/>
                <c:pt idx="0">
                  <c:v>27</c:v>
                </c:pt>
                <c:pt idx="1">
                  <c:v>6</c:v>
                </c:pt>
              </c:numCache>
            </c:numRef>
          </c:val>
        </c:ser>
        <c:ser>
          <c:idx val="3"/>
          <c:order val="3"/>
          <c:tx>
            <c:strRef>
              <c:f>Feuil1!$E$1</c:f>
              <c:strCache>
                <c:ptCount val="1"/>
                <c:pt idx="0">
                  <c:v>فعالية التواصل</c:v>
                </c:pt>
              </c:strCache>
            </c:strRef>
          </c:tx>
          <c:dLbls>
            <c:txPr>
              <a:bodyPr/>
              <a:lstStyle/>
              <a:p>
                <a:pPr>
                  <a:defRPr sz="1400"/>
                </a:pPr>
                <a:endParaRPr lang="fr-FR"/>
              </a:p>
            </c:txPr>
            <c:showVal val="1"/>
          </c:dLbls>
          <c:cat>
            <c:strRef>
              <c:f>Feuil1!$A$2:$A$3</c:f>
              <c:strCache>
                <c:ptCount val="2"/>
                <c:pt idx="0">
                  <c:v>نعم</c:v>
                </c:pt>
                <c:pt idx="1">
                  <c:v>لا</c:v>
                </c:pt>
              </c:strCache>
            </c:strRef>
          </c:cat>
          <c:val>
            <c:numRef>
              <c:f>Feuil1!$E$2:$E$3</c:f>
              <c:numCache>
                <c:formatCode>General</c:formatCode>
                <c:ptCount val="2"/>
                <c:pt idx="0">
                  <c:v>21</c:v>
                </c:pt>
              </c:numCache>
            </c:numRef>
          </c:val>
        </c:ser>
        <c:ser>
          <c:idx val="4"/>
          <c:order val="4"/>
          <c:tx>
            <c:strRef>
              <c:f>Feuil1!$F$1</c:f>
              <c:strCache>
                <c:ptCount val="1"/>
                <c:pt idx="0">
                  <c:v>كلها معا</c:v>
                </c:pt>
              </c:strCache>
            </c:strRef>
          </c:tx>
          <c:dLbls>
            <c:txPr>
              <a:bodyPr/>
              <a:lstStyle/>
              <a:p>
                <a:pPr>
                  <a:defRPr sz="1400"/>
                </a:pPr>
                <a:endParaRPr lang="fr-FR"/>
              </a:p>
            </c:txPr>
            <c:showVal val="1"/>
          </c:dLbls>
          <c:cat>
            <c:strRef>
              <c:f>Feuil1!$A$2:$A$3</c:f>
              <c:strCache>
                <c:ptCount val="2"/>
                <c:pt idx="0">
                  <c:v>نعم</c:v>
                </c:pt>
                <c:pt idx="1">
                  <c:v>لا</c:v>
                </c:pt>
              </c:strCache>
            </c:strRef>
          </c:cat>
          <c:val>
            <c:numRef>
              <c:f>Feuil1!$F$2:$F$3</c:f>
              <c:numCache>
                <c:formatCode>General</c:formatCode>
                <c:ptCount val="2"/>
                <c:pt idx="0">
                  <c:v>60</c:v>
                </c:pt>
              </c:numCache>
            </c:numRef>
          </c:val>
        </c:ser>
        <c:dLbls>
          <c:showVal val="1"/>
        </c:dLbls>
        <c:shape val="cylinder"/>
        <c:axId val="78915840"/>
        <c:axId val="78925824"/>
        <c:axId val="0"/>
      </c:bar3DChart>
      <c:catAx>
        <c:axId val="78915840"/>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8925824"/>
        <c:crosses val="autoZero"/>
        <c:auto val="1"/>
        <c:lblAlgn val="ctr"/>
        <c:lblOffset val="100"/>
      </c:catAx>
      <c:valAx>
        <c:axId val="78925824"/>
        <c:scaling>
          <c:orientation val="minMax"/>
        </c:scaling>
        <c:axPos val="l"/>
        <c:majorGridlines/>
        <c:title>
          <c:tx>
            <c:rich>
              <a:bodyPr rot="-5400000" vert="horz"/>
              <a:lstStyle/>
              <a:p>
                <a:pPr>
                  <a:defRPr/>
                </a:pPr>
                <a:r>
                  <a:rPr lang="ar-AE" sz="1400">
                    <a:latin typeface="Simplified Arabic" pitchFamily="18" charset="-78"/>
                    <a:cs typeface="Simplified Arabic" pitchFamily="18" charset="-78"/>
                  </a:rPr>
                  <a:t>عدد العينة</a:t>
                </a:r>
                <a:endParaRPr lang="fr-FR" sz="1400">
                  <a:latin typeface="Simplified Arabic" pitchFamily="18" charset="-78"/>
                  <a:cs typeface="Simplified Arabic" pitchFamily="18" charset="-78"/>
                </a:endParaRPr>
              </a:p>
            </c:rich>
          </c:tx>
          <c:layout>
            <c:manualLayout>
              <c:xMode val="edge"/>
              <c:yMode val="edge"/>
              <c:x val="0"/>
              <c:y val="0.3655314708471058"/>
            </c:manualLayout>
          </c:layout>
        </c:title>
        <c:numFmt formatCode="General" sourceLinked="1"/>
        <c:tickLblPos val="nextTo"/>
        <c:crossAx val="78915840"/>
        <c:crosses val="autoZero"/>
        <c:crossBetween val="between"/>
      </c:valAx>
    </c:plotArea>
    <c:legend>
      <c:legendPos val="r"/>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'[Graphique dans Microsoft Office Word]Feuil1'!$B$1</c:f>
              <c:strCache>
                <c:ptCount val="1"/>
                <c:pt idx="0">
                  <c:v>Ventes</c:v>
                </c:pt>
              </c:strCache>
            </c:strRef>
          </c:tx>
          <c:dLbls>
            <c:showVal val="1"/>
            <c:showLeaderLines val="1"/>
          </c:dLbls>
          <c:cat>
            <c:strRef>
              <c:f>'[Graphique dans Microsoft Office Word]Feuil1'!$A$2:$A$6</c:f>
              <c:strCache>
                <c:ptCount val="5"/>
                <c:pt idx="0">
                  <c:v>إعلام الموظفين بكل القرارات الإدارية</c:v>
                </c:pt>
                <c:pt idx="1">
                  <c:v>سهولة التفاعل مع المديرية العامة</c:v>
                </c:pt>
                <c:pt idx="2">
                  <c:v>إعلام فروع المجموعة بكل فعاليات المؤسسة</c:v>
                </c:pt>
                <c:pt idx="3">
                  <c:v>تنمية القدرة على التواصل ومواكبة المستجدات</c:v>
                </c:pt>
                <c:pt idx="4">
                  <c:v>كلها معا</c:v>
                </c:pt>
              </c:strCache>
            </c:strRef>
          </c:cat>
          <c:val>
            <c:numRef>
              <c:f>'[Graphique dans Microsoft Office Word]Feuil1'!$B$2:$B$6</c:f>
              <c:numCache>
                <c:formatCode>0.00%</c:formatCode>
                <c:ptCount val="5"/>
                <c:pt idx="0">
                  <c:v>6.5500000000000003E-2</c:v>
                </c:pt>
                <c:pt idx="1">
                  <c:v>6.5500000000000003E-2</c:v>
                </c:pt>
                <c:pt idx="2">
                  <c:v>0.12290000000000002</c:v>
                </c:pt>
                <c:pt idx="3">
                  <c:v>0.12290000000000002</c:v>
                </c:pt>
                <c:pt idx="4">
                  <c:v>0.62290000000000523</c:v>
                </c:pt>
              </c:numCache>
            </c:numRef>
          </c:val>
        </c:ser>
        <c:firstSliceAng val="0"/>
      </c:pieChart>
    </c:plotArea>
    <c:legend>
      <c:legendPos val="r"/>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ofPieChart>
        <c:ofPieType val="pie"/>
        <c:varyColors val="1"/>
        <c:ser>
          <c:idx val="0"/>
          <c:order val="0"/>
          <c:tx>
            <c:strRef>
              <c:f>Feuil1!$B$1</c:f>
              <c:strCache>
                <c:ptCount val="1"/>
                <c:pt idx="0">
                  <c:v>Ventes</c:v>
                </c:pt>
              </c:strCache>
            </c:strRef>
          </c:tx>
          <c:dPt>
            <c:idx val="2"/>
            <c:spPr>
              <a:solidFill>
                <a:srgbClr val="33CCCC"/>
              </a:solidFill>
            </c:spPr>
          </c:dPt>
          <c:dPt>
            <c:idx val="3"/>
            <c:spPr>
              <a:solidFill>
                <a:srgbClr val="009999"/>
              </a:solidFill>
            </c:spPr>
          </c:dPt>
          <c:cat>
            <c:strRef>
              <c:f>Feuil1!$A$2:$A$5</c:f>
              <c:strCache>
                <c:ptCount val="4"/>
                <c:pt idx="0">
                  <c:v>      </c:v>
                </c:pt>
                <c:pt idx="1">
                  <c:v>                                   </c:v>
                </c:pt>
                <c:pt idx="2">
                  <c:v>                              </c:v>
                </c:pt>
                <c:pt idx="3">
                  <c:v>                          </c:v>
                </c:pt>
              </c:strCache>
            </c:strRef>
          </c:cat>
          <c:val>
            <c:numRef>
              <c:f>Feuil1!$B$2:$B$5</c:f>
              <c:numCache>
                <c:formatCode>General</c:formatCode>
                <c:ptCount val="4"/>
                <c:pt idx="0">
                  <c:v>122</c:v>
                </c:pt>
                <c:pt idx="2">
                  <c:v>3</c:v>
                </c:pt>
                <c:pt idx="3">
                  <c:v>7</c:v>
                </c:pt>
              </c:numCache>
            </c:numRef>
          </c:val>
        </c:ser>
        <c:gapWidth val="100"/>
        <c:secondPieSize val="75"/>
        <c:serLines/>
      </c:ofPieChart>
    </c:plotArea>
    <c:legend>
      <c:legendPos val="r"/>
      <c:legendEntry>
        <c:idx val="0"/>
        <c:delete val="1"/>
      </c:legendEntry>
      <c:legendEntry>
        <c:idx val="1"/>
        <c:delete val="1"/>
      </c:legendEntry>
    </c:legend>
    <c:plotVisOnly val="1"/>
  </c:chart>
  <c:externalData r:id="rId1"/>
  <c:userShapes r:id="rId2"/>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doughnutChart>
        <c:varyColors val="1"/>
        <c:ser>
          <c:idx val="0"/>
          <c:order val="0"/>
          <c:tx>
            <c:strRef>
              <c:f>Feuil1!$B$1</c:f>
              <c:strCache>
                <c:ptCount val="1"/>
                <c:pt idx="0">
                  <c:v>Ventes</c:v>
                </c:pt>
              </c:strCache>
            </c:strRef>
          </c:tx>
          <c:dLbls>
            <c:txPr>
              <a:bodyPr/>
              <a:lstStyle/>
              <a:p>
                <a:pPr>
                  <a:defRPr sz="1400"/>
                </a:pPr>
                <a:endParaRPr lang="fr-FR"/>
              </a:p>
            </c:txPr>
            <c:showVal val="1"/>
            <c:showLeaderLines val="1"/>
          </c:dLbls>
          <c:cat>
            <c:strRef>
              <c:f>Feuil1!$A$2:$A$5</c:f>
              <c:strCache>
                <c:ptCount val="4"/>
                <c:pt idx="0">
                  <c:v>1990-1995</c:v>
                </c:pt>
                <c:pt idx="1">
                  <c:v>1996-2001</c:v>
                </c:pt>
                <c:pt idx="2">
                  <c:v>2002-2007  </c:v>
                </c:pt>
                <c:pt idx="3">
                  <c:v>2008 فأكثر</c:v>
                </c:pt>
              </c:strCache>
            </c:strRef>
          </c:cat>
          <c:val>
            <c:numRef>
              <c:f>Feuil1!$B$2:$B$5</c:f>
              <c:numCache>
                <c:formatCode>0.00%</c:formatCode>
                <c:ptCount val="4"/>
                <c:pt idx="0">
                  <c:v>0.53269999999999995</c:v>
                </c:pt>
                <c:pt idx="1">
                  <c:v>0.16389999999999999</c:v>
                </c:pt>
                <c:pt idx="2">
                  <c:v>0.16389999999999999</c:v>
                </c:pt>
                <c:pt idx="3">
                  <c:v>0.13930000000000001</c:v>
                </c:pt>
              </c:numCache>
            </c:numRef>
          </c:val>
        </c:ser>
        <c:firstSliceAng val="0"/>
        <c:holeSize val="50"/>
      </c:doughnutChart>
    </c:plotArea>
    <c:legend>
      <c:legendPos val="r"/>
      <c:txPr>
        <a:bodyPr/>
        <a:lstStyle/>
        <a:p>
          <a:pPr rtl="1">
            <a:defRPr sz="1200" b="1">
              <a:latin typeface="Simplified Arabic" pitchFamily="18" charset="-78"/>
              <a:cs typeface="Simplified Arabic" pitchFamily="18" charset="-78"/>
            </a:defRPr>
          </a:pPr>
          <a:endParaRPr lang="fr-FR"/>
        </a:p>
      </c:txPr>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fr-FR"/>
  <c:chart>
    <c:view3D>
      <c:perspective val="30"/>
    </c:view3D>
    <c:plotArea>
      <c:layout>
        <c:manualLayout>
          <c:layoutTarget val="inner"/>
          <c:xMode val="edge"/>
          <c:yMode val="edge"/>
          <c:x val="6.8958073395970071E-2"/>
          <c:y val="5.8200299280372417E-2"/>
          <c:w val="0.71088720082394141"/>
          <c:h val="0.77403022743146765"/>
        </c:manualLayout>
      </c:layout>
      <c:bar3DChart>
        <c:barDir val="col"/>
        <c:grouping val="standard"/>
        <c:ser>
          <c:idx val="0"/>
          <c:order val="0"/>
          <c:tx>
            <c:strRef>
              <c:f>Feuil1!$B$1</c:f>
              <c:strCache>
                <c:ptCount val="1"/>
                <c:pt idx="0">
                  <c:v>مدير المؤسسة</c:v>
                </c:pt>
              </c:strCache>
            </c:strRef>
          </c:tx>
          <c:dPt>
            <c:idx val="0"/>
            <c:spPr>
              <a:solidFill>
                <a:schemeClr val="accent6">
                  <a:lumMod val="50000"/>
                </a:schemeClr>
              </a:solidFill>
            </c:spPr>
          </c:dPt>
          <c:dLbls>
            <c:dLbl>
              <c:idx val="0"/>
              <c:layout>
                <c:manualLayout>
                  <c:x val="1.3170063719257628E-2"/>
                  <c:y val="9.0358994149295588E-2"/>
                </c:manualLayout>
              </c:layout>
              <c:showVal val="1"/>
            </c:dLbl>
            <c:dLbl>
              <c:idx val="1"/>
              <c:layout>
                <c:manualLayout>
                  <c:x val="1.3170063719257628E-2"/>
                  <c:y val="0.25661954338398557"/>
                </c:manualLayout>
              </c:layout>
              <c:showVal val="1"/>
            </c:dLbl>
            <c:txPr>
              <a:bodyPr/>
              <a:lstStyle/>
              <a:p>
                <a:pPr>
                  <a:defRPr sz="1600" b="1"/>
                </a:pPr>
                <a:endParaRPr lang="fr-FR"/>
              </a:p>
            </c:txPr>
            <c:showVal val="1"/>
          </c:dLbls>
          <c:cat>
            <c:strRef>
              <c:f>Feuil1!$A$2:$A$3</c:f>
              <c:strCache>
                <c:ptCount val="2"/>
                <c:pt idx="0">
                  <c:v>نعم</c:v>
                </c:pt>
                <c:pt idx="1">
                  <c:v>لا</c:v>
                </c:pt>
              </c:strCache>
            </c:strRef>
          </c:cat>
          <c:val>
            <c:numRef>
              <c:f>Feuil1!$B$2:$B$3</c:f>
              <c:numCache>
                <c:formatCode>General</c:formatCode>
                <c:ptCount val="2"/>
                <c:pt idx="0">
                  <c:v>10</c:v>
                </c:pt>
                <c:pt idx="1">
                  <c:v>47</c:v>
                </c:pt>
              </c:numCache>
            </c:numRef>
          </c:val>
        </c:ser>
        <c:ser>
          <c:idx val="1"/>
          <c:order val="1"/>
          <c:tx>
            <c:strRef>
              <c:f>Feuil1!$C$1</c:f>
              <c:strCache>
                <c:ptCount val="1"/>
                <c:pt idx="0">
                  <c:v>رؤوساء الدوائر</c:v>
                </c:pt>
              </c:strCache>
            </c:strRef>
          </c:tx>
          <c:dLbls>
            <c:dLbl>
              <c:idx val="1"/>
              <c:layout>
                <c:manualLayout>
                  <c:x val="1.7560084959009473E-2"/>
                  <c:y val="0.17710362853260977"/>
                </c:manualLayout>
              </c:layout>
              <c:spPr/>
              <c:txPr>
                <a:bodyPr/>
                <a:lstStyle/>
                <a:p>
                  <a:pPr>
                    <a:defRPr sz="1600" b="1"/>
                  </a:pPr>
                  <a:endParaRPr lang="fr-FR"/>
                </a:p>
              </c:txPr>
              <c:showVal val="1"/>
            </c:dLbl>
            <c:showVal val="1"/>
          </c:dLbls>
          <c:cat>
            <c:strRef>
              <c:f>Feuil1!$A$2:$A$3</c:f>
              <c:strCache>
                <c:ptCount val="2"/>
                <c:pt idx="0">
                  <c:v>نعم</c:v>
                </c:pt>
                <c:pt idx="1">
                  <c:v>لا</c:v>
                </c:pt>
              </c:strCache>
            </c:strRef>
          </c:cat>
          <c:val>
            <c:numRef>
              <c:f>Feuil1!$C$2:$C$3</c:f>
              <c:numCache>
                <c:formatCode>General</c:formatCode>
                <c:ptCount val="2"/>
                <c:pt idx="1">
                  <c:v>35</c:v>
                </c:pt>
              </c:numCache>
            </c:numRef>
          </c:val>
        </c:ser>
        <c:ser>
          <c:idx val="2"/>
          <c:order val="2"/>
          <c:tx>
            <c:strRef>
              <c:f>Feuil1!$D$1</c:f>
              <c:strCache>
                <c:ptCount val="1"/>
                <c:pt idx="0">
                  <c:v>رؤوساء المصالح</c:v>
                </c:pt>
              </c:strCache>
            </c:strRef>
          </c:tx>
          <c:dLbls>
            <c:dLbl>
              <c:idx val="1"/>
              <c:layout>
                <c:manualLayout>
                  <c:x val="1.9755095578885665E-2"/>
                  <c:y val="0.14457439063886521"/>
                </c:manualLayout>
              </c:layout>
              <c:spPr/>
              <c:txPr>
                <a:bodyPr/>
                <a:lstStyle/>
                <a:p>
                  <a:pPr>
                    <a:defRPr sz="1600" b="1"/>
                  </a:pPr>
                  <a:endParaRPr lang="fr-FR"/>
                </a:p>
              </c:txPr>
              <c:showVal val="1"/>
            </c:dLbl>
            <c:showVal val="1"/>
          </c:dLbls>
          <c:cat>
            <c:strRef>
              <c:f>Feuil1!$A$2:$A$3</c:f>
              <c:strCache>
                <c:ptCount val="2"/>
                <c:pt idx="0">
                  <c:v>نعم</c:v>
                </c:pt>
                <c:pt idx="1">
                  <c:v>لا</c:v>
                </c:pt>
              </c:strCache>
            </c:strRef>
          </c:cat>
          <c:val>
            <c:numRef>
              <c:f>Feuil1!$D$2:$D$3</c:f>
              <c:numCache>
                <c:formatCode>General</c:formatCode>
                <c:ptCount val="2"/>
                <c:pt idx="1">
                  <c:v>30</c:v>
                </c:pt>
              </c:numCache>
            </c:numRef>
          </c:val>
        </c:ser>
        <c:dLbls>
          <c:showVal val="1"/>
        </c:dLbls>
        <c:shape val="cylinder"/>
        <c:axId val="74132480"/>
        <c:axId val="74158848"/>
        <c:axId val="74125312"/>
      </c:bar3DChart>
      <c:catAx>
        <c:axId val="74132480"/>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74158848"/>
        <c:crosses val="autoZero"/>
        <c:auto val="1"/>
        <c:lblAlgn val="ctr"/>
        <c:lblOffset val="100"/>
      </c:catAx>
      <c:valAx>
        <c:axId val="74158848"/>
        <c:scaling>
          <c:orientation val="minMax"/>
        </c:scaling>
        <c:axPos val="l"/>
        <c:majorGridlines/>
        <c:title>
          <c:tx>
            <c:rich>
              <a:bodyPr rot="-5400000" vert="horz"/>
              <a:lstStyle/>
              <a:p>
                <a:pPr>
                  <a:defRPr>
                    <a:latin typeface="Simplified Arabic" pitchFamily="18" charset="-78"/>
                    <a:cs typeface="Simplified Arabic" pitchFamily="18" charset="-78"/>
                  </a:defRPr>
                </a:pPr>
                <a:r>
                  <a:rPr lang="ar-AE" sz="1400">
                    <a:latin typeface="Simplified Arabic" pitchFamily="18" charset="-78"/>
                    <a:cs typeface="Simplified Arabic" pitchFamily="18" charset="-78"/>
                  </a:rPr>
                  <a:t>العدد</a:t>
                </a:r>
                <a:endParaRPr lang="fr-FR" sz="1400">
                  <a:latin typeface="Simplified Arabic" pitchFamily="18" charset="-78"/>
                  <a:cs typeface="Simplified Arabic" pitchFamily="18" charset="-78"/>
                </a:endParaRPr>
              </a:p>
            </c:rich>
          </c:tx>
          <c:layout>
            <c:manualLayout>
              <c:xMode val="edge"/>
              <c:yMode val="edge"/>
              <c:x val="3.1088955138649482E-2"/>
              <c:y val="0.41713809871015739"/>
            </c:manualLayout>
          </c:layout>
        </c:title>
        <c:numFmt formatCode="General" sourceLinked="1"/>
        <c:tickLblPos val="nextTo"/>
        <c:crossAx val="74132480"/>
        <c:crosses val="autoZero"/>
        <c:crossBetween val="between"/>
      </c:valAx>
      <c:serAx>
        <c:axId val="74125312"/>
        <c:scaling>
          <c:orientation val="minMax"/>
        </c:scaling>
        <c:axPos val="b"/>
        <c:tickLblPos val="nextTo"/>
        <c:txPr>
          <a:bodyPr/>
          <a:lstStyle/>
          <a:p>
            <a:pPr>
              <a:defRPr sz="1200" b="0">
                <a:latin typeface="Simplified Arabic" pitchFamily="18" charset="-78"/>
                <a:cs typeface="Simplified Arabic" pitchFamily="18" charset="-78"/>
              </a:defRPr>
            </a:pPr>
            <a:endParaRPr lang="fr-FR"/>
          </a:p>
        </c:txPr>
        <c:crossAx val="74158848"/>
        <c:crosses val="autoZero"/>
      </c:serAx>
    </c:plotArea>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txPr>
              <a:bodyPr/>
              <a:lstStyle/>
              <a:p>
                <a:pPr>
                  <a:defRPr sz="1400" b="1"/>
                </a:pPr>
                <a:endParaRPr lang="fr-FR"/>
              </a:p>
            </c:txPr>
            <c:dLblPos val="ctr"/>
            <c:showVal val="1"/>
            <c:showLeaderLines val="1"/>
          </c:dLbls>
          <c:cat>
            <c:strRef>
              <c:f>Feuil1!$A$2:$A$5</c:f>
              <c:strCache>
                <c:ptCount val="4"/>
                <c:pt idx="0">
                  <c:v>إجراء تعسفي</c:v>
                </c:pt>
                <c:pt idx="1">
                  <c:v>إجراء روتيني</c:v>
                </c:pt>
                <c:pt idx="2">
                  <c:v>إجراء هادف</c:v>
                </c:pt>
                <c:pt idx="3">
                  <c:v>لا حدث</c:v>
                </c:pt>
              </c:strCache>
            </c:strRef>
          </c:cat>
          <c:val>
            <c:numRef>
              <c:f>Feuil1!$B$2:$B$5</c:f>
              <c:numCache>
                <c:formatCode>0.00%</c:formatCode>
                <c:ptCount val="4"/>
                <c:pt idx="0">
                  <c:v>0.20490000000000044</c:v>
                </c:pt>
                <c:pt idx="1">
                  <c:v>0.30320000000000008</c:v>
                </c:pt>
                <c:pt idx="2">
                  <c:v>0.40980000000000188</c:v>
                </c:pt>
                <c:pt idx="3">
                  <c:v>8.1900000000000001E-2</c:v>
                </c:pt>
              </c:numCache>
            </c:numRef>
          </c:val>
        </c:ser>
        <c:firstSliceAng val="0"/>
      </c:pieChart>
    </c:plotArea>
    <c:legend>
      <c:legendPos val="r"/>
      <c:txPr>
        <a:bodyPr/>
        <a:lstStyle/>
        <a:p>
          <a:pPr>
            <a:defRPr sz="1400" b="1">
              <a:latin typeface="Simplified Arabic" pitchFamily="18" charset="-78"/>
              <a:cs typeface="Simplified Arabic" pitchFamily="18" charset="-78"/>
            </a:defRPr>
          </a:pPr>
          <a:endParaRPr lang="fr-F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manualLayout>
          <c:layoutTarget val="inner"/>
          <c:xMode val="edge"/>
          <c:yMode val="edge"/>
          <c:x val="0.12794181977252844"/>
          <c:y val="4.4057617797775513E-2"/>
          <c:w val="0.56220982793820062"/>
          <c:h val="0.82705005624296968"/>
        </c:manualLayout>
      </c:layout>
      <c:bar3DChart>
        <c:barDir val="col"/>
        <c:grouping val="stacked"/>
        <c:ser>
          <c:idx val="0"/>
          <c:order val="0"/>
          <c:tx>
            <c:strRef>
              <c:f>Feuil1!$B$1</c:f>
              <c:strCache>
                <c:ptCount val="1"/>
                <c:pt idx="0">
                  <c:v>كليهما</c:v>
                </c:pt>
              </c:strCache>
            </c:strRef>
          </c:tx>
          <c:dLbls>
            <c:dLbl>
              <c:idx val="0"/>
              <c:layout>
                <c:manualLayout>
                  <c:x val="2.0833333333333412E-2"/>
                  <c:y val="-3.9682539682539802E-3"/>
                </c:manualLayout>
              </c:layout>
              <c:showVal val="1"/>
            </c:dLbl>
            <c:txPr>
              <a:bodyPr/>
              <a:lstStyle/>
              <a:p>
                <a:pPr>
                  <a:defRPr sz="1200" b="1"/>
                </a:pPr>
                <a:endParaRPr lang="fr-FR"/>
              </a:p>
            </c:txPr>
            <c:showVal val="1"/>
          </c:dLbls>
          <c:cat>
            <c:strRef>
              <c:f>Feuil1!$A$2:$A$3</c:f>
              <c:strCache>
                <c:ptCount val="2"/>
                <c:pt idx="0">
                  <c:v>نعم</c:v>
                </c:pt>
                <c:pt idx="1">
                  <c:v>لا</c:v>
                </c:pt>
              </c:strCache>
            </c:strRef>
          </c:cat>
          <c:val>
            <c:numRef>
              <c:f>Feuil1!$B$2:$B$3</c:f>
              <c:numCache>
                <c:formatCode>General</c:formatCode>
                <c:ptCount val="2"/>
                <c:pt idx="0" formatCode="0.00%">
                  <c:v>0.57370000000000065</c:v>
                </c:pt>
              </c:numCache>
            </c:numRef>
          </c:val>
        </c:ser>
        <c:ser>
          <c:idx val="1"/>
          <c:order val="1"/>
          <c:tx>
            <c:strRef>
              <c:f>Feuil1!$C$1</c:f>
              <c:strCache>
                <c:ptCount val="1"/>
                <c:pt idx="0">
                  <c:v>تقني سامي مختص في الصيانة</c:v>
                </c:pt>
              </c:strCache>
            </c:strRef>
          </c:tx>
          <c:dPt>
            <c:idx val="1"/>
            <c:spPr>
              <a:solidFill>
                <a:schemeClr val="accent4">
                  <a:lumMod val="75000"/>
                </a:schemeClr>
              </a:solidFill>
            </c:spPr>
          </c:dPt>
          <c:dLbls>
            <c:dLbl>
              <c:idx val="0"/>
              <c:layout>
                <c:manualLayout>
                  <c:x val="1.8518518518518583E-2"/>
                  <c:y val="-7.9365079365079413E-3"/>
                </c:manualLayout>
              </c:layout>
              <c:showVal val="1"/>
            </c:dLbl>
            <c:txPr>
              <a:bodyPr/>
              <a:lstStyle/>
              <a:p>
                <a:pPr>
                  <a:defRPr sz="1200" b="1"/>
                </a:pPr>
                <a:endParaRPr lang="fr-FR"/>
              </a:p>
            </c:txPr>
            <c:showVal val="1"/>
          </c:dLbls>
          <c:cat>
            <c:strRef>
              <c:f>Feuil1!$A$2:$A$3</c:f>
              <c:strCache>
                <c:ptCount val="2"/>
                <c:pt idx="0">
                  <c:v>نعم</c:v>
                </c:pt>
                <c:pt idx="1">
                  <c:v>لا</c:v>
                </c:pt>
              </c:strCache>
            </c:strRef>
          </c:cat>
          <c:val>
            <c:numRef>
              <c:f>Feuil1!$C$2:$C$3</c:f>
              <c:numCache>
                <c:formatCode>0.00%</c:formatCode>
                <c:ptCount val="2"/>
                <c:pt idx="0">
                  <c:v>0.16389999999999999</c:v>
                </c:pt>
                <c:pt idx="1">
                  <c:v>8.1900000000000001E-2</c:v>
                </c:pt>
              </c:numCache>
            </c:numRef>
          </c:val>
        </c:ser>
        <c:ser>
          <c:idx val="2"/>
          <c:order val="2"/>
          <c:tx>
            <c:strRef>
              <c:f>Feuil1!$D$1</c:f>
              <c:strCache>
                <c:ptCount val="1"/>
                <c:pt idx="0">
                  <c:v>مهندس مختص في الإعلام الآلي</c:v>
                </c:pt>
              </c:strCache>
            </c:strRef>
          </c:tx>
          <c:dLbls>
            <c:dLbl>
              <c:idx val="0"/>
              <c:layout>
                <c:manualLayout>
                  <c:x val="1.1574074074074073E-2"/>
                  <c:y val="-1.1904761904761921E-2"/>
                </c:manualLayout>
              </c:layout>
              <c:showVal val="1"/>
            </c:dLbl>
            <c:txPr>
              <a:bodyPr/>
              <a:lstStyle/>
              <a:p>
                <a:pPr>
                  <a:defRPr sz="1200" b="1"/>
                </a:pPr>
                <a:endParaRPr lang="fr-FR"/>
              </a:p>
            </c:txPr>
            <c:showVal val="1"/>
          </c:dLbls>
          <c:cat>
            <c:strRef>
              <c:f>Feuil1!$A$2:$A$3</c:f>
              <c:strCache>
                <c:ptCount val="2"/>
                <c:pt idx="0">
                  <c:v>نعم</c:v>
                </c:pt>
                <c:pt idx="1">
                  <c:v>لا</c:v>
                </c:pt>
              </c:strCache>
            </c:strRef>
          </c:cat>
          <c:val>
            <c:numRef>
              <c:f>Feuil1!$D$2:$D$3</c:f>
              <c:numCache>
                <c:formatCode>General</c:formatCode>
                <c:ptCount val="2"/>
                <c:pt idx="0" formatCode="0.00%">
                  <c:v>0.18030000000000004</c:v>
                </c:pt>
              </c:numCache>
            </c:numRef>
          </c:val>
        </c:ser>
        <c:dLbls>
          <c:showVal val="1"/>
        </c:dLbls>
        <c:shape val="cylinder"/>
        <c:axId val="67863296"/>
        <c:axId val="67864832"/>
        <c:axId val="0"/>
      </c:bar3DChart>
      <c:catAx>
        <c:axId val="67863296"/>
        <c:scaling>
          <c:orientation val="minMax"/>
        </c:scaling>
        <c:axPos val="b"/>
        <c:tickLblPos val="nextTo"/>
        <c:txPr>
          <a:bodyPr/>
          <a:lstStyle/>
          <a:p>
            <a:pPr>
              <a:defRPr sz="1400" b="1">
                <a:latin typeface="Simplified Arabic" pitchFamily="18" charset="-78"/>
                <a:cs typeface="Simplified Arabic" pitchFamily="18" charset="-78"/>
              </a:defRPr>
            </a:pPr>
            <a:endParaRPr lang="fr-FR"/>
          </a:p>
        </c:txPr>
        <c:crossAx val="67864832"/>
        <c:crosses val="autoZero"/>
        <c:auto val="1"/>
        <c:lblAlgn val="ctr"/>
        <c:lblOffset val="100"/>
      </c:catAx>
      <c:valAx>
        <c:axId val="67864832"/>
        <c:scaling>
          <c:orientation val="minMax"/>
        </c:scaling>
        <c:axPos val="l"/>
        <c:majorGridlines/>
        <c:numFmt formatCode="0%" sourceLinked="0"/>
        <c:tickLblPos val="nextTo"/>
        <c:crossAx val="67863296"/>
        <c:crosses val="autoZero"/>
        <c:crossBetween val="between"/>
      </c:valAx>
    </c:plotArea>
    <c:legend>
      <c:legendPos val="r"/>
      <c:txPr>
        <a:bodyPr/>
        <a:lstStyle/>
        <a:p>
          <a:pPr>
            <a:defRPr sz="1100">
              <a:latin typeface="Simplified Arabic" pitchFamily="18" charset="-78"/>
              <a:cs typeface="Simplified Arabic" pitchFamily="18" charset="-78"/>
            </a:defRPr>
          </a:pPr>
          <a:endParaRPr lang="fr-FR"/>
        </a:p>
      </c:txPr>
    </c:legend>
    <c:plotVisOnly val="1"/>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doughnutChart>
        <c:varyColors val="1"/>
        <c:ser>
          <c:idx val="0"/>
          <c:order val="0"/>
          <c:tx>
            <c:strRef>
              <c:f>Feuil1!$B$1</c:f>
              <c:strCache>
                <c:ptCount val="1"/>
                <c:pt idx="0">
                  <c:v>Ventes</c:v>
                </c:pt>
              </c:strCache>
            </c:strRef>
          </c:tx>
          <c:dLbls>
            <c:txPr>
              <a:bodyPr/>
              <a:lstStyle/>
              <a:p>
                <a:pPr>
                  <a:defRPr sz="1400" b="1"/>
                </a:pPr>
                <a:endParaRPr lang="fr-FR"/>
              </a:p>
            </c:txPr>
            <c:showVal val="1"/>
            <c:showLeaderLines val="1"/>
          </c:dLbls>
          <c:cat>
            <c:strRef>
              <c:f>Feuil1!$A$2:$A$5</c:f>
              <c:strCache>
                <c:ptCount val="3"/>
                <c:pt idx="0">
                  <c:v>عموديا</c:v>
                </c:pt>
                <c:pt idx="1">
                  <c:v>أفقيا</c:v>
                </c:pt>
                <c:pt idx="2">
                  <c:v>كليهما</c:v>
                </c:pt>
              </c:strCache>
            </c:strRef>
          </c:cat>
          <c:val>
            <c:numRef>
              <c:f>Feuil1!$B$2:$B$5</c:f>
              <c:numCache>
                <c:formatCode>0.00%</c:formatCode>
                <c:ptCount val="4"/>
                <c:pt idx="0">
                  <c:v>0.1557000000000055</c:v>
                </c:pt>
                <c:pt idx="1">
                  <c:v>0.12290000000000002</c:v>
                </c:pt>
                <c:pt idx="2">
                  <c:v>0.72130000000000005</c:v>
                </c:pt>
              </c:numCache>
            </c:numRef>
          </c:val>
        </c:ser>
        <c:firstSliceAng val="0"/>
        <c:holeSize val="50"/>
      </c:doughnutChart>
    </c:plotArea>
    <c:legend>
      <c:legendPos val="r"/>
      <c:legendEntry>
        <c:idx val="3"/>
        <c:delete val="1"/>
      </c:legendEntry>
      <c:txPr>
        <a:bodyPr/>
        <a:lstStyle/>
        <a:p>
          <a:pPr>
            <a:defRPr sz="1400" b="1"/>
          </a:pPr>
          <a:endParaRPr lang="fr-FR"/>
        </a:p>
      </c:txPr>
    </c:legend>
    <c:plotVisOnly val="1"/>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
          <c:y val="4.3650793650793704E-2"/>
          <c:w val="0.89355314960627341"/>
          <c:h val="0.95634920634923304"/>
        </c:manualLayout>
      </c:layout>
      <c:ofPieChart>
        <c:ofPieType val="bar"/>
        <c:varyColors val="1"/>
        <c:ser>
          <c:idx val="0"/>
          <c:order val="0"/>
          <c:tx>
            <c:strRef>
              <c:f>Feuil1!$B$1</c:f>
              <c:strCache>
                <c:ptCount val="1"/>
                <c:pt idx="0">
                  <c:v>Ventes</c:v>
                </c:pt>
              </c:strCache>
            </c:strRef>
          </c:tx>
          <c:cat>
            <c:strRef>
              <c:f>Feuil1!$A$2:$A$5</c:f>
              <c:strCache>
                <c:ptCount val="4"/>
                <c:pt idx="0">
                  <c:v>لا </c:v>
                </c:pt>
                <c:pt idx="2">
                  <c:v>دائما</c:v>
                </c:pt>
                <c:pt idx="3">
                  <c:v>أحيانا</c:v>
                </c:pt>
              </c:strCache>
            </c:strRef>
          </c:cat>
          <c:val>
            <c:numRef>
              <c:f>Feuil1!$B$2:$B$5</c:f>
              <c:numCache>
                <c:formatCode>General</c:formatCode>
                <c:ptCount val="4"/>
                <c:pt idx="0">
                  <c:v>47</c:v>
                </c:pt>
                <c:pt idx="2">
                  <c:v>10</c:v>
                </c:pt>
                <c:pt idx="3">
                  <c:v>65</c:v>
                </c:pt>
              </c:numCache>
            </c:numRef>
          </c:val>
        </c:ser>
        <c:gapWidth val="100"/>
        <c:secondPieSize val="75"/>
        <c:serLines/>
      </c:ofPieChart>
    </c:plotArea>
    <c:legend>
      <c:legendPos val="r"/>
      <c:legendEntry>
        <c:idx val="0"/>
        <c:delete val="1"/>
      </c:legendEntry>
      <c:legendEntry>
        <c:idx val="1"/>
        <c:delete val="1"/>
      </c:legendEntry>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Série 1</c:v>
                </c:pt>
              </c:strCache>
            </c:strRef>
          </c:tx>
          <c:cat>
            <c:strRef>
              <c:f>Feuil1!$A$2:$A$6</c:f>
              <c:strCache>
                <c:ptCount val="5"/>
                <c:pt idx="0">
                  <c:v>معلومات تتعلق برقابة النشاط الإداري</c:v>
                </c:pt>
                <c:pt idx="1">
                  <c:v>معلومات تتعلق بسيرورة عملية اتخاذ القرار</c:v>
                </c:pt>
                <c:pt idx="2">
                  <c:v>معلومات تتعلق بتوجيه النشاط الإداري</c:v>
                </c:pt>
                <c:pt idx="3">
                  <c:v>معلومات تتعلق بالتخطيط الإداري</c:v>
                </c:pt>
                <c:pt idx="4">
                  <c:v>كلها معا</c:v>
                </c:pt>
              </c:strCache>
            </c:strRef>
          </c:cat>
          <c:val>
            <c:numRef>
              <c:f>Feuil1!$B$2:$B$6</c:f>
              <c:numCache>
                <c:formatCode>0.00%</c:formatCode>
                <c:ptCount val="5"/>
                <c:pt idx="0">
                  <c:v>0.12290000000000002</c:v>
                </c:pt>
                <c:pt idx="1">
                  <c:v>0.13930000000000001</c:v>
                </c:pt>
                <c:pt idx="2">
                  <c:v>0.18050000000000024</c:v>
                </c:pt>
                <c:pt idx="3">
                  <c:v>0.10650000000000009</c:v>
                </c:pt>
                <c:pt idx="4">
                  <c:v>0.45079999999999998</c:v>
                </c:pt>
              </c:numCache>
            </c:numRef>
          </c:val>
        </c:ser>
        <c:ser>
          <c:idx val="1"/>
          <c:order val="1"/>
          <c:tx>
            <c:strRef>
              <c:f>Feuil1!$C$1</c:f>
              <c:strCache>
                <c:ptCount val="1"/>
              </c:strCache>
            </c:strRef>
          </c:tx>
          <c:cat>
            <c:strRef>
              <c:f>Feuil1!$A$2:$A$6</c:f>
              <c:strCache>
                <c:ptCount val="5"/>
                <c:pt idx="0">
                  <c:v>معلومات تتعلق برقابة النشاط الإداري</c:v>
                </c:pt>
                <c:pt idx="1">
                  <c:v>معلومات تتعلق بسيرورة عملية اتخاذ القرار</c:v>
                </c:pt>
                <c:pt idx="2">
                  <c:v>معلومات تتعلق بتوجيه النشاط الإداري</c:v>
                </c:pt>
                <c:pt idx="3">
                  <c:v>معلومات تتعلق بالتخطيط الإداري</c:v>
                </c:pt>
                <c:pt idx="4">
                  <c:v>كلها معا</c:v>
                </c:pt>
              </c:strCache>
            </c:strRef>
          </c:cat>
          <c:val>
            <c:numRef>
              <c:f>Feuil1!$C$2:$C$6</c:f>
              <c:numCache>
                <c:formatCode>General</c:formatCode>
                <c:ptCount val="5"/>
              </c:numCache>
            </c:numRef>
          </c:val>
        </c:ser>
        <c:ser>
          <c:idx val="2"/>
          <c:order val="2"/>
          <c:tx>
            <c:strRef>
              <c:f>Feuil1!$D$1</c:f>
              <c:strCache>
                <c:ptCount val="1"/>
              </c:strCache>
            </c:strRef>
          </c:tx>
          <c:cat>
            <c:strRef>
              <c:f>Feuil1!$A$2:$A$6</c:f>
              <c:strCache>
                <c:ptCount val="5"/>
                <c:pt idx="0">
                  <c:v>معلومات تتعلق برقابة النشاط الإداري</c:v>
                </c:pt>
                <c:pt idx="1">
                  <c:v>معلومات تتعلق بسيرورة عملية اتخاذ القرار</c:v>
                </c:pt>
                <c:pt idx="2">
                  <c:v>معلومات تتعلق بتوجيه النشاط الإداري</c:v>
                </c:pt>
                <c:pt idx="3">
                  <c:v>معلومات تتعلق بالتخطيط الإداري</c:v>
                </c:pt>
                <c:pt idx="4">
                  <c:v>كلها معا</c:v>
                </c:pt>
              </c:strCache>
            </c:strRef>
          </c:cat>
          <c:val>
            <c:numRef>
              <c:f>Feuil1!$D$2:$D$6</c:f>
              <c:numCache>
                <c:formatCode>General</c:formatCode>
                <c:ptCount val="5"/>
              </c:numCache>
            </c:numRef>
          </c:val>
        </c:ser>
        <c:axId val="79435264"/>
        <c:axId val="79436800"/>
      </c:barChart>
      <c:catAx>
        <c:axId val="79435264"/>
        <c:scaling>
          <c:orientation val="minMax"/>
        </c:scaling>
        <c:axPos val="b"/>
        <c:tickLblPos val="nextTo"/>
        <c:txPr>
          <a:bodyPr/>
          <a:lstStyle/>
          <a:p>
            <a:pPr>
              <a:defRPr sz="1100" b="1">
                <a:latin typeface="Simplified Arabic" pitchFamily="18" charset="-78"/>
                <a:cs typeface="Simplified Arabic" pitchFamily="18" charset="-78"/>
              </a:defRPr>
            </a:pPr>
            <a:endParaRPr lang="fr-FR"/>
          </a:p>
        </c:txPr>
        <c:crossAx val="79436800"/>
        <c:crosses val="autoZero"/>
        <c:auto val="1"/>
        <c:lblAlgn val="ctr"/>
        <c:lblOffset val="100"/>
      </c:catAx>
      <c:valAx>
        <c:axId val="79436800"/>
        <c:scaling>
          <c:orientation val="minMax"/>
        </c:scaling>
        <c:axPos val="l"/>
        <c:majorGridlines/>
        <c:numFmt formatCode="0%" sourceLinked="0"/>
        <c:tickLblPos val="nextTo"/>
        <c:crossAx val="79435264"/>
        <c:crosses val="autoZero"/>
        <c:crossBetween val="between"/>
      </c:valAx>
    </c:plotArea>
    <c:plotVisOnly val="1"/>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txPr>
              <a:bodyPr/>
              <a:lstStyle/>
              <a:p>
                <a:pPr>
                  <a:defRPr sz="1400" b="1"/>
                </a:pPr>
                <a:endParaRPr lang="fr-FR"/>
              </a:p>
            </c:txPr>
            <c:dLblPos val="ctr"/>
            <c:showVal val="1"/>
            <c:showLeaderLines val="1"/>
          </c:dLbls>
          <c:cat>
            <c:strRef>
              <c:f>Feuil1!$A$2:$A$5</c:f>
              <c:strCache>
                <c:ptCount val="3"/>
                <c:pt idx="0">
                  <c:v>عالي</c:v>
                </c:pt>
                <c:pt idx="1">
                  <c:v>متدبدب</c:v>
                </c:pt>
                <c:pt idx="2">
                  <c:v>بطيء</c:v>
                </c:pt>
              </c:strCache>
            </c:strRef>
          </c:cat>
          <c:val>
            <c:numRef>
              <c:f>Feuil1!$B$2:$B$5</c:f>
              <c:numCache>
                <c:formatCode>0.00%</c:formatCode>
                <c:ptCount val="4"/>
                <c:pt idx="0">
                  <c:v>0.57370000000000065</c:v>
                </c:pt>
                <c:pt idx="1">
                  <c:v>0.16389999999999999</c:v>
                </c:pt>
                <c:pt idx="2">
                  <c:v>0.26220000000000004</c:v>
                </c:pt>
              </c:numCache>
            </c:numRef>
          </c:val>
        </c:ser>
        <c:dLbls>
          <c:showVal val="1"/>
        </c:dLbls>
      </c:pie3DChart>
    </c:plotArea>
    <c:legend>
      <c:legendPos val="r"/>
      <c:legendEntry>
        <c:idx val="3"/>
        <c:delete val="1"/>
      </c:legendEntry>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fr-FR"/>
  <c:chart>
    <c:view3D>
      <c:perspective val="30"/>
    </c:view3D>
    <c:plotArea>
      <c:layout>
        <c:manualLayout>
          <c:layoutTarget val="inner"/>
          <c:xMode val="edge"/>
          <c:yMode val="edge"/>
          <c:x val="0.12057662073868058"/>
          <c:y val="7.2117776875775724E-2"/>
          <c:w val="0.7184724304732556"/>
          <c:h val="0.7588013684258621"/>
        </c:manualLayout>
      </c:layout>
      <c:bar3DChart>
        <c:barDir val="col"/>
        <c:grouping val="standard"/>
        <c:ser>
          <c:idx val="0"/>
          <c:order val="0"/>
          <c:tx>
            <c:strRef>
              <c:f>'[Graphique dans Microsoft Office Word]Feuil1'!$B$1</c:f>
              <c:strCache>
                <c:ptCount val="1"/>
                <c:pt idx="0">
                  <c:v>انسيابها</c:v>
                </c:pt>
              </c:strCache>
            </c:strRef>
          </c:tx>
          <c:cat>
            <c:strRef>
              <c:f>'[Graphique dans Microsoft Office Word]Feuil1'!$A$2:$A$9</c:f>
              <c:strCache>
                <c:ptCount val="8"/>
                <c:pt idx="0">
                  <c:v>السرعة</c:v>
                </c:pt>
                <c:pt idx="1">
                  <c:v>البطأ</c:v>
                </c:pt>
                <c:pt idx="2">
                  <c:v>البساطة</c:v>
                </c:pt>
                <c:pt idx="3">
                  <c:v>التعقيد</c:v>
                </c:pt>
                <c:pt idx="4">
                  <c:v>شاملة </c:v>
                </c:pt>
                <c:pt idx="5">
                  <c:v>جزئية</c:v>
                </c:pt>
                <c:pt idx="6">
                  <c:v>إدارية</c:v>
                </c:pt>
                <c:pt idx="7">
                  <c:v>تقنية</c:v>
                </c:pt>
              </c:strCache>
            </c:strRef>
          </c:cat>
          <c:val>
            <c:numRef>
              <c:f>'[Graphique dans Microsoft Office Word]Feuil1'!$B$2:$B$9</c:f>
              <c:numCache>
                <c:formatCode>0.00%</c:formatCode>
                <c:ptCount val="8"/>
                <c:pt idx="0">
                  <c:v>0.69670000000000065</c:v>
                </c:pt>
                <c:pt idx="1">
                  <c:v>0.30320000000000008</c:v>
                </c:pt>
              </c:numCache>
            </c:numRef>
          </c:val>
        </c:ser>
        <c:ser>
          <c:idx val="1"/>
          <c:order val="1"/>
          <c:tx>
            <c:strRef>
              <c:f>'[Graphique dans Microsoft Office Word]Feuil1'!$C$1</c:f>
              <c:strCache>
                <c:ptCount val="1"/>
                <c:pt idx="0">
                  <c:v>مستواها</c:v>
                </c:pt>
              </c:strCache>
            </c:strRef>
          </c:tx>
          <c:cat>
            <c:strRef>
              <c:f>'[Graphique dans Microsoft Office Word]Feuil1'!$A$2:$A$9</c:f>
              <c:strCache>
                <c:ptCount val="8"/>
                <c:pt idx="0">
                  <c:v>السرعة</c:v>
                </c:pt>
                <c:pt idx="1">
                  <c:v>البطأ</c:v>
                </c:pt>
                <c:pt idx="2">
                  <c:v>البساطة</c:v>
                </c:pt>
                <c:pt idx="3">
                  <c:v>التعقيد</c:v>
                </c:pt>
                <c:pt idx="4">
                  <c:v>شاملة </c:v>
                </c:pt>
                <c:pt idx="5">
                  <c:v>جزئية</c:v>
                </c:pt>
                <c:pt idx="6">
                  <c:v>إدارية</c:v>
                </c:pt>
                <c:pt idx="7">
                  <c:v>تقنية</c:v>
                </c:pt>
              </c:strCache>
            </c:strRef>
          </c:cat>
          <c:val>
            <c:numRef>
              <c:f>'[Graphique dans Microsoft Office Word]Feuil1'!$C$2:$C$9</c:f>
              <c:numCache>
                <c:formatCode>General</c:formatCode>
                <c:ptCount val="8"/>
                <c:pt idx="2" formatCode="0.00%">
                  <c:v>0.37700000000000738</c:v>
                </c:pt>
                <c:pt idx="3" formatCode="0.00%">
                  <c:v>0.62290000000002166</c:v>
                </c:pt>
              </c:numCache>
            </c:numRef>
          </c:val>
        </c:ser>
        <c:ser>
          <c:idx val="2"/>
          <c:order val="2"/>
          <c:tx>
            <c:strRef>
              <c:f>'[Graphique dans Microsoft Office Word]Feuil1'!$D$1</c:f>
              <c:strCache>
                <c:ptCount val="1"/>
                <c:pt idx="0">
                  <c:v>نطاقها</c:v>
                </c:pt>
              </c:strCache>
            </c:strRef>
          </c:tx>
          <c:cat>
            <c:strRef>
              <c:f>'[Graphique dans Microsoft Office Word]Feuil1'!$A$2:$A$9</c:f>
              <c:strCache>
                <c:ptCount val="8"/>
                <c:pt idx="0">
                  <c:v>السرعة</c:v>
                </c:pt>
                <c:pt idx="1">
                  <c:v>البطأ</c:v>
                </c:pt>
                <c:pt idx="2">
                  <c:v>البساطة</c:v>
                </c:pt>
                <c:pt idx="3">
                  <c:v>التعقيد</c:v>
                </c:pt>
                <c:pt idx="4">
                  <c:v>شاملة </c:v>
                </c:pt>
                <c:pt idx="5">
                  <c:v>جزئية</c:v>
                </c:pt>
                <c:pt idx="6">
                  <c:v>إدارية</c:v>
                </c:pt>
                <c:pt idx="7">
                  <c:v>تقنية</c:v>
                </c:pt>
              </c:strCache>
            </c:strRef>
          </c:cat>
          <c:val>
            <c:numRef>
              <c:f>'[Graphique dans Microsoft Office Word]Feuil1'!$D$2:$D$9</c:f>
              <c:numCache>
                <c:formatCode>General</c:formatCode>
                <c:ptCount val="8"/>
                <c:pt idx="4" formatCode="0%">
                  <c:v>0.5</c:v>
                </c:pt>
                <c:pt idx="5" formatCode="0%">
                  <c:v>0.5</c:v>
                </c:pt>
              </c:numCache>
            </c:numRef>
          </c:val>
        </c:ser>
        <c:ser>
          <c:idx val="3"/>
          <c:order val="3"/>
          <c:tx>
            <c:strRef>
              <c:f>'[Graphique dans Microsoft Office Word]Feuil1'!$E$1</c:f>
              <c:strCache>
                <c:ptCount val="1"/>
                <c:pt idx="0">
                  <c:v>طبيعتها</c:v>
                </c:pt>
              </c:strCache>
            </c:strRef>
          </c:tx>
          <c:cat>
            <c:strRef>
              <c:f>'[Graphique dans Microsoft Office Word]Feuil1'!$A$2:$A$9</c:f>
              <c:strCache>
                <c:ptCount val="8"/>
                <c:pt idx="0">
                  <c:v>السرعة</c:v>
                </c:pt>
                <c:pt idx="1">
                  <c:v>البطأ</c:v>
                </c:pt>
                <c:pt idx="2">
                  <c:v>البساطة</c:v>
                </c:pt>
                <c:pt idx="3">
                  <c:v>التعقيد</c:v>
                </c:pt>
                <c:pt idx="4">
                  <c:v>شاملة </c:v>
                </c:pt>
                <c:pt idx="5">
                  <c:v>جزئية</c:v>
                </c:pt>
                <c:pt idx="6">
                  <c:v>إدارية</c:v>
                </c:pt>
                <c:pt idx="7">
                  <c:v>تقنية</c:v>
                </c:pt>
              </c:strCache>
            </c:strRef>
          </c:cat>
          <c:val>
            <c:numRef>
              <c:f>'[Graphique dans Microsoft Office Word]Feuil1'!$E$2:$E$9</c:f>
              <c:numCache>
                <c:formatCode>General</c:formatCode>
                <c:ptCount val="8"/>
                <c:pt idx="6" formatCode="0.00%">
                  <c:v>0.67210000000002434</c:v>
                </c:pt>
                <c:pt idx="7" formatCode="0.00%">
                  <c:v>0.32780000000001502</c:v>
                </c:pt>
              </c:numCache>
            </c:numRef>
          </c:val>
        </c:ser>
        <c:shape val="cylinder"/>
        <c:axId val="79346688"/>
        <c:axId val="79352576"/>
        <c:axId val="79471040"/>
      </c:bar3DChart>
      <c:catAx>
        <c:axId val="79346688"/>
        <c:scaling>
          <c:orientation val="minMax"/>
        </c:scaling>
        <c:axPos val="b"/>
        <c:tickLblPos val="nextTo"/>
        <c:txPr>
          <a:bodyPr/>
          <a:lstStyle/>
          <a:p>
            <a:pPr>
              <a:defRPr sz="1100" b="1">
                <a:latin typeface="Simplified Arabic" pitchFamily="18" charset="-78"/>
                <a:cs typeface="Simplified Arabic" pitchFamily="18" charset="-78"/>
              </a:defRPr>
            </a:pPr>
            <a:endParaRPr lang="fr-FR"/>
          </a:p>
        </c:txPr>
        <c:crossAx val="79352576"/>
        <c:crosses val="autoZero"/>
        <c:auto val="1"/>
        <c:lblAlgn val="ctr"/>
        <c:lblOffset val="100"/>
      </c:catAx>
      <c:valAx>
        <c:axId val="79352576"/>
        <c:scaling>
          <c:orientation val="minMax"/>
        </c:scaling>
        <c:axPos val="l"/>
        <c:majorGridlines/>
        <c:numFmt formatCode="0%" sourceLinked="0"/>
        <c:tickLblPos val="nextTo"/>
        <c:crossAx val="79346688"/>
        <c:crosses val="autoZero"/>
        <c:crossBetween val="between"/>
      </c:valAx>
      <c:serAx>
        <c:axId val="79471040"/>
        <c:scaling>
          <c:orientation val="minMax"/>
        </c:scaling>
        <c:delete val="1"/>
        <c:axPos val="b"/>
        <c:tickLblPos val="none"/>
        <c:crossAx val="79352576"/>
        <c:crosses val="autoZero"/>
      </c:serAx>
    </c:plotArea>
    <c:legend>
      <c:legendPos val="r"/>
      <c:txPr>
        <a:bodyPr/>
        <a:lstStyle/>
        <a:p>
          <a:pPr>
            <a:defRPr sz="1200" b="1">
              <a:latin typeface="Simplified Arabic" pitchFamily="18" charset="-78"/>
              <a:cs typeface="Simplified Arabic" pitchFamily="18" charset="-78"/>
            </a:defRPr>
          </a:pPr>
          <a:endParaRPr lang="fr-FR"/>
        </a:p>
      </c:txPr>
    </c:legend>
    <c:plotVisOnly val="1"/>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fr-FR"/>
  <c:chart>
    <c:view3D>
      <c:rotX val="0"/>
      <c:rotY val="0"/>
      <c:perspective val="30"/>
    </c:view3D>
    <c:plotArea>
      <c:layout>
        <c:manualLayout>
          <c:layoutTarget val="inner"/>
          <c:xMode val="edge"/>
          <c:yMode val="edge"/>
          <c:x val="6.9917677615677534E-2"/>
          <c:y val="4.0776229588316434E-2"/>
          <c:w val="0.67491956886301963"/>
          <c:h val="0.75173759220071212"/>
        </c:manualLayout>
      </c:layout>
      <c:bar3DChart>
        <c:barDir val="col"/>
        <c:grouping val="percentStacked"/>
        <c:ser>
          <c:idx val="0"/>
          <c:order val="0"/>
          <c:tx>
            <c:strRef>
              <c:f>Feuil1!$B$1</c:f>
              <c:strCache>
                <c:ptCount val="1"/>
                <c:pt idx="0">
                  <c:v>تساهم الأنترانت في تفعيل عملية التنسيق الداخلي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Feuil1!$B$2:$B$6</c:f>
              <c:numCache>
                <c:formatCode>0.00%</c:formatCode>
                <c:ptCount val="5"/>
                <c:pt idx="0">
                  <c:v>0.43440000000001083</c:v>
                </c:pt>
                <c:pt idx="1">
                  <c:v>0.27040000000000008</c:v>
                </c:pt>
                <c:pt idx="2">
                  <c:v>0.14750000000000021</c:v>
                </c:pt>
                <c:pt idx="3">
                  <c:v>2.4500000000000001E-2</c:v>
                </c:pt>
                <c:pt idx="4">
                  <c:v>0.12290000000000002</c:v>
                </c:pt>
              </c:numCache>
            </c:numRef>
          </c:val>
        </c:ser>
        <c:ser>
          <c:idx val="1"/>
          <c:order val="1"/>
          <c:tx>
            <c:strRef>
              <c:f>Feuil1!$C$1</c:f>
              <c:strCache>
                <c:ptCount val="1"/>
                <c:pt idx="0">
                  <c:v>تساهم الأكسترانت في تفعيل عملية التنسيق الخارجي.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Feuil1!$C$2:$C$6</c:f>
              <c:numCache>
                <c:formatCode>0.00%</c:formatCode>
                <c:ptCount val="5"/>
                <c:pt idx="0">
                  <c:v>0.16389999999999999</c:v>
                </c:pt>
                <c:pt idx="1">
                  <c:v>0.28680000000000438</c:v>
                </c:pt>
                <c:pt idx="2">
                  <c:v>0.16389999999999999</c:v>
                </c:pt>
                <c:pt idx="3">
                  <c:v>0.19670000000000001</c:v>
                </c:pt>
                <c:pt idx="4">
                  <c:v>0.18850000000000044</c:v>
                </c:pt>
              </c:numCache>
            </c:numRef>
          </c:val>
        </c:ser>
        <c:ser>
          <c:idx val="2"/>
          <c:order val="2"/>
          <c:tx>
            <c:strRef>
              <c:f>Feuil1!$D$1</c:f>
              <c:strCache>
                <c:ptCount val="1"/>
                <c:pt idx="0">
                  <c:v>تساهم الأنترنت في تفعيل عملية التنسيق التنظيمي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Feuil1!$D$2:$D$6</c:f>
              <c:numCache>
                <c:formatCode>0.00%</c:formatCode>
                <c:ptCount val="5"/>
                <c:pt idx="0">
                  <c:v>0.26220000000000004</c:v>
                </c:pt>
                <c:pt idx="1">
                  <c:v>9.8300000000000026E-2</c:v>
                </c:pt>
                <c:pt idx="2">
                  <c:v>0.21310000000000001</c:v>
                </c:pt>
                <c:pt idx="3">
                  <c:v>0.2213</c:v>
                </c:pt>
                <c:pt idx="4">
                  <c:v>0.20490000000000044</c:v>
                </c:pt>
              </c:numCache>
            </c:numRef>
          </c:val>
        </c:ser>
        <c:ser>
          <c:idx val="3"/>
          <c:order val="3"/>
          <c:tx>
            <c:strRef>
              <c:f>Feuil1!$E$1</c:f>
              <c:strCache>
                <c:ptCount val="1"/>
                <c:pt idx="0">
                  <c:v>يعبر الموقع الإلكتروني عن دينامية التفاعل الإداري</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Feuil1!$E$2:$E$6</c:f>
              <c:numCache>
                <c:formatCode>0.00%</c:formatCode>
                <c:ptCount val="5"/>
                <c:pt idx="0">
                  <c:v>8.1900000000000001E-2</c:v>
                </c:pt>
                <c:pt idx="1">
                  <c:v>9.8300000000000026E-2</c:v>
                </c:pt>
                <c:pt idx="2">
                  <c:v>0.22950000000000001</c:v>
                </c:pt>
                <c:pt idx="3">
                  <c:v>0.34420000000000001</c:v>
                </c:pt>
                <c:pt idx="4">
                  <c:v>0.24590000000000586</c:v>
                </c:pt>
              </c:numCache>
            </c:numRef>
          </c:val>
        </c:ser>
        <c:ser>
          <c:idx val="4"/>
          <c:order val="4"/>
          <c:tx>
            <c:strRef>
              <c:f>Feuil1!$F$1</c:f>
              <c:strCache>
                <c:ptCount val="1"/>
                <c:pt idx="0">
                  <c:v>يدفع البريد الإلكتروني بعملية تبادل المعلومات</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Feuil1!$F$2:$F$6</c:f>
              <c:numCache>
                <c:formatCode>0.00%</c:formatCode>
                <c:ptCount val="5"/>
                <c:pt idx="0">
                  <c:v>5.7300000000000434E-2</c:v>
                </c:pt>
                <c:pt idx="1">
                  <c:v>0.24590000000000586</c:v>
                </c:pt>
                <c:pt idx="2">
                  <c:v>0.24590000000000586</c:v>
                </c:pt>
                <c:pt idx="3">
                  <c:v>0.21310000000000001</c:v>
                </c:pt>
                <c:pt idx="4">
                  <c:v>0.23769999999999999</c:v>
                </c:pt>
              </c:numCache>
            </c:numRef>
          </c:val>
        </c:ser>
        <c:dLbls>
          <c:showVal val="1"/>
        </c:dLbls>
        <c:shape val="box"/>
        <c:axId val="79526528"/>
        <c:axId val="79540608"/>
        <c:axId val="0"/>
      </c:bar3DChart>
      <c:catAx>
        <c:axId val="79526528"/>
        <c:scaling>
          <c:orientation val="minMax"/>
        </c:scaling>
        <c:axPos val="b"/>
        <c:tickLblPos val="nextTo"/>
        <c:txPr>
          <a:bodyPr/>
          <a:lstStyle/>
          <a:p>
            <a:pPr>
              <a:defRPr b="1">
                <a:latin typeface="Simplified Arabic" pitchFamily="18" charset="-78"/>
                <a:cs typeface="Simplified Arabic" pitchFamily="18" charset="-78"/>
              </a:defRPr>
            </a:pPr>
            <a:endParaRPr lang="fr-FR"/>
          </a:p>
        </c:txPr>
        <c:crossAx val="79540608"/>
        <c:crosses val="autoZero"/>
        <c:auto val="1"/>
        <c:lblAlgn val="ctr"/>
        <c:lblOffset val="100"/>
      </c:catAx>
      <c:valAx>
        <c:axId val="79540608"/>
        <c:scaling>
          <c:orientation val="minMax"/>
        </c:scaling>
        <c:axPos val="l"/>
        <c:majorGridlines/>
        <c:numFmt formatCode="0%" sourceLinked="0"/>
        <c:tickLblPos val="nextTo"/>
        <c:crossAx val="79526528"/>
        <c:crosses val="autoZero"/>
        <c:crossBetween val="between"/>
      </c:valAx>
    </c:plotArea>
    <c:legend>
      <c:legendPos val="r"/>
      <c:layout>
        <c:manualLayout>
          <c:xMode val="edge"/>
          <c:yMode val="edge"/>
          <c:x val="0.69562815807651224"/>
          <c:y val="0.21579032642872994"/>
          <c:w val="0.30437185736309152"/>
          <c:h val="0.5782010037318237"/>
        </c:manualLayout>
      </c:layout>
      <c:txPr>
        <a:bodyPr/>
        <a:lstStyle/>
        <a:p>
          <a:pPr>
            <a:defRPr b="1">
              <a:latin typeface="Simplified Arabic" pitchFamily="18" charset="-78"/>
              <a:cs typeface="Simplified Arabic" pitchFamily="18" charset="-78"/>
            </a:defRPr>
          </a:pPr>
          <a:endParaRPr lang="fr-FR"/>
        </a:p>
      </c:txPr>
    </c:legend>
    <c:plotVisOnly val="1"/>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percentStacked"/>
        <c:ser>
          <c:idx val="0"/>
          <c:order val="0"/>
          <c:tx>
            <c:strRef>
              <c:f>Feuil1!$B$1</c:f>
              <c:strCache>
                <c:ptCount val="1"/>
                <c:pt idx="0">
                  <c:v>الإنسجام في العمل</c:v>
                </c:pt>
              </c:strCache>
            </c:strRef>
          </c:tx>
          <c:dLbls>
            <c:dLbl>
              <c:idx val="0"/>
              <c:layout>
                <c:manualLayout>
                  <c:x val="1.2653279872949114E-2"/>
                  <c:y val="0"/>
                </c:manualLayout>
              </c:layout>
              <c:showVal val="1"/>
            </c:dLbl>
            <c:dLbl>
              <c:idx val="1"/>
              <c:layout>
                <c:manualLayout>
                  <c:x val="2.1088799788248541E-2"/>
                  <c:y val="0"/>
                </c:manualLayout>
              </c:layout>
              <c:showVal val="1"/>
            </c:dLbl>
            <c:dLbl>
              <c:idx val="2"/>
              <c:layout>
                <c:manualLayout>
                  <c:x val="1.8979919809423672E-2"/>
                  <c:y val="-3.4722222222222242E-3"/>
                </c:manualLayout>
              </c:layout>
              <c:showVal val="1"/>
            </c:dLbl>
            <c:txPr>
              <a:bodyPr/>
              <a:lstStyle/>
              <a:p>
                <a:pPr>
                  <a:defRPr sz="1200" b="1">
                    <a:solidFill>
                      <a:schemeClr val="accent1">
                        <a:lumMod val="50000"/>
                      </a:schemeClr>
                    </a:solidFill>
                  </a:defRPr>
                </a:pPr>
                <a:endParaRPr lang="fr-FR"/>
              </a:p>
            </c:txPr>
            <c:showVal val="1"/>
          </c:dLbls>
          <c:cat>
            <c:strRef>
              <c:f>Feuil1!$A$2:$A$4</c:f>
              <c:strCache>
                <c:ptCount val="3"/>
                <c:pt idx="0">
                  <c:v>عالية</c:v>
                </c:pt>
                <c:pt idx="1">
                  <c:v>متوسطة</c:v>
                </c:pt>
                <c:pt idx="2">
                  <c:v>منخفضة</c:v>
                </c:pt>
              </c:strCache>
            </c:strRef>
          </c:cat>
          <c:val>
            <c:numRef>
              <c:f>Feuil1!$B$2:$B$4</c:f>
              <c:numCache>
                <c:formatCode>0.00%</c:formatCode>
                <c:ptCount val="3"/>
                <c:pt idx="0" formatCode="0%">
                  <c:v>0.25</c:v>
                </c:pt>
                <c:pt idx="1">
                  <c:v>0.22220000000000001</c:v>
                </c:pt>
                <c:pt idx="2">
                  <c:v>0.17640000000000094</c:v>
                </c:pt>
              </c:numCache>
            </c:numRef>
          </c:val>
        </c:ser>
        <c:ser>
          <c:idx val="1"/>
          <c:order val="1"/>
          <c:tx>
            <c:strRef>
              <c:f>Feuil1!$C$1</c:f>
              <c:strCache>
                <c:ptCount val="1"/>
                <c:pt idx="0">
                  <c:v>الإنضباط</c:v>
                </c:pt>
              </c:strCache>
            </c:strRef>
          </c:tx>
          <c:dLbls>
            <c:dLbl>
              <c:idx val="0"/>
              <c:layout>
                <c:manualLayout>
                  <c:x val="2.1088799788248541E-2"/>
                  <c:y val="0"/>
                </c:manualLayout>
              </c:layout>
              <c:showVal val="1"/>
            </c:dLbl>
            <c:dLbl>
              <c:idx val="1"/>
              <c:layout>
                <c:manualLayout>
                  <c:x val="1.4762159851774009E-2"/>
                  <c:y val="-1.041666666666673E-2"/>
                </c:manualLayout>
              </c:layout>
              <c:showVal val="1"/>
            </c:dLbl>
            <c:dLbl>
              <c:idx val="2"/>
              <c:layout>
                <c:manualLayout>
                  <c:x val="1.0544399894124262E-2"/>
                  <c:y val="0"/>
                </c:manualLayout>
              </c:layout>
              <c:showVal val="1"/>
            </c:dLbl>
            <c:txPr>
              <a:bodyPr/>
              <a:lstStyle/>
              <a:p>
                <a:pPr>
                  <a:defRPr sz="1200" b="1"/>
                </a:pPr>
                <a:endParaRPr lang="fr-FR"/>
              </a:p>
            </c:txPr>
            <c:showVal val="1"/>
          </c:dLbls>
          <c:cat>
            <c:strRef>
              <c:f>Feuil1!$A$2:$A$4</c:f>
              <c:strCache>
                <c:ptCount val="3"/>
                <c:pt idx="0">
                  <c:v>عالية</c:v>
                </c:pt>
                <c:pt idx="1">
                  <c:v>متوسطة</c:v>
                </c:pt>
                <c:pt idx="2">
                  <c:v>منخفضة</c:v>
                </c:pt>
              </c:strCache>
            </c:strRef>
          </c:cat>
          <c:val>
            <c:numRef>
              <c:f>Feuil1!$C$2:$C$4</c:f>
              <c:numCache>
                <c:formatCode>0.00%</c:formatCode>
                <c:ptCount val="3"/>
                <c:pt idx="0">
                  <c:v>1.6600000000000201E-2</c:v>
                </c:pt>
                <c:pt idx="1">
                  <c:v>0.31110000000000032</c:v>
                </c:pt>
                <c:pt idx="2">
                  <c:v>0.11760000000000002</c:v>
                </c:pt>
              </c:numCache>
            </c:numRef>
          </c:val>
        </c:ser>
        <c:ser>
          <c:idx val="2"/>
          <c:order val="2"/>
          <c:tx>
            <c:strRef>
              <c:f>Feuil1!$D$1</c:f>
              <c:strCache>
                <c:ptCount val="1"/>
                <c:pt idx="0">
                  <c:v>الإشتراك في عملية اتخاذ القرار</c:v>
                </c:pt>
              </c:strCache>
            </c:strRef>
          </c:tx>
          <c:dLbls>
            <c:dLbl>
              <c:idx val="0"/>
              <c:layout>
                <c:manualLayout>
                  <c:x val="1.6871039830598823E-2"/>
                  <c:y val="-1.0416666666666604E-2"/>
                </c:manualLayout>
              </c:layout>
              <c:showVal val="1"/>
            </c:dLbl>
            <c:dLbl>
              <c:idx val="1"/>
              <c:layout>
                <c:manualLayout>
                  <c:x val="8.4355199152995747E-3"/>
                  <c:y val="-1.0416666666666666E-2"/>
                </c:manualLayout>
              </c:layout>
              <c:showVal val="1"/>
            </c:dLbl>
            <c:dLbl>
              <c:idx val="2"/>
              <c:layout>
                <c:manualLayout>
                  <c:x val="1.2653279872949114E-2"/>
                  <c:y val="-6.9444444444448292E-3"/>
                </c:manualLayout>
              </c:layout>
              <c:showVal val="1"/>
            </c:dLbl>
            <c:txPr>
              <a:bodyPr/>
              <a:lstStyle/>
              <a:p>
                <a:pPr>
                  <a:defRPr sz="1200" b="1">
                    <a:solidFill>
                      <a:schemeClr val="accent3">
                        <a:lumMod val="20000"/>
                        <a:lumOff val="80000"/>
                      </a:schemeClr>
                    </a:solidFill>
                  </a:defRPr>
                </a:pPr>
                <a:endParaRPr lang="fr-FR"/>
              </a:p>
            </c:txPr>
            <c:showVal val="1"/>
          </c:dLbls>
          <c:cat>
            <c:strRef>
              <c:f>Feuil1!$A$2:$A$4</c:f>
              <c:strCache>
                <c:ptCount val="3"/>
                <c:pt idx="0">
                  <c:v>عالية</c:v>
                </c:pt>
                <c:pt idx="1">
                  <c:v>متوسطة</c:v>
                </c:pt>
                <c:pt idx="2">
                  <c:v>منخفضة</c:v>
                </c:pt>
              </c:strCache>
            </c:strRef>
          </c:cat>
          <c:val>
            <c:numRef>
              <c:f>Feuil1!$D$2:$D$4</c:f>
              <c:numCache>
                <c:formatCode>0.00%</c:formatCode>
                <c:ptCount val="3"/>
                <c:pt idx="0">
                  <c:v>0.31660000000000038</c:v>
                </c:pt>
                <c:pt idx="1">
                  <c:v>0.2666</c:v>
                </c:pt>
                <c:pt idx="2">
                  <c:v>0.23519999999999999</c:v>
                </c:pt>
              </c:numCache>
            </c:numRef>
          </c:val>
        </c:ser>
        <c:ser>
          <c:idx val="3"/>
          <c:order val="3"/>
          <c:tx>
            <c:strRef>
              <c:f>Feuil1!$E$1</c:f>
              <c:strCache>
                <c:ptCount val="1"/>
                <c:pt idx="0">
                  <c:v>التفاعل بين جماعات العمل</c:v>
                </c:pt>
              </c:strCache>
            </c:strRef>
          </c:tx>
          <c:dLbls>
            <c:dLbl>
              <c:idx val="0"/>
              <c:layout>
                <c:manualLayout>
                  <c:x val="1.2653279872949114E-2"/>
                  <c:y val="-3.4722222222222242E-3"/>
                </c:manualLayout>
              </c:layout>
              <c:showVal val="1"/>
            </c:dLbl>
            <c:dLbl>
              <c:idx val="1"/>
              <c:layout>
                <c:manualLayout>
                  <c:x val="1.4762159851773969E-2"/>
                  <c:y val="0"/>
                </c:manualLayout>
              </c:layout>
              <c:showVal val="1"/>
            </c:dLbl>
            <c:dLbl>
              <c:idx val="2"/>
              <c:layout>
                <c:manualLayout>
                  <c:x val="1.2653279872949114E-2"/>
                  <c:y val="-1.3888888888889509E-2"/>
                </c:manualLayout>
              </c:layout>
              <c:showVal val="1"/>
            </c:dLbl>
            <c:txPr>
              <a:bodyPr/>
              <a:lstStyle/>
              <a:p>
                <a:pPr>
                  <a:defRPr sz="1200" b="1">
                    <a:solidFill>
                      <a:schemeClr val="accent4">
                        <a:lumMod val="20000"/>
                        <a:lumOff val="80000"/>
                      </a:schemeClr>
                    </a:solidFill>
                  </a:defRPr>
                </a:pPr>
                <a:endParaRPr lang="fr-FR"/>
              </a:p>
            </c:txPr>
            <c:showVal val="1"/>
          </c:dLbls>
          <c:cat>
            <c:strRef>
              <c:f>Feuil1!$A$2:$A$4</c:f>
              <c:strCache>
                <c:ptCount val="3"/>
                <c:pt idx="0">
                  <c:v>عالية</c:v>
                </c:pt>
                <c:pt idx="1">
                  <c:v>متوسطة</c:v>
                </c:pt>
                <c:pt idx="2">
                  <c:v>منخفضة</c:v>
                </c:pt>
              </c:strCache>
            </c:strRef>
          </c:cat>
          <c:val>
            <c:numRef>
              <c:f>Feuil1!$E$2:$E$4</c:f>
              <c:numCache>
                <c:formatCode>0%</c:formatCode>
                <c:ptCount val="3"/>
                <c:pt idx="0" formatCode="0.00%">
                  <c:v>0.41660000000000008</c:v>
                </c:pt>
                <c:pt idx="1">
                  <c:v>0.2</c:v>
                </c:pt>
                <c:pt idx="2" formatCode="0.00%">
                  <c:v>0.47050000000000008</c:v>
                </c:pt>
              </c:numCache>
            </c:numRef>
          </c:val>
        </c:ser>
        <c:dLbls>
          <c:showVal val="1"/>
        </c:dLbls>
        <c:shape val="cylinder"/>
        <c:axId val="78168064"/>
        <c:axId val="78169600"/>
        <c:axId val="0"/>
      </c:bar3DChart>
      <c:catAx>
        <c:axId val="78168064"/>
        <c:scaling>
          <c:orientation val="minMax"/>
        </c:scaling>
        <c:axPos val="b"/>
        <c:tickLblPos val="nextTo"/>
        <c:txPr>
          <a:bodyPr/>
          <a:lstStyle/>
          <a:p>
            <a:pPr>
              <a:defRPr sz="1100" b="1">
                <a:latin typeface="Simplified Arabic" pitchFamily="18" charset="-78"/>
                <a:cs typeface="Simplified Arabic" pitchFamily="18" charset="-78"/>
              </a:defRPr>
            </a:pPr>
            <a:endParaRPr lang="fr-FR"/>
          </a:p>
        </c:txPr>
        <c:crossAx val="78169600"/>
        <c:crosses val="autoZero"/>
        <c:auto val="1"/>
        <c:lblAlgn val="ctr"/>
        <c:lblOffset val="100"/>
      </c:catAx>
      <c:valAx>
        <c:axId val="78169600"/>
        <c:scaling>
          <c:orientation val="minMax"/>
        </c:scaling>
        <c:axPos val="l"/>
        <c:majorGridlines/>
        <c:numFmt formatCode="0%" sourceLinked="1"/>
        <c:tickLblPos val="nextTo"/>
        <c:crossAx val="78168064"/>
        <c:crosses val="autoZero"/>
        <c:crossBetween val="between"/>
      </c:valAx>
    </c:plotArea>
    <c:legend>
      <c:legendPos val="r"/>
      <c:legendEntry>
        <c:idx val="3"/>
        <c:txPr>
          <a:bodyPr/>
          <a:lstStyle/>
          <a:p>
            <a:pPr>
              <a:defRPr sz="1200" b="1"/>
            </a:pPr>
            <a:endParaRPr lang="fr-FR"/>
          </a:p>
        </c:txPr>
      </c:legendEntry>
      <c:legendEntry>
        <c:idx val="2"/>
        <c:txPr>
          <a:bodyPr/>
          <a:lstStyle/>
          <a:p>
            <a:pPr>
              <a:defRPr sz="1200" b="1"/>
            </a:pPr>
            <a:endParaRPr lang="fr-FR"/>
          </a:p>
        </c:txPr>
      </c:legendEntry>
      <c:legendEntry>
        <c:idx val="1"/>
        <c:txPr>
          <a:bodyPr/>
          <a:lstStyle/>
          <a:p>
            <a:pPr>
              <a:defRPr sz="1100" b="1"/>
            </a:pPr>
            <a:endParaRPr lang="fr-FR"/>
          </a:p>
        </c:txPr>
      </c:legendEntry>
      <c:legendEntry>
        <c:idx val="0"/>
        <c:txPr>
          <a:bodyPr/>
          <a:lstStyle/>
          <a:p>
            <a:pPr>
              <a:defRPr sz="1100" b="1"/>
            </a:pPr>
            <a:endParaRPr lang="fr-FR"/>
          </a:p>
        </c:txPr>
      </c:legendEntry>
      <c:txPr>
        <a:bodyPr/>
        <a:lstStyle/>
        <a:p>
          <a:pPr>
            <a:defRPr sz="1400" b="1"/>
          </a:pPr>
          <a:endParaRPr lang="fr-FR"/>
        </a:p>
      </c:txPr>
    </c:legend>
    <c:plotVisOnly val="1"/>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AE"/>
              <a:t>المجموعة 1</a:t>
            </a:r>
            <a:endParaRPr lang="fr-FR"/>
          </a:p>
        </c:rich>
      </c:tx>
    </c:title>
    <c:plotArea>
      <c:layout/>
      <c:barChart>
        <c:barDir val="col"/>
        <c:grouping val="clustered"/>
        <c:ser>
          <c:idx val="0"/>
          <c:order val="0"/>
          <c:tx>
            <c:strRef>
              <c:f>Feuil1!$B$1</c:f>
              <c:strCache>
                <c:ptCount val="1"/>
                <c:pt idx="0">
                  <c:v>بشكل ظاهر</c:v>
                </c:pt>
              </c:strCache>
            </c:strRef>
          </c:tx>
          <c:dLbls>
            <c:dLbl>
              <c:idx val="1"/>
              <c:layout>
                <c:manualLayout>
                  <c:x val="7.2582945065379004E-3"/>
                  <c:y val="4.2747365314944816E-2"/>
                </c:manualLayout>
              </c:layout>
              <c:dLblPos val="inEnd"/>
              <c:showVal val="1"/>
            </c:dLbl>
            <c:dLbl>
              <c:idx val="3"/>
              <c:layout>
                <c:manualLayout>
                  <c:x val="-7.2582945065379004E-3"/>
                  <c:y val="0"/>
                </c:manualLayout>
              </c:layout>
              <c:dLblPos val="inEnd"/>
              <c:showVal val="1"/>
            </c:dLbl>
            <c:dLbl>
              <c:idx val="4"/>
              <c:layout>
                <c:manualLayout>
                  <c:x val="2.4194315021792982E-3"/>
                  <c:y val="3.2060523986208712E-2"/>
                </c:manualLayout>
              </c:layout>
              <c:dLblPos val="inEnd"/>
              <c:showVal val="1"/>
            </c:dLbl>
            <c:txPr>
              <a:bodyPr/>
              <a:lstStyle/>
              <a:p>
                <a:pPr>
                  <a:defRPr sz="1050" b="1"/>
                </a:pPr>
                <a:endParaRPr lang="fr-FR"/>
              </a:p>
            </c:txPr>
            <c:dLblPos val="inEnd"/>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Feuil1!$B$2:$B$6</c:f>
              <c:numCache>
                <c:formatCode>0.00%</c:formatCode>
                <c:ptCount val="5"/>
                <c:pt idx="0">
                  <c:v>0.20960000000000001</c:v>
                </c:pt>
                <c:pt idx="1">
                  <c:v>0.35480000000001016</c:v>
                </c:pt>
                <c:pt idx="2">
                  <c:v>0.20960000000000001</c:v>
                </c:pt>
                <c:pt idx="3">
                  <c:v>3.2199999999999999E-2</c:v>
                </c:pt>
                <c:pt idx="4">
                  <c:v>0.19350000000000001</c:v>
                </c:pt>
              </c:numCache>
            </c:numRef>
          </c:val>
        </c:ser>
        <c:ser>
          <c:idx val="1"/>
          <c:order val="1"/>
          <c:tx>
            <c:strRef>
              <c:f>Feuil1!$C$1</c:f>
              <c:strCache>
                <c:ptCount val="1"/>
                <c:pt idx="0">
                  <c:v>بشكل ضامر</c:v>
                </c:pt>
              </c:strCache>
            </c:strRef>
          </c:tx>
          <c:dLbls>
            <c:dLbl>
              <c:idx val="0"/>
              <c:layout>
                <c:manualLayout>
                  <c:x val="0"/>
                  <c:y val="4.2747365314944864E-2"/>
                </c:manualLayout>
              </c:layout>
              <c:dLblPos val="inEnd"/>
              <c:showVal val="1"/>
            </c:dLbl>
            <c:dLbl>
              <c:idx val="2"/>
              <c:layout>
                <c:manualLayout>
                  <c:x val="0"/>
                  <c:y val="7.4807889301153507E-2"/>
                </c:manualLayout>
              </c:layout>
              <c:dLblPos val="inEnd"/>
              <c:showVal val="1"/>
            </c:dLbl>
            <c:dLbl>
              <c:idx val="3"/>
              <c:layout>
                <c:manualLayout>
                  <c:x val="1.4516589013075823E-2"/>
                  <c:y val="0"/>
                </c:manualLayout>
              </c:layout>
              <c:dLblPos val="inEnd"/>
              <c:showVal val="1"/>
            </c:dLbl>
            <c:dLblPos val="inEnd"/>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Feuil1!$C$2:$C$6</c:f>
              <c:numCache>
                <c:formatCode>0.00%</c:formatCode>
                <c:ptCount val="5"/>
                <c:pt idx="0" formatCode="0%">
                  <c:v>0.2</c:v>
                </c:pt>
                <c:pt idx="1">
                  <c:v>0.36660000000000031</c:v>
                </c:pt>
                <c:pt idx="2" formatCode="0%">
                  <c:v>0.2</c:v>
                </c:pt>
                <c:pt idx="3">
                  <c:v>1.6600000000000201E-2</c:v>
                </c:pt>
                <c:pt idx="4">
                  <c:v>0.21660000000000001</c:v>
                </c:pt>
              </c:numCache>
            </c:numRef>
          </c:val>
        </c:ser>
        <c:dLbls>
          <c:showVal val="1"/>
        </c:dLbls>
        <c:axId val="78258176"/>
        <c:axId val="78259712"/>
      </c:barChart>
      <c:catAx>
        <c:axId val="78258176"/>
        <c:scaling>
          <c:orientation val="minMax"/>
        </c:scaling>
        <c:axPos val="b"/>
        <c:tickLblPos val="nextTo"/>
        <c:txPr>
          <a:bodyPr/>
          <a:lstStyle/>
          <a:p>
            <a:pPr>
              <a:defRPr sz="1000" b="1">
                <a:latin typeface="Simplified Arabic" pitchFamily="18" charset="-78"/>
                <a:cs typeface="Simplified Arabic" pitchFamily="18" charset="-78"/>
              </a:defRPr>
            </a:pPr>
            <a:endParaRPr lang="fr-FR"/>
          </a:p>
        </c:txPr>
        <c:crossAx val="78259712"/>
        <c:crosses val="autoZero"/>
        <c:auto val="1"/>
        <c:lblAlgn val="ctr"/>
        <c:lblOffset val="100"/>
      </c:catAx>
      <c:valAx>
        <c:axId val="78259712"/>
        <c:scaling>
          <c:orientation val="minMax"/>
        </c:scaling>
        <c:axPos val="l"/>
        <c:majorGridlines/>
        <c:numFmt formatCode="0%" sourceLinked="0"/>
        <c:tickLblPos val="nextTo"/>
        <c:crossAx val="78258176"/>
        <c:crosses val="autoZero"/>
        <c:crossBetween val="between"/>
      </c:valAx>
    </c:plotArea>
    <c:legend>
      <c:legendPos val="r"/>
      <c:layout>
        <c:manualLayout>
          <c:xMode val="edge"/>
          <c:yMode val="edge"/>
          <c:x val="0.83437789464511358"/>
          <c:y val="2.4746473081306052E-3"/>
          <c:w val="0.15190685445977894"/>
          <c:h val="0.15157408272148093"/>
        </c:manualLayout>
      </c:layout>
    </c:legend>
    <c:plotVisOnly val="1"/>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AE"/>
              <a:t>المجموعة </a:t>
            </a:r>
            <a:r>
              <a:rPr lang="fr-FR"/>
              <a:t>2</a:t>
            </a:r>
          </a:p>
        </c:rich>
      </c:tx>
    </c:title>
    <c:plotArea>
      <c:layout/>
      <c:barChart>
        <c:barDir val="col"/>
        <c:grouping val="clustered"/>
        <c:ser>
          <c:idx val="0"/>
          <c:order val="0"/>
          <c:tx>
            <c:strRef>
              <c:f>Feuil1!$B$1</c:f>
              <c:strCache>
                <c:ptCount val="1"/>
                <c:pt idx="0">
                  <c:v>بشكل ظاهر</c:v>
                </c:pt>
              </c:strCache>
            </c:strRef>
          </c:tx>
          <c:dLbls>
            <c:dLbl>
              <c:idx val="0"/>
              <c:layout>
                <c:manualLayout>
                  <c:x val="2.3922579750722947E-3"/>
                  <c:y val="-2.8093429455628888E-2"/>
                </c:manualLayout>
              </c:layout>
              <c:dLblPos val="inBase"/>
              <c:showVal val="1"/>
            </c:dLbl>
            <c:dLbl>
              <c:idx val="1"/>
              <c:layout>
                <c:manualLayout>
                  <c:x val="4.7845159501445885E-3"/>
                  <c:y val="-4.4146817715988322E-2"/>
                </c:manualLayout>
              </c:layout>
              <c:dLblPos val="inBase"/>
              <c:showVal val="1"/>
            </c:dLbl>
            <c:dLbl>
              <c:idx val="2"/>
              <c:layout>
                <c:manualLayout>
                  <c:x val="-2.3922579750722513E-3"/>
                  <c:y val="-5.6186858911257867E-2"/>
                </c:manualLayout>
              </c:layout>
              <c:dLblPos val="inBase"/>
              <c:showVal val="1"/>
            </c:dLbl>
            <c:dLbl>
              <c:idx val="3"/>
              <c:layout>
                <c:manualLayout>
                  <c:x val="2.3922579750722947E-3"/>
                  <c:y val="-3.2106776520718756E-2"/>
                </c:manualLayout>
              </c:layout>
              <c:dLblPos val="inBase"/>
              <c:showVal val="1"/>
            </c:dLbl>
            <c:dLbl>
              <c:idx val="4"/>
              <c:layout>
                <c:manualLayout>
                  <c:x val="7.1767739252171841E-3"/>
                  <c:y val="-4.8160164781078166E-2"/>
                </c:manualLayout>
              </c:layout>
              <c:dLblPos val="inBase"/>
              <c:showVal val="1"/>
            </c:dLbl>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Feuil1!$B$2:$B$6</c:f>
              <c:numCache>
                <c:formatCode>0.00%</c:formatCode>
                <c:ptCount val="5"/>
                <c:pt idx="0">
                  <c:v>0.24190000000000444</c:v>
                </c:pt>
                <c:pt idx="1">
                  <c:v>0.20960000000000001</c:v>
                </c:pt>
                <c:pt idx="2">
                  <c:v>0.32250000000001056</c:v>
                </c:pt>
                <c:pt idx="3">
                  <c:v>1.1599999999999996E-2</c:v>
                </c:pt>
                <c:pt idx="4">
                  <c:v>0.20960000000000001</c:v>
                </c:pt>
              </c:numCache>
            </c:numRef>
          </c:val>
        </c:ser>
        <c:ser>
          <c:idx val="1"/>
          <c:order val="1"/>
          <c:tx>
            <c:strRef>
              <c:f>Feuil1!$C$1</c:f>
              <c:strCache>
                <c:ptCount val="1"/>
                <c:pt idx="0">
                  <c:v>بشكل ضامر</c:v>
                </c:pt>
              </c:strCache>
            </c:strRef>
          </c:tx>
          <c:dLbls>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Feuil1!$C$2:$C$6</c:f>
              <c:numCache>
                <c:formatCode>0.00%</c:formatCode>
                <c:ptCount val="5"/>
                <c:pt idx="0">
                  <c:v>0.25</c:v>
                </c:pt>
                <c:pt idx="1">
                  <c:v>0.16159999999999999</c:v>
                </c:pt>
                <c:pt idx="2">
                  <c:v>0.33330000000001547</c:v>
                </c:pt>
                <c:pt idx="3">
                  <c:v>3.3300000000000003E-2</c:v>
                </c:pt>
                <c:pt idx="4">
                  <c:v>0.21660000000000001</c:v>
                </c:pt>
              </c:numCache>
            </c:numRef>
          </c:val>
        </c:ser>
        <c:dLbls>
          <c:showVal val="1"/>
        </c:dLbls>
        <c:axId val="78277248"/>
        <c:axId val="78287232"/>
      </c:barChart>
      <c:catAx>
        <c:axId val="78277248"/>
        <c:scaling>
          <c:orientation val="minMax"/>
        </c:scaling>
        <c:axPos val="b"/>
        <c:tickLblPos val="nextTo"/>
        <c:txPr>
          <a:bodyPr/>
          <a:lstStyle/>
          <a:p>
            <a:pPr>
              <a:defRPr sz="1000" b="1">
                <a:latin typeface="Simplified Arabic" pitchFamily="18" charset="-78"/>
                <a:cs typeface="Simplified Arabic" pitchFamily="18" charset="-78"/>
              </a:defRPr>
            </a:pPr>
            <a:endParaRPr lang="fr-FR"/>
          </a:p>
        </c:txPr>
        <c:crossAx val="78287232"/>
        <c:crosses val="autoZero"/>
        <c:auto val="1"/>
        <c:lblAlgn val="ctr"/>
        <c:lblOffset val="100"/>
      </c:catAx>
      <c:valAx>
        <c:axId val="78287232"/>
        <c:scaling>
          <c:orientation val="minMax"/>
        </c:scaling>
        <c:axPos val="l"/>
        <c:majorGridlines/>
        <c:numFmt formatCode="0%" sourceLinked="0"/>
        <c:tickLblPos val="nextTo"/>
        <c:crossAx val="78277248"/>
        <c:crosses val="autoZero"/>
        <c:crossBetween val="between"/>
      </c:valAx>
    </c:plotArea>
    <c:legend>
      <c:legendPos val="r"/>
      <c:layout>
        <c:manualLayout>
          <c:xMode val="edge"/>
          <c:yMode val="edge"/>
          <c:x val="0.83437789464511392"/>
          <c:y val="2.4746473081306052E-3"/>
          <c:w val="0.15196854189097775"/>
          <c:h val="0.15170124130487544"/>
        </c:manualLayout>
      </c:layout>
    </c:legend>
    <c:plotVisOnly val="1"/>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AE"/>
              <a:t>المجموعة </a:t>
            </a:r>
            <a:r>
              <a:rPr lang="fr-FR"/>
              <a:t>3</a:t>
            </a:r>
          </a:p>
        </c:rich>
      </c:tx>
    </c:title>
    <c:plotArea>
      <c:layout/>
      <c:barChart>
        <c:barDir val="col"/>
        <c:grouping val="clustered"/>
        <c:ser>
          <c:idx val="0"/>
          <c:order val="0"/>
          <c:tx>
            <c:strRef>
              <c:f>Feuil1!$B$1</c:f>
              <c:strCache>
                <c:ptCount val="1"/>
                <c:pt idx="0">
                  <c:v>بشكل ظاهر</c:v>
                </c:pt>
              </c:strCache>
            </c:strRef>
          </c:tx>
          <c:dLbls>
            <c:dLbl>
              <c:idx val="0"/>
              <c:layout>
                <c:manualLayout>
                  <c:x val="2.3922579750722947E-3"/>
                  <c:y val="-2.8093429455628888E-2"/>
                </c:manualLayout>
              </c:layout>
              <c:dLblPos val="inBase"/>
              <c:showVal val="1"/>
            </c:dLbl>
            <c:dLbl>
              <c:idx val="1"/>
              <c:layout>
                <c:manualLayout>
                  <c:x val="4.7845159501445885E-3"/>
                  <c:y val="-4.4146817715988322E-2"/>
                </c:manualLayout>
              </c:layout>
              <c:dLblPos val="inBase"/>
              <c:showVal val="1"/>
            </c:dLbl>
            <c:dLbl>
              <c:idx val="2"/>
              <c:layout>
                <c:manualLayout>
                  <c:x val="-2.3922579750722513E-3"/>
                  <c:y val="-5.6186858911257867E-2"/>
                </c:manualLayout>
              </c:layout>
              <c:dLblPos val="inBase"/>
              <c:showVal val="1"/>
            </c:dLbl>
            <c:dLbl>
              <c:idx val="3"/>
              <c:layout>
                <c:manualLayout>
                  <c:x val="2.3922579750722947E-3"/>
                  <c:y val="-3.2106776520718756E-2"/>
                </c:manualLayout>
              </c:layout>
              <c:dLblPos val="inBase"/>
              <c:showVal val="1"/>
            </c:dLbl>
            <c:dLbl>
              <c:idx val="4"/>
              <c:layout>
                <c:manualLayout>
                  <c:x val="7.1767739252171893E-3"/>
                  <c:y val="-4.8160164781078166E-2"/>
                </c:manualLayout>
              </c:layout>
              <c:dLblPos val="inBase"/>
              <c:showVal val="1"/>
            </c:dLbl>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Feuil1!$B$2:$B$6</c:f>
              <c:numCache>
                <c:formatCode>0.00%</c:formatCode>
                <c:ptCount val="5"/>
                <c:pt idx="0">
                  <c:v>0.20960000000000001</c:v>
                </c:pt>
                <c:pt idx="1">
                  <c:v>0.35480000000000994</c:v>
                </c:pt>
                <c:pt idx="2">
                  <c:v>0.20960000000000001</c:v>
                </c:pt>
                <c:pt idx="3">
                  <c:v>3.2199999999999999E-2</c:v>
                </c:pt>
                <c:pt idx="4">
                  <c:v>0.19350000000000001</c:v>
                </c:pt>
              </c:numCache>
            </c:numRef>
          </c:val>
        </c:ser>
        <c:ser>
          <c:idx val="1"/>
          <c:order val="1"/>
          <c:tx>
            <c:strRef>
              <c:f>Feuil1!$C$1</c:f>
              <c:strCache>
                <c:ptCount val="1"/>
                <c:pt idx="0">
                  <c:v>بشكل ضامر</c:v>
                </c:pt>
              </c:strCache>
            </c:strRef>
          </c:tx>
          <c:dLbls>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Feuil1!$C$2:$C$6</c:f>
              <c:numCache>
                <c:formatCode>0.00%</c:formatCode>
                <c:ptCount val="5"/>
                <c:pt idx="0" formatCode="0%">
                  <c:v>0.2</c:v>
                </c:pt>
                <c:pt idx="1">
                  <c:v>0.36660000000000031</c:v>
                </c:pt>
                <c:pt idx="2" formatCode="0%">
                  <c:v>0.2</c:v>
                </c:pt>
                <c:pt idx="3">
                  <c:v>1.6600000000000201E-2</c:v>
                </c:pt>
                <c:pt idx="4">
                  <c:v>0.21660000000000001</c:v>
                </c:pt>
              </c:numCache>
            </c:numRef>
          </c:val>
        </c:ser>
        <c:dLbls>
          <c:showVal val="1"/>
        </c:dLbls>
        <c:axId val="79607296"/>
        <c:axId val="79608832"/>
      </c:barChart>
      <c:catAx>
        <c:axId val="79607296"/>
        <c:scaling>
          <c:orientation val="minMax"/>
        </c:scaling>
        <c:axPos val="b"/>
        <c:tickLblPos val="nextTo"/>
        <c:txPr>
          <a:bodyPr/>
          <a:lstStyle/>
          <a:p>
            <a:pPr>
              <a:defRPr sz="1000" b="1">
                <a:latin typeface="Simplified Arabic" pitchFamily="18" charset="-78"/>
                <a:cs typeface="Simplified Arabic" pitchFamily="18" charset="-78"/>
              </a:defRPr>
            </a:pPr>
            <a:endParaRPr lang="fr-FR"/>
          </a:p>
        </c:txPr>
        <c:crossAx val="79608832"/>
        <c:crosses val="autoZero"/>
        <c:auto val="1"/>
        <c:lblAlgn val="ctr"/>
        <c:lblOffset val="100"/>
      </c:catAx>
      <c:valAx>
        <c:axId val="79608832"/>
        <c:scaling>
          <c:orientation val="minMax"/>
        </c:scaling>
        <c:axPos val="l"/>
        <c:majorGridlines/>
        <c:numFmt formatCode="0%" sourceLinked="0"/>
        <c:tickLblPos val="nextTo"/>
        <c:crossAx val="79607296"/>
        <c:crosses val="autoZero"/>
        <c:crossBetween val="between"/>
      </c:valAx>
    </c:plotArea>
    <c:legend>
      <c:legendPos val="r"/>
      <c:layout>
        <c:manualLayout>
          <c:xMode val="edge"/>
          <c:yMode val="edge"/>
          <c:x val="0.83437789464511414"/>
          <c:y val="2.4746473081306052E-3"/>
          <c:w val="0.15196854189097786"/>
          <c:h val="0.15170124130487544"/>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3"/>
            <c:spPr>
              <a:solidFill>
                <a:schemeClr val="accent5">
                  <a:lumMod val="75000"/>
                </a:schemeClr>
              </a:solidFill>
            </c:spPr>
          </c:dPt>
          <c:dLbls>
            <c:dLbl>
              <c:idx val="0"/>
              <c:layout>
                <c:manualLayout>
                  <c:x val="-2.2857872580721288E-2"/>
                  <c:y val="8.4146483298885397E-2"/>
                </c:manualLayout>
              </c:layout>
              <c:showVal val="1"/>
            </c:dLbl>
            <c:dLbl>
              <c:idx val="1"/>
              <c:spPr>
                <a:solidFill>
                  <a:schemeClr val="accent2">
                    <a:lumMod val="40000"/>
                    <a:lumOff val="60000"/>
                  </a:schemeClr>
                </a:solidFill>
              </c:spPr>
              <c:txPr>
                <a:bodyPr/>
                <a:lstStyle/>
                <a:p>
                  <a:pPr>
                    <a:defRPr sz="1200">
                      <a:latin typeface="Times New Roman" pitchFamily="18" charset="0"/>
                      <a:cs typeface="Times New Roman" pitchFamily="18" charset="0"/>
                    </a:defRPr>
                  </a:pPr>
                  <a:endParaRPr lang="fr-FR"/>
                </a:p>
              </c:txPr>
            </c:dLbl>
            <c:dLbl>
              <c:idx val="2"/>
              <c:layout>
                <c:manualLayout>
                  <c:x val="-0.17284612618645509"/>
                  <c:y val="8.7517113110638662E-3"/>
                </c:manualLayout>
              </c:layout>
              <c:showVal val="1"/>
            </c:dLbl>
            <c:dLbl>
              <c:idx val="3"/>
              <c:layout>
                <c:manualLayout>
                  <c:x val="-6.6849017164463495E-2"/>
                  <c:y val="-0.18009029414345457"/>
                </c:manualLayout>
              </c:layout>
              <c:showVal val="1"/>
            </c:dLbl>
            <c:dLbl>
              <c:idx val="4"/>
              <c:layout>
                <c:manualLayout>
                  <c:x val="0.18191761143718846"/>
                  <c:y val="5.1254813601386846E-2"/>
                </c:manualLayout>
              </c:layout>
              <c:showVal val="1"/>
            </c:dLbl>
            <c:spPr>
              <a:solidFill>
                <a:schemeClr val="tx2">
                  <a:lumMod val="20000"/>
                  <a:lumOff val="80000"/>
                </a:schemeClr>
              </a:solidFill>
            </c:spPr>
            <c:txPr>
              <a:bodyPr/>
              <a:lstStyle/>
              <a:p>
                <a:pPr>
                  <a:defRPr sz="1200">
                    <a:latin typeface="Times New Roman" pitchFamily="18" charset="0"/>
                    <a:cs typeface="Times New Roman" pitchFamily="18" charset="0"/>
                  </a:defRPr>
                </a:pPr>
                <a:endParaRPr lang="fr-FR"/>
              </a:p>
            </c:txPr>
            <c:showVal val="1"/>
            <c:showLeaderLines val="1"/>
          </c:dLbls>
          <c:cat>
            <c:strRef>
              <c:f>Feuil1!$A$2:$A$6</c:f>
              <c:strCache>
                <c:ptCount val="5"/>
                <c:pt idx="0">
                  <c:v>خفض الوقت والجهد</c:v>
                </c:pt>
                <c:pt idx="1">
                  <c:v>خفض التكلفة</c:v>
                </c:pt>
                <c:pt idx="2">
                  <c:v>الدقة في اتخاذ القرار</c:v>
                </c:pt>
                <c:pt idx="3">
                  <c:v>تحقيق الجودة</c:v>
                </c:pt>
                <c:pt idx="4">
                  <c:v>كلها معا</c:v>
                </c:pt>
              </c:strCache>
            </c:strRef>
          </c:cat>
          <c:val>
            <c:numRef>
              <c:f>Feuil1!$B$2:$B$6</c:f>
              <c:numCache>
                <c:formatCode>0.00%</c:formatCode>
                <c:ptCount val="5"/>
                <c:pt idx="0">
                  <c:v>4.9100000000000033E-2</c:v>
                </c:pt>
                <c:pt idx="1">
                  <c:v>8.1900000000000001E-2</c:v>
                </c:pt>
                <c:pt idx="2">
                  <c:v>0.24590000000000584</c:v>
                </c:pt>
                <c:pt idx="3">
                  <c:v>0.16389999999999999</c:v>
                </c:pt>
                <c:pt idx="4">
                  <c:v>0.45900000000000002</c:v>
                </c:pt>
              </c:numCache>
            </c:numRef>
          </c:val>
        </c:ser>
        <c:firstSliceAng val="0"/>
      </c:pieChart>
    </c:plotArea>
    <c:legend>
      <c:legendPos val="r"/>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AE"/>
              <a:t>المجموعة </a:t>
            </a:r>
            <a:r>
              <a:rPr lang="fr-FR"/>
              <a:t>4</a:t>
            </a:r>
          </a:p>
        </c:rich>
      </c:tx>
    </c:title>
    <c:plotArea>
      <c:layout/>
      <c:barChart>
        <c:barDir val="col"/>
        <c:grouping val="clustered"/>
        <c:ser>
          <c:idx val="0"/>
          <c:order val="0"/>
          <c:tx>
            <c:strRef>
              <c:f>Feuil1!$B$1</c:f>
              <c:strCache>
                <c:ptCount val="1"/>
                <c:pt idx="0">
                  <c:v>بشكل ظاهر</c:v>
                </c:pt>
              </c:strCache>
            </c:strRef>
          </c:tx>
          <c:dLbls>
            <c:dLbl>
              <c:idx val="0"/>
              <c:layout>
                <c:manualLayout>
                  <c:x val="2.3922579750722947E-3"/>
                  <c:y val="-2.8093429455628888E-2"/>
                </c:manualLayout>
              </c:layout>
              <c:dLblPos val="inBase"/>
              <c:showVal val="1"/>
            </c:dLbl>
            <c:dLbl>
              <c:idx val="1"/>
              <c:layout>
                <c:manualLayout>
                  <c:x val="4.7845159501445885E-3"/>
                  <c:y val="-4.4146817715988322E-2"/>
                </c:manualLayout>
              </c:layout>
              <c:dLblPos val="inBase"/>
              <c:showVal val="1"/>
            </c:dLbl>
            <c:dLbl>
              <c:idx val="2"/>
              <c:layout>
                <c:manualLayout>
                  <c:x val="-2.3922579750722513E-3"/>
                  <c:y val="-5.6186858911257867E-2"/>
                </c:manualLayout>
              </c:layout>
              <c:dLblPos val="inBase"/>
              <c:showVal val="1"/>
            </c:dLbl>
            <c:dLbl>
              <c:idx val="3"/>
              <c:layout>
                <c:manualLayout>
                  <c:x val="2.3922579750722947E-3"/>
                  <c:y val="-3.2106776520718756E-2"/>
                </c:manualLayout>
              </c:layout>
              <c:dLblPos val="inBase"/>
              <c:showVal val="1"/>
            </c:dLbl>
            <c:dLbl>
              <c:idx val="4"/>
              <c:layout>
                <c:manualLayout>
                  <c:x val="7.1767739252171928E-3"/>
                  <c:y val="-4.8160164781078166E-2"/>
                </c:manualLayout>
              </c:layout>
              <c:dLblPos val="inBase"/>
              <c:showVal val="1"/>
            </c:dLbl>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Feuil1!$B$2:$B$6</c:f>
              <c:numCache>
                <c:formatCode>0.00%</c:formatCode>
                <c:ptCount val="5"/>
                <c:pt idx="0">
                  <c:v>0.11660000000000002</c:v>
                </c:pt>
                <c:pt idx="1">
                  <c:v>0.1666</c:v>
                </c:pt>
                <c:pt idx="2">
                  <c:v>8.3300000000000041E-2</c:v>
                </c:pt>
                <c:pt idx="3">
                  <c:v>0.2666</c:v>
                </c:pt>
                <c:pt idx="4">
                  <c:v>0.36660000000000031</c:v>
                </c:pt>
              </c:numCache>
            </c:numRef>
          </c:val>
        </c:ser>
        <c:ser>
          <c:idx val="1"/>
          <c:order val="1"/>
          <c:tx>
            <c:strRef>
              <c:f>Feuil1!$C$1</c:f>
              <c:strCache>
                <c:ptCount val="1"/>
                <c:pt idx="0">
                  <c:v>بشكل ضامر</c:v>
                </c:pt>
              </c:strCache>
            </c:strRef>
          </c:tx>
          <c:dLbls>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Feuil1!$C$2:$C$6</c:f>
              <c:numCache>
                <c:formatCode>0.00%</c:formatCode>
                <c:ptCount val="5"/>
                <c:pt idx="0">
                  <c:v>0.129</c:v>
                </c:pt>
                <c:pt idx="1">
                  <c:v>0.16120000000000001</c:v>
                </c:pt>
                <c:pt idx="2">
                  <c:v>8.0600000000000047E-2</c:v>
                </c:pt>
                <c:pt idx="3">
                  <c:v>0.27410000000000001</c:v>
                </c:pt>
                <c:pt idx="4">
                  <c:v>0.35480000000000994</c:v>
                </c:pt>
              </c:numCache>
            </c:numRef>
          </c:val>
        </c:ser>
        <c:dLbls>
          <c:showVal val="1"/>
        </c:dLbls>
        <c:axId val="80974208"/>
        <c:axId val="80975744"/>
      </c:barChart>
      <c:catAx>
        <c:axId val="80974208"/>
        <c:scaling>
          <c:orientation val="minMax"/>
        </c:scaling>
        <c:axPos val="b"/>
        <c:tickLblPos val="nextTo"/>
        <c:txPr>
          <a:bodyPr/>
          <a:lstStyle/>
          <a:p>
            <a:pPr>
              <a:defRPr sz="1000" b="1">
                <a:latin typeface="Simplified Arabic" pitchFamily="18" charset="-78"/>
                <a:cs typeface="Simplified Arabic" pitchFamily="18" charset="-78"/>
              </a:defRPr>
            </a:pPr>
            <a:endParaRPr lang="fr-FR"/>
          </a:p>
        </c:txPr>
        <c:crossAx val="80975744"/>
        <c:crosses val="autoZero"/>
        <c:auto val="1"/>
        <c:lblAlgn val="ctr"/>
        <c:lblOffset val="100"/>
      </c:catAx>
      <c:valAx>
        <c:axId val="80975744"/>
        <c:scaling>
          <c:orientation val="minMax"/>
        </c:scaling>
        <c:axPos val="l"/>
        <c:majorGridlines/>
        <c:numFmt formatCode="0%" sourceLinked="0"/>
        <c:tickLblPos val="nextTo"/>
        <c:crossAx val="80974208"/>
        <c:crosses val="autoZero"/>
        <c:crossBetween val="between"/>
      </c:valAx>
    </c:plotArea>
    <c:legend>
      <c:legendPos val="r"/>
      <c:layout>
        <c:manualLayout>
          <c:xMode val="edge"/>
          <c:yMode val="edge"/>
          <c:x val="0.83437789464511436"/>
          <c:y val="2.4746473081306052E-3"/>
          <c:w val="0.15196854189097797"/>
          <c:h val="0.15170124130487544"/>
        </c:manualLayout>
      </c:layout>
    </c:legend>
    <c:plotVisOnly val="1"/>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AE"/>
              <a:t>المجموعة </a:t>
            </a:r>
            <a:r>
              <a:rPr lang="fr-FR"/>
              <a:t>5</a:t>
            </a:r>
          </a:p>
        </c:rich>
      </c:tx>
    </c:title>
    <c:plotArea>
      <c:layout/>
      <c:barChart>
        <c:barDir val="col"/>
        <c:grouping val="clustered"/>
        <c:ser>
          <c:idx val="0"/>
          <c:order val="0"/>
          <c:tx>
            <c:strRef>
              <c:f>Feuil1!$B$1</c:f>
              <c:strCache>
                <c:ptCount val="1"/>
                <c:pt idx="0">
                  <c:v>بشكل ظاهر</c:v>
                </c:pt>
              </c:strCache>
            </c:strRef>
          </c:tx>
          <c:dLbls>
            <c:dLbl>
              <c:idx val="0"/>
              <c:layout>
                <c:manualLayout>
                  <c:x val="2.3922579750722947E-3"/>
                  <c:y val="-2.8093429455628888E-2"/>
                </c:manualLayout>
              </c:layout>
              <c:dLblPos val="inBase"/>
              <c:showVal val="1"/>
            </c:dLbl>
            <c:dLbl>
              <c:idx val="1"/>
              <c:layout>
                <c:manualLayout>
                  <c:x val="4.7845159501445885E-3"/>
                  <c:y val="-4.4146817715988322E-2"/>
                </c:manualLayout>
              </c:layout>
              <c:dLblPos val="inBase"/>
              <c:showVal val="1"/>
            </c:dLbl>
            <c:dLbl>
              <c:idx val="2"/>
              <c:layout>
                <c:manualLayout>
                  <c:x val="-2.3922579750722513E-3"/>
                  <c:y val="-5.6186858911257867E-2"/>
                </c:manualLayout>
              </c:layout>
              <c:dLblPos val="inBase"/>
              <c:showVal val="1"/>
            </c:dLbl>
            <c:dLbl>
              <c:idx val="3"/>
              <c:layout>
                <c:manualLayout>
                  <c:x val="2.3922579750722947E-3"/>
                  <c:y val="-3.2106776520718756E-2"/>
                </c:manualLayout>
              </c:layout>
              <c:dLblPos val="inBase"/>
              <c:showVal val="1"/>
            </c:dLbl>
            <c:dLbl>
              <c:idx val="4"/>
              <c:layout>
                <c:manualLayout>
                  <c:x val="7.1767739252171971E-3"/>
                  <c:y val="-4.8160164781078166E-2"/>
                </c:manualLayout>
              </c:layout>
              <c:dLblPos val="inBase"/>
              <c:showVal val="1"/>
            </c:dLbl>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Feuil1!$B$2:$B$6</c:f>
              <c:numCache>
                <c:formatCode>0.00%</c:formatCode>
                <c:ptCount val="5"/>
                <c:pt idx="0">
                  <c:v>0.25419999999999998</c:v>
                </c:pt>
                <c:pt idx="1">
                  <c:v>0.20330000000000001</c:v>
                </c:pt>
                <c:pt idx="2">
                  <c:v>0.20330000000000001</c:v>
                </c:pt>
                <c:pt idx="3">
                  <c:v>0.15250000000000041</c:v>
                </c:pt>
                <c:pt idx="4">
                  <c:v>0.18640000000000598</c:v>
                </c:pt>
              </c:numCache>
            </c:numRef>
          </c:val>
        </c:ser>
        <c:ser>
          <c:idx val="1"/>
          <c:order val="1"/>
          <c:tx>
            <c:strRef>
              <c:f>Feuil1!$C$1</c:f>
              <c:strCache>
                <c:ptCount val="1"/>
                <c:pt idx="0">
                  <c:v>بشكل ضامر</c:v>
                </c:pt>
              </c:strCache>
            </c:strRef>
          </c:tx>
          <c:dLbls>
            <c:dLblPos val="inBase"/>
            <c:showVal val="1"/>
          </c:dLbls>
          <c:cat>
            <c:strRef>
              <c:f>Feuil1!$A$2:$A$6</c:f>
              <c:strCache>
                <c:ptCount val="5"/>
                <c:pt idx="0">
                  <c:v>على مستوى الرقابة على الأنشطة </c:v>
                </c:pt>
                <c:pt idx="1">
                  <c:v>على مستوى عملية اتخاذ القرار</c:v>
                </c:pt>
                <c:pt idx="2">
                  <c:v>على مستوى عملية التنسيق التنظيمي</c:v>
                </c:pt>
                <c:pt idx="3">
                  <c:v>على مستوى تدرج السلطة</c:v>
                </c:pt>
                <c:pt idx="4">
                  <c:v>على مستوى التحديد الوظيفي</c:v>
                </c:pt>
              </c:strCache>
            </c:strRef>
          </c:cat>
          <c:val>
            <c:numRef>
              <c:f>Feuil1!$C$2:$C$6</c:f>
              <c:numCache>
                <c:formatCode>0.00%</c:formatCode>
                <c:ptCount val="5"/>
                <c:pt idx="0">
                  <c:v>0.25390000000000001</c:v>
                </c:pt>
                <c:pt idx="1">
                  <c:v>0.19040000000000001</c:v>
                </c:pt>
                <c:pt idx="2">
                  <c:v>0.20630000000000001</c:v>
                </c:pt>
                <c:pt idx="3">
                  <c:v>0.14280000000000001</c:v>
                </c:pt>
                <c:pt idx="4">
                  <c:v>0.20630000000000001</c:v>
                </c:pt>
              </c:numCache>
            </c:numRef>
          </c:val>
        </c:ser>
        <c:dLbls>
          <c:showVal val="1"/>
        </c:dLbls>
        <c:axId val="81050624"/>
        <c:axId val="81060608"/>
      </c:barChart>
      <c:catAx>
        <c:axId val="81050624"/>
        <c:scaling>
          <c:orientation val="minMax"/>
        </c:scaling>
        <c:axPos val="b"/>
        <c:tickLblPos val="nextTo"/>
        <c:txPr>
          <a:bodyPr/>
          <a:lstStyle/>
          <a:p>
            <a:pPr>
              <a:defRPr sz="1000" b="1">
                <a:latin typeface="Simplified Arabic" pitchFamily="18" charset="-78"/>
                <a:cs typeface="Simplified Arabic" pitchFamily="18" charset="-78"/>
              </a:defRPr>
            </a:pPr>
            <a:endParaRPr lang="fr-FR"/>
          </a:p>
        </c:txPr>
        <c:crossAx val="81060608"/>
        <c:crosses val="autoZero"/>
        <c:auto val="1"/>
        <c:lblAlgn val="ctr"/>
        <c:lblOffset val="100"/>
      </c:catAx>
      <c:valAx>
        <c:axId val="81060608"/>
        <c:scaling>
          <c:orientation val="minMax"/>
        </c:scaling>
        <c:axPos val="l"/>
        <c:majorGridlines/>
        <c:numFmt formatCode="0%" sourceLinked="0"/>
        <c:tickLblPos val="nextTo"/>
        <c:crossAx val="81050624"/>
        <c:crosses val="autoZero"/>
        <c:crossBetween val="between"/>
      </c:valAx>
    </c:plotArea>
    <c:legend>
      <c:legendPos val="r"/>
      <c:layout>
        <c:manualLayout>
          <c:xMode val="edge"/>
          <c:yMode val="edge"/>
          <c:x val="0.8343778946451148"/>
          <c:y val="2.4746473081306052E-3"/>
          <c:w val="0.15196854189097808"/>
          <c:h val="0.15170124130487544"/>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30"/>
  <c:chart>
    <c:autoTitleDeleted val="1"/>
    <c:plotArea>
      <c:layout/>
      <c:barChart>
        <c:barDir val="col"/>
        <c:grouping val="clustered"/>
        <c:ser>
          <c:idx val="0"/>
          <c:order val="0"/>
          <c:tx>
            <c:strRef>
              <c:f>Feuil1!$B$1</c:f>
              <c:strCache>
                <c:ptCount val="1"/>
                <c:pt idx="0">
                  <c:v>Série 1</c:v>
                </c:pt>
              </c:strCache>
            </c:strRef>
          </c:tx>
          <c:dLbls>
            <c:delete val="1"/>
          </c:dLbls>
          <c:cat>
            <c:strRef>
              <c:f>Feuil1!$A$2:$A$4</c:f>
              <c:strCache>
                <c:ptCount val="3"/>
                <c:pt idx="0">
                  <c:v>جيدة</c:v>
                </c:pt>
                <c:pt idx="1">
                  <c:v>مقبولة</c:v>
                </c:pt>
                <c:pt idx="2">
                  <c:v>سيئة</c:v>
                </c:pt>
              </c:strCache>
            </c:strRef>
          </c:cat>
          <c:val>
            <c:numRef>
              <c:f>Feuil1!$B$2:$B$4</c:f>
              <c:numCache>
                <c:formatCode>General</c:formatCode>
                <c:ptCount val="3"/>
                <c:pt idx="0">
                  <c:v>70</c:v>
                </c:pt>
                <c:pt idx="1">
                  <c:v>40</c:v>
                </c:pt>
                <c:pt idx="2">
                  <c:v>12</c:v>
                </c:pt>
              </c:numCache>
            </c:numRef>
          </c:val>
        </c:ser>
        <c:dLbls>
          <c:showVal val="1"/>
        </c:dLbls>
        <c:axId val="67973504"/>
        <c:axId val="67975040"/>
      </c:barChart>
      <c:catAx>
        <c:axId val="67973504"/>
        <c:scaling>
          <c:orientation val="minMax"/>
        </c:scaling>
        <c:axPos val="b"/>
        <c:tickLblPos val="nextTo"/>
        <c:txPr>
          <a:bodyPr/>
          <a:lstStyle/>
          <a:p>
            <a:pPr>
              <a:defRPr sz="1600" b="1">
                <a:latin typeface="Simplified Arabic" pitchFamily="18" charset="-78"/>
                <a:cs typeface="Simplified Arabic" pitchFamily="18" charset="-78"/>
              </a:defRPr>
            </a:pPr>
            <a:endParaRPr lang="fr-FR"/>
          </a:p>
        </c:txPr>
        <c:crossAx val="67975040"/>
        <c:crosses val="autoZero"/>
        <c:auto val="1"/>
        <c:lblAlgn val="ctr"/>
        <c:lblOffset val="100"/>
      </c:catAx>
      <c:valAx>
        <c:axId val="67975040"/>
        <c:scaling>
          <c:orientation val="minMax"/>
        </c:scaling>
        <c:axPos val="l"/>
        <c:majorGridlines/>
        <c:numFmt formatCode="General" sourceLinked="1"/>
        <c:tickLblPos val="nextTo"/>
        <c:crossAx val="67973504"/>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8.1018715855577919E-2"/>
          <c:y val="3.7497121272480005E-2"/>
          <c:w val="0.62799872295407511"/>
          <c:h val="0.85280354818790416"/>
        </c:manualLayout>
      </c:layout>
      <c:barChart>
        <c:barDir val="col"/>
        <c:grouping val="clustered"/>
        <c:ser>
          <c:idx val="0"/>
          <c:order val="0"/>
          <c:tx>
            <c:strRef>
              <c:f>Feuil1!$B$1</c:f>
              <c:strCache>
                <c:ptCount val="1"/>
                <c:pt idx="0">
                  <c:v>تعقد الهيكل التنظيمي</c:v>
                </c:pt>
              </c:strCache>
            </c:strRef>
          </c:tx>
          <c:cat>
            <c:numRef>
              <c:f>Feuil1!$A$2:$A$6</c:f>
              <c:numCache>
                <c:formatCode>General</c:formatCode>
                <c:ptCount val="5"/>
                <c:pt idx="0">
                  <c:v>1</c:v>
                </c:pt>
                <c:pt idx="1">
                  <c:v>2</c:v>
                </c:pt>
                <c:pt idx="2">
                  <c:v>3</c:v>
                </c:pt>
                <c:pt idx="3">
                  <c:v>4</c:v>
                </c:pt>
                <c:pt idx="4">
                  <c:v>5</c:v>
                </c:pt>
              </c:numCache>
            </c:numRef>
          </c:cat>
          <c:val>
            <c:numRef>
              <c:f>Feuil1!$B$2:$B$6</c:f>
              <c:numCache>
                <c:formatCode>0.00%</c:formatCode>
                <c:ptCount val="5"/>
                <c:pt idx="0">
                  <c:v>0.16930000000000001</c:v>
                </c:pt>
                <c:pt idx="1">
                  <c:v>0.24590000000000134</c:v>
                </c:pt>
                <c:pt idx="2">
                  <c:v>0.12290000000000002</c:v>
                </c:pt>
                <c:pt idx="3">
                  <c:v>0.254</c:v>
                </c:pt>
                <c:pt idx="4">
                  <c:v>0.21310000000000001</c:v>
                </c:pt>
              </c:numCache>
            </c:numRef>
          </c:val>
        </c:ser>
        <c:ser>
          <c:idx val="1"/>
          <c:order val="1"/>
          <c:tx>
            <c:strRef>
              <c:f>Feuil1!$C$1</c:f>
              <c:strCache>
                <c:ptCount val="1"/>
                <c:pt idx="0">
                  <c:v>مدى التحكم بمناهج النظام</c:v>
                </c:pt>
              </c:strCache>
            </c:strRef>
          </c:tx>
          <c:cat>
            <c:numRef>
              <c:f>Feuil1!$A$2:$A$6</c:f>
              <c:numCache>
                <c:formatCode>General</c:formatCode>
                <c:ptCount val="5"/>
                <c:pt idx="0">
                  <c:v>1</c:v>
                </c:pt>
                <c:pt idx="1">
                  <c:v>2</c:v>
                </c:pt>
                <c:pt idx="2">
                  <c:v>3</c:v>
                </c:pt>
                <c:pt idx="3">
                  <c:v>4</c:v>
                </c:pt>
                <c:pt idx="4">
                  <c:v>5</c:v>
                </c:pt>
              </c:numCache>
            </c:numRef>
          </c:cat>
          <c:val>
            <c:numRef>
              <c:f>Feuil1!$C$2:$C$6</c:f>
              <c:numCache>
                <c:formatCode>0.00%</c:formatCode>
                <c:ptCount val="5"/>
                <c:pt idx="0">
                  <c:v>0.40980000000000188</c:v>
                </c:pt>
                <c:pt idx="1">
                  <c:v>0.18850000000000044</c:v>
                </c:pt>
                <c:pt idx="2">
                  <c:v>0.16389999999999999</c:v>
                </c:pt>
                <c:pt idx="3">
                  <c:v>0.19670000000000001</c:v>
                </c:pt>
                <c:pt idx="4">
                  <c:v>4.0900000000000013E-2</c:v>
                </c:pt>
              </c:numCache>
            </c:numRef>
          </c:val>
        </c:ser>
        <c:ser>
          <c:idx val="2"/>
          <c:order val="2"/>
          <c:tx>
            <c:strRef>
              <c:f>Feuil1!$D$1</c:f>
              <c:strCache>
                <c:ptCount val="1"/>
                <c:pt idx="0">
                  <c:v>سلوك المسؤول المباشر اتجاه النظام</c:v>
                </c:pt>
              </c:strCache>
            </c:strRef>
          </c:tx>
          <c:cat>
            <c:numRef>
              <c:f>Feuil1!$A$2:$A$6</c:f>
              <c:numCache>
                <c:formatCode>General</c:formatCode>
                <c:ptCount val="5"/>
                <c:pt idx="0">
                  <c:v>1</c:v>
                </c:pt>
                <c:pt idx="1">
                  <c:v>2</c:v>
                </c:pt>
                <c:pt idx="2">
                  <c:v>3</c:v>
                </c:pt>
                <c:pt idx="3">
                  <c:v>4</c:v>
                </c:pt>
                <c:pt idx="4">
                  <c:v>5</c:v>
                </c:pt>
              </c:numCache>
            </c:numRef>
          </c:cat>
          <c:val>
            <c:numRef>
              <c:f>Feuil1!$D$2:$D$6</c:f>
              <c:numCache>
                <c:formatCode>0.00%</c:formatCode>
                <c:ptCount val="5"/>
                <c:pt idx="0">
                  <c:v>0.28680000000000222</c:v>
                </c:pt>
                <c:pt idx="1">
                  <c:v>0.32780000000000337</c:v>
                </c:pt>
                <c:pt idx="2">
                  <c:v>8.1900000000000001E-2</c:v>
                </c:pt>
                <c:pt idx="3">
                  <c:v>0.20490000000000044</c:v>
                </c:pt>
                <c:pt idx="4">
                  <c:v>9.8300000000000026E-2</c:v>
                </c:pt>
              </c:numCache>
            </c:numRef>
          </c:val>
        </c:ser>
        <c:ser>
          <c:idx val="3"/>
          <c:order val="3"/>
          <c:tx>
            <c:strRef>
              <c:f>Feuil1!$E$1</c:f>
              <c:strCache>
                <c:ptCount val="1"/>
                <c:pt idx="0">
                  <c:v>سلوك مستخدم النظام</c:v>
                </c:pt>
              </c:strCache>
            </c:strRef>
          </c:tx>
          <c:cat>
            <c:numRef>
              <c:f>Feuil1!$A$2:$A$6</c:f>
              <c:numCache>
                <c:formatCode>General</c:formatCode>
                <c:ptCount val="5"/>
                <c:pt idx="0">
                  <c:v>1</c:v>
                </c:pt>
                <c:pt idx="1">
                  <c:v>2</c:v>
                </c:pt>
                <c:pt idx="2">
                  <c:v>3</c:v>
                </c:pt>
                <c:pt idx="3">
                  <c:v>4</c:v>
                </c:pt>
                <c:pt idx="4">
                  <c:v>5</c:v>
                </c:pt>
              </c:numCache>
            </c:numRef>
          </c:cat>
          <c:val>
            <c:numRef>
              <c:f>Feuil1!$E$2:$E$6</c:f>
              <c:numCache>
                <c:formatCode>0.00%</c:formatCode>
                <c:ptCount val="5"/>
                <c:pt idx="0">
                  <c:v>0.12290000000000002</c:v>
                </c:pt>
                <c:pt idx="1">
                  <c:v>2.4500000000000001E-2</c:v>
                </c:pt>
                <c:pt idx="2">
                  <c:v>0.27040000000000008</c:v>
                </c:pt>
                <c:pt idx="3">
                  <c:v>0.14750000000000021</c:v>
                </c:pt>
                <c:pt idx="4">
                  <c:v>0.43440000000000251</c:v>
                </c:pt>
              </c:numCache>
            </c:numRef>
          </c:val>
        </c:ser>
        <c:ser>
          <c:idx val="4"/>
          <c:order val="4"/>
          <c:tx>
            <c:strRef>
              <c:f>Feuil1!$F$1</c:f>
              <c:strCache>
                <c:ptCount val="1"/>
                <c:pt idx="0">
                  <c:v>سلوك المستفيد من خدمات النظام</c:v>
                </c:pt>
              </c:strCache>
            </c:strRef>
          </c:tx>
          <c:cat>
            <c:numRef>
              <c:f>Feuil1!$A$2:$A$6</c:f>
              <c:numCache>
                <c:formatCode>General</c:formatCode>
                <c:ptCount val="5"/>
                <c:pt idx="0">
                  <c:v>1</c:v>
                </c:pt>
                <c:pt idx="1">
                  <c:v>2</c:v>
                </c:pt>
                <c:pt idx="2">
                  <c:v>3</c:v>
                </c:pt>
                <c:pt idx="3">
                  <c:v>4</c:v>
                </c:pt>
                <c:pt idx="4">
                  <c:v>5</c:v>
                </c:pt>
              </c:numCache>
            </c:numRef>
          </c:cat>
          <c:val>
            <c:numRef>
              <c:f>Feuil1!$F$2:$F$6</c:f>
              <c:numCache>
                <c:formatCode>0.00%</c:formatCode>
                <c:ptCount val="5"/>
                <c:pt idx="0">
                  <c:v>1.6299999999999999E-2</c:v>
                </c:pt>
                <c:pt idx="1">
                  <c:v>0.21310000000000001</c:v>
                </c:pt>
                <c:pt idx="2">
                  <c:v>0.36060000000000031</c:v>
                </c:pt>
                <c:pt idx="3">
                  <c:v>0.19670000000000001</c:v>
                </c:pt>
                <c:pt idx="4">
                  <c:v>0.21310000000000001</c:v>
                </c:pt>
              </c:numCache>
            </c:numRef>
          </c:val>
        </c:ser>
        <c:axId val="69349376"/>
        <c:axId val="69350912"/>
      </c:barChart>
      <c:catAx>
        <c:axId val="69349376"/>
        <c:scaling>
          <c:orientation val="minMax"/>
        </c:scaling>
        <c:axPos val="b"/>
        <c:numFmt formatCode="General" sourceLinked="1"/>
        <c:tickLblPos val="nextTo"/>
        <c:txPr>
          <a:bodyPr/>
          <a:lstStyle/>
          <a:p>
            <a:pPr>
              <a:defRPr sz="1200" b="1"/>
            </a:pPr>
            <a:endParaRPr lang="fr-FR"/>
          </a:p>
        </c:txPr>
        <c:crossAx val="69350912"/>
        <c:crosses val="autoZero"/>
        <c:auto val="1"/>
        <c:lblAlgn val="ctr"/>
        <c:lblOffset val="100"/>
      </c:catAx>
      <c:valAx>
        <c:axId val="69350912"/>
        <c:scaling>
          <c:orientation val="minMax"/>
        </c:scaling>
        <c:axPos val="l"/>
        <c:majorGridlines/>
        <c:numFmt formatCode="0%" sourceLinked="0"/>
        <c:tickLblPos val="nextTo"/>
        <c:crossAx val="69349376"/>
        <c:crosses val="autoZero"/>
        <c:crossBetween val="between"/>
      </c:valAx>
    </c:plotArea>
    <c:legend>
      <c:legendPos val="r"/>
      <c:txPr>
        <a:bodyPr/>
        <a:lstStyle/>
        <a:p>
          <a:pPr>
            <a:defRPr sz="1050">
              <a:latin typeface="Simplified Arabic" pitchFamily="18" charset="-78"/>
              <a:cs typeface="Simplified Arabic" pitchFamily="18" charset="-78"/>
            </a:defRPr>
          </a:pPr>
          <a:endParaRPr lang="fr-FR"/>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Colonne1</c:v>
                </c:pt>
              </c:strCache>
            </c:strRef>
          </c:tx>
          <c:dLbls>
            <c:txPr>
              <a:bodyPr/>
              <a:lstStyle/>
              <a:p>
                <a:pPr>
                  <a:defRPr sz="1200" b="1"/>
                </a:pPr>
                <a:endParaRPr lang="fr-FR"/>
              </a:p>
            </c:txPr>
            <c:dLblPos val="inEnd"/>
            <c:showVal val="1"/>
            <c:showLeaderLines val="1"/>
          </c:dLbls>
          <c:cat>
            <c:strRef>
              <c:f>Feuil1!$A$2:$A$8</c:f>
              <c:strCache>
                <c:ptCount val="7"/>
                <c:pt idx="0">
                  <c:v>دعم الإدارة العليا</c:v>
                </c:pt>
                <c:pt idx="1">
                  <c:v>توفير الكفاءات الفنية</c:v>
                </c:pt>
                <c:pt idx="2">
                  <c:v>عمليات الصيانة الدورية</c:v>
                </c:pt>
                <c:pt idx="3">
                  <c:v>تفعيل برمجيات الوقاية</c:v>
                </c:pt>
                <c:pt idx="4">
                  <c:v>تهيئة الموارد البشرية</c:v>
                </c:pt>
                <c:pt idx="5">
                  <c:v>التخطيط الناجع</c:v>
                </c:pt>
                <c:pt idx="6">
                  <c:v>كلها معا</c:v>
                </c:pt>
              </c:strCache>
            </c:strRef>
          </c:cat>
          <c:val>
            <c:numRef>
              <c:f>Feuil1!$B$2:$B$8</c:f>
              <c:numCache>
                <c:formatCode>0.00%</c:formatCode>
                <c:ptCount val="7"/>
                <c:pt idx="0">
                  <c:v>0.12290000000000002</c:v>
                </c:pt>
                <c:pt idx="1">
                  <c:v>8.1900000000000001E-2</c:v>
                </c:pt>
                <c:pt idx="2">
                  <c:v>0.10650000000000009</c:v>
                </c:pt>
                <c:pt idx="3">
                  <c:v>5.7300000000000434E-2</c:v>
                </c:pt>
                <c:pt idx="4">
                  <c:v>4.0900000000000013E-2</c:v>
                </c:pt>
                <c:pt idx="5">
                  <c:v>7.3700000000000029E-2</c:v>
                </c:pt>
                <c:pt idx="6">
                  <c:v>0.51629999999999998</c:v>
                </c:pt>
              </c:numCache>
            </c:numRef>
          </c:val>
        </c:ser>
        <c:firstSliceAng val="0"/>
      </c:pieChart>
    </c:plotArea>
    <c:legend>
      <c:legendPos val="r"/>
      <c:txPr>
        <a:bodyPr/>
        <a:lstStyle/>
        <a:p>
          <a:pPr>
            <a:defRPr sz="1200">
              <a:latin typeface="Simplified Arabic" pitchFamily="18" charset="-78"/>
              <a:cs typeface="Simplified Arabic" pitchFamily="18" charset="-78"/>
            </a:defRPr>
          </a:pPr>
          <a:endParaRPr lang="fr-FR"/>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view3D>
      <c:rotX val="0"/>
      <c:rotY val="0"/>
      <c:perspective val="0"/>
    </c:view3D>
    <c:plotArea>
      <c:layout>
        <c:manualLayout>
          <c:layoutTarget val="inner"/>
          <c:xMode val="edge"/>
          <c:yMode val="edge"/>
          <c:x val="0.11424879913769082"/>
          <c:y val="3.3554887640315743E-2"/>
          <c:w val="0.64832585608961446"/>
          <c:h val="0.80089740203184789"/>
        </c:manualLayout>
      </c:layout>
      <c:bar3DChart>
        <c:barDir val="col"/>
        <c:grouping val="percentStacked"/>
        <c:ser>
          <c:idx val="0"/>
          <c:order val="0"/>
          <c:tx>
            <c:strRef>
              <c:f>Feuil1!$B$1</c:f>
              <c:strCache>
                <c:ptCount val="1"/>
                <c:pt idx="0">
                  <c:v>تسمح تطبيقات نظام المعلومات بالتنبؤ بالحراك المهني للموظف</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Feuil1!$B$2:$B$6</c:f>
              <c:numCache>
                <c:formatCode>0.00%</c:formatCode>
                <c:ptCount val="5"/>
                <c:pt idx="0">
                  <c:v>0.57370000000000065</c:v>
                </c:pt>
                <c:pt idx="1">
                  <c:v>0.16389999999999999</c:v>
                </c:pt>
                <c:pt idx="2">
                  <c:v>8.1900000000000001E-2</c:v>
                </c:pt>
                <c:pt idx="3">
                  <c:v>8.1900000000000001E-2</c:v>
                </c:pt>
                <c:pt idx="4">
                  <c:v>9.8300000000000026E-2</c:v>
                </c:pt>
              </c:numCache>
            </c:numRef>
          </c:val>
        </c:ser>
        <c:ser>
          <c:idx val="1"/>
          <c:order val="1"/>
          <c:tx>
            <c:strRef>
              <c:f>Feuil1!$C$1</c:f>
              <c:strCache>
                <c:ptCount val="1"/>
                <c:pt idx="0">
                  <c:v>يؤثر استخدام نظام المعلومات إيجابا في عملية اتخاذ القرار</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Feuil1!$C$2:$C$6</c:f>
              <c:numCache>
                <c:formatCode>0.00%</c:formatCode>
                <c:ptCount val="5"/>
                <c:pt idx="0">
                  <c:v>8.1900000000000001E-2</c:v>
                </c:pt>
                <c:pt idx="1">
                  <c:v>0.40980000000000188</c:v>
                </c:pt>
                <c:pt idx="2">
                  <c:v>4.0900000000000013E-2</c:v>
                </c:pt>
                <c:pt idx="3">
                  <c:v>0.24590000000000553</c:v>
                </c:pt>
                <c:pt idx="4">
                  <c:v>0.2213</c:v>
                </c:pt>
              </c:numCache>
            </c:numRef>
          </c:val>
        </c:ser>
        <c:ser>
          <c:idx val="2"/>
          <c:order val="2"/>
          <c:tx>
            <c:strRef>
              <c:f>Feuil1!$D$1</c:f>
              <c:strCache>
                <c:ptCount val="1"/>
                <c:pt idx="0">
                  <c:v>تدفع مرونة تدفق المعلومات بإعداد تقارير الكفاءة</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Feuil1!$D$2:$D$6</c:f>
              <c:numCache>
                <c:formatCode>0.00%</c:formatCode>
                <c:ptCount val="5"/>
                <c:pt idx="0">
                  <c:v>0.16389999999999999</c:v>
                </c:pt>
                <c:pt idx="1">
                  <c:v>0.16389999999999999</c:v>
                </c:pt>
                <c:pt idx="2">
                  <c:v>0.16389999999999999</c:v>
                </c:pt>
                <c:pt idx="3">
                  <c:v>0.30320000000000008</c:v>
                </c:pt>
                <c:pt idx="4">
                  <c:v>0.20490000000000044</c:v>
                </c:pt>
              </c:numCache>
            </c:numRef>
          </c:val>
        </c:ser>
        <c:ser>
          <c:idx val="3"/>
          <c:order val="3"/>
          <c:tx>
            <c:strRef>
              <c:f>Feuil1!$E$1</c:f>
              <c:strCache>
                <c:ptCount val="1"/>
                <c:pt idx="0">
                  <c:v>ترتبط فعالية نظام المعلومات بتحديد عملية تخطيط الموارد البشرية</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Feuil1!$E$2:$E$6</c:f>
              <c:numCache>
                <c:formatCode>0.00%</c:formatCode>
                <c:ptCount val="5"/>
                <c:pt idx="0">
                  <c:v>8.1900000000000001E-2</c:v>
                </c:pt>
                <c:pt idx="1">
                  <c:v>0.24590000000000553</c:v>
                </c:pt>
                <c:pt idx="2">
                  <c:v>0.24590000000000553</c:v>
                </c:pt>
                <c:pt idx="3">
                  <c:v>0.16389999999999999</c:v>
                </c:pt>
                <c:pt idx="4">
                  <c:v>0.26220000000000004</c:v>
                </c:pt>
              </c:numCache>
            </c:numRef>
          </c:val>
        </c:ser>
        <c:ser>
          <c:idx val="4"/>
          <c:order val="4"/>
          <c:tx>
            <c:strRef>
              <c:f>Feuil1!$F$1</c:f>
              <c:strCache>
                <c:ptCount val="1"/>
                <c:pt idx="0">
                  <c:v>إنّ التحكم الجيد بالمعلومات وحسن إدارتها يشكل إستراتيجية جوهرية لتحقيق الميزة التنافسية</c:v>
                </c:pt>
              </c:strCache>
            </c:strRef>
          </c:tx>
          <c:dLbls>
            <c:showVal val="1"/>
          </c:dLbls>
          <c:cat>
            <c:strRef>
              <c:f>Feuil1!$A$2:$A$6</c:f>
              <c:strCache>
                <c:ptCount val="5"/>
                <c:pt idx="0">
                  <c:v>موافق بشدة</c:v>
                </c:pt>
                <c:pt idx="1">
                  <c:v>موافق</c:v>
                </c:pt>
                <c:pt idx="2">
                  <c:v>محايد</c:v>
                </c:pt>
                <c:pt idx="3">
                  <c:v>غير موافق</c:v>
                </c:pt>
                <c:pt idx="4">
                  <c:v>غير موافق بشدة</c:v>
                </c:pt>
              </c:strCache>
            </c:strRef>
          </c:cat>
          <c:val>
            <c:numRef>
              <c:f>Feuil1!$F$2:$F$6</c:f>
              <c:numCache>
                <c:formatCode>0.00%</c:formatCode>
                <c:ptCount val="5"/>
                <c:pt idx="0">
                  <c:v>9.8300000000000026E-2</c:v>
                </c:pt>
                <c:pt idx="1">
                  <c:v>1.6299999999999999E-2</c:v>
                </c:pt>
                <c:pt idx="2">
                  <c:v>0.4672</c:v>
                </c:pt>
                <c:pt idx="3">
                  <c:v>0.20490000000000044</c:v>
                </c:pt>
                <c:pt idx="4">
                  <c:v>0.21310000000000001</c:v>
                </c:pt>
              </c:numCache>
            </c:numRef>
          </c:val>
        </c:ser>
        <c:dLbls>
          <c:showVal val="1"/>
        </c:dLbls>
        <c:shape val="cylinder"/>
        <c:axId val="66986368"/>
        <c:axId val="66987904"/>
        <c:axId val="0"/>
      </c:bar3DChart>
      <c:catAx>
        <c:axId val="66986368"/>
        <c:scaling>
          <c:orientation val="minMax"/>
        </c:scaling>
        <c:axPos val="b"/>
        <c:tickLblPos val="nextTo"/>
        <c:txPr>
          <a:bodyPr/>
          <a:lstStyle/>
          <a:p>
            <a:pPr>
              <a:defRPr b="1"/>
            </a:pPr>
            <a:endParaRPr lang="fr-FR"/>
          </a:p>
        </c:txPr>
        <c:crossAx val="66987904"/>
        <c:crosses val="autoZero"/>
        <c:auto val="1"/>
        <c:lblAlgn val="ctr"/>
        <c:lblOffset val="100"/>
      </c:catAx>
      <c:valAx>
        <c:axId val="66987904"/>
        <c:scaling>
          <c:orientation val="minMax"/>
        </c:scaling>
        <c:axPos val="l"/>
        <c:majorGridlines/>
        <c:numFmt formatCode="0%" sourceLinked="0"/>
        <c:tickLblPos val="nextTo"/>
        <c:crossAx val="66986368"/>
        <c:crosses val="autoZero"/>
        <c:crossBetween val="between"/>
      </c:valAx>
    </c:plotArea>
    <c:legend>
      <c:legendPos val="r"/>
      <c:layout>
        <c:manualLayout>
          <c:xMode val="edge"/>
          <c:yMode val="edge"/>
          <c:x val="0.76190328633763704"/>
          <c:y val="8.9524812805446524E-2"/>
          <c:w val="0.22444177038598731"/>
          <c:h val="0.81921865596178867"/>
        </c:manualLayout>
      </c:layout>
      <c:txPr>
        <a:bodyPr/>
        <a:lstStyle/>
        <a:p>
          <a:pPr>
            <a:defRPr>
              <a:latin typeface="Simplified Arabic" pitchFamily="18" charset="-78"/>
              <a:cs typeface="Simplified Arabic" pitchFamily="18" charset="-78"/>
            </a:defRPr>
          </a:pPr>
          <a:endParaRPr lang="fr-FR"/>
        </a:p>
      </c:txP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0.11359</cdr:x>
      <cdr:y>0.83161</cdr:y>
    </cdr:from>
    <cdr:to>
      <cdr:x>0.52183</cdr:x>
      <cdr:y>0.91187</cdr:y>
    </cdr:to>
    <cdr:sp macro="" textlink="">
      <cdr:nvSpPr>
        <cdr:cNvPr id="3" name="Rectangle 2"/>
        <cdr:cNvSpPr/>
      </cdr:nvSpPr>
      <cdr:spPr>
        <a:xfrm xmlns:a="http://schemas.openxmlformats.org/drawingml/2006/main">
          <a:off x="550966" y="2051367"/>
          <a:ext cx="1980234" cy="197981"/>
        </a:xfrm>
        <a:prstGeom xmlns:a="http://schemas.openxmlformats.org/drawingml/2006/main" prst="rect">
          <a:avLst/>
        </a:prstGeom>
        <a:noFill xmlns:a="http://schemas.openxmlformats.org/drawingml/2006/main"/>
        <a:ln xmlns:a="http://schemas.openxmlformats.org/drawingml/2006/main" w="3175">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fr-FR"/>
        </a:p>
      </cdr:txBody>
    </cdr:sp>
  </cdr:relSizeAnchor>
</c:userShapes>
</file>

<file path=word/drawings/drawing2.xml><?xml version="1.0" encoding="utf-8"?>
<c:userShapes xmlns:c="http://schemas.openxmlformats.org/drawingml/2006/chart">
  <cdr:relSizeAnchor xmlns:cdr="http://schemas.openxmlformats.org/drawingml/2006/chartDrawing">
    <cdr:from>
      <cdr:x>0.05245</cdr:x>
      <cdr:y>0.39265</cdr:y>
    </cdr:from>
    <cdr:to>
      <cdr:x>0.17301</cdr:x>
      <cdr:y>0.61582</cdr:y>
    </cdr:to>
    <cdr:sp macro="" textlink="">
      <cdr:nvSpPr>
        <cdr:cNvPr id="2" name="ZoneTexte 1"/>
        <cdr:cNvSpPr txBox="1"/>
      </cdr:nvSpPr>
      <cdr:spPr>
        <a:xfrm xmlns:a="http://schemas.openxmlformats.org/drawingml/2006/main">
          <a:off x="299448" y="1428106"/>
          <a:ext cx="688369" cy="81165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rtl="1"/>
          <a:r>
            <a:rPr lang="ar-AE" sz="1400" b="1">
              <a:solidFill>
                <a:schemeClr val="accent5">
                  <a:lumMod val="40000"/>
                  <a:lumOff val="60000"/>
                </a:schemeClr>
              </a:solidFill>
              <a:latin typeface="Simplified Arabic" pitchFamily="18" charset="-78"/>
              <a:cs typeface="Simplified Arabic" pitchFamily="18" charset="-78"/>
            </a:rPr>
            <a:t>لا</a:t>
          </a:r>
        </a:p>
        <a:p xmlns:a="http://schemas.openxmlformats.org/drawingml/2006/main">
          <a:pPr algn="ctr" rtl="1"/>
          <a:r>
            <a:rPr lang="ar-AE" sz="1400" b="1">
              <a:solidFill>
                <a:schemeClr val="accent5">
                  <a:lumMod val="40000"/>
                  <a:lumOff val="60000"/>
                </a:schemeClr>
              </a:solidFill>
              <a:latin typeface="Simplified Arabic" pitchFamily="18" charset="-78"/>
              <a:cs typeface="Simplified Arabic" pitchFamily="18" charset="-78"/>
            </a:rPr>
            <a:t>92%</a:t>
          </a:r>
          <a:endParaRPr lang="fr-FR" sz="1400" b="1">
            <a:solidFill>
              <a:schemeClr val="accent5">
                <a:lumMod val="40000"/>
                <a:lumOff val="60000"/>
              </a:schemeClr>
            </a:solidFill>
            <a:latin typeface="Simplified Arabic" pitchFamily="18" charset="-78"/>
            <a:cs typeface="Simplified Arabic" pitchFamily="18" charset="-78"/>
          </a:endParaRP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9FE89E-C99C-44D2-AF12-C57D6F4D7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2429</TotalTime>
  <Pages>502</Pages>
  <Words>89336</Words>
  <Characters>491353</Characters>
  <Application>Microsoft Office Word</Application>
  <DocSecurity>0</DocSecurity>
  <Lines>4094</Lines>
  <Paragraphs>1159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579530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dod</dc:creator>
  <cp:lastModifiedBy>user</cp:lastModifiedBy>
  <cp:revision>289</cp:revision>
  <cp:lastPrinted>2018-11-30T17:03:00Z</cp:lastPrinted>
  <dcterms:created xsi:type="dcterms:W3CDTF">2018-06-14T11:32:00Z</dcterms:created>
  <dcterms:modified xsi:type="dcterms:W3CDTF">2018-11-30T17:03:00Z</dcterms:modified>
</cp:coreProperties>
</file>